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360" w:lineRule="auto"/>
        <w:jc w:val="center"/>
        <w:outlineLvl w:val="2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bookmarkStart w:id="0" w:name="_Toc19300"/>
      <w:bookmarkStart w:id="1" w:name="OLE_LINK86"/>
      <w:bookmarkStart w:id="2" w:name="_Toc3607"/>
      <w:bookmarkStart w:id="3" w:name="OLE_LINK87"/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商务条款偏离表</w:t>
      </w:r>
      <w:bookmarkEnd w:id="0"/>
      <w:bookmarkEnd w:id="1"/>
      <w:bookmarkEnd w:id="2"/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  <w:bookmarkStart w:id="4" w:name="_GoBack"/>
      <w:bookmarkEnd w:id="4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472"/>
        <w:gridCol w:w="2583"/>
        <w:gridCol w:w="1561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竞争性磋商响应文件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的商务条款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说明:</w:t>
      </w: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1､本表只填写</w:t>
      </w: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中与</w:t>
      </w: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有偏离(包括正偏离和负偏离)的内容,</w:t>
      </w: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竞争性磋商响应文件</w:t>
      </w: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中商务响应与</w:t>
      </w: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竞争性磋商文件</w:t>
      </w: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要求完全一致的,不用在此表中列出,但必须提交空白表｡</w:t>
      </w: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Cs w:val="21"/>
          <w:highlight w:val="none"/>
          <w:u w:val="none"/>
          <w14:textFill>
            <w14:solidFill>
              <w14:schemeClr w14:val="tx1"/>
            </w14:solidFill>
          </w14:textFill>
        </w:rPr>
        <w:t>2､供应商必须据实填写,不得虚假响应,否则将取消其中标资格,并按有关规定进行处罚｡</w:t>
      </w: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供应商名称: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(单位公章)</w:t>
      </w:r>
    </w:p>
    <w:p>
      <w:pPr>
        <w:shd w:val="clear"/>
        <w:spacing w:line="360" w:lineRule="auto"/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pStyle w:val="3"/>
        <w:shd w:val="clear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法定代表人或被授权人: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(签字或盖章)</w:t>
      </w:r>
    </w:p>
    <w:p>
      <w:pPr>
        <w:pStyle w:val="3"/>
        <w:shd w:val="clear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pStyle w:val="3"/>
        <w:shd w:val="clear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pStyle w:val="3"/>
        <w:shd w:val="clear"/>
        <w:rPr>
          <w:rFonts w:hint="eastAsia" w:ascii="仿宋_GB2312" w:hAnsi="仿宋_GB2312" w:eastAsia="仿宋_GB2312" w:cs="仿宋_GB2312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日      期:      年 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月    日</w:t>
      </w:r>
    </w:p>
    <w:bookmarkEnd w:id="3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13D1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2026-06-04T05:19:13Z</dcterms:created>
  <dc:creator>陆文科</dc:creator>
  <cp:lastModifiedBy>1</cp:lastModifiedBy>
  <dcterms:modified xsi:type="dcterms:W3CDTF">2026-06-04T05:19:40Z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5628570532A34354BAB59F41933114C5_12</vt:lpwstr>
  </property>
</Properties>
</file>