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版本号：ZMZB2026SNL-15320260526002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2026年中文纸质图书及期刊采购项目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ZMZB2026SNL-153</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2026年中文纸质图书及期刊采购项目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ZMZB2026SNL-153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2026年中文纸质图书及期刊采购项目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2026年中文纸质图书及期刊采购项目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5、社会保障资金缴纳证明：提供2025年6月以来至投标截止时间前任意一个月的社会保障资金缴存单据或社保机构开具的社会保险参保缴费情况证明。依法不需要缴纳社会保障资金的供应商应提供相关文件证明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5、社会保障资金缴纳证明：提供2025年6月以来至投标截止时间前任意一个月的社会保障资金缴存单据或社保机构开具的社会保险参保缴费情况证明。依法不需要缴纳社会保障资金的供应商应提供相关文件证明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5、社会保障资金缴纳证明：提供2025年6月以来至投标截止时间前任意一个月的社会保障资金缴存单据或社保机构开具的社会保险参保缴费情况证明。依法不需要缴纳社会保障资金的供应商应提供相关文件证明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5、社会保障资金缴纳证明：提供2025年6月以来至投标截止时间前任意一个月的社会保障资金缴存单据或社保机构开具的社会保险参保缴费情况证明。依法不需要缴纳社会保障资金的供应商应提供相关文件证明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3、具有履行合同所必需的设备和专业技术能力：具有履行合同所必需的设备和专业技术能力</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5、社会保障资金缴纳证明：提供2025年6月以来至投标截止时间前任意一个月的社会保障资金缴存单据或社保机构开具的社会保险参保缴费情况证明。依法不需要缴纳社会保障资金的供应商应提供相关文件证明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7、法定代表人委托授权书：非法定代表人参加投标的，须提供法定代表人委托授权书，法定代表人参加投标时,只须提供法定代表人证明书</w:t>
      </w:r>
    </w:p>
    <w:p>
      <w:pPr>
        <w:pStyle w:val="null3"/>
      </w:pPr>
      <w:r>
        <w:rPr>
          <w:rFonts w:ascii="仿宋_GB2312" w:hAnsi="仿宋_GB2312" w:cs="仿宋_GB2312" w:eastAsia="仿宋_GB2312"/>
        </w:rPr>
        <w:t>8、出版物经营许可证：供应商提供合法有效的出版物经营许可证</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西安市雁塔区科技路30号合力紫郡大厦B座21层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采购包4：200,000.00元</w:t>
            </w:r>
          </w:p>
          <w:p>
            <w:pPr>
              <w:pStyle w:val="null3"/>
            </w:pPr>
            <w:r>
              <w:rPr>
                <w:rFonts w:ascii="仿宋_GB2312" w:hAnsi="仿宋_GB2312" w:cs="仿宋_GB2312" w:eastAsia="仿宋_GB2312"/>
              </w:rPr>
              <w:t>采购包5：100,000.00元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采购包4保证金金额：4,000.00元</w:t>
            </w:r>
          </w:p>
          <w:p>
            <w:pPr>
              <w:pStyle w:val="null3"/>
            </w:pPr>
            <w:r>
              <w:rPr>
                <w:rFonts w:ascii="仿宋_GB2312" w:hAnsi="仿宋_GB2312" w:cs="仿宋_GB2312" w:eastAsia="仿宋_GB2312"/>
              </w:rPr>
              <w:t>采购包5保证金金额：2,000.00元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关于印发《招标代理服务收费管理暂行办法的通知》(计价格(2002)1980号)、《关于招标代理服务收费有关问题的通知》(发改办价格(2003)857号)、《关于降低部分建设项目收费标准规范收费行为等有关问题的通知》(发改价格[2011]534号)文件规定执行,下浮20%计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按照国家标准、招标文件、投标文件和合同要求执行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2026年中文纸质图书及期刊采购项目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中文纸质自然科学类图书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中文纸质人文社科类图书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中文纸质师生自主采购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中文纸质特价图书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中文纸质期刊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标的名称：中文纸质自然科学类图书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一、技术要求：</w:t>
            </w:r>
          </w:p>
          <w:p>
            <w:pPr>
              <w:pStyle w:val="null3"/>
              <w:ind w:firstLine="400"/>
            </w:pPr>
            <w:r>
              <w:rPr>
                <w:rFonts w:ascii="仿宋_GB2312" w:hAnsi="仿宋_GB2312" w:cs="仿宋_GB2312" w:eastAsia="仿宋_GB2312"/>
                <w:sz w:val="21"/>
              </w:rPr>
              <w:t>满足学校教育教学及科研发展需求，符合国家意识形态要求的近三年出版发行的纸质中文正版图书，其中2026年出版发行图书不少于80%，具体书目以采购方订单为准。数量2.2万册。</w:t>
            </w:r>
          </w:p>
          <w:p>
            <w:pPr>
              <w:pStyle w:val="null3"/>
            </w:pPr>
            <w:r>
              <w:rPr>
                <w:rFonts w:ascii="仿宋_GB2312" w:hAnsi="仿宋_GB2312" w:cs="仿宋_GB2312" w:eastAsia="仿宋_GB2312"/>
                <w:sz w:val="21"/>
              </w:rPr>
              <w:t>二、质量要求</w:t>
            </w:r>
          </w:p>
          <w:p>
            <w:pPr>
              <w:pStyle w:val="null3"/>
            </w:pPr>
            <w:r>
              <w:rPr>
                <w:rFonts w:ascii="仿宋_GB2312" w:hAnsi="仿宋_GB2312" w:cs="仿宋_GB2312" w:eastAsia="仿宋_GB2312"/>
                <w:sz w:val="21"/>
              </w:rPr>
              <w:t>1.保证提供的图书为国家正规出版社的正版图书，不得加入盗版图书及其它类型非法出版物。若出现有盗版或其它类型非法出版物，一经查实，采购人将拒付书款，终止合同，中标单位要承担所有经济损失和法律责任。</w:t>
            </w:r>
          </w:p>
          <w:p>
            <w:pPr>
              <w:pStyle w:val="null3"/>
            </w:pPr>
            <w:r>
              <w:rPr>
                <w:rFonts w:ascii="仿宋_GB2312" w:hAnsi="仿宋_GB2312" w:cs="仿宋_GB2312" w:eastAsia="仿宋_GB2312"/>
                <w:sz w:val="21"/>
              </w:rPr>
              <w:t>2.所供图书必须与采购人图书馆提供的图书采购订单相符，不得更换或搭配未订购的图书，如果出现违例，超出订单以外的图书采购人将不予以付款。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3.在验收图书的过程中，如发现因出版信息、预定信息不完整造成的不适合本馆收藏的，及其他原因造成重订、错订等图书，能保证无条件退货。因包装或运输过程造成的图书质量问题或损失，由磋商单位负责。</w:t>
            </w:r>
          </w:p>
          <w:p>
            <w:pPr>
              <w:pStyle w:val="null3"/>
            </w:pPr>
            <w:r>
              <w:rPr>
                <w:rFonts w:ascii="仿宋_GB2312" w:hAnsi="仿宋_GB2312" w:cs="仿宋_GB2312" w:eastAsia="仿宋_GB2312"/>
                <w:sz w:val="21"/>
              </w:rPr>
              <w:t>4.对于出现开胶、散页、倒装、缺页、污损等有质量问题的图书，无论加工与否，中标单位必须无条件及时退换。</w:t>
            </w:r>
          </w:p>
          <w:p>
            <w:pPr>
              <w:pStyle w:val="null3"/>
            </w:pPr>
            <w:r>
              <w:rPr>
                <w:rFonts w:ascii="仿宋_GB2312" w:hAnsi="仿宋_GB2312" w:cs="仿宋_GB2312" w:eastAsia="仿宋_GB2312"/>
                <w:sz w:val="21"/>
              </w:rPr>
              <w:t>三、服务要求</w:t>
            </w:r>
          </w:p>
          <w:p>
            <w:pPr>
              <w:pStyle w:val="null3"/>
            </w:pPr>
            <w:r>
              <w:rPr>
                <w:rFonts w:ascii="仿宋_GB2312" w:hAnsi="仿宋_GB2312" w:cs="仿宋_GB2312" w:eastAsia="仿宋_GB2312"/>
                <w:sz w:val="21"/>
              </w:rPr>
              <w:t>1.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科学出版社、机械工业出版社、化学工业出版社、电子工业出版社、人民邮电出版社、清华大学出版社、中国农业出版社、中国林业出版社、中国水利水电出版社、中国建筑工业出版社、地质出版社、北京大学出版社、中国人民大学出版社等。</w:t>
            </w:r>
          </w:p>
          <w:p>
            <w:pPr>
              <w:pStyle w:val="null3"/>
            </w:pPr>
            <w:r>
              <w:rPr>
                <w:rFonts w:ascii="仿宋_GB2312" w:hAnsi="仿宋_GB2312" w:cs="仿宋_GB2312" w:eastAsia="仿宋_GB2312"/>
                <w:sz w:val="21"/>
              </w:rPr>
              <w:t>2.收到图书采购订单后应在一个工作日内以电话、电子邮件方式回告，核实订单的图书预订册数和金额，根据采购人图书馆提供的书目订单组织图书。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3.当部分图书出版实际价格比订单价格额高出30%、ISBN和书名等信息与采访数据不符时，中标单位应及时与采购人图书馆联系确认后再组织图书。否则，采购人图书馆有权拒收。</w:t>
            </w:r>
          </w:p>
          <w:p>
            <w:pPr>
              <w:pStyle w:val="null3"/>
            </w:pPr>
            <w:r>
              <w:rPr>
                <w:rFonts w:ascii="仿宋_GB2312" w:hAnsi="仿宋_GB2312" w:cs="仿宋_GB2312" w:eastAsia="仿宋_GB2312"/>
                <w:sz w:val="21"/>
              </w:rPr>
              <w:t>4.满足采购人图书馆提出的到全国大型书市、各级图书展览会或指定地点现场采购图书的要求，负责安排图书现采有关事宜，并承担相关费用。</w:t>
            </w:r>
          </w:p>
          <w:p>
            <w:pPr>
              <w:pStyle w:val="null3"/>
            </w:pPr>
            <w:r>
              <w:rPr>
                <w:rFonts w:ascii="仿宋_GB2312" w:hAnsi="仿宋_GB2312" w:cs="仿宋_GB2312" w:eastAsia="仿宋_GB2312"/>
                <w:sz w:val="21"/>
              </w:rPr>
              <w:t>5.收到采购人图书馆订购单之日起，预订中文图书应在30个自然日内送书到采购人，到书率不低于90%；现采中文图书应在20个自然日内送书到，到书率不低于98%；并对未到图书作详细说明。订购图书超过60个自然日未到者，采购人图书馆有权取消订购。</w:t>
            </w:r>
          </w:p>
          <w:p>
            <w:pPr>
              <w:pStyle w:val="null3"/>
            </w:pPr>
            <w:r>
              <w:rPr>
                <w:rFonts w:ascii="仿宋_GB2312" w:hAnsi="仿宋_GB2312" w:cs="仿宋_GB2312" w:eastAsia="仿宋_GB2312"/>
                <w:sz w:val="21"/>
              </w:rPr>
              <w:t>6.将图书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7.订购图书经采购人图书馆验收合格后予以付款，付款金额以实际验收图书为准。中标单位应履行其价格结算优惠承诺，提供合法正规的发票，并在发票上注明图书码洋、册数、销售折扣、实洋等项内容。</w:t>
            </w:r>
          </w:p>
          <w:p>
            <w:pPr>
              <w:pStyle w:val="null3"/>
            </w:pPr>
            <w:r>
              <w:rPr>
                <w:rFonts w:ascii="仿宋_GB2312" w:hAnsi="仿宋_GB2312" w:cs="仿宋_GB2312" w:eastAsia="仿宋_GB2312"/>
                <w:sz w:val="21"/>
              </w:rPr>
              <w:t>8.积极协助采购方解决在采购过程中遇见的其他问题。</w:t>
            </w:r>
          </w:p>
          <w:p>
            <w:pPr>
              <w:pStyle w:val="null3"/>
            </w:pPr>
            <w:r>
              <w:rPr>
                <w:rFonts w:ascii="仿宋_GB2312" w:hAnsi="仿宋_GB2312" w:cs="仿宋_GB2312" w:eastAsia="仿宋_GB2312"/>
                <w:sz w:val="21"/>
              </w:rPr>
              <w:t>四、加工技术要求</w:t>
            </w:r>
          </w:p>
          <w:p>
            <w:pPr>
              <w:pStyle w:val="null3"/>
            </w:pPr>
            <w:r>
              <w:rPr>
                <w:rFonts w:ascii="仿宋_GB2312" w:hAnsi="仿宋_GB2312" w:cs="仿宋_GB2312" w:eastAsia="仿宋_GB2312"/>
                <w:sz w:val="21"/>
              </w:rPr>
              <w:t>1.能够提供印刷和机读目录，包括采访数据和编目MARC数据，数据格式符合《CALIS联合目录中文图书著录细则》，标准图书分类以《中国图书馆分类法》为准，并能适用于采购人图书馆使用的管理系统（中标单位可提供MARC数据样本以及其编目人员经CALIS或国家图书馆培训合格证明）。同时，确保所提供的数据能正常传递、下载、数据导入并及时更新。</w:t>
            </w:r>
          </w:p>
          <w:p>
            <w:pPr>
              <w:pStyle w:val="null3"/>
            </w:pPr>
            <w:r>
              <w:rPr>
                <w:rFonts w:ascii="仿宋_GB2312" w:hAnsi="仿宋_GB2312" w:cs="仿宋_GB2312" w:eastAsia="仿宋_GB2312"/>
                <w:sz w:val="21"/>
              </w:rPr>
              <w:t>2.提供采购人图书馆需要的图书加工服务，主要包括：提供粘贴防盗磁条：使用指定规格的16厘米钴基复合充销磁条，一般图书300页以内安放2根，精装书、300页以上图书安放3根。要求埋设磁条贴近图书装订缝处，牢固隐蔽不易发现。</w:t>
            </w:r>
          </w:p>
          <w:p>
            <w:pPr>
              <w:pStyle w:val="null3"/>
            </w:pPr>
            <w:r>
              <w:rPr>
                <w:rFonts w:ascii="仿宋_GB2312" w:hAnsi="仿宋_GB2312" w:cs="仿宋_GB2312" w:eastAsia="仿宋_GB2312"/>
                <w:sz w:val="21"/>
              </w:rPr>
              <w:t>3.能派出人员驻校进行加工，提供清单核对、盖馆藏章、粘贴条码和书标，编目、典藏、上架等服务，并且费用自理。</w:t>
            </w:r>
          </w:p>
          <w:p>
            <w:pPr>
              <w:pStyle w:val="null3"/>
            </w:pPr>
            <w:r>
              <w:rPr>
                <w:rFonts w:ascii="仿宋_GB2312" w:hAnsi="仿宋_GB2312" w:cs="仿宋_GB2312" w:eastAsia="仿宋_GB2312"/>
                <w:sz w:val="21"/>
              </w:rPr>
              <w:t>以上服务涉及的相关材料及人工费用由中标单位承担。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标的名称：中文纸质人文社科类图书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一、技术要求：</w:t>
            </w:r>
          </w:p>
          <w:p>
            <w:pPr>
              <w:pStyle w:val="null3"/>
              <w:ind w:firstLine="400"/>
            </w:pPr>
            <w:r>
              <w:rPr>
                <w:rFonts w:ascii="仿宋_GB2312" w:hAnsi="仿宋_GB2312" w:cs="仿宋_GB2312" w:eastAsia="仿宋_GB2312"/>
                <w:sz w:val="21"/>
              </w:rPr>
              <w:t>满足学校教育教学及科研发展需求，符合国家意识形态要求的近三年出版发行的人文社科类（不包括I大类）纸质中文正版图书，其中2026年出版发行图书不少于80%，具体书目以采购方订单为准。数量1.6万册。</w:t>
            </w:r>
          </w:p>
          <w:p>
            <w:pPr>
              <w:pStyle w:val="null3"/>
            </w:pPr>
            <w:r>
              <w:rPr>
                <w:rFonts w:ascii="仿宋_GB2312" w:hAnsi="仿宋_GB2312" w:cs="仿宋_GB2312" w:eastAsia="仿宋_GB2312"/>
                <w:sz w:val="21"/>
              </w:rPr>
              <w:t>1.保证提供的图书为国家正规出版社的正版图书，不得加入盗版图书及其它类型非法出版物。若出现有盗版或其它类型非法出版物，一经查实，采购人将拒付书款，终止合同，中标单位要承担所有经济损失和法律责任。</w:t>
            </w:r>
          </w:p>
          <w:p>
            <w:pPr>
              <w:pStyle w:val="null3"/>
            </w:pPr>
            <w:r>
              <w:rPr>
                <w:rFonts w:ascii="仿宋_GB2312" w:hAnsi="仿宋_GB2312" w:cs="仿宋_GB2312" w:eastAsia="仿宋_GB2312"/>
                <w:sz w:val="21"/>
              </w:rPr>
              <w:t>2.所供图书必须与采购人图书馆提供的图书采购订单相符，不得更换或搭配未订购的图书，如果出现违例，超出订单以外的图书采购人将不予以付款。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3.在验收图书的过程中，如发现因出版信息、预定信息不完整造成的不适合本馆收藏的，及其他原因造成重订、错订等图书，能保证无条件退货。因包装或运输过程造成的图书质量问题或损失，由磋商单位负责。</w:t>
            </w:r>
          </w:p>
          <w:p>
            <w:pPr>
              <w:pStyle w:val="null3"/>
            </w:pPr>
            <w:r>
              <w:rPr>
                <w:rFonts w:ascii="仿宋_GB2312" w:hAnsi="仿宋_GB2312" w:cs="仿宋_GB2312" w:eastAsia="仿宋_GB2312"/>
                <w:sz w:val="21"/>
              </w:rPr>
              <w:t>4.对于出现开胶、散页、倒装、缺页、污损等有质量问题的图书，无论加工与否，中标单位必须无条件及时退换。</w:t>
            </w:r>
          </w:p>
          <w:p>
            <w:pPr>
              <w:pStyle w:val="null3"/>
            </w:pPr>
            <w:r>
              <w:rPr>
                <w:rFonts w:ascii="仿宋_GB2312" w:hAnsi="仿宋_GB2312" w:cs="仿宋_GB2312" w:eastAsia="仿宋_GB2312"/>
                <w:sz w:val="21"/>
              </w:rPr>
              <w:t>三、服务要求</w:t>
            </w:r>
          </w:p>
          <w:p>
            <w:pPr>
              <w:pStyle w:val="null3"/>
            </w:pPr>
            <w:r>
              <w:rPr>
                <w:rFonts w:ascii="仿宋_GB2312" w:hAnsi="仿宋_GB2312" w:cs="仿宋_GB2312" w:eastAsia="仿宋_GB2312"/>
                <w:sz w:val="21"/>
              </w:rPr>
              <w:t>1.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科学出版社、机械工业出版社、化学工业出版社、电子工业出版社、人民邮电出版社、清华大学出版社、中国农业出版社、中国林业出版社、中国水利水电出版社、中国建筑工业出版社、地质出版社、北京大学出版社、中国人民大学出版社等。</w:t>
            </w:r>
          </w:p>
          <w:p>
            <w:pPr>
              <w:pStyle w:val="null3"/>
            </w:pPr>
            <w:r>
              <w:rPr>
                <w:rFonts w:ascii="仿宋_GB2312" w:hAnsi="仿宋_GB2312" w:cs="仿宋_GB2312" w:eastAsia="仿宋_GB2312"/>
                <w:sz w:val="21"/>
              </w:rPr>
              <w:t>2.收到图书采购订单后应在一个工作日内以电话、电子邮件方式回告，核实订单的图书预订册数和金额，根据采购人图书馆提供的书目订单组织图书。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3.当部分图书出版实际价格比订单价格额高出30%、ISBN和书名等信息与采访数据不符时，中标单位应及时与采购人图书馆联系确认后再组织图书。否则，采购人图书馆有权拒收。</w:t>
            </w:r>
          </w:p>
          <w:p>
            <w:pPr>
              <w:pStyle w:val="null3"/>
            </w:pPr>
            <w:r>
              <w:rPr>
                <w:rFonts w:ascii="仿宋_GB2312" w:hAnsi="仿宋_GB2312" w:cs="仿宋_GB2312" w:eastAsia="仿宋_GB2312"/>
                <w:sz w:val="21"/>
              </w:rPr>
              <w:t>4.满足采购人图书馆提出的到全国大型书市、各级图书展览会或指定地点现场采购图书的要求，负责安排图书现采有关事宜，并承担相关费用。</w:t>
            </w:r>
          </w:p>
          <w:p>
            <w:pPr>
              <w:pStyle w:val="null3"/>
            </w:pPr>
            <w:r>
              <w:rPr>
                <w:rFonts w:ascii="仿宋_GB2312" w:hAnsi="仿宋_GB2312" w:cs="仿宋_GB2312" w:eastAsia="仿宋_GB2312"/>
                <w:sz w:val="21"/>
              </w:rPr>
              <w:t>5.收到采购人图书馆订购单之日起，预订中文图书应在30个自然日内送书到采购人，到书率不低于90%；现采中文图书应在20个自然日内送书到，到书率不低于98%；并对未到图书作详细说明。订购图书超过60个自然日未到者，采购人图书馆有权取消订购。</w:t>
            </w:r>
          </w:p>
          <w:p>
            <w:pPr>
              <w:pStyle w:val="null3"/>
            </w:pPr>
            <w:r>
              <w:rPr>
                <w:rFonts w:ascii="仿宋_GB2312" w:hAnsi="仿宋_GB2312" w:cs="仿宋_GB2312" w:eastAsia="仿宋_GB2312"/>
                <w:sz w:val="21"/>
              </w:rPr>
              <w:t>6.将图书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7.订购图书经采购人图书馆验收合格后予以付款，付款金额以实际验收图书为准。中标单位应履行其价格结算优惠承诺，提供合法正规的发票，并在发票上注明图书码洋、册数、销售折扣、实洋等项内容。</w:t>
            </w:r>
          </w:p>
          <w:p>
            <w:pPr>
              <w:pStyle w:val="null3"/>
            </w:pPr>
            <w:r>
              <w:rPr>
                <w:rFonts w:ascii="仿宋_GB2312" w:hAnsi="仿宋_GB2312" w:cs="仿宋_GB2312" w:eastAsia="仿宋_GB2312"/>
                <w:sz w:val="21"/>
              </w:rPr>
              <w:t>8.积极协助采购方解决在采购过程中遇见的其他问题。</w:t>
            </w:r>
          </w:p>
          <w:p>
            <w:pPr>
              <w:pStyle w:val="null3"/>
            </w:pPr>
            <w:r>
              <w:rPr>
                <w:rFonts w:ascii="仿宋_GB2312" w:hAnsi="仿宋_GB2312" w:cs="仿宋_GB2312" w:eastAsia="仿宋_GB2312"/>
                <w:sz w:val="21"/>
              </w:rPr>
              <w:t>四、加工技术要求</w:t>
            </w:r>
          </w:p>
          <w:p>
            <w:pPr>
              <w:pStyle w:val="null3"/>
            </w:pPr>
            <w:r>
              <w:rPr>
                <w:rFonts w:ascii="仿宋_GB2312" w:hAnsi="仿宋_GB2312" w:cs="仿宋_GB2312" w:eastAsia="仿宋_GB2312"/>
                <w:sz w:val="21"/>
              </w:rPr>
              <w:t>1.能够提供印刷和机读目录，包括采访数据和编目MARC数据，数据格式符合《CALIS联合目录中文图书著录细则》，标准图书分类以《中国图书馆分类法》为准，并能适用于采购人图书馆使用的管理系统（中标单位可提供MARC数据样本以及其编目人员经CALIS或国家图书馆培训合格证明）。同时，确保所提供的数据能正常传递、下载、数据导入并及时更新。</w:t>
            </w:r>
          </w:p>
          <w:p>
            <w:pPr>
              <w:pStyle w:val="null3"/>
              <w:jc w:val="both"/>
            </w:pPr>
            <w:r>
              <w:rPr>
                <w:rFonts w:ascii="仿宋_GB2312" w:hAnsi="仿宋_GB2312" w:cs="仿宋_GB2312" w:eastAsia="仿宋_GB2312"/>
                <w:sz w:val="21"/>
              </w:rPr>
              <w:t>2.提供采购人图书馆需要的图书加工服务，主要包括：</w:t>
            </w:r>
          </w:p>
          <w:p>
            <w:pPr>
              <w:pStyle w:val="null3"/>
            </w:pPr>
            <w:r>
              <w:rPr>
                <w:rFonts w:ascii="仿宋_GB2312" w:hAnsi="仿宋_GB2312" w:cs="仿宋_GB2312" w:eastAsia="仿宋_GB2312"/>
                <w:sz w:val="21"/>
              </w:rPr>
              <w:t>提供粘贴防盗磁条：使用指定规格的16厘米钴基复合充销磁条，一般图书300页以内安放2根，精装书、300页以上图书安放3根。要求埋设磁条贴近图书装订缝处，牢固隐蔽不易发现。</w:t>
            </w:r>
          </w:p>
          <w:p>
            <w:pPr>
              <w:pStyle w:val="null3"/>
            </w:pPr>
            <w:r>
              <w:rPr>
                <w:rFonts w:ascii="仿宋_GB2312" w:hAnsi="仿宋_GB2312" w:cs="仿宋_GB2312" w:eastAsia="仿宋_GB2312"/>
                <w:sz w:val="21"/>
              </w:rPr>
              <w:t>3.能派出人员驻校进行加工，提供清单核对、盖馆藏章、粘贴条码和书标，编目、典藏、上架等服务，并且费用自理。</w:t>
            </w:r>
          </w:p>
          <w:p>
            <w:pPr>
              <w:pStyle w:val="null3"/>
            </w:pPr>
            <w:r>
              <w:rPr>
                <w:rFonts w:ascii="仿宋_GB2312" w:hAnsi="仿宋_GB2312" w:cs="仿宋_GB2312" w:eastAsia="仿宋_GB2312"/>
                <w:sz w:val="21"/>
              </w:rPr>
              <w:t>以上服务涉及的相关材料及人工费用由中标单位承担。</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标的名称：中文纸质师生自主采购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一、技术要求：</w:t>
            </w:r>
          </w:p>
          <w:p>
            <w:pPr>
              <w:pStyle w:val="null3"/>
              <w:ind w:firstLine="400"/>
            </w:pPr>
            <w:r>
              <w:rPr>
                <w:rFonts w:ascii="仿宋_GB2312" w:hAnsi="仿宋_GB2312" w:cs="仿宋_GB2312" w:eastAsia="仿宋_GB2312"/>
                <w:sz w:val="21"/>
              </w:rPr>
              <w:t>满足学校教育教学及科研发展需求，符合国家意识形态要求的近三年出版发行的纸质中文正版图书，其中2026年出版发行图书不少于80%，具体书目以采购方订单为准。采用师生自主采购、菜单式个性化资源采购模式：由中标供应商根据图书馆要求提供“海量菜单”式书目，师生通过系统自主提交采购书单，图书馆确认后的图书予以认购、编目、上架，并按流程为供应商办理结算，数量0.4万册。</w:t>
            </w:r>
          </w:p>
          <w:p>
            <w:pPr>
              <w:pStyle w:val="null3"/>
              <w:ind w:firstLine="400"/>
            </w:pPr>
            <w:r>
              <w:rPr>
                <w:rFonts w:ascii="仿宋_GB2312" w:hAnsi="仿宋_GB2312" w:cs="仿宋_GB2312" w:eastAsia="仿宋_GB2312"/>
                <w:sz w:val="21"/>
              </w:rPr>
              <w:t>中标供应商提供推荐书目平台，按中图分类法的字段分配给各学院供选购；所供资源依然要符合甲方要求。平台可按甲方的副本量要求设置采购数量限制（平台技术要求等未尽事宜履约过程中另行商定）。</w:t>
            </w:r>
          </w:p>
          <w:p>
            <w:pPr>
              <w:pStyle w:val="null3"/>
            </w:pPr>
            <w:r>
              <w:rPr>
                <w:rFonts w:ascii="仿宋_GB2312" w:hAnsi="仿宋_GB2312" w:cs="仿宋_GB2312" w:eastAsia="仿宋_GB2312"/>
                <w:sz w:val="21"/>
              </w:rPr>
              <w:t>1.保证提供的图书为国家正规出版社的正版图书，不得加入盗版图书及其它类型非法出版物。若出现有盗版或其它类型非法出版物，一经查实，采购人将拒付书款，终止合同，中标单位要承担所有经济损失和法律责任。</w:t>
            </w:r>
          </w:p>
          <w:p>
            <w:pPr>
              <w:pStyle w:val="null3"/>
            </w:pPr>
            <w:r>
              <w:rPr>
                <w:rFonts w:ascii="仿宋_GB2312" w:hAnsi="仿宋_GB2312" w:cs="仿宋_GB2312" w:eastAsia="仿宋_GB2312"/>
                <w:sz w:val="21"/>
              </w:rPr>
              <w:t>2.所供图书必须与采购人图书馆提供的图书采购订单相符，不得更换或搭配未订购的图书，如果出现违例，超出订单以外的图书采购人将不予以付款。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3.在验收图书的过程中，如发现因出版信息、预定信息不完整造成的不适合本馆收藏的，及其他原因造成重订、错订等图书，能保证无条件退货。因包装或运输过程造成的图书质量问题或损失，由磋商单位负责。</w:t>
            </w:r>
          </w:p>
          <w:p>
            <w:pPr>
              <w:pStyle w:val="null3"/>
            </w:pPr>
            <w:r>
              <w:rPr>
                <w:rFonts w:ascii="仿宋_GB2312" w:hAnsi="仿宋_GB2312" w:cs="仿宋_GB2312" w:eastAsia="仿宋_GB2312"/>
                <w:sz w:val="21"/>
              </w:rPr>
              <w:t>4.对于出现开胶、散页、倒装、缺页、污损等有质量问题的图书，无论加工与否，中标单位必须无条件及时退换。</w:t>
            </w:r>
          </w:p>
          <w:p>
            <w:pPr>
              <w:pStyle w:val="null3"/>
            </w:pPr>
            <w:r>
              <w:rPr>
                <w:rFonts w:ascii="仿宋_GB2312" w:hAnsi="仿宋_GB2312" w:cs="仿宋_GB2312" w:eastAsia="仿宋_GB2312"/>
                <w:sz w:val="21"/>
              </w:rPr>
              <w:t>三、服务要求</w:t>
            </w:r>
          </w:p>
          <w:p>
            <w:pPr>
              <w:pStyle w:val="null3"/>
            </w:pPr>
            <w:r>
              <w:rPr>
                <w:rFonts w:ascii="仿宋_GB2312" w:hAnsi="仿宋_GB2312" w:cs="仿宋_GB2312" w:eastAsia="仿宋_GB2312"/>
                <w:sz w:val="21"/>
              </w:rPr>
              <w:t>1.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科学出版社、机械工业出版社、化学工业出版社、电子工业出版社、人民邮电出版社、清华大学出版社、中国农业出版社、中国林业出版社、中国水利水电出版社、中国建筑工业出版社、地质出版社、北京大学出版社、中国人民大学出版社等。</w:t>
            </w:r>
          </w:p>
          <w:p>
            <w:pPr>
              <w:pStyle w:val="null3"/>
            </w:pPr>
            <w:r>
              <w:rPr>
                <w:rFonts w:ascii="仿宋_GB2312" w:hAnsi="仿宋_GB2312" w:cs="仿宋_GB2312" w:eastAsia="仿宋_GB2312"/>
                <w:sz w:val="21"/>
              </w:rPr>
              <w:t>2.收到图书采购订单后应在一个工作日内以电话、电子邮件方式回告，核实订单的图书预订册数和金额，根据采购人图书馆提供的书目订单组织图书。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3.当部分图书出版实际价格比订单价格额高出30%、ISBN和书名等信息与采访数据不符时，中标单位应及时与采购人图书馆联系确认后再组织图书。否则，采购人图书馆有权拒收。</w:t>
            </w:r>
          </w:p>
          <w:p>
            <w:pPr>
              <w:pStyle w:val="null3"/>
            </w:pPr>
            <w:r>
              <w:rPr>
                <w:rFonts w:ascii="仿宋_GB2312" w:hAnsi="仿宋_GB2312" w:cs="仿宋_GB2312" w:eastAsia="仿宋_GB2312"/>
                <w:sz w:val="21"/>
              </w:rPr>
              <w:t>4.满足采购人图书馆提出的到全国大型书市、各级图书展览会或指定地点现场采购图书的要求，负责安排图书现采有关事宜，并承担相关费用。</w:t>
            </w:r>
          </w:p>
          <w:p>
            <w:pPr>
              <w:pStyle w:val="null3"/>
            </w:pPr>
            <w:r>
              <w:rPr>
                <w:rFonts w:ascii="仿宋_GB2312" w:hAnsi="仿宋_GB2312" w:cs="仿宋_GB2312" w:eastAsia="仿宋_GB2312"/>
                <w:sz w:val="21"/>
              </w:rPr>
              <w:t>5.收到采购人图书馆订购单之日起，预订中文图书应在30个自然日内送书到采购人，到书率不低于90%；现采中文图书应在20个自然日内送书到，到书率不低于98%；并对未到图书作详细说明。订购图书超过60个自然日未到者，采购人图书馆有权取消订购。</w:t>
            </w:r>
          </w:p>
          <w:p>
            <w:pPr>
              <w:pStyle w:val="null3"/>
            </w:pPr>
            <w:r>
              <w:rPr>
                <w:rFonts w:ascii="仿宋_GB2312" w:hAnsi="仿宋_GB2312" w:cs="仿宋_GB2312" w:eastAsia="仿宋_GB2312"/>
                <w:sz w:val="21"/>
              </w:rPr>
              <w:t>6.将图书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7.订购图书经采购人图书馆验收合格后予以付款，付款金额以实际验收图书为准。中标单位应履行其价格结算优惠承诺，提供合法正规的发票，并在发票上注明图书码洋、册数、销售折扣、实洋等项内容。</w:t>
            </w:r>
          </w:p>
          <w:p>
            <w:pPr>
              <w:pStyle w:val="null3"/>
            </w:pPr>
            <w:r>
              <w:rPr>
                <w:rFonts w:ascii="仿宋_GB2312" w:hAnsi="仿宋_GB2312" w:cs="仿宋_GB2312" w:eastAsia="仿宋_GB2312"/>
                <w:sz w:val="21"/>
              </w:rPr>
              <w:t>8.积极协助采购方解决在采购过程中遇见的其他问题。</w:t>
            </w:r>
          </w:p>
          <w:p>
            <w:pPr>
              <w:pStyle w:val="null3"/>
            </w:pPr>
            <w:r>
              <w:rPr>
                <w:rFonts w:ascii="仿宋_GB2312" w:hAnsi="仿宋_GB2312" w:cs="仿宋_GB2312" w:eastAsia="仿宋_GB2312"/>
                <w:sz w:val="21"/>
              </w:rPr>
              <w:t>四、加工技术要求</w:t>
            </w:r>
          </w:p>
          <w:p>
            <w:pPr>
              <w:pStyle w:val="null3"/>
            </w:pPr>
            <w:r>
              <w:rPr>
                <w:rFonts w:ascii="仿宋_GB2312" w:hAnsi="仿宋_GB2312" w:cs="仿宋_GB2312" w:eastAsia="仿宋_GB2312"/>
                <w:sz w:val="21"/>
              </w:rPr>
              <w:t>1.能够提供印刷和机读目录，包括采访数据和编目MARC数据，数据格式符合《CALIS联合目录中文图书著录细则》，标准图书分类以《中国图书馆分类法》为准，并能适用于采购人图书馆使用的管理系统（中标单位可提供MARC数据样本以及其编目人员经CALIS或国家图书馆培训合格证明）。同时，确保所提供的数据能正常传递、下载、数据导入并及时更新。</w:t>
            </w:r>
          </w:p>
          <w:p>
            <w:pPr>
              <w:pStyle w:val="null3"/>
              <w:jc w:val="both"/>
            </w:pPr>
            <w:r>
              <w:rPr>
                <w:rFonts w:ascii="仿宋_GB2312" w:hAnsi="仿宋_GB2312" w:cs="仿宋_GB2312" w:eastAsia="仿宋_GB2312"/>
                <w:sz w:val="21"/>
              </w:rPr>
              <w:t>2.提供采购人图书馆需要的图书加工服务，主要包括：</w:t>
            </w:r>
          </w:p>
          <w:p>
            <w:pPr>
              <w:pStyle w:val="null3"/>
            </w:pPr>
            <w:r>
              <w:rPr>
                <w:rFonts w:ascii="仿宋_GB2312" w:hAnsi="仿宋_GB2312" w:cs="仿宋_GB2312" w:eastAsia="仿宋_GB2312"/>
                <w:sz w:val="21"/>
              </w:rPr>
              <w:t>提供粘贴防盗磁条：使用指定规格的16厘米钴基复合充销磁条，一般图书300页以内安放2根，精装书、300页以上图书安放3根。要求埋设磁条贴近图书装订缝处，牢固隐蔽不易发现。</w:t>
            </w:r>
          </w:p>
          <w:p>
            <w:pPr>
              <w:pStyle w:val="null3"/>
            </w:pPr>
            <w:r>
              <w:rPr>
                <w:rFonts w:ascii="仿宋_GB2312" w:hAnsi="仿宋_GB2312" w:cs="仿宋_GB2312" w:eastAsia="仿宋_GB2312"/>
                <w:sz w:val="21"/>
              </w:rPr>
              <w:t>3.能派出人员驻校进行加工，提供清单核对、盖馆藏章、粘贴条码和书标，编目、典藏、上架等服务，并且费用自理。</w:t>
            </w:r>
          </w:p>
          <w:p>
            <w:pPr>
              <w:pStyle w:val="null3"/>
            </w:pPr>
            <w:r>
              <w:rPr>
                <w:rFonts w:ascii="仿宋_GB2312" w:hAnsi="仿宋_GB2312" w:cs="仿宋_GB2312" w:eastAsia="仿宋_GB2312"/>
                <w:sz w:val="21"/>
              </w:rPr>
              <w:t>以上服务涉及的相关材料及人工费用由中标单位承担。</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标的名称：中文纸质特价图书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一、技术要求：</w:t>
            </w:r>
          </w:p>
          <w:p>
            <w:pPr>
              <w:pStyle w:val="null3"/>
              <w:ind w:firstLine="400"/>
            </w:pPr>
            <w:r>
              <w:rPr>
                <w:rFonts w:ascii="仿宋_GB2312" w:hAnsi="仿宋_GB2312" w:cs="仿宋_GB2312" w:eastAsia="仿宋_GB2312"/>
                <w:sz w:val="21"/>
              </w:rPr>
              <w:t>满足学校教育教学及科研发展需求，符合国家意识形态要求的近三年出版发行的纸质中文正版图书，其中2023年后出版的图书不低于80%，专业类图书比例控制不低于60%，具体书目以采购方订单为准，数量1.8万册。</w:t>
            </w:r>
          </w:p>
          <w:p>
            <w:pPr>
              <w:pStyle w:val="null3"/>
            </w:pPr>
            <w:r>
              <w:rPr>
                <w:rFonts w:ascii="仿宋_GB2312" w:hAnsi="仿宋_GB2312" w:cs="仿宋_GB2312" w:eastAsia="仿宋_GB2312"/>
                <w:sz w:val="21"/>
              </w:rPr>
              <w:t>1.保证提供的图书为国家正规出版社的正版图书，不得加入盗版图书及其它类型非法出版物。若出现有盗版或其它类型非法出版物，一经查实，采购人将拒付书款，终止合同，中标单位要承担所有经济损失和法律责任。</w:t>
            </w:r>
          </w:p>
          <w:p>
            <w:pPr>
              <w:pStyle w:val="null3"/>
            </w:pPr>
            <w:r>
              <w:rPr>
                <w:rFonts w:ascii="仿宋_GB2312" w:hAnsi="仿宋_GB2312" w:cs="仿宋_GB2312" w:eastAsia="仿宋_GB2312"/>
                <w:sz w:val="21"/>
              </w:rPr>
              <w:t>2.所供图书必须与采购人图书馆提供的图书采购订单相符，不得更换或搭配未订购的图书，如果出现违例，超出订单以外的图书采购人将不予以付款。</w:t>
            </w:r>
          </w:p>
          <w:p>
            <w:pPr>
              <w:pStyle w:val="null3"/>
            </w:pPr>
            <w:r>
              <w:rPr>
                <w:rFonts w:ascii="仿宋_GB2312" w:hAnsi="仿宋_GB2312" w:cs="仿宋_GB2312" w:eastAsia="仿宋_GB2312"/>
                <w:sz w:val="21"/>
              </w:rPr>
              <w:t>3.在验收图书的过程中，如发现因出版信息、预定信息不完整造成的不适合本馆收藏的，及其他原因造成重订、错订等图书，能保证无条件退货。因包装或运输过程造成的图书质量问题或损失，由磋商单位负责。</w:t>
            </w:r>
          </w:p>
          <w:p>
            <w:pPr>
              <w:pStyle w:val="null3"/>
            </w:pPr>
            <w:r>
              <w:rPr>
                <w:rFonts w:ascii="仿宋_GB2312" w:hAnsi="仿宋_GB2312" w:cs="仿宋_GB2312" w:eastAsia="仿宋_GB2312"/>
                <w:sz w:val="21"/>
              </w:rPr>
              <w:t>4.对于出现开胶、散页、倒装、缺页、污损等有质量问题的图书，无论加工与否，中标单位必须无条件及时退换。</w:t>
            </w:r>
          </w:p>
          <w:p>
            <w:pPr>
              <w:pStyle w:val="null3"/>
            </w:pPr>
            <w:r>
              <w:rPr>
                <w:rFonts w:ascii="仿宋_GB2312" w:hAnsi="仿宋_GB2312" w:cs="仿宋_GB2312" w:eastAsia="仿宋_GB2312"/>
                <w:sz w:val="21"/>
              </w:rPr>
              <w:t>三、服务要求</w:t>
            </w:r>
          </w:p>
          <w:p>
            <w:pPr>
              <w:pStyle w:val="null3"/>
            </w:pPr>
            <w:r>
              <w:rPr>
                <w:rFonts w:ascii="仿宋_GB2312" w:hAnsi="仿宋_GB2312" w:cs="仿宋_GB2312" w:eastAsia="仿宋_GB2312"/>
                <w:sz w:val="21"/>
              </w:rPr>
              <w:t>1.及时提供全国各大出版社出版的最新图书目录信息，书目数据要完整，应包含ISBN、书名、作者、价格、摘要、读者对象、丛编、版本、开本、页码等详细信息。能根据采购人需求提供各种能体现采购人办学特色、转型发展的专题采购书目，并能提供以下出版社全品种MARC采访数据：高等教育出版社、科学出版社、机械工业出版社、化学工业出版社、电子工业出版社、人民邮电出版社、清华大学出版社、中国农业出版社、中国林业出版社、中国水利水电出版社、中国建筑工业出版社、地质出版社、北京大学出版社、中国人民大学出版社等。</w:t>
            </w:r>
          </w:p>
          <w:p>
            <w:pPr>
              <w:pStyle w:val="null3"/>
            </w:pPr>
            <w:r>
              <w:rPr>
                <w:rFonts w:ascii="仿宋_GB2312" w:hAnsi="仿宋_GB2312" w:cs="仿宋_GB2312" w:eastAsia="仿宋_GB2312"/>
                <w:sz w:val="21"/>
              </w:rPr>
              <w:t>2.收到图书采购订单后应在一个工作日内以电话、电子邮件方式回告，核实订单的图书预订册数和金额，根据采购人图书馆提供的书目订单组织图书。向采购人图书馆通报图书组织情况，对于未采购到的图书说明原因。</w:t>
            </w:r>
          </w:p>
          <w:p>
            <w:pPr>
              <w:pStyle w:val="null3"/>
            </w:pPr>
            <w:r>
              <w:rPr>
                <w:rFonts w:ascii="仿宋_GB2312" w:hAnsi="仿宋_GB2312" w:cs="仿宋_GB2312" w:eastAsia="仿宋_GB2312"/>
                <w:sz w:val="21"/>
              </w:rPr>
              <w:t>3.当部分图书出版实际价格比订单价格额高出30%、ISBN和书名等信息与采访数据不符时，中标单位应及时与采购人图书馆联系确认后再组织图书。否则，采购人图书馆有权拒收。</w:t>
            </w:r>
          </w:p>
          <w:p>
            <w:pPr>
              <w:pStyle w:val="null3"/>
            </w:pPr>
            <w:r>
              <w:rPr>
                <w:rFonts w:ascii="仿宋_GB2312" w:hAnsi="仿宋_GB2312" w:cs="仿宋_GB2312" w:eastAsia="仿宋_GB2312"/>
                <w:sz w:val="21"/>
              </w:rPr>
              <w:t>4.满足采购人图书馆提出的到全国大型书市、各级图书展览会或指定地点现场采购图书的要求，负责安排图书现采有关事宜，并承担相关费用。</w:t>
            </w:r>
          </w:p>
          <w:p>
            <w:pPr>
              <w:pStyle w:val="null3"/>
            </w:pPr>
            <w:r>
              <w:rPr>
                <w:rFonts w:ascii="仿宋_GB2312" w:hAnsi="仿宋_GB2312" w:cs="仿宋_GB2312" w:eastAsia="仿宋_GB2312"/>
                <w:sz w:val="21"/>
              </w:rPr>
              <w:t>5.收到采购人图书馆订购单之日起，预订中文图书应在30个自然日内送书到采购人，到书率不低于90%；现采中文图书应在20个自然日内送书到，到书率不低于98%；并对未到图书作详细说明。订购图书超过60个自然日未到者，采购人图书馆有权取消订购。</w:t>
            </w:r>
          </w:p>
          <w:p>
            <w:pPr>
              <w:pStyle w:val="null3"/>
            </w:pPr>
            <w:r>
              <w:rPr>
                <w:rFonts w:ascii="仿宋_GB2312" w:hAnsi="仿宋_GB2312" w:cs="仿宋_GB2312" w:eastAsia="仿宋_GB2312"/>
                <w:sz w:val="21"/>
              </w:rPr>
              <w:t>6.将图书送到采购人图书馆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图书馆。</w:t>
            </w:r>
          </w:p>
          <w:p>
            <w:pPr>
              <w:pStyle w:val="null3"/>
            </w:pPr>
            <w:r>
              <w:rPr>
                <w:rFonts w:ascii="仿宋_GB2312" w:hAnsi="仿宋_GB2312" w:cs="仿宋_GB2312" w:eastAsia="仿宋_GB2312"/>
                <w:sz w:val="21"/>
              </w:rPr>
              <w:t>7.订购图书经采购人图书馆验收合格后予以付款，付款金额以实际验收图书为准。中标单位应履行其价格结算优惠承诺，提供合法正规的发票，并在发票上注明图书码洋、册数、销售折扣、实洋等项内容。</w:t>
            </w:r>
          </w:p>
          <w:p>
            <w:pPr>
              <w:pStyle w:val="null3"/>
            </w:pPr>
            <w:r>
              <w:rPr>
                <w:rFonts w:ascii="仿宋_GB2312" w:hAnsi="仿宋_GB2312" w:cs="仿宋_GB2312" w:eastAsia="仿宋_GB2312"/>
                <w:sz w:val="21"/>
              </w:rPr>
              <w:t>8.积极协助采购方解决在采购过程中遇见的其他问题。</w:t>
            </w:r>
          </w:p>
          <w:p>
            <w:pPr>
              <w:pStyle w:val="null3"/>
            </w:pPr>
            <w:r>
              <w:rPr>
                <w:rFonts w:ascii="仿宋_GB2312" w:hAnsi="仿宋_GB2312" w:cs="仿宋_GB2312" w:eastAsia="仿宋_GB2312"/>
                <w:sz w:val="21"/>
              </w:rPr>
              <w:t>四、加工技术要求</w:t>
            </w:r>
          </w:p>
          <w:p>
            <w:pPr>
              <w:pStyle w:val="null3"/>
            </w:pPr>
            <w:r>
              <w:rPr>
                <w:rFonts w:ascii="仿宋_GB2312" w:hAnsi="仿宋_GB2312" w:cs="仿宋_GB2312" w:eastAsia="仿宋_GB2312"/>
                <w:sz w:val="21"/>
              </w:rPr>
              <w:t>1.能够提供印刷和机读目录，包括采访数据和编目MARC数据，数据格式符合《CALIS联合目录中文图书著录细则》，标准图书分类以《中国图书馆分类法》为准，并能适用于采购人图书馆使用的管理系统（中标单位可提供MARC数据样本以及其编目人员经CALIS或国家图书馆培训合格证明）。同时，确保所提供的数据能正常传递、下载、数据导入并及时更新。</w:t>
            </w:r>
          </w:p>
          <w:p>
            <w:pPr>
              <w:pStyle w:val="null3"/>
              <w:jc w:val="both"/>
            </w:pPr>
            <w:r>
              <w:rPr>
                <w:rFonts w:ascii="仿宋_GB2312" w:hAnsi="仿宋_GB2312" w:cs="仿宋_GB2312" w:eastAsia="仿宋_GB2312"/>
                <w:sz w:val="21"/>
              </w:rPr>
              <w:t>2.提供采购人图书馆需要的图书加工服务，主要包括：</w:t>
            </w:r>
          </w:p>
          <w:p>
            <w:pPr>
              <w:pStyle w:val="null3"/>
            </w:pPr>
            <w:r>
              <w:rPr>
                <w:rFonts w:ascii="仿宋_GB2312" w:hAnsi="仿宋_GB2312" w:cs="仿宋_GB2312" w:eastAsia="仿宋_GB2312"/>
                <w:sz w:val="21"/>
              </w:rPr>
              <w:t>提供粘贴防盗磁条：使用指定规格的16厘米钴基复合充销磁条，一般图书300页以内安放2根，精装书、300页以上图书安放3根。要求埋设磁条贴近图书装订缝处，牢固隐蔽不易发现。</w:t>
            </w:r>
          </w:p>
          <w:p>
            <w:pPr>
              <w:pStyle w:val="null3"/>
            </w:pPr>
            <w:r>
              <w:rPr>
                <w:rFonts w:ascii="仿宋_GB2312" w:hAnsi="仿宋_GB2312" w:cs="仿宋_GB2312" w:eastAsia="仿宋_GB2312"/>
                <w:sz w:val="21"/>
              </w:rPr>
              <w:t>3.能派出人员驻校进行加工，提供清单核对、盖馆藏章、粘贴条码和书标，编目、典藏、上架等服务，并且费用自理。</w:t>
            </w:r>
          </w:p>
          <w:p>
            <w:pPr>
              <w:pStyle w:val="null3"/>
              <w:jc w:val="both"/>
            </w:pPr>
            <w:r>
              <w:rPr>
                <w:rFonts w:ascii="仿宋_GB2312" w:hAnsi="仿宋_GB2312" w:cs="仿宋_GB2312" w:eastAsia="仿宋_GB2312"/>
                <w:sz w:val="21"/>
              </w:rPr>
              <w:t>以上服务涉及的相关材料及人工费用由中标单位承担。</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标的名称：中文纸质期刊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一、满足学校教育教学及科研发展需求，符合国家意识形态要求的2026年邮发和非邮发纸质中文正版期刊，具体目录以采购方订单为准。数量为450份。</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期刊征订结束后，保证向需求方图书馆提供所订期刊的规范机读编目数据（数据要求参见《中国机读目录格式使用手册》、《CALIS联机合作编制手册》），图书分类法采用现行中图法的最新版本，其数据完全符合需方集成管理系统的格式及运行要求，提供的所有数据都能在需方系统无障碍的使用。</w:t>
            </w:r>
          </w:p>
          <w:p>
            <w:pPr>
              <w:pStyle w:val="null3"/>
              <w:jc w:val="both"/>
            </w:pPr>
            <w:r>
              <w:rPr>
                <w:rFonts w:ascii="仿宋_GB2312" w:hAnsi="仿宋_GB2312" w:cs="仿宋_GB2312" w:eastAsia="仿宋_GB2312"/>
                <w:sz w:val="21"/>
              </w:rPr>
              <w:t>2.有中文期刊电子商务网站。</w:t>
            </w:r>
          </w:p>
          <w:p>
            <w:pPr>
              <w:pStyle w:val="null3"/>
              <w:jc w:val="both"/>
            </w:pPr>
            <w:r>
              <w:rPr>
                <w:rFonts w:ascii="仿宋_GB2312" w:hAnsi="仿宋_GB2312" w:cs="仿宋_GB2312" w:eastAsia="仿宋_GB2312"/>
                <w:sz w:val="21"/>
              </w:rPr>
              <w:t>3.能通过互联网提供国内公开发行的邮发和非邮发中文期刊征订目录，目录详实列出期刊的刊名、征订号、刊期、单价、年价、ISSN号、发行时间等项目；并能根据需要通过网站或E-mail向中文期刊采访工作人员提供各类相关业务信息。</w:t>
            </w:r>
          </w:p>
          <w:p>
            <w:pPr>
              <w:pStyle w:val="null3"/>
              <w:jc w:val="both"/>
            </w:pPr>
            <w:r>
              <w:rPr>
                <w:rFonts w:ascii="仿宋_GB2312" w:hAnsi="仿宋_GB2312" w:cs="仿宋_GB2312" w:eastAsia="仿宋_GB2312"/>
                <w:sz w:val="21"/>
              </w:rPr>
              <w:t>4.对采购方图书馆的订购目录在品种或数量上不能达到要求的，保证在收到订购目录10天之内向需求方图书馆反馈未订到期刊的信息。</w:t>
            </w:r>
          </w:p>
          <w:p>
            <w:pPr>
              <w:pStyle w:val="null3"/>
              <w:jc w:val="both"/>
            </w:pPr>
            <w:r>
              <w:rPr>
                <w:rFonts w:ascii="仿宋_GB2312" w:hAnsi="仿宋_GB2312" w:cs="仿宋_GB2312" w:eastAsia="仿宋_GB2312"/>
                <w:sz w:val="21"/>
              </w:rPr>
              <w:t>5.随期刊配送的光盘、录音带等非书资料等要进行非书资料编目，编目数据独立打包，随正刊编目数据一起配送。</w:t>
            </w:r>
          </w:p>
          <w:p>
            <w:pPr>
              <w:pStyle w:val="null3"/>
              <w:jc w:val="both"/>
            </w:pPr>
            <w:r>
              <w:rPr>
                <w:rFonts w:ascii="仿宋_GB2312" w:hAnsi="仿宋_GB2312" w:cs="仿宋_GB2312" w:eastAsia="仿宋_GB2312"/>
                <w:sz w:val="21"/>
              </w:rPr>
              <w:t>6.每季度以书面或电子邮件形式通报供刊情况；对于停刊、休刊、合并刊、改刊名、改频次、改订购号等期刊变动信息，保证在出版发行30天至60天内向图书馆说明原因；对于停刊与休刊的期刊款保证及时与采访人员进行核对并提供对账清单。</w:t>
            </w:r>
          </w:p>
          <w:p>
            <w:pPr>
              <w:pStyle w:val="null3"/>
              <w:jc w:val="both"/>
            </w:pPr>
            <w:r>
              <w:rPr>
                <w:rFonts w:ascii="仿宋_GB2312" w:hAnsi="仿宋_GB2312" w:cs="仿宋_GB2312" w:eastAsia="仿宋_GB2312"/>
                <w:sz w:val="21"/>
              </w:rPr>
              <w:t>7.如发现缺刊少期保证无条件及时补充，缺刊保证在两个月内补到。对于无法补到的期刊提供复印本，并退还复制期刊与印刷期刊的款项差。对于倒装、缺页的期刊保证无条件更换。</w:t>
            </w:r>
          </w:p>
          <w:p>
            <w:pPr>
              <w:pStyle w:val="null3"/>
              <w:jc w:val="both"/>
            </w:pPr>
            <w:r>
              <w:rPr>
                <w:rFonts w:ascii="仿宋_GB2312" w:hAnsi="仿宋_GB2312" w:cs="仿宋_GB2312" w:eastAsia="仿宋_GB2312"/>
                <w:sz w:val="21"/>
              </w:rPr>
              <w:t>8.对图书馆列出的期刊订购清单，按统一折扣报价。并无条件接收并满足需求方图书馆提供的追补期刊订单（品种和数量不限）及发送要求，追补图书报刊的折扣与中标价的折扣保持一致。</w:t>
            </w:r>
          </w:p>
          <w:p>
            <w:pPr>
              <w:pStyle w:val="null3"/>
            </w:pPr>
            <w:r>
              <w:rPr>
                <w:rFonts w:ascii="仿宋_GB2312" w:hAnsi="仿宋_GB2312" w:cs="仿宋_GB2312" w:eastAsia="仿宋_GB2312"/>
                <w:sz w:val="21"/>
              </w:rPr>
              <w:t>9.中标公司保证按图书馆提供的中文期刊目录及时、保质供应期刊。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完成图书加工入库截至日期：2026年10月31日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完成图书加工入库截至日期：2026年10月31日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完成图书加工入库截至日期：2026年10月31日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完成图书加工入库截至日期：2026年10月31日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完成图书加工入库截至日期：2026年12月31日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陕西农林职业技术大学图书馆指定地点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陕西农林职业技术大学图书馆指定地点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陕西农林职业技术大学图书馆指定地点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陕西农林职业技术大学图书馆指定地点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陕西农林职业技术大学图书馆指定地点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其他，货物全部运到采购人指定地方，交付完毕并经终验合格后，卖方持《终验合格单》原件和全额普通发票在买方处办理百分之百（100%）货款的支付手续，达到付款条件起30个工作日内，支付合同总金额的100.0%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其他，货物全部运到采购人指定地方，交付完毕并经终验合格后，卖方持《终验合格单》原件和全额普通发票在买方处办理百分之百（100%）货款的支付手续，达到付款条件起30个工作日内，支付合同总金额的100.0%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货物全部运到采购人指定地方，交付完毕并经终验合格后，卖方持《终验合格单》原件和全额普通发票在买方处办理百分之百（100%）货款的支付手续 ，达到付款条件起30个工作日内，支付合同总金额的100.0%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其他，货物全部运到采购人指定地方，交付完毕并经终验合格后，卖方持《终验合格单》原件和全额普通发票在买方处办理百分之百（100%）货款的支付手续 ，达到付款条件起30个工作日内，支付合同总金额的100.0%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其他，货物全部运到采购人指定地方，交付完毕并经终验合格后，卖方持《终验合格单》原件和全额普通发票在买方处办理百分之百（100%）货款的支付手续，达到付款条件起30个工作日内，支付合同总金额的100.0%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1.验收标准：图书到位后，买方对图书品目、数量、质量进行验收。对于不合格的图书，卖方必须及时补齐纠正，否则按短缺图书处理。 2.验收依据: (1)招标文件; (2)合同文本; (3)投标文件; (4)图书订单; (5)国内相应的标准、规范。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1.验收标准：期刊到位后，买方对期刊品目、数量、质量进行验收。对于不合格的期刊，卖方必须及时补齐纠正，否则按短缺图书处理。 2.验收依据: (1)招标文件; (2)合同文本; (3)投标文件; (4)图书订单; (5)国内相应的标准、规范。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按照国家标准、招标文件、投标文件和合同要求执行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按照国家标准、招标文件、投标文件和合同要求执行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一、报价要求： 1.报价形式：综合折扣。实样=码洋×综合折扣； 2.综合折扣在合同执行过程中，不得以任何理由变更； 3.凡因供应商对招标文件阅读不深、理解不透、误解、疏漏、或因市场行情了解不清造成的后果和风险均由供应商自负。 4.本项目各采购包最高限价综合折扣为：采购包1：65%；采购包2：65%；采购包3：70%；采购包4：22%；采购包5：85%；投标报价不得高于最高限价综合折扣。 二、项目经理人要求 负责纸质图书和期刊招标项目全流程管控，核心对接甲方、跟踪实施、管控质量进度、解决争议，具体要求如下：1.责任心强、敬业，主动承担责任，高效完成工作。2.具备基础团队管理能力，能带领团队高效协作。3.学习能力强，能快速适应行业政策和项目需求变化。4.抗压能力强，能应对多任务和突发情况。 三、本项目落实《国务院办公厅关于在政府采购中实施本国产品标准及相关政策的通知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四、本项目落实的政府采购政策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五、投标人按合同包号报名及领取招标文件,可参与多个包投标,但最终最多只能中标一个包。评标委员会按照合同包1、合同包2、合同包3、合同包4依次开展评审工作。投标人若在前一个包评审中得分第一，其后各包只参与打分，不参加排序。（合同包5 除外） 六、为顺利推进政府采购电子化交易平台应用工作，投标人需要在线提交所有通过电子化交易平台实施的政府采购项目的投标文件，同时，线下提交纸质版投标文件，正本壹份、副本壹份(标明投标人名称，密封递交)。若线上电子投标文件与纸质投标文件不一致的，以线上电子投标文件为准；若正本和副本不符，以正本为准。线下递交文件截止时间:详见本项目招标公告文件递交截止时间。 七、投标保证金以电子保函形式递交需在开标前给shanxizhuoming_zb@163.com发一份扫描件。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提供2025年6月以来至投标截止时间前任意一个月的社会保障资金缴存单据或社保机构开具的社会保险参保缴费情况证明。依法不需要缴纳社会保障资金的供应商应提供相关文件证明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提供2025年6月以来至投标截止时间前任意一个月的社会保障资金缴存单据或社保机构开具的社会保险参保缴费情况证明。依法不需要缴纳社会保障资金的供应商应提供相关文件证明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提供2025年6月以来至投标截止时间前任意一个月的社会保障资金缴存单据或社保机构开具的社会保险参保缴费情况证明。依法不需要缴纳社会保障资金的供应商应提供相关文件证明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提供2025年6月以来至投标截止时间前任意一个月的社会保障资金缴存单据或社保机构开具的社会保险参保缴费情况证明。依法不需要缴纳社会保障资金的供应商应提供相关文件证明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提供2025年6月以来至投标截止时间前任意一个月的社会保障资金缴存单据或社保机构开具的社会保险参保缴费情况证明。依法不需要缴纳社会保障资金的供应商应提供相关文件证明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非法定代表人参加投标的，须提供法定代表人委托授权书，法定代表人参加投标时,只须提供法定代表人证明书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供应商提供合法有效的出版物经营许可证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投标报价低于最高限价综合折扣(合格)，投标报价高于最高限价综合折扣(不合格)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 章不满足招标文件要求(不合格)</w:t>
            </w:r>
          </w:p>
        </w:tc>
        <w:tc>
          <w:tcPr>
            <w:tcW w:type="dxa" w:w="1661"/>
          </w:tcPr>
          <w:p>
            <w:pPr>
              <w:pStyle w:val="null3"/>
            </w:pPr>
            <w:r>
              <w:rPr>
                <w:rFonts w:ascii="仿宋_GB2312" w:hAnsi="仿宋_GB2312" w:cs="仿宋_GB2312" w:eastAsia="仿宋_GB2312"/>
              </w:rPr>
              <w:t>供应商资格要求..docx 投标函 供应商诚信承诺.docx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开标一览表 供应商认为有必要说明的其他问题.docx 投标文件封面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投标报价低于最高限价综合折扣(合格)，投标报价高于最高限价综合折扣(不合格)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 章不满足招标文件要求(不合格)</w:t>
            </w:r>
          </w:p>
        </w:tc>
        <w:tc>
          <w:tcPr>
            <w:tcW w:type="dxa" w:w="1661"/>
          </w:tcPr>
          <w:p>
            <w:pPr>
              <w:pStyle w:val="null3"/>
            </w:pPr>
            <w:r>
              <w:rPr>
                <w:rFonts w:ascii="仿宋_GB2312" w:hAnsi="仿宋_GB2312" w:cs="仿宋_GB2312" w:eastAsia="仿宋_GB2312"/>
              </w:rPr>
              <w:t>开标一览表 供应商资格要求..docx 投标函 供应商诚信承诺.docx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投标文件封面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投标报价低于最高限价综合折扣(合格)，投标报价高于最高限价综合折扣(不合格)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 章不满足招标文件要求(不合格)</w:t>
            </w:r>
          </w:p>
        </w:tc>
        <w:tc>
          <w:tcPr>
            <w:tcW w:type="dxa" w:w="1661"/>
          </w:tcPr>
          <w:p>
            <w:pPr>
              <w:pStyle w:val="null3"/>
            </w:pPr>
            <w:r>
              <w:rPr>
                <w:rFonts w:ascii="仿宋_GB2312" w:hAnsi="仿宋_GB2312" w:cs="仿宋_GB2312" w:eastAsia="仿宋_GB2312"/>
              </w:rPr>
              <w:t>开标一览表 供应商资格要求..docx 投标函 供应商诚信承诺.docx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投标文件封面 产品技术参数表.docx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投标报价低于最高限价综合折扣(合格)，投标报价高于最高限价综合折扣(不合格)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 章不满足招标文件要求(不合格)</w:t>
            </w:r>
          </w:p>
        </w:tc>
        <w:tc>
          <w:tcPr>
            <w:tcW w:type="dxa" w:w="1661"/>
          </w:tcPr>
          <w:p>
            <w:pPr>
              <w:pStyle w:val="null3"/>
            </w:pPr>
            <w:r>
              <w:rPr>
                <w:rFonts w:ascii="仿宋_GB2312" w:hAnsi="仿宋_GB2312" w:cs="仿宋_GB2312" w:eastAsia="仿宋_GB2312"/>
              </w:rPr>
              <w:t>开标一览表 供应商资格要求..docx 投标函 供应商诚信承诺.docx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投标文件封面 产品技术参数表.docx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投标报价低于最高限价综合折扣(合格)，投标报价高于最高限价综合折扣(不合格)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 章不满足招标文件要求(不合格)</w:t>
            </w:r>
          </w:p>
        </w:tc>
        <w:tc>
          <w:tcPr>
            <w:tcW w:type="dxa" w:w="1661"/>
          </w:tcPr>
          <w:p>
            <w:pPr>
              <w:pStyle w:val="null3"/>
            </w:pPr>
            <w:r>
              <w:rPr>
                <w:rFonts w:ascii="仿宋_GB2312" w:hAnsi="仿宋_GB2312" w:cs="仿宋_GB2312" w:eastAsia="仿宋_GB2312"/>
              </w:rPr>
              <w:t>开标一览表 供应商资格要求..docx 供应商诚信承诺.docx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12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价格分统一采用低价优先法计算，即满足招标文件要求且投标价格最低的综合折扣为评标基准价，其价格分为满分。其他投标人的价格分统一按照下列公式计算： 价格分=(评标基准价／综合折扣)×40。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落实政策.docx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12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价格分统一采用低价优先法计算，即满足招标文件要求且投标价格最低的综合折扣为评标基准价，其价格分为满分。其他投标人的价格分统一按照下列公式计算： 价格分=(评标基准价／综合折扣)×40。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落实政策.docx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12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价格分统一采用低价优先法计算，即满足招标文件要求且投标价格最低的综合折扣为评标基准价，其价格分为满分。其他投标人的价格分统一按照下列公式计算： 价格分=(评标基准价／综合折扣)×40。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落实政策.docx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图书的特色增值服务方案②针对本项目的到书周期、到书率，提供详细的服务承诺③针对本项目的图书质量保证,提供服务承诺（承诺出版物为国家批准的正式的出版物、无知识产权纠纷，无盗版，严控意识形态领域风险。）方案制定内容齐全，各类措施健全，完全满足采购需求并符合本项目实施特点得12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图书按时送货措施；②运输、派送方案；③图书调配方案；④包装方案。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价格分统一采用低价优先法计算，即满足招标文件要求且投标价格最低的综合折扣为评标基准价，其价格分为满分。其他投标人的价格分统一按照下列公式计算： 价格分=(评标基准价／综合折扣)×40。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落实政策.docx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期刊加工方案，内容包含①加工流程和保障措施、②人员配备。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加工方案.docx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的服务承诺，内容包含①针对本项目期刊的特色增值服务方案；②针对本项目的期刊质量保证,提供服务承诺（承诺出版物为国家批准的正式的出版物、无知识产权纠纷，无盗版，严控意识形态领域风险。）方案制定内容齐全，各类措施健全，完全满足采购需求并符合本项目实施特点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保证随期刊配送资料按时送货措施；②运输、派送方案；③图书调配方案；④包装方案。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内容包含①期刊运输出现问题时的应急补救措施②期刊出现缺刊少期时的应急补救措施；③期刊出现质量问题时的应急补救措施。方案制定内容齐全，各类措施健全，完全满足采购需求并符合本项目实施特点得12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提供2023年1月1日至今（以合同签订时间为准）的类似业绩，以业绩合同复印件为依据，每提供一个得1分，最高得5分。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价格分统一采用低价优先法计算，即满足招标文件要求且投标价格最低的综合折扣为评标基准价，其价格分为满分。其他投标人的价格分统一按照下列公式计算： 价格分=(评标基准价／综合折扣)×40。 注：计算得分时四舍五入取小数点后两位。 以码洋为标准进行计算。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落实政策.docx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详见附件：落实政策.docx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详见附件：供应商诚信承诺.docx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详见附件：供应商诚信承诺.docx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详见附件：落实政策.docx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详见附件：供应商诚信承诺.docx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详见附件：落实政策.docx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详见附件：供应商诚信承诺.docx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详见附件：落实政策.docx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详见附件：供应商诚信承诺.docx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详见附件：加工方案.docx</w:t>
      </w:r>
    </w:p>
    <w:p>
      <w:pPr>
        <w:pStyle w:val="null3"/>
        <w:ind w:firstLine="960"/>
      </w:pPr>
      <w:r>
        <w:rPr>
          <w:rFonts w:ascii="仿宋_GB2312" w:hAnsi="仿宋_GB2312" w:cs="仿宋_GB2312" w:eastAsia="仿宋_GB2312"/>
        </w:rPr>
        <w:t>详见附件：落实政策.docx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详见附件：（2026财政部制）陕西农林职业技术大学货物买卖合同样本.docx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