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396AD">
      <w:pPr>
        <w:rPr>
          <w:rFonts w:hint="eastAsia" w:ascii="宋体" w:hAnsi="宋体"/>
          <w:bCs/>
          <w:color w:val="auto"/>
          <w:sz w:val="28"/>
          <w:szCs w:val="28"/>
        </w:rPr>
      </w:pPr>
      <w:r>
        <w:rPr>
          <w:rFonts w:hint="eastAsia" w:ascii="宋体" w:hAnsi="宋体"/>
          <w:bCs/>
          <w:color w:val="auto"/>
          <w:sz w:val="28"/>
          <w:szCs w:val="28"/>
        </w:rPr>
        <w:t>服务类</w:t>
      </w:r>
    </w:p>
    <w:p w14:paraId="5558B0AB">
      <w:pPr>
        <w:rPr>
          <w:rFonts w:hint="eastAsia" w:ascii="宋体" w:hAnsi="宋体"/>
          <w:color w:val="auto"/>
          <w:sz w:val="24"/>
          <w:szCs w:val="24"/>
        </w:rPr>
      </w:pPr>
    </w:p>
    <w:p w14:paraId="63B85307">
      <w:pPr>
        <w:jc w:val="center"/>
        <w:rPr>
          <w:rFonts w:hint="eastAsia" w:ascii="宋体" w:hAnsi="宋体"/>
          <w:b/>
          <w:color w:val="auto"/>
          <w:sz w:val="60"/>
          <w:szCs w:val="60"/>
        </w:rPr>
      </w:pPr>
    </w:p>
    <w:p w14:paraId="308E01BC">
      <w:pPr>
        <w:jc w:val="center"/>
        <w:rPr>
          <w:rFonts w:hint="eastAsia" w:ascii="宋体" w:hAnsi="宋体" w:eastAsia="宋体"/>
          <w:b/>
          <w:color w:val="auto"/>
          <w:sz w:val="72"/>
          <w:szCs w:val="72"/>
          <w:lang w:val="en-US" w:eastAsia="zh-CN"/>
        </w:rPr>
      </w:pPr>
      <w:r>
        <w:rPr>
          <w:rFonts w:hint="eastAsia" w:ascii="宋体" w:hAnsi="宋体"/>
          <w:b/>
          <w:color w:val="auto"/>
          <w:sz w:val="72"/>
          <w:szCs w:val="72"/>
          <w:lang w:val="en-US" w:eastAsia="zh-CN"/>
        </w:rPr>
        <w:t>安康市</w:t>
      </w:r>
      <w:r>
        <w:rPr>
          <w:rFonts w:hint="eastAsia" w:ascii="宋体" w:hAnsi="宋体"/>
          <w:b/>
          <w:color w:val="auto"/>
          <w:sz w:val="72"/>
          <w:szCs w:val="72"/>
        </w:rPr>
        <w:t>政府采购合同</w:t>
      </w:r>
      <w:r>
        <w:rPr>
          <w:rFonts w:hint="eastAsia" w:ascii="宋体" w:hAnsi="宋体"/>
          <w:b/>
          <w:color w:val="auto"/>
          <w:sz w:val="72"/>
          <w:szCs w:val="72"/>
          <w:lang w:val="en-US" w:eastAsia="zh-CN"/>
        </w:rPr>
        <w:t>范本</w:t>
      </w:r>
    </w:p>
    <w:p w14:paraId="16699F1C">
      <w:pPr>
        <w:jc w:val="center"/>
        <w:rPr>
          <w:rFonts w:hint="eastAsia" w:ascii="宋体" w:hAnsi="宋体"/>
          <w:b/>
          <w:color w:val="auto"/>
          <w:sz w:val="96"/>
          <w:szCs w:val="96"/>
        </w:rPr>
      </w:pPr>
    </w:p>
    <w:p w14:paraId="5A2A2FD6">
      <w:pPr>
        <w:jc w:val="center"/>
        <w:rPr>
          <w:rFonts w:hint="eastAsia" w:ascii="宋体" w:hAnsi="宋体"/>
          <w:b/>
          <w:color w:val="auto"/>
          <w:sz w:val="96"/>
          <w:szCs w:val="96"/>
        </w:rPr>
      </w:pPr>
    </w:p>
    <w:p w14:paraId="7B25741B">
      <w:pPr>
        <w:jc w:val="center"/>
        <w:rPr>
          <w:rFonts w:hint="eastAsia" w:ascii="宋体" w:hAnsi="宋体"/>
          <w:b/>
          <w:color w:val="auto"/>
          <w:sz w:val="96"/>
          <w:szCs w:val="96"/>
        </w:rPr>
      </w:pPr>
    </w:p>
    <w:p w14:paraId="195C6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eastAsia="zh-CN"/>
        </w:rPr>
        <w:t>安康铁路运输检察院移动检务系统服务项目</w:t>
      </w:r>
    </w:p>
    <w:p w14:paraId="29538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招标采购文件编号：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</w:t>
      </w:r>
    </w:p>
    <w:p w14:paraId="6106C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甲方：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安康铁路运输检察院</w:t>
      </w:r>
    </w:p>
    <w:p w14:paraId="48080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乙方：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</w:t>
      </w:r>
    </w:p>
    <w:p w14:paraId="44C9B70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60ABCAF0">
      <w:pPr>
        <w:tabs>
          <w:tab w:val="left" w:pos="720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2FBF957">
      <w:pPr>
        <w:tabs>
          <w:tab w:val="left" w:pos="720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468C0665">
      <w:pPr>
        <w:tabs>
          <w:tab w:val="left" w:pos="720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AC48BFC">
      <w:pPr>
        <w:tabs>
          <w:tab w:val="left" w:pos="720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4168F342">
      <w:pPr>
        <w:tabs>
          <w:tab w:val="left" w:pos="720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63C0F637">
      <w:pPr>
        <w:tabs>
          <w:tab w:val="left" w:pos="72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AA16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安康铁路运输检察院移动检务系统服务项目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的采购结果，按照《中华人民共和国政府采购法》、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《中华人民共和国民法典》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的规定，</w:t>
      </w:r>
      <w:r>
        <w:rPr>
          <w:rFonts w:hint="eastAsia" w:ascii="宋体" w:hAnsi="宋体" w:eastAsia="宋体" w:cs="宋体"/>
          <w:color w:val="auto"/>
          <w:kern w:val="28"/>
          <w:sz w:val="24"/>
          <w:szCs w:val="24"/>
        </w:rPr>
        <w:t>经双方协商，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本着平等互利和诚实信用的原则，</w:t>
      </w:r>
      <w:r>
        <w:rPr>
          <w:rFonts w:hint="eastAsia" w:ascii="宋体" w:hAnsi="宋体" w:eastAsia="宋体" w:cs="宋体"/>
          <w:color w:val="auto"/>
          <w:kern w:val="28"/>
          <w:sz w:val="24"/>
          <w:szCs w:val="24"/>
        </w:rPr>
        <w:t>一致同意签订本合同如下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755D3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一、合同金额</w:t>
      </w:r>
    </w:p>
    <w:p w14:paraId="0F6CAE5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合同金额为（大写）：____元（￥_______________元）人民币。</w:t>
      </w:r>
    </w:p>
    <w:p w14:paraId="509B1EE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服务范围</w:t>
      </w:r>
    </w:p>
    <w:p w14:paraId="4A5BB72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甲方聘请乙方提供以下服务：</w:t>
      </w:r>
    </w:p>
    <w:p w14:paraId="0D7DF3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本合同项下的服务指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安康铁路运输检察院移动检务系统服务项目</w:t>
      </w:r>
    </w:p>
    <w:p w14:paraId="41A204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 w14:paraId="6F09B7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甲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方和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乙方的权利和义务</w:t>
      </w:r>
    </w:p>
    <w:p w14:paraId="649BD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 甲方的权利和义务</w:t>
      </w:r>
    </w:p>
    <w:p w14:paraId="468D5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 乙方的权利和义务</w:t>
      </w:r>
    </w:p>
    <w:p w14:paraId="734971E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服务期间（项目完成期限）</w:t>
      </w:r>
    </w:p>
    <w:p w14:paraId="6AB53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委托服务期间自______年______月至______年______月止。</w:t>
      </w:r>
    </w:p>
    <w:p w14:paraId="1FF27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五、付款方式</w:t>
      </w:r>
    </w:p>
    <w:p w14:paraId="4B8DC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合同签订后15日内乙方开具全额发票，甲方收到发票后30日内，一次性付清合同全部价款。</w:t>
      </w:r>
      <w:bookmarkStart w:id="0" w:name="_GoBack"/>
      <w:bookmarkEnd w:id="0"/>
    </w:p>
    <w:p w14:paraId="304AA779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六、知识产权产权归属</w:t>
      </w:r>
    </w:p>
    <w:p w14:paraId="362F3038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七、保密</w:t>
      </w:r>
    </w:p>
    <w:p w14:paraId="259D08A1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八、违约责任与赔偿损失</w:t>
      </w:r>
    </w:p>
    <w:p w14:paraId="564371A5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乙方提供的服务不符合采购文件、报价文件或本合同规定的，甲方有权拒收，并且乙方须向甲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支付本合同总价5%的违约金。</w:t>
      </w:r>
    </w:p>
    <w:p w14:paraId="043CAF32">
      <w:pPr>
        <w:keepNext w:val="0"/>
        <w:keepLines w:val="0"/>
        <w:pageBreakBefore w:val="0"/>
        <w:widowControl w:val="0"/>
        <w:tabs>
          <w:tab w:val="left" w:pos="72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乙方未能按本合同规定的交货时间提供服务，从逾期之日起每日按本合同总价3‰的数额向甲方支付违约金；逾期半个月以上的，甲方有权终止合同，由此造成的甲方经济损失由乙方承担。</w:t>
      </w:r>
    </w:p>
    <w:p w14:paraId="79321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甲方无正当理由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拒绝接受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服务，到期拒付服务款项的，甲方向乙方偿付本合同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总额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的5%的违约金。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逾期付款，则每日按本合同总价的3‰向乙方偿付违约金。</w:t>
      </w:r>
    </w:p>
    <w:p w14:paraId="464AF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4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.其他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违约责任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按照《中华人民共和国民法典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》处理。</w:t>
      </w:r>
    </w:p>
    <w:p w14:paraId="3B15E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九、争端的解决</w:t>
      </w:r>
    </w:p>
    <w:p w14:paraId="630A5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合同执行过程中发生的任何争议，如双方不能通过友好协商解决，按相关法律法规处理。</w:t>
      </w:r>
    </w:p>
    <w:p w14:paraId="50BAD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十、不可抗力：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2DE4B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十一、税费：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在中国境内、外发生的与本合同执行有关的一切税费均由乙方负担。</w:t>
      </w:r>
    </w:p>
    <w:p w14:paraId="685FB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十二、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其他</w:t>
      </w:r>
    </w:p>
    <w:p w14:paraId="7D87C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本合同所有附件、采购文件、投标文件、中标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通知书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为本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合同的有效组成部分，与本合同具有同等法律效力。</w:t>
      </w:r>
    </w:p>
    <w:p w14:paraId="01118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在执行本合同的过程中，所有经双方签署确认的文件（包括会议纪要、补充协议、往来信函）即成为本合同的有效组成部分。</w:t>
      </w:r>
    </w:p>
    <w:p w14:paraId="40908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如一方地址、电话、传真号码有变更，应在变更当日内书面通知对方，否则，应承担相应责任。 </w:t>
      </w:r>
    </w:p>
    <w:p w14:paraId="63698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除甲方事先书面同意外，乙方不得部分或全部转让其应履行的合同项下的义务。</w:t>
      </w:r>
    </w:p>
    <w:p w14:paraId="4BE34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十二、合同生效：</w:t>
      </w:r>
    </w:p>
    <w:p w14:paraId="2B549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本合同在甲乙双方法人代表或其授权代表签字盖章后生效。</w:t>
      </w:r>
    </w:p>
    <w:p w14:paraId="49F78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合同一式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0F657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52903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甲方名称：（盖章）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方名称：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盖章）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</w:t>
      </w:r>
    </w:p>
    <w:p w14:paraId="5E972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地址：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地址：</w:t>
      </w:r>
    </w:p>
    <w:p w14:paraId="659C0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授权代表（签字）：         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授权代表（签字）    </w:t>
      </w:r>
    </w:p>
    <w:p w14:paraId="7961E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开户银行：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开户银行：</w:t>
      </w:r>
    </w:p>
    <w:p w14:paraId="3C466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银行账号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：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银行账号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 w14:paraId="794C3273">
      <w:pPr>
        <w:adjustRightInd w:val="0"/>
        <w:snapToGrid w:val="0"/>
        <w:spacing w:line="560" w:lineRule="exact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   月     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   月     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 w14:paraId="484D30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600C6"/>
    <w:multiLevelType w:val="singleLevel"/>
    <w:tmpl w:val="24A600C6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F7D66"/>
    <w:rsid w:val="2DCF7D66"/>
    <w:rsid w:val="5284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1093</Words>
  <Characters>1146</Characters>
  <Lines>0</Lines>
  <Paragraphs>0</Paragraphs>
  <TotalTime>1</TotalTime>
  <ScaleCrop>false</ScaleCrop>
  <LinksUpToDate>false</LinksUpToDate>
  <CharactersWithSpaces>1461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2026-07-15T09:16:00Z</dcterms:created>
  <dc:creator>元芳才不是袁方呢。</dc:creator>
  <cp:lastModifiedBy>元芳才不是袁方呢。</cp:lastModifiedBy>
  <dcterms:modified xsi:type="dcterms:W3CDTF">2026-07-15T09:36:33Z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A5BA25EF125E40C2B6CCCDC79C8C079D_11</vt:lpwstr>
  </property>
  <property fmtid="{D5CDD505-2E9C-101B-9397-08002B2CF9AE}" pid="4" name="KSOTemplateDocerSaveRecord">
    <vt:lpwstr>eyJoZGlkIjoiMzQwYzdmMDM1ZjNkODVmZmZkMGUwNWE3M2FmOWM2ODIiLCJ1c2VySWQiOiI0MzMwNzc4MzkifQ==</vt:lpwstr>
  </property>
</Properties>
</file>