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9EB82B">
      <w:pPr>
        <w:spacing w:line="360" w:lineRule="auto"/>
        <w:ind w:firstLine="560" w:firstLineChars="200"/>
        <w:rPr>
          <w:rFonts w:hint="eastAsia"/>
          <w:sz w:val="28"/>
          <w:szCs w:val="36"/>
        </w:rPr>
      </w:pPr>
    </w:p>
    <w:p w14:paraId="2C099843">
      <w:pPr>
        <w:spacing w:line="360" w:lineRule="auto"/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eastAsia="zh-CN"/>
        </w:rPr>
        <w:t>华山监狱指挥中心搬迁</w:t>
      </w:r>
      <w:r>
        <w:rPr>
          <w:rFonts w:hint="eastAsia"/>
          <w:b/>
          <w:bCs/>
          <w:sz w:val="36"/>
          <w:szCs w:val="44"/>
          <w:lang w:val="en-US" w:eastAsia="zh-CN"/>
        </w:rPr>
        <w:t>项目</w:t>
      </w:r>
    </w:p>
    <w:p w14:paraId="59C12562">
      <w:pPr>
        <w:spacing w:line="360" w:lineRule="auto"/>
        <w:jc w:val="center"/>
        <w:rPr>
          <w:rFonts w:hint="default"/>
          <w:b/>
          <w:bCs/>
          <w:sz w:val="36"/>
          <w:szCs w:val="44"/>
          <w:lang w:val="en-US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采购需求</w:t>
      </w:r>
    </w:p>
    <w:p w14:paraId="7469C6DC">
      <w:pPr>
        <w:spacing w:line="360" w:lineRule="auto"/>
        <w:ind w:firstLine="560" w:firstLineChars="200"/>
        <w:rPr>
          <w:rFonts w:hint="eastAsia"/>
          <w:sz w:val="28"/>
          <w:szCs w:val="36"/>
        </w:rPr>
      </w:pPr>
    </w:p>
    <w:p w14:paraId="12AF8C9F">
      <w:pPr>
        <w:spacing w:line="360" w:lineRule="auto"/>
        <w:ind w:firstLine="560" w:firstLineChars="200"/>
        <w:rPr>
          <w:rFonts w:hint="eastAsia" w:eastAsiaTheme="minorEastAsia"/>
          <w:sz w:val="28"/>
          <w:szCs w:val="36"/>
          <w:lang w:eastAsia="zh-CN"/>
        </w:rPr>
      </w:pPr>
      <w:bookmarkStart w:id="0" w:name="_GoBack"/>
      <w:r>
        <w:rPr>
          <w:rFonts w:hint="eastAsia"/>
          <w:sz w:val="28"/>
          <w:szCs w:val="36"/>
        </w:rPr>
        <w:t>指挥中心搬迁</w:t>
      </w:r>
      <w:r>
        <w:rPr>
          <w:rFonts w:hint="eastAsia"/>
          <w:sz w:val="28"/>
          <w:szCs w:val="36"/>
          <w:lang w:eastAsia="zh-CN"/>
        </w:rPr>
        <w:t>（</w:t>
      </w:r>
      <w:r>
        <w:rPr>
          <w:rFonts w:hint="eastAsia"/>
          <w:sz w:val="28"/>
          <w:szCs w:val="36"/>
        </w:rPr>
        <w:t>44m</w:t>
      </w:r>
      <w:r>
        <w:rPr>
          <w:rFonts w:hint="eastAsia"/>
          <w:sz w:val="28"/>
          <w:szCs w:val="36"/>
          <w:vertAlign w:val="superscript"/>
        </w:rPr>
        <w:t>2</w:t>
      </w:r>
      <w:r>
        <w:rPr>
          <w:rFonts w:hint="eastAsia"/>
          <w:sz w:val="28"/>
          <w:szCs w:val="36"/>
        </w:rPr>
        <w:t>显示大屏和屏体结构及基座，1台二合一屏体控制器、控制电脑、音视频线、1台LED配电柜、分支电缆、主干电缆、电源总线</w:t>
      </w:r>
      <w:bookmarkEnd w:id="0"/>
      <w:r>
        <w:rPr>
          <w:rFonts w:hint="eastAsia"/>
          <w:sz w:val="28"/>
          <w:szCs w:val="36"/>
        </w:rPr>
        <w:t>、音频系统、摄像机、门禁系统、14套控制台及桌椅、会议桌椅、14台工作站电脑、单层电动窗帘、综合布线)，视频会议中心(20m2LED显示屏及屏体结构、1套会议坐席单元、无线话筒、线材及辅材)，门禁系统(150套读卡器、300米线材及网线、系统对接调试、蓄电池组、线路改造、10套安全门、10台门禁一体机、人脸录入仪、门禁系统线缆及辅材、门禁系统管理一体机)，监控设备(48台400万枪型摄像机、4台400万球型摄像机、线路改造、安防系统改造辅助设备</w:t>
      </w:r>
      <w:r>
        <w:rPr>
          <w:rFonts w:hint="eastAsia"/>
          <w:sz w:val="28"/>
          <w:szCs w:val="36"/>
          <w:lang w:eastAsia="zh-CN"/>
        </w:rPr>
        <w:t>）</w:t>
      </w:r>
      <w:r>
        <w:rPr>
          <w:rFonts w:hint="eastAsia"/>
          <w:sz w:val="28"/>
          <w:szCs w:val="36"/>
        </w:rPr>
        <w:t>，零星工程等。具体技术参数详见招标文件第三章</w:t>
      </w:r>
      <w:r>
        <w:rPr>
          <w:rFonts w:hint="eastAsia"/>
          <w:sz w:val="28"/>
          <w:szCs w:val="36"/>
          <w:lang w:eastAsia="zh-CN"/>
        </w:rPr>
        <w:t>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4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2026-07-31T09:37:44Z</dcterms:created>
  <dc:creator>1</dc:creator>
  <cp:lastModifiedBy>1</cp:lastModifiedBy>
  <dcterms:modified xsi:type="dcterms:W3CDTF">2026-07-31T09:41:54Z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eyJoZGlkIjoiNzFhNDMyZDhhMDJkY2NlOTVjOTQ5NWM0YzFjYmRkOTYiLCJ1c2VySWQiOiIzMDQyMTIwMzAifQ==</vt:lpwstr>
  </property>
  <property fmtid="{D5CDD505-2E9C-101B-9397-08002B2CF9AE}" pid="4" name="ICV">
    <vt:lpwstr>8B9DE824591145F3A44C54EAE6AFEF3F_12</vt:lpwstr>
  </property>
</Properties>
</file>