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F7AB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line="420" w:lineRule="exact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商务偏离表</w:t>
      </w:r>
    </w:p>
    <w:p w14:paraId="55DAB9E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42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28C170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420" w:lineRule="exact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10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703" w:type="dxa"/>
            <w:noWrap w:val="0"/>
            <w:vAlign w:val="center"/>
          </w:tcPr>
          <w:p w14:paraId="63D3699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1F5BF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1DC526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211B9F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0E7C793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AAD9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5DBAA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7B16A6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04DC43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6BA1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7932F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8024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F341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3E870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06C435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2CD3EF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61FC5E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755E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6800D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9C0F05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701C5E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2200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7576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E1C0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6CE95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AA131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3266AE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3DDD5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006B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E7B7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6E8A07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B1E4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2FA4FA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23750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3C101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4253C8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C2256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6B14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30F6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EAF9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8E30E9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20" w:lineRule="exact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</w:rPr>
      </w:pPr>
    </w:p>
    <w:p w14:paraId="5B15C09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说明：</w:t>
      </w:r>
    </w:p>
    <w:p w14:paraId="465F472E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文件要求”</w:t>
      </w:r>
      <w:r>
        <w:rPr>
          <w:rFonts w:hint="eastAsia" w:ascii="仿宋" w:hAnsi="仿宋" w:eastAsia="仿宋" w:cs="仿宋"/>
          <w:sz w:val="22"/>
          <w:szCs w:val="22"/>
        </w:rPr>
        <w:t>一栏应填写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“</w:t>
      </w:r>
      <w:r>
        <w:rPr>
          <w:rFonts w:hint="eastAsia" w:ascii="仿宋" w:hAnsi="仿宋" w:eastAsia="仿宋" w:cs="仿宋"/>
          <w:sz w:val="22"/>
          <w:szCs w:val="22"/>
        </w:rPr>
        <w:t>第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三</w:t>
      </w:r>
      <w:r>
        <w:rPr>
          <w:rFonts w:hint="eastAsia" w:ascii="仿宋" w:hAnsi="仿宋" w:eastAsia="仿宋" w:cs="仿宋"/>
          <w:sz w:val="22"/>
          <w:szCs w:val="22"/>
        </w:rPr>
        <w:t>章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3.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3商务要求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sz w:val="22"/>
          <w:szCs w:val="22"/>
        </w:rPr>
        <w:t>的内容；</w:t>
      </w:r>
    </w:p>
    <w:p w14:paraId="11D6AFA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2、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“响应内容”</w:t>
      </w:r>
      <w:r>
        <w:rPr>
          <w:rFonts w:hint="eastAsia" w:ascii="仿宋" w:hAnsi="仿宋" w:eastAsia="仿宋" w:cs="仿宋"/>
          <w:sz w:val="22"/>
          <w:szCs w:val="22"/>
        </w:rPr>
        <w:t>一栏必须详细，并应对照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“</w:t>
      </w:r>
      <w:r>
        <w:rPr>
          <w:rFonts w:hint="eastAsia" w:ascii="仿宋" w:hAnsi="仿宋" w:eastAsia="仿宋" w:cs="仿宋"/>
          <w:sz w:val="22"/>
          <w:szCs w:val="22"/>
        </w:rPr>
        <w:t>第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三</w:t>
      </w:r>
      <w:r>
        <w:rPr>
          <w:rFonts w:hint="eastAsia" w:ascii="仿宋" w:hAnsi="仿宋" w:eastAsia="仿宋" w:cs="仿宋"/>
          <w:sz w:val="22"/>
          <w:szCs w:val="22"/>
        </w:rPr>
        <w:t>章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3.3商务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要求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sz w:val="22"/>
          <w:szCs w:val="22"/>
        </w:rPr>
        <w:t>的内容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进行</w:t>
      </w:r>
      <w:r>
        <w:rPr>
          <w:rFonts w:hint="eastAsia" w:ascii="仿宋" w:hAnsi="仿宋" w:eastAsia="仿宋" w:cs="仿宋"/>
          <w:sz w:val="22"/>
          <w:szCs w:val="22"/>
        </w:rPr>
        <w:t>响应，供应商根据采购项目的全部商务要求逐条填写此表，并按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文件要求提供相应的证明材料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；</w:t>
      </w:r>
    </w:p>
    <w:p w14:paraId="12A9CB7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3、</w:t>
      </w:r>
      <w:r>
        <w:rPr>
          <w:rFonts w:hint="eastAsia" w:ascii="仿宋" w:hAnsi="仿宋" w:eastAsia="仿宋" w:cs="仿宋"/>
          <w:sz w:val="22"/>
          <w:szCs w:val="22"/>
        </w:rPr>
        <w:t>本表只填写响应文件中与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文件有偏离（包括正偏离和负偏离）的内容，响应文件中商务响应与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但必须提交空白表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；</w:t>
      </w:r>
    </w:p>
    <w:p w14:paraId="6979C6BB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4、“偏离情况”一栏应如实填写“正偏离”、“负偏离”或“无偏离”；</w:t>
      </w:r>
    </w:p>
    <w:p w14:paraId="0017F96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5</w:t>
      </w:r>
      <w:r>
        <w:rPr>
          <w:rFonts w:hint="eastAsia" w:ascii="仿宋" w:hAnsi="仿宋" w:eastAsia="仿宋" w:cs="仿宋"/>
          <w:sz w:val="22"/>
          <w:szCs w:val="22"/>
        </w:rPr>
        <w:t>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投标/协商或中标/成交</w:t>
      </w:r>
      <w:r>
        <w:rPr>
          <w:rFonts w:hint="eastAsia" w:ascii="仿宋" w:hAnsi="仿宋" w:eastAsia="仿宋" w:cs="仿宋"/>
          <w:sz w:val="22"/>
          <w:szCs w:val="22"/>
        </w:rPr>
        <w:t>资格，并按有关规定进行处罚。</w:t>
      </w:r>
    </w:p>
    <w:p w14:paraId="6EE510C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ED73F5B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92104A3"/>
    <w:rsid w:val="09713E42"/>
    <w:rsid w:val="0AD230E7"/>
    <w:rsid w:val="27653762"/>
    <w:rsid w:val="2FAA6B05"/>
    <w:rsid w:val="4B3955F6"/>
    <w:rsid w:val="510D37AA"/>
    <w:rsid w:val="644C3A69"/>
    <w:rsid w:val="7064403B"/>
    <w:rsid w:val="7A8D23E0"/>
    <w:rsid w:val="7B47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7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2026-06-03T07:14:50Z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CF783A542A714848AC82059ED98E7D92_13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