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
        <w:tblW w:w="10140" w:type="dxa"/>
        <w:tblInd w:w="-3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30"/>
        <w:gridCol w:w="1035"/>
        <w:gridCol w:w="4005"/>
        <w:gridCol w:w="630"/>
        <w:gridCol w:w="660"/>
        <w:gridCol w:w="3180"/>
      </w:tblGrid>
      <w:tr w14:paraId="76B83B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0140"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9178D">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一、主要设备清单</w:t>
            </w:r>
          </w:p>
        </w:tc>
      </w:tr>
      <w:tr w14:paraId="004758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649A8">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编号</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D46A6">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设备名称</w:t>
            </w: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BEF04">
            <w:pPr>
              <w:keepNext w:val="0"/>
              <w:keepLines w:val="0"/>
              <w:pageBreakBefore w:val="0"/>
              <w:widowControl/>
              <w:suppressLineNumbers w:val="0"/>
              <w:kinsoku/>
              <w:wordWrap/>
              <w:overflowPunct/>
              <w:topLinePunct w:val="0"/>
              <w:autoSpaceDE/>
              <w:autoSpaceDN/>
              <w:bidi w:val="0"/>
              <w:adjustRightInd/>
              <w:snapToGrid/>
              <w:spacing w:line="240" w:lineRule="atLeas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技术参数</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0C1D3">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单位</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DFE50">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数量</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top"/>
          </w:tcPr>
          <w:p w14:paraId="0DA67D1F">
            <w:pPr>
              <w:keepNext w:val="0"/>
              <w:keepLines w:val="0"/>
              <w:pageBreakBefore w:val="0"/>
              <w:widowControl/>
              <w:suppressLineNumbers w:val="0"/>
              <w:kinsoku/>
              <w:wordWrap/>
              <w:overflowPunct/>
              <w:topLinePunct w:val="0"/>
              <w:autoSpaceDE/>
              <w:autoSpaceDN/>
              <w:bidi w:val="0"/>
              <w:adjustRightInd/>
              <w:snapToGrid/>
              <w:spacing w:line="240" w:lineRule="atLeast"/>
              <w:jc w:val="both"/>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地点</w:t>
            </w:r>
          </w:p>
        </w:tc>
      </w:tr>
      <w:tr w14:paraId="78AA64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C65C1">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ECF93">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环保抓拍单元</w:t>
            </w: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top"/>
          </w:tcPr>
          <w:p w14:paraId="3A79082F">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1.★无人驾驶车辆车牌识别功能检查：支持对无人驾驶的车辆进行车牌识别</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2.多边形车道配置检查：车道线支持配置成多边形</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自动画线功能检测：支持自动画线功能，可自动识别并画出车道线和抓拍检测线；支持辅助生成车道线和车道线类型，可人工确认并修改；支持辅助生产电警场景配置线和信号灯检测框，可人工确认并修改</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右转弯压实线检测功能检查：支持车辆右转弯压实线检测并抓拍；超速比设置功能检测盒：支持不少于14种车型(大货车、中货车、小货车、客车、轿车、中客车、危险品运输车、校车、面包车、环卫车、工程车、渣土车、油罐车、其他车型)的不同超速比，可设置不少于14个超速比区间。在同一检测区域内，设备支持根据不同的超速比对不同车型进行超速抓拍，并输出不同的超速抓拍结果及违法代码。</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4.不少于 11 个，可自定义选择进行界面展示的数据，包括：设备编号、抓拍时间、事件类型、车道、车牌、车牌颜色、车速（km/h）、车身颜色、车辆类型、车辆品牌等。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5.支持用户及服务检测扫描，包括：用户状态、配置安全、登陆认证，并可在视频画面上显示优化建议。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6.支持外接多目标检测雷达，可实现雷达视频融合检测，可输出目标编号、车型和雷达速度、位置等信息</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7.支持视频测速功能，视频测速误差不大于5%（车速30km/h~65km/h范围内）</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8.▲支持视频分辨率设置不少于 ：50fps：4096×2160、3840×2336、1920×1080、1600×1200、1280×720；25fps：4096×2160、3840×2336、1920×1080、1600×1200、1280×720。</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9.▲图像传输延时检验：网络直连情况下，在只输出主码流、分辨率设置为1920 × 1080、帧率设置为25fps, 码率设置为1Mbps，网络协议为UDP、最短延时、智能分析关闭时，视频图像传输至客户端的延时时间小于等于70ms</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10.感兴趣区域设置功能检查：支持不少于37块感兴趣区域（ROI）增强编码设置功能，ROI区域压缩比在0~100范围内可设置。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11.车身颜色识别功能检查 ：支持识别不少于 39 种车身颜色，包括白、黑、红、黄、灰、蓝、绿、粉、紫、暗紫、棕、栗色、银灰、暗灰、白烟、深橙、浅玫瑰、番茄红、橄榄、金、暗橄榄、黄绿、绿黄、森林绿、海洋绿、深天蓝、青、深蓝、深红、深绿、深黄、深粉、深紫、深棕、深青、橙、深金、粉红、其他； 支持识别车身副颜色。</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12.车牌识别功能检查 ：支持对25×10 像素～1100×3000 像素的机动车车牌进行抓拍并识别号码；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▲支持抓拍并识别垂直倾斜角度≥45°、水平倾斜角度≥35°、俯仰角度≥40°的机动车车牌号码。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13.目标跟踪功能检查 ：支持检测并跟踪指定区域内不少于 245 个目标，目标包括机动车、非机动车以及行人。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14.车辆子品牌识别功能检查：支持车辆子品牌识别，对车头图片进行分析抓拍，可分析输出OSD叠加不少于7200种车辆子品牌并显示相应的年款，对车尾图片进行分析抓拍，可分析输出 OSD 叠加不少于3900 种车辆子品牌并显示相应的年款。</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15.司乘人员抓拍性能试验：支持前排人脸检测，并识别主驾驶员的性别、是否戴眼镜结构化属性信息，可在抓拍图上叠加主/副驾驶人脸小图和主驾驶员的结构化属性信息。</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12.车牌识别功能检查 ：支持对25×10 像素～1100×3000 像素的机动车车牌进行抓拍并识别号码；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支持抓拍并识别垂直倾斜角度≤45°、水平倾斜角度≤35°、俯仰角度≤40°的机动车车牌号码。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13.目标跟踪功能检查 ：支持检测并跟踪指定区域内不少于 245 个目标，目标包括机动车、非机动车以及行人。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14.车辆子品牌识别功能检查：支持车辆子品牌识别，对车头图片进行分析抓拍，可分析输出OSD叠加7200种车辆子品牌并显示相应的年款，对车尾图片进行分析抓拍，可分析输出 OSD 叠加3900 种车辆子品牌并显示相应的年款。</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15.司乘人员抓拍性能试验：支持前排人脸检测，并识别主驾驶员的性别、是否戴眼镜结构化属性信息，可在抓拍图上叠加主/副驾驶人脸小图和主驾驶员的结构化属性信息。</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21B3B">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2C4DD">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33</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top"/>
          </w:tcPr>
          <w:p w14:paraId="3CA1C433">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65包茂高速（花石崖收费站、玉华宫服务区、山岔停车区、关庄停车区）；G3511菏宝高速（红土收费站出入口、铜川东收费站出入口、照金服务区、照金收费站出入口、阿庄-渭南主线）；G6522延西高速（王益收费站（延安方向入口）、王益收费站（延安方向出口）、铜川收费站（梅家坪出口）、黄陵服务区（西区））</w:t>
            </w:r>
          </w:p>
        </w:tc>
      </w:tr>
      <w:tr w14:paraId="4DAFE0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A7DE2">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96F7A">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高清镜头</w:t>
            </w: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11A80">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t>抓拍单元抓拍镜头，规格50mm</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1BFB4">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1D246">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33</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A00F1">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65包茂高速（花石崖收费站、玉华宫服务区、山岔停车区、关庄停车区）；G3511菏宝高速（红土收费站出入口、铜川东收费站出入口、照金服务区、照金收费站出入口、阿庄-渭南主线）；G6522延西高速（王益收费站（延安方向入口）、王益收费站（延安方向出口）、铜川收费站（梅家坪出口）、黄陵服务区（西区））</w:t>
            </w:r>
          </w:p>
        </w:tc>
      </w:tr>
      <w:tr w14:paraId="16E989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2064A">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80FFD">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多合一环保灯</w:t>
            </w: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518B2">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1.LED灯珠数量：不少于24颗，色温 白光≤4000K</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2.▲气体爆闪峰值闪光持续时间 1/30ms，气体爆闪回电时间 ≤70ms，气体闪光次数 ≥2000万次（2S闪一次）</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3.触发接口 ≥1路频闪触发输入，≥1路爆闪输入</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4.▲补光距离：16~25m</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0E14B">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C7A91">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60</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4949E">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65包茂高速（花石崖收费站、玉华宫服务区、山岔停车区、关庄停车区）；G3511菏宝高速（红土收费站出入口、铜川东收费站出入口、照金服务区、照金收费站出入口、阿庄-渭南主线）；G6522延西高速（王益收费站（延安方向入口）、王益收费站（延安方向出口）、铜川收费站（梅家坪出口）、黄陵服务区（西区））</w:t>
            </w:r>
          </w:p>
        </w:tc>
      </w:tr>
      <w:tr w14:paraId="107CD7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4A5DD">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DB1A0">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安装支架</w:t>
            </w: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00C2D">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双层万向节</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0F616">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D3321">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93</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C93E4">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65包茂高速（花石崖收费站、玉华宫服务区、山岔停车区、关庄停车区）；G3511菏宝高速（红土收费站出入口、铜川东收费站出入口、照金服务区、照金收费站出入口、阿庄-渭南主线）；G6522延西高速（王益收费站（延安方向入口）、王益收费站（延安方向出口）、铜川收费站（梅家坪出口）、黄陵服务区（西区））</w:t>
            </w:r>
          </w:p>
        </w:tc>
      </w:tr>
      <w:tr w14:paraId="422370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3A477">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154AE">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cs="宋体"/>
                <w:i w:val="0"/>
                <w:iCs w:val="0"/>
                <w:color w:val="auto"/>
                <w:sz w:val="20"/>
                <w:szCs w:val="20"/>
                <w:highlight w:val="none"/>
                <w:u w:val="none"/>
                <w:lang w:eastAsia="zh-CN"/>
              </w:rPr>
              <w:t>终端服务器</w:t>
            </w: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top"/>
          </w:tcPr>
          <w:p w14:paraId="75F20F35">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1.可设置图片的存储空间，在规定的空间内自动循环覆盖，剩余空间为录像存储空间。</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可实时显示车流量、平均车速、平均车道时间占有率、平均车头时距等数据；支持存储采集到的车流量信息,可对全部卡口或单个卡口按天或按小时实时统计过车流量,并能够按照时间、通道、车道等条件查询,支持柱状图、折线图、表格形式展示,可将数据上传至平台。</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3.对于在记录过程中出现的系统死机或意外故障，设备能够在规定的时间内自动恢复其正常工作状态并使故障前的信息不丢失。</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4.设备内的录像、图片文件不允许直接删除或者修改。</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可实时显示接入的摄像机、线圈、车检器、红绿灯检测器等前端设备的工作状态、样机内部温度、工作时间等信息；外接机柜门时具有机柜门状态实时显示与查询功能。</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5.▲支持数据直存，可将视频流直接写入存储；采用自动分段记录格式时，相邻两段间最大记录间隔时间应≤0.4s；对于记录在存储介质上的视频信息，取出的存储介质应能在同型号的其他设备上正常回放。</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6.≥2TB硬盘存储，图片与录像可设置配额</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7.支持不少于4个IP摄像机（单路码率10M）的过车记录存储、图片存储、视频存储、数据上传、视频流转发</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6368A">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48E10">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top"/>
          </w:tcPr>
          <w:p w14:paraId="4CF91835">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65包茂高速（花石崖收费站、玉华宫服务区、山岔停车区、关庄停车区）；G3511菏宝高速（红土收费站出入口、铜川东收费站出入口、照金服务区、照金收费站出入口、阿庄-渭南主线）；G6522延西高速（王益收费站（延安方向入口）、王益收费站（延安方向出口）、铜川收费站（梅家坪出口）、黄陵服务区（西区））</w:t>
            </w:r>
          </w:p>
        </w:tc>
      </w:tr>
      <w:tr w14:paraId="0A66C2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4D517">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DB27D">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车牌识别软件</w:t>
            </w: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44AA7">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摄像机内置</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08339">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22FEF">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33</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top"/>
          </w:tcPr>
          <w:p w14:paraId="50A92636">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65包茂高速（花石崖收费站、玉华宫服务区、山岔停车区、关庄停车区）；G3511菏宝高速（红土收费站出入口、铜川东收费站出入口、照金服务区、照金收费站出入口、阿庄-渭南主线）；G6522延西高速（王益收费站（延安方向入口）、王益收费站（延安方向出口）、铜川收费站（梅家坪出口）、黄陵服务区（西区））</w:t>
            </w:r>
          </w:p>
        </w:tc>
      </w:tr>
      <w:tr w14:paraId="16E72B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FC294">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066A4">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红外高清球型摄像机</w:t>
            </w: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top"/>
          </w:tcPr>
          <w:p w14:paraId="307CE06F">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1.▲视频分辨率≥2560×1440，摄像机靶面尺寸≥1/1.8英寸</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2.最低照度彩色≤0.0005lx，黑白≤0.0001lx</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3.摄像机内置镜头，支持≥40倍光学变倍，镜头焦距≥240mm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4.▲设备支持水平旋转范围为0~360°连续旋转，垂直旋转范围为-20°~90°，支持不少于300个预置位，可设置不少于8条巡航路径。支持预置位视频冻结功能</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5.设备具有 H.265、H.264、MJPEG设置选项</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6.内置GPU芯片</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7.设备可对监控画面中≥30个人脸进行检测、跟踪和抓拍</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8.设备可对监控范围内出现的行人、机动车、非机动车进行检测和抓拍</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9.智能事件上报的抓图中支持叠加规则区域和目标框：可配置报警抓图叠加目标信息及规则信息，支持开启及关闭。支持设置预览画面是否叠加显示规则区域框及告警提示信息</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10.可对镜头前玻璃进行加热，去除玻璃上的冰状和水状附着物</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11.设备可从诊断信息中导出云台控制历史记录，包括：手动键控PTZ、3D定位、手动调用预置点、手动调用花扫、手动调用巡航</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12.▲设备在近光灯、中光灯开启后，在变焦过程中红外光斑形状为矩形，长宽比为16:9；设备红外光利用率≥80%</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13.设备支持白光、红外灯混合补光，开启白光补光可识别50m处的彩色人体轮廓，红外补光可识别距设备≥250m处的人体轮廓</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14.支持2路报警输入、2路报警输出、1路音频输入、1路音频输出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15.▲外壳防护能力≥IP67</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743A5">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00EB2">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top"/>
          </w:tcPr>
          <w:p w14:paraId="739AB6D4">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65包茂高速（花石崖收费站、玉华宫服务区、山岔停车区、关庄停车区）；G3511菏宝高速（红土收费站出入口、铜川东收费站出入口、照金服务区、照金收费站出入口、阿庄-渭南主线）；G6522延西高速（铜川收费站（梅家坪出口）、黄陵服务区（西区））</w:t>
            </w:r>
          </w:p>
        </w:tc>
      </w:tr>
      <w:tr w14:paraId="60F373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E4952">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C45E7">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球机支架</w:t>
            </w: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top"/>
          </w:tcPr>
          <w:p w14:paraId="46152B15">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压铸纯铝合金材质，表面做喷塑处理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带有安装调试口，便于穿线、接线，及后期维修采用铝合金精密压铸工艺，强度高，结构可靠</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3CB13">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30BFD">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top"/>
          </w:tcPr>
          <w:p w14:paraId="281C0FD2">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65包茂高速（花石崖收费站、玉华宫服务区、山岔停车区、关庄停车区）；G3511菏宝高速（红土收费站出入口、铜川东收费站出入口、照金服务区、照金收费站出入口、阿庄-渭南主线）；G6522延西高速（铜川收费站（梅家坪出口）、黄陵服务区（西区））</w:t>
            </w:r>
          </w:p>
        </w:tc>
      </w:tr>
      <w:tr w14:paraId="6D4B78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84A2F">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D3AC4">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测速雷达</w:t>
            </w: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top"/>
          </w:tcPr>
          <w:p w14:paraId="78913BB8">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1.测速范围10km/h-250km/h</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2.▲测速误差：车速20km/h-180km/h，误差-0.5km/h-0km/h；车速180km/h及以上，误差-1km/h-0km/h</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3.雷达测速单元功耗应≤2W</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F025A">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5E9F7">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top"/>
          </w:tcPr>
          <w:p w14:paraId="6CBDCA76">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G3511菏宝高速阿庄-渭南主线</w:t>
            </w:r>
          </w:p>
        </w:tc>
      </w:tr>
      <w:tr w14:paraId="1D1AD7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A46C4">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C78E3">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光纤收发器</w:t>
            </w: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20B57">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1000M/单模单纤/标配/1光四电</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C04E8">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对</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49C9A">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EBCFE8E">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G65包茂高速花石崖收费站；G3511菏宝高速（红土收费站、铜川东收费站出入口）</w:t>
            </w:r>
          </w:p>
        </w:tc>
      </w:tr>
      <w:tr w14:paraId="15B19F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6865B">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DC670">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无线网桥</w:t>
            </w: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58AEA">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1.500m 2.4G室外网桥</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2.▲无线标准：IEEE 802.11b/g/n（2 × 2 MIMO 300 Mbps）</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3.网口：2个RJ45 ,10/100 Mbps自适应</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24DAB">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对</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1D7F8">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top"/>
          </w:tcPr>
          <w:p w14:paraId="55E43BA2">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G3511菏宝高速（红土收费站出入口、铜川东收费站出入口）</w:t>
            </w:r>
          </w:p>
        </w:tc>
      </w:tr>
      <w:tr w14:paraId="3FF11A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5B9DF">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50B7F">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告知牌</w:t>
            </w: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A5826">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铝板厚2mm；3级超级反光膜；70铝槽横杆抱箍安装</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5C0F8">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53F15">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29</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top"/>
          </w:tcPr>
          <w:p w14:paraId="2D4C89F3">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65包茂高速（花石崖收费站、玉华宫服务区、山岔停车区、关庄停车区）；G3511菏宝高速（红土收费站出入口、铜川东收费站出入口、照金服务区、照金收费站出入口、阿庄-渭南主线）；G6522延西高速（王益收费站（延安方向入口）、王益收费站（延安方向出口）、铜川收费站（梅家坪出口）、黄陵服务区（西区））</w:t>
            </w:r>
          </w:p>
        </w:tc>
      </w:tr>
      <w:tr w14:paraId="34D3BF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33C6A">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85A30">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提示牌</w:t>
            </w: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F17CC">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铝板厚2mm；2级超级反光膜；立杆安装</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D5B9B">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00951">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top"/>
          </w:tcPr>
          <w:p w14:paraId="4E31DA1F">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G3511菏宝高速阿庄-渭南主线</w:t>
            </w:r>
          </w:p>
        </w:tc>
      </w:tr>
      <w:tr w14:paraId="6EBB7E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00" w:hRule="atLeast"/>
        </w:trPr>
        <w:tc>
          <w:tcPr>
            <w:tcW w:w="63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ECEA3">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w:t>
            </w:r>
          </w:p>
        </w:tc>
        <w:tc>
          <w:tcPr>
            <w:tcW w:w="10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F59CC5">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智能设备机柜</w:t>
            </w: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top"/>
          </w:tcPr>
          <w:p w14:paraId="3E8AF334">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性能不低于：1.2mm钢板材质，静电喷塑，IP67防护等级。内置2P16A总空开1个、1P10A分路空开4个、2个五孔插座；智能重合闸模块、电源供电模块、智能物联监控模块。内置箱门检测按钮、散热风扇、电源指示灯、故障指示灯、蜂鸣器、1个LED照明。内置导轨、2个安装层板、接地铜排、抱箍/壁挂配件，门锁；AC220V电源，Imax：20KA，In：10KA；Uc：320V；Up≤1.5KV；智能重合闸模块，额定电流16A，市电AC220V接入，4路AC220V输出、1路5孔插座，内置防雷失效检测，具有RS485通信接口、LED数字显示，支持远程合闸和开闸;具有市电电流、电压检测，支持市电异常如过压、欠压、漏电、过载自动保护，支持市电来电自检自动合闸，支持市电远程重启控制；电源供电模块，内置DC12V2A,，1路AC220V输出、带1路5孔插座、4路DC12V输出；智能物联监控模块：1个以太网接入，1个RS485通信端口，4进6出，支持4路供电电压检测，6路负载接入检测；支持液晶显示，支持WEB网页修改、查询IP、设备编号、主机IP地址、网关IP地址、MAC；具有6路DC12V控制，控制光猫、交换机、3路摄像机、照明灯；具有4路DC12V电压、电流检测，可监控摄像机工作状态、接入状态和设备故障；具有2路DC12V电压、接入检测，可监控光猫、交换机工作状态、接入状态和设备故障；具有3路DC5V控制，自动控制报警蜂鸣器、报警指示灯、电源指示灯；具有1路AC24V电源控制，支持远程重启1路AC24V摄像机；具有1路AC24V电源电流、电压,可查看摄像机工作状态、供电状态、接入状态和设备故障；控制端口支持远程控制模式和自动控制模式；远程控制支持远程重启、远程开启、远程关闭；自动控制支持联动控制、定时控制；支持按区域、项目、IP地址段设置批量控制；智能运维平台支持市电停电告警，可区分市电停电、市电异常，市电异常故障，可区分过压、欠压、漏电、过载短路保护；支持箱门开关状态、具有湿度环境检测，具有风扇、照明灯、蜂鸣器、电源灯、报警灯工作状态检测；具有光猫、交换机、摄像机网络状态检测，自动上报故障告警信息；支持远程运维管理，支持通信协议对接第三方运维平台，支持API、SNMP、JAVAWeb运维平台对接；</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AD005">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5DAC9">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top"/>
          </w:tcPr>
          <w:p w14:paraId="684155A9">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65包茂高速（花石崖收费站、玉华宫服务区、山岔停车区、关庄停车区）；G3511菏宝高速（红土收费站出入口、铜川东收费站出入口、照金服务区、照金收费站出入口、阿庄-渭南主线）；G6522延西高速（王益收费站（延安方向入口）、王益收费站（延安方向出口）、铜川收费站（梅家坪出口）、黄陵服务区（西区））</w:t>
            </w:r>
          </w:p>
        </w:tc>
      </w:tr>
      <w:tr w14:paraId="4D0CED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6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9D4FD">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0"/>
                <w:szCs w:val="20"/>
                <w:highlight w:val="none"/>
                <w:u w:val="none"/>
              </w:rPr>
            </w:pPr>
          </w:p>
        </w:tc>
        <w:tc>
          <w:tcPr>
            <w:tcW w:w="10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B5495C">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0"/>
                <w:szCs w:val="20"/>
                <w:highlight w:val="none"/>
                <w:u w:val="none"/>
              </w:rPr>
            </w:pP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45BB3">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性能不低于：1.2mm钢板材质，静电喷塑，IP67防护等级。内置2P16A总空开1个；智能重合闸模块、电源供电模块、智能物联监控模块。内置箱门检测按钮、散热风扇、电源指示灯、故障指示灯、蜂鸣器、1个LED照明。内置导轨、2个安装层板、接地铜排、抱箍/壁挂配件，门锁、四口光纤盒；AC220V电源，Imax：20KA，In：10KA；Uc：320V；Up≤1.5KV；智能重合闸模块，额定电流16A，市电AC220V接入，4路AC220V输出、1路5孔插座，内置防雷失效检测，具有RS485通信接口、LED数字显示，支持远程合闸和开闸;具有市电电流、电压检测，支持市电异常如过压、欠压、漏电、过载自动保护，支持市电来电自检自动合闸，支持市电远程重启控制；电源供电模块，内置DC12V2A,，1路AC220V输出、带1路5孔插座、4路DC12V输出；智能物联监控模块：1个以太网接入，1个RS485通信端口，4进6出，支持4路供电电压检测，6路负载接入检测；支持液晶显示，支持WEB网页修改、查询IP、设备编号、主机IP地址、网关IP地址、MAC；具有6路DC12V控制，控制光猫、交换机、3路摄像机、照明灯；具有4路DC12V电压、电流检测，可监控摄像机工作状态、接入状态和设备故障；具有2路DC12V电压、接入检测，可监控光猫、交换机工作状态、接入状态和设备故障；具有3路DC5V控制，自动控制报警蜂鸣器、报警指示灯、电源指示灯；具有1路AC24V电源控制，支持远程重启1路AC24V摄像机；具有1路AC24V电源电流、电压,可查看摄像机工作状态、供电状态、接入状态和设备故障；控制端口支持远程控制模式和自动控制模式；远程控制支持远程重启、远程开启、远程关闭；自动控制支持联动控制、定时控制；支持按区域、项目、IP地址段设置批量控制；智能运维平台支持市电停电告警，可区分市电停电、市电异常，市电异常故障，可区分过压、欠压、漏电、过载短路保护；支持箱门开关状态、具有湿度环境检测，具有风扇、照明灯、蜂鸣器、电源灯、报警灯工作状态检测；具有光猫、交换机、摄像机网络状态检测，自动上报故障告警信息；支持远程运维管理，支持通信协议对接第三方</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0EAE8">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040DC">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top"/>
          </w:tcPr>
          <w:p w14:paraId="64950269">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G3511菏宝高速（红土收费站出入口、铜川东收费站出入口）</w:t>
            </w:r>
          </w:p>
        </w:tc>
      </w:tr>
      <w:tr w14:paraId="1EE7A2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6B058">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6BD2B">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辅材</w:t>
            </w: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3D388">
            <w:pPr>
              <w:keepNext w:val="0"/>
              <w:keepLines w:val="0"/>
              <w:pageBreakBefore w:val="0"/>
              <w:widowControl/>
              <w:kinsoku/>
              <w:wordWrap/>
              <w:overflowPunct/>
              <w:topLinePunct w:val="0"/>
              <w:autoSpaceDE/>
              <w:autoSpaceDN/>
              <w:bidi w:val="0"/>
              <w:adjustRightInd/>
              <w:snapToGrid/>
              <w:spacing w:line="240" w:lineRule="atLeast"/>
              <w:jc w:val="left"/>
              <w:rPr>
                <w:rFonts w:hint="eastAsia" w:ascii="宋体" w:hAnsi="宋体" w:eastAsia="宋体" w:cs="宋体"/>
                <w:i w:val="0"/>
                <w:iCs w:val="0"/>
                <w:color w:val="auto"/>
                <w:sz w:val="20"/>
                <w:szCs w:val="20"/>
                <w:highlight w:val="none"/>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72E61">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批</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CFE5B">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25</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83FBA">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65包茂高速（花石崖收费站、玉华宫服务区、山岔停车区、关庄停车区）；G3511菏宝高速（红土收费站出入口、铜川东收费站出入口、照金服务区、照金收费站出入口、阿庄-渭南主线）；G6522延西高速（王益收费站（延安方向入口）、王益收费站（延安方向出口）、铜川收费站（梅家坪出口）、黄陵服务区（西区））</w:t>
            </w:r>
          </w:p>
        </w:tc>
      </w:tr>
      <w:tr w14:paraId="0C3970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5" w:hRule="atLeast"/>
        </w:trPr>
        <w:tc>
          <w:tcPr>
            <w:tcW w:w="1014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13E9538">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二、工程施工费清单</w:t>
            </w:r>
          </w:p>
        </w:tc>
      </w:tr>
      <w:tr w14:paraId="39EF5D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9B60E">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编号</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9A904">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设备名称</w:t>
            </w: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A5935">
            <w:pPr>
              <w:keepNext w:val="0"/>
              <w:keepLines w:val="0"/>
              <w:pageBreakBefore w:val="0"/>
              <w:widowControl/>
              <w:suppressLineNumbers w:val="0"/>
              <w:kinsoku/>
              <w:wordWrap/>
              <w:overflowPunct/>
              <w:topLinePunct w:val="0"/>
              <w:autoSpaceDE/>
              <w:autoSpaceDN/>
              <w:bidi w:val="0"/>
              <w:adjustRightInd/>
              <w:snapToGrid/>
              <w:spacing w:line="240" w:lineRule="atLeast"/>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技术参数</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F5883">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单位</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B0E7B">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数量</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C59EC60">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地点</w:t>
            </w:r>
          </w:p>
        </w:tc>
      </w:tr>
      <w:tr w14:paraId="540E5B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630" w:type="dxa"/>
            <w:vMerge w:val="restart"/>
            <w:tcBorders>
              <w:top w:val="single" w:color="000000" w:sz="4" w:space="0"/>
              <w:left w:val="single" w:color="000000" w:sz="4" w:space="0"/>
              <w:right w:val="single" w:color="000000" w:sz="4" w:space="0"/>
            </w:tcBorders>
            <w:shd w:val="clear" w:color="auto" w:fill="auto"/>
            <w:vAlign w:val="center"/>
          </w:tcPr>
          <w:p w14:paraId="27426058">
            <w:pPr>
              <w:keepNext w:val="0"/>
              <w:keepLines w:val="0"/>
              <w:pageBreakBefore w:val="0"/>
              <w:widowControl/>
              <w:suppressLineNumbers w:val="0"/>
              <w:kinsoku/>
              <w:wordWrap/>
              <w:overflowPunct/>
              <w:topLinePunct w:val="0"/>
              <w:autoSpaceDE/>
              <w:autoSpaceDN/>
              <w:bidi w:val="0"/>
              <w:adjustRightInd/>
              <w:snapToGrid/>
              <w:spacing w:line="240" w:lineRule="atLeast"/>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035" w:type="dxa"/>
            <w:vMerge w:val="restart"/>
            <w:tcBorders>
              <w:top w:val="single" w:color="000000" w:sz="4" w:space="0"/>
              <w:left w:val="single" w:color="000000" w:sz="4" w:space="0"/>
              <w:right w:val="single" w:color="000000" w:sz="4" w:space="0"/>
            </w:tcBorders>
            <w:shd w:val="clear" w:color="auto" w:fill="auto"/>
            <w:vAlign w:val="center"/>
          </w:tcPr>
          <w:p w14:paraId="6D7B397B">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设备杆</w:t>
            </w: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top"/>
          </w:tcPr>
          <w:p w14:paraId="1FEC3093">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T型：7*8+5M、热镀锌防腐处理，镀锌厚度≥75μm；喷塑表面，横杆导槽安装设备架</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853EC">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4E440">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top"/>
          </w:tcPr>
          <w:p w14:paraId="75FDD418">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G65包茂高速花石崖收费站；G3511菏宝高速照金收费站出入口</w:t>
            </w:r>
          </w:p>
        </w:tc>
      </w:tr>
      <w:tr w14:paraId="263566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630" w:type="dxa"/>
            <w:vMerge w:val="continue"/>
            <w:tcBorders>
              <w:left w:val="single" w:color="000000" w:sz="4" w:space="0"/>
              <w:right w:val="single" w:color="000000" w:sz="4" w:space="0"/>
            </w:tcBorders>
            <w:shd w:val="clear" w:color="auto" w:fill="auto"/>
            <w:vAlign w:val="center"/>
          </w:tcPr>
          <w:p w14:paraId="1E0F88F5">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0"/>
                <w:szCs w:val="20"/>
                <w:highlight w:val="none"/>
                <w:u w:val="none"/>
              </w:rPr>
            </w:pPr>
          </w:p>
        </w:tc>
        <w:tc>
          <w:tcPr>
            <w:tcW w:w="1035" w:type="dxa"/>
            <w:vMerge w:val="continue"/>
            <w:tcBorders>
              <w:left w:val="single" w:color="000000" w:sz="4" w:space="0"/>
              <w:right w:val="single" w:color="000000" w:sz="4" w:space="0"/>
            </w:tcBorders>
            <w:shd w:val="clear" w:color="auto" w:fill="auto"/>
            <w:vAlign w:val="center"/>
          </w:tcPr>
          <w:p w14:paraId="74A93D91">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0"/>
                <w:szCs w:val="20"/>
                <w:highlight w:val="none"/>
                <w:u w:val="none"/>
              </w:rPr>
            </w:pP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top"/>
          </w:tcPr>
          <w:p w14:paraId="25764006">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混凝土定制焊接三角支架（2M*1M*1.5M)镀锌角铁，表面防锈处理</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30CA5">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AA2CC">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top"/>
          </w:tcPr>
          <w:p w14:paraId="306CFDCE">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3511菏宝高速阿庄-渭南主线</w:t>
            </w:r>
          </w:p>
        </w:tc>
      </w:tr>
      <w:tr w14:paraId="0FF092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630" w:type="dxa"/>
            <w:vMerge w:val="continue"/>
            <w:tcBorders>
              <w:left w:val="single" w:color="000000" w:sz="4" w:space="0"/>
              <w:right w:val="single" w:color="000000" w:sz="4" w:space="0"/>
            </w:tcBorders>
            <w:shd w:val="clear" w:color="auto" w:fill="auto"/>
            <w:vAlign w:val="center"/>
          </w:tcPr>
          <w:p w14:paraId="35B059FE">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0"/>
                <w:szCs w:val="20"/>
                <w:highlight w:val="none"/>
                <w:u w:val="none"/>
              </w:rPr>
            </w:pPr>
          </w:p>
        </w:tc>
        <w:tc>
          <w:tcPr>
            <w:tcW w:w="1035" w:type="dxa"/>
            <w:vMerge w:val="continue"/>
            <w:tcBorders>
              <w:left w:val="single" w:color="000000" w:sz="4" w:space="0"/>
              <w:right w:val="single" w:color="000000" w:sz="4" w:space="0"/>
            </w:tcBorders>
            <w:shd w:val="clear" w:color="auto" w:fill="auto"/>
            <w:vAlign w:val="center"/>
          </w:tcPr>
          <w:p w14:paraId="19759111">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0"/>
                <w:szCs w:val="20"/>
                <w:highlight w:val="none"/>
                <w:u w:val="none"/>
              </w:rPr>
            </w:pP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0B484">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L型：7*8M八棱，热镀锌防腐处理，镀锌厚度≥76μm；喷塑表面</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4E9B6">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17B47">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top"/>
          </w:tcPr>
          <w:p w14:paraId="1A681966">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G3511菏宝高速照金收费站出入口；G6522延西高速王益收费站（延安方向出口）</w:t>
            </w:r>
          </w:p>
        </w:tc>
      </w:tr>
      <w:tr w14:paraId="5F965D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630" w:type="dxa"/>
            <w:vMerge w:val="continue"/>
            <w:tcBorders>
              <w:left w:val="single" w:color="000000" w:sz="4" w:space="0"/>
              <w:right w:val="single" w:color="000000" w:sz="4" w:space="0"/>
            </w:tcBorders>
            <w:shd w:val="clear" w:color="auto" w:fill="auto"/>
            <w:vAlign w:val="center"/>
          </w:tcPr>
          <w:p w14:paraId="1308BCC6">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0"/>
                <w:szCs w:val="20"/>
                <w:highlight w:val="none"/>
                <w:u w:val="none"/>
              </w:rPr>
            </w:pPr>
          </w:p>
        </w:tc>
        <w:tc>
          <w:tcPr>
            <w:tcW w:w="1035" w:type="dxa"/>
            <w:vMerge w:val="continue"/>
            <w:tcBorders>
              <w:left w:val="single" w:color="000000" w:sz="4" w:space="0"/>
              <w:right w:val="single" w:color="000000" w:sz="4" w:space="0"/>
            </w:tcBorders>
            <w:shd w:val="clear" w:color="auto" w:fill="auto"/>
            <w:vAlign w:val="center"/>
          </w:tcPr>
          <w:p w14:paraId="1F65F028">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0"/>
                <w:szCs w:val="20"/>
                <w:highlight w:val="none"/>
                <w:u w:val="none"/>
              </w:rPr>
            </w:pP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AB46B">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L型：7*6M八棱，热镀锌防腐处理，镀锌厚度≥76μm；喷塑表面</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B67AF">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108E4">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top"/>
          </w:tcPr>
          <w:p w14:paraId="7343EEF7">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G3511菏宝高速照金收费站出入口</w:t>
            </w:r>
          </w:p>
        </w:tc>
      </w:tr>
      <w:tr w14:paraId="0878F9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630" w:type="dxa"/>
            <w:vMerge w:val="continue"/>
            <w:tcBorders>
              <w:left w:val="single" w:color="000000" w:sz="4" w:space="0"/>
              <w:right w:val="single" w:color="000000" w:sz="4" w:space="0"/>
            </w:tcBorders>
            <w:shd w:val="clear" w:color="auto" w:fill="auto"/>
            <w:vAlign w:val="center"/>
          </w:tcPr>
          <w:p w14:paraId="7405A166">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0"/>
                <w:szCs w:val="20"/>
                <w:highlight w:val="none"/>
                <w:u w:val="none"/>
              </w:rPr>
            </w:pPr>
          </w:p>
        </w:tc>
        <w:tc>
          <w:tcPr>
            <w:tcW w:w="1035" w:type="dxa"/>
            <w:vMerge w:val="continue"/>
            <w:tcBorders>
              <w:left w:val="single" w:color="000000" w:sz="4" w:space="0"/>
              <w:right w:val="single" w:color="000000" w:sz="4" w:space="0"/>
            </w:tcBorders>
            <w:shd w:val="clear" w:color="auto" w:fill="auto"/>
            <w:vAlign w:val="center"/>
          </w:tcPr>
          <w:p w14:paraId="4240A15F">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0"/>
                <w:szCs w:val="20"/>
                <w:highlight w:val="none"/>
                <w:u w:val="none"/>
              </w:rPr>
            </w:pP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26F41">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L型：7*5M热镀锌防腐处理，镀锌厚度≥75μm；喷塑表面，横杆预留球机法兰</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D4F5B">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3BAA1">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top"/>
          </w:tcPr>
          <w:p w14:paraId="6AE6F8A8">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G6522延西高速铜川收费站（梅家坪出口）</w:t>
            </w:r>
          </w:p>
        </w:tc>
      </w:tr>
      <w:tr w14:paraId="1303C2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630" w:type="dxa"/>
            <w:vMerge w:val="continue"/>
            <w:tcBorders>
              <w:left w:val="single" w:color="000000" w:sz="4" w:space="0"/>
              <w:right w:val="single" w:color="000000" w:sz="4" w:space="0"/>
            </w:tcBorders>
            <w:shd w:val="clear" w:color="auto" w:fill="auto"/>
            <w:vAlign w:val="center"/>
          </w:tcPr>
          <w:p w14:paraId="7DC60272">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0"/>
                <w:szCs w:val="20"/>
                <w:highlight w:val="none"/>
                <w:u w:val="none"/>
              </w:rPr>
            </w:pPr>
          </w:p>
        </w:tc>
        <w:tc>
          <w:tcPr>
            <w:tcW w:w="1035" w:type="dxa"/>
            <w:vMerge w:val="continue"/>
            <w:tcBorders>
              <w:left w:val="single" w:color="000000" w:sz="4" w:space="0"/>
              <w:right w:val="single" w:color="000000" w:sz="4" w:space="0"/>
            </w:tcBorders>
            <w:shd w:val="clear" w:color="auto" w:fill="auto"/>
            <w:vAlign w:val="center"/>
          </w:tcPr>
          <w:p w14:paraId="6FA6071E">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0"/>
                <w:szCs w:val="20"/>
                <w:highlight w:val="none"/>
                <w:u w:val="none"/>
              </w:rPr>
            </w:pP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7E50D">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T型：7*8M+8M八棱，热镀锌防腐处理，镀锌厚度≥75μm；喷塑表面，横杆导槽安装设备架</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6E9CA">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F4D7C">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top"/>
          </w:tcPr>
          <w:p w14:paraId="1AE1DFA4">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G3511菏宝高速（红土收费站出入口、铜川东收费站出入口）</w:t>
            </w:r>
          </w:p>
        </w:tc>
      </w:tr>
      <w:tr w14:paraId="3D1843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630" w:type="dxa"/>
            <w:vMerge w:val="continue"/>
            <w:tcBorders>
              <w:left w:val="single" w:color="000000" w:sz="4" w:space="0"/>
              <w:right w:val="single" w:color="000000" w:sz="4" w:space="0"/>
            </w:tcBorders>
            <w:shd w:val="clear" w:color="auto" w:fill="auto"/>
            <w:vAlign w:val="center"/>
          </w:tcPr>
          <w:p w14:paraId="36478B22">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0"/>
                <w:szCs w:val="20"/>
                <w:highlight w:val="none"/>
                <w:u w:val="none"/>
              </w:rPr>
            </w:pPr>
          </w:p>
        </w:tc>
        <w:tc>
          <w:tcPr>
            <w:tcW w:w="1035" w:type="dxa"/>
            <w:vMerge w:val="continue"/>
            <w:tcBorders>
              <w:left w:val="single" w:color="000000" w:sz="4" w:space="0"/>
              <w:right w:val="single" w:color="000000" w:sz="4" w:space="0"/>
            </w:tcBorders>
            <w:shd w:val="clear" w:color="auto" w:fill="auto"/>
            <w:vAlign w:val="center"/>
          </w:tcPr>
          <w:p w14:paraId="35401B7F">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0"/>
                <w:szCs w:val="20"/>
                <w:highlight w:val="none"/>
                <w:u w:val="none"/>
              </w:rPr>
            </w:pP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F7A7F">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L型：4*0.5热镀锌防腐处理，镀锌厚度≥75μm；喷塑表面，横杆带安装导轨，含安装配件（利用高速匝道侧水泥护栏安装）</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D384C">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A7389">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top"/>
          </w:tcPr>
          <w:p w14:paraId="6AE161C8">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G6522延西高速王益收费站（延安方向入口）</w:t>
            </w:r>
          </w:p>
        </w:tc>
      </w:tr>
      <w:tr w14:paraId="7EA16F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0" w:hRule="atLeast"/>
        </w:trPr>
        <w:tc>
          <w:tcPr>
            <w:tcW w:w="630" w:type="dxa"/>
            <w:vMerge w:val="continue"/>
            <w:tcBorders>
              <w:left w:val="single" w:color="000000" w:sz="4" w:space="0"/>
              <w:bottom w:val="single" w:color="000000" w:sz="4" w:space="0"/>
              <w:right w:val="single" w:color="000000" w:sz="4" w:space="0"/>
            </w:tcBorders>
            <w:shd w:val="clear" w:color="auto" w:fill="auto"/>
            <w:vAlign w:val="center"/>
          </w:tcPr>
          <w:p w14:paraId="6F6DA53F">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0"/>
                <w:szCs w:val="20"/>
                <w:highlight w:val="none"/>
                <w:u w:val="none"/>
              </w:rPr>
            </w:pPr>
          </w:p>
        </w:tc>
        <w:tc>
          <w:tcPr>
            <w:tcW w:w="1035" w:type="dxa"/>
            <w:vMerge w:val="continue"/>
            <w:tcBorders>
              <w:left w:val="single" w:color="000000" w:sz="4" w:space="0"/>
              <w:bottom w:val="single" w:color="000000" w:sz="4" w:space="0"/>
              <w:right w:val="single" w:color="000000" w:sz="4" w:space="0"/>
            </w:tcBorders>
            <w:shd w:val="clear" w:color="auto" w:fill="auto"/>
            <w:vAlign w:val="center"/>
          </w:tcPr>
          <w:p w14:paraId="39FC3F8B">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0"/>
                <w:szCs w:val="20"/>
                <w:highlight w:val="none"/>
                <w:u w:val="none"/>
              </w:rPr>
            </w:pP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8FCF3">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L型：7*0.5M八棱，热镀锌防腐处理，镀锌厚度≥76μm；喷塑表面</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1999D">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23447">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top"/>
          </w:tcPr>
          <w:p w14:paraId="08E08F6C">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G3511菏宝高速（红土收费站出入口、铜川东收费站出入口、照金收费站出入口）</w:t>
            </w:r>
          </w:p>
        </w:tc>
      </w:tr>
      <w:tr w14:paraId="3C30CA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DAED9">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27365">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横杆加长杆</w:t>
            </w: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5DA31">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定制、热镀锌，横杆延长0.2M，用于球机法兰转接</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E1BD2">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901D0">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top"/>
          </w:tcPr>
          <w:p w14:paraId="2DC63D6D">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G6522延西高速黄陵服务区（西区）</w:t>
            </w:r>
          </w:p>
        </w:tc>
      </w:tr>
      <w:tr w14:paraId="21D54E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36774">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EF90A">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标牌加长杆</w:t>
            </w: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4F31E">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加长5米；φ114热镀锌防腐处理，镀锌厚度≥77μm；喷塑表面</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7ACD3">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04DE9">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top"/>
          </w:tcPr>
          <w:p w14:paraId="64F243E1">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G3511菏宝高速（红土收费站出入口、铜川东收费站出入口）</w:t>
            </w:r>
          </w:p>
        </w:tc>
      </w:tr>
      <w:tr w14:paraId="6E030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61CEB">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F0104">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提示牌单立柱</w:t>
            </w: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35680">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定制Φ89mm*4.5mm*3700mm</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5953B">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70E75">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top"/>
          </w:tcPr>
          <w:p w14:paraId="03DC7E21">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3511菏宝高速阿庄-渭南主线</w:t>
            </w:r>
          </w:p>
        </w:tc>
      </w:tr>
      <w:tr w14:paraId="717092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F46CB">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7C700">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设备杆运费</w:t>
            </w: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FFEF3">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普通货运</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1900B">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批</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F6E18">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top"/>
          </w:tcPr>
          <w:p w14:paraId="1FFC23BD">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65包茂高速花石崖收费站；G3511菏宝高速（红土收费站出入口、铜川东收费站出入口、照金收费站出入口）；G6522延西高速（王益收费站（延安方向入口）、王益收费站（延安方向出口）、铜川收费站（梅家坪出口））</w:t>
            </w:r>
          </w:p>
        </w:tc>
      </w:tr>
      <w:tr w14:paraId="13F5F4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6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3D8E1A">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w:t>
            </w:r>
          </w:p>
        </w:tc>
        <w:tc>
          <w:tcPr>
            <w:tcW w:w="10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513F5A">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设备杆基础及恢复</w:t>
            </w: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AD5CD">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1.8m*1.8m*2.5m采用C25配比混凝土浇筑，水泥强度等级42.5，符合GBJ204-1983的规定</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404B8">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E428C">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top"/>
          </w:tcPr>
          <w:p w14:paraId="1ADDD486">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G65包茂高速花石崖收费站；G3511菏宝高速（红土收费站出入口、铜川东收费站出入口、照金收费站出入口）</w:t>
            </w:r>
          </w:p>
        </w:tc>
      </w:tr>
      <w:tr w14:paraId="6585E4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6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DCE0DD">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0"/>
                <w:szCs w:val="20"/>
                <w:highlight w:val="none"/>
                <w:u w:val="none"/>
              </w:rPr>
            </w:pPr>
          </w:p>
        </w:tc>
        <w:tc>
          <w:tcPr>
            <w:tcW w:w="10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2D121C">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0"/>
                <w:szCs w:val="20"/>
                <w:highlight w:val="none"/>
                <w:u w:val="none"/>
              </w:rPr>
            </w:pP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77E19">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1.2m×1.2m×1.8m采用C25配比混凝土浇筑，水泥强度等级42.5，符合GBJ204-1983的规定</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C5D38">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90ED6">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top"/>
          </w:tcPr>
          <w:p w14:paraId="32A83305">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G6522延西高速王益收费站（延安方向出口）</w:t>
            </w:r>
          </w:p>
        </w:tc>
      </w:tr>
      <w:tr w14:paraId="2E545B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6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43E774">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0"/>
                <w:szCs w:val="20"/>
                <w:highlight w:val="none"/>
                <w:u w:val="none"/>
              </w:rPr>
            </w:pPr>
          </w:p>
        </w:tc>
        <w:tc>
          <w:tcPr>
            <w:tcW w:w="10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DDCA4B">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0"/>
                <w:szCs w:val="20"/>
                <w:highlight w:val="none"/>
                <w:u w:val="none"/>
              </w:rPr>
            </w:pP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7C695">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1.0m*1.0m*2.0m采用C25配比混凝土浇筑，水泥强度等级42.5，符合GBJ204-1983的规定</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E1961">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D1F94">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top"/>
          </w:tcPr>
          <w:p w14:paraId="7F8027AC">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G3511菏宝高速（红土收费站出入口、铜川东收费站出入口、照金收费站出入口）</w:t>
            </w:r>
          </w:p>
        </w:tc>
      </w:tr>
      <w:tr w14:paraId="08254C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6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7150D3">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0"/>
                <w:szCs w:val="20"/>
                <w:highlight w:val="none"/>
                <w:u w:val="none"/>
              </w:rPr>
            </w:pPr>
          </w:p>
        </w:tc>
        <w:tc>
          <w:tcPr>
            <w:tcW w:w="10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B85A69">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0"/>
                <w:szCs w:val="20"/>
                <w:highlight w:val="none"/>
                <w:u w:val="none"/>
              </w:rPr>
            </w:pP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4D064">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0.8m*0.8m*1.2m采用C25配比混凝土浇筑，水泥强度等级42.5，符合GBJ204-1983的规定</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87273">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03A0D">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top"/>
          </w:tcPr>
          <w:p w14:paraId="5F8574C1">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G3511菏宝高速阿庄-渭南主线</w:t>
            </w:r>
          </w:p>
        </w:tc>
      </w:tr>
      <w:tr w14:paraId="483992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6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85A0F6">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0"/>
                <w:szCs w:val="20"/>
                <w:highlight w:val="none"/>
                <w:u w:val="none"/>
              </w:rPr>
            </w:pPr>
          </w:p>
        </w:tc>
        <w:tc>
          <w:tcPr>
            <w:tcW w:w="10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4DAE66">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0"/>
                <w:szCs w:val="20"/>
                <w:highlight w:val="none"/>
                <w:u w:val="none"/>
              </w:rPr>
            </w:pP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2FC5A">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1.0m×1.0m×1.6m采用C25配比混凝土浇筑，水泥强度等级42.5，符合GBJ204-1983的规定</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08574">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9984E">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top"/>
          </w:tcPr>
          <w:p w14:paraId="3D10443B">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G6522延西高速铜川收费站（梅家坪出口）</w:t>
            </w:r>
          </w:p>
        </w:tc>
      </w:tr>
      <w:tr w14:paraId="55893C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6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85DE1A">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w:t>
            </w:r>
          </w:p>
        </w:tc>
        <w:tc>
          <w:tcPr>
            <w:tcW w:w="10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76A5AF">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设备立杆地垄</w:t>
            </w: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75D50">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定制1.2-1.2M-8-M-M33</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0DC09">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AAC9A">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top"/>
          </w:tcPr>
          <w:p w14:paraId="2C98F99D">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G65包茂高速花石崖收费站；G3511菏宝高速（红土收费站出入口、铜川东收费站出入口、照金收费站出入口）</w:t>
            </w:r>
          </w:p>
        </w:tc>
      </w:tr>
      <w:tr w14:paraId="554DA9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0" w:hRule="atLeast"/>
        </w:trPr>
        <w:tc>
          <w:tcPr>
            <w:tcW w:w="6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9D19AC">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0"/>
                <w:szCs w:val="20"/>
                <w:highlight w:val="none"/>
                <w:u w:val="none"/>
              </w:rPr>
            </w:pPr>
          </w:p>
        </w:tc>
        <w:tc>
          <w:tcPr>
            <w:tcW w:w="10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DF7C05">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0"/>
                <w:szCs w:val="20"/>
                <w:highlight w:val="none"/>
                <w:u w:val="none"/>
              </w:rPr>
            </w:pP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8A377">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定制0.8-0.8M-8-M-M24</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6012E">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C23DD">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top"/>
          </w:tcPr>
          <w:p w14:paraId="752DFD6B">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G3511菏宝高速（红土收费站出入口、铜川东收费站出入口、照金收费站出入口）</w:t>
            </w:r>
          </w:p>
        </w:tc>
      </w:tr>
      <w:tr w14:paraId="45DD96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0" w:hRule="atLeast"/>
        </w:trPr>
        <w:tc>
          <w:tcPr>
            <w:tcW w:w="6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674B6C">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0"/>
                <w:szCs w:val="20"/>
                <w:highlight w:val="none"/>
                <w:u w:val="none"/>
              </w:rPr>
            </w:pPr>
          </w:p>
        </w:tc>
        <w:tc>
          <w:tcPr>
            <w:tcW w:w="10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72D189">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0"/>
                <w:szCs w:val="20"/>
                <w:highlight w:val="none"/>
                <w:u w:val="none"/>
              </w:rPr>
            </w:pP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99BD9">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定制0.4*0.4*10-4-M20*720</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21C1B">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237B2">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top"/>
          </w:tcPr>
          <w:p w14:paraId="452672DA">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G3511菏宝高速阿庄-渭南主线</w:t>
            </w:r>
          </w:p>
        </w:tc>
      </w:tr>
      <w:tr w14:paraId="7E341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F499A1">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0"/>
                <w:szCs w:val="20"/>
                <w:highlight w:val="none"/>
                <w:u w:val="none"/>
              </w:rPr>
            </w:pPr>
          </w:p>
        </w:tc>
        <w:tc>
          <w:tcPr>
            <w:tcW w:w="10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510EB7">
            <w:pPr>
              <w:keepNext w:val="0"/>
              <w:keepLines w:val="0"/>
              <w:pageBreakBefore w:val="0"/>
              <w:widowControl/>
              <w:kinsoku/>
              <w:wordWrap/>
              <w:overflowPunct/>
              <w:topLinePunct w:val="0"/>
              <w:autoSpaceDE/>
              <w:autoSpaceDN/>
              <w:bidi w:val="0"/>
              <w:adjustRightInd/>
              <w:snapToGrid/>
              <w:spacing w:line="240" w:lineRule="atLeast"/>
              <w:jc w:val="center"/>
              <w:rPr>
                <w:rFonts w:hint="eastAsia" w:ascii="宋体" w:hAnsi="宋体" w:eastAsia="宋体" w:cs="宋体"/>
                <w:i w:val="0"/>
                <w:iCs w:val="0"/>
                <w:color w:val="auto"/>
                <w:sz w:val="20"/>
                <w:szCs w:val="20"/>
                <w:highlight w:val="none"/>
                <w:u w:val="none"/>
              </w:rPr>
            </w:pP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F563A">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8-M27*1500；定位法兰500*4</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1BB3C">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5125B">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top"/>
          </w:tcPr>
          <w:p w14:paraId="780969B3">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G6522延西高速（王益收费站（延安方向出口）、铜川收费站（梅家坪出口））</w:t>
            </w:r>
          </w:p>
        </w:tc>
      </w:tr>
      <w:tr w14:paraId="35AE1E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8A9F7">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F2189">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设备杆吊装机械台班费</w:t>
            </w: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EED30">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汽车式起重机25t</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6B445">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F4D57">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top"/>
          </w:tcPr>
          <w:p w14:paraId="4918F168">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65包茂高速花石崖收费站；G3511菏宝高速红土收费站出入口、铜川东收费站出入口、照金收费站出入口、阿庄-渭南主线）；G6522延西高速王益收费站（延安方向入口）、王益收费站（延安方向出口）、铜川收费站（梅家坪出口））</w:t>
            </w:r>
          </w:p>
        </w:tc>
      </w:tr>
      <w:tr w14:paraId="04775A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94B57">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06BB7">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设备杆吊装人工费</w:t>
            </w: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71935">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安装工</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B5514">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8D9E2">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62</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top"/>
          </w:tcPr>
          <w:p w14:paraId="5DB96F3F">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65包茂高速花石崖收费站；G3511菏宝高速（红土收费站出入口、铜川东收费站出入口、照金收费站出入口、阿庄-渭南主线）；G6522延西高速（王益收费站（延安方向入口）、王益收费站（延安方向出口）、铜川收费站（梅家坪出口））</w:t>
            </w:r>
          </w:p>
        </w:tc>
      </w:tr>
      <w:tr w14:paraId="178779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CFBD8">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2269E">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市电接入电源线</w:t>
            </w: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FB938">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YJLV22-2*16mm²</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4878F">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米</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F2ECB">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3150</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top"/>
          </w:tcPr>
          <w:p w14:paraId="6634CFEF">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65包茂高速花石崖收费站；G3511菏宝高速（红土收费站出入口、铜川东收费站出入口、照金收费站出入口阿庄-渭南主线）；G6522延西高速（王益收费站（延安方向入口）、王益收费站（延安方向出口）、铜川收费站（梅家坪出口）、黄陵服务区（西区））</w:t>
            </w:r>
          </w:p>
        </w:tc>
      </w:tr>
      <w:tr w14:paraId="5F6B11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EDAC99">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w:t>
            </w:r>
          </w:p>
        </w:tc>
        <w:tc>
          <w:tcPr>
            <w:tcW w:w="10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B06AA1">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电源线缆</w:t>
            </w: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92A42">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RVV3*4mm²</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6D915">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米</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2864E">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50</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top"/>
          </w:tcPr>
          <w:p w14:paraId="5B2EF78A">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G6522延西高速黄陵服务区（西区）</w:t>
            </w:r>
          </w:p>
        </w:tc>
      </w:tr>
      <w:tr w14:paraId="1869CE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0" w:hRule="atLeast"/>
        </w:trPr>
        <w:tc>
          <w:tcPr>
            <w:tcW w:w="6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312C37">
            <w:pPr>
              <w:keepNext w:val="0"/>
              <w:keepLines w:val="0"/>
              <w:pageBreakBefore w:val="0"/>
              <w:widowControl/>
              <w:kinsoku/>
              <w:wordWrap/>
              <w:overflowPunct/>
              <w:topLinePunct w:val="0"/>
              <w:autoSpaceDE/>
              <w:autoSpaceDN/>
              <w:bidi w:val="0"/>
              <w:adjustRightInd/>
              <w:snapToGrid/>
              <w:spacing w:line="240" w:lineRule="atLeast"/>
              <w:jc w:val="both"/>
              <w:rPr>
                <w:rFonts w:hint="eastAsia" w:ascii="宋体" w:hAnsi="宋体" w:eastAsia="宋体" w:cs="宋体"/>
                <w:i w:val="0"/>
                <w:iCs w:val="0"/>
                <w:color w:val="auto"/>
                <w:sz w:val="20"/>
                <w:szCs w:val="20"/>
                <w:highlight w:val="none"/>
                <w:u w:val="none"/>
              </w:rPr>
            </w:pPr>
          </w:p>
        </w:tc>
        <w:tc>
          <w:tcPr>
            <w:tcW w:w="10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9D5AC2">
            <w:pPr>
              <w:keepNext w:val="0"/>
              <w:keepLines w:val="0"/>
              <w:pageBreakBefore w:val="0"/>
              <w:widowControl/>
              <w:kinsoku/>
              <w:wordWrap/>
              <w:overflowPunct/>
              <w:topLinePunct w:val="0"/>
              <w:autoSpaceDE/>
              <w:autoSpaceDN/>
              <w:bidi w:val="0"/>
              <w:adjustRightInd/>
              <w:snapToGrid/>
              <w:spacing w:line="240" w:lineRule="atLeast"/>
              <w:jc w:val="both"/>
              <w:rPr>
                <w:rFonts w:hint="eastAsia" w:ascii="宋体" w:hAnsi="宋体" w:eastAsia="宋体" w:cs="宋体"/>
                <w:i w:val="0"/>
                <w:iCs w:val="0"/>
                <w:color w:val="auto"/>
                <w:sz w:val="20"/>
                <w:szCs w:val="20"/>
                <w:highlight w:val="none"/>
                <w:u w:val="none"/>
              </w:rPr>
            </w:pP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61DB2">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RVV3*1.5mm²</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D57F6">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米</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8FC3E">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2550</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top"/>
          </w:tcPr>
          <w:p w14:paraId="06AAE1AE">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65包茂高速（花石崖收费站、玉华宫服务区、山岔停车区、关庄停车区）；G3511菏宝高速（红土收费站出入口、铜川东收费站出入口、照金服务区、照金收费站出入口、阿庄-渭南主线）；G6522延西高速（王益收费站（延安方向入口）、王益收费站（延安方向出口））</w:t>
            </w:r>
          </w:p>
        </w:tc>
      </w:tr>
      <w:tr w14:paraId="118691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D6EB3">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55DEF">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馈线</w:t>
            </w: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1F709">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RVV2*1.0mm²</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EB620">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米</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3AB6F">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1020</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top"/>
          </w:tcPr>
          <w:p w14:paraId="5E87566F">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G65包茂高速花石崖收费站；G3511菏宝高速（红土收费站出入口、铜川东收费站出入口、照金收费站出入口、阿庄-渭南主线）；G6522延西高速王益收费站（延安方向入口）</w:t>
            </w:r>
          </w:p>
        </w:tc>
      </w:tr>
      <w:tr w14:paraId="29914D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3DFD84">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w:t>
            </w:r>
          </w:p>
        </w:tc>
        <w:tc>
          <w:tcPr>
            <w:tcW w:w="10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BAAE7E">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管道开挖</w:t>
            </w: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11213">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人行道开挖及恢复</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CFFA3">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米</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BD637">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480</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top"/>
          </w:tcPr>
          <w:p w14:paraId="615FF189">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G65包茂高速花石崖收费站；G6522延西高速（王益收费站（延安方向出口）、铜川收费站（梅家坪出口））</w:t>
            </w:r>
          </w:p>
        </w:tc>
      </w:tr>
      <w:tr w14:paraId="7A715A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9564BE">
            <w:pPr>
              <w:keepNext w:val="0"/>
              <w:keepLines w:val="0"/>
              <w:pageBreakBefore w:val="0"/>
              <w:widowControl/>
              <w:kinsoku/>
              <w:wordWrap/>
              <w:overflowPunct/>
              <w:topLinePunct w:val="0"/>
              <w:autoSpaceDE/>
              <w:autoSpaceDN/>
              <w:bidi w:val="0"/>
              <w:adjustRightInd/>
              <w:snapToGrid/>
              <w:spacing w:line="240" w:lineRule="atLeast"/>
              <w:jc w:val="both"/>
              <w:rPr>
                <w:rFonts w:hint="eastAsia" w:ascii="宋体" w:hAnsi="宋体" w:eastAsia="宋体" w:cs="宋体"/>
                <w:i w:val="0"/>
                <w:iCs w:val="0"/>
                <w:color w:val="auto"/>
                <w:sz w:val="20"/>
                <w:szCs w:val="20"/>
                <w:highlight w:val="none"/>
                <w:u w:val="none"/>
              </w:rPr>
            </w:pPr>
          </w:p>
        </w:tc>
        <w:tc>
          <w:tcPr>
            <w:tcW w:w="10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77DE04">
            <w:pPr>
              <w:keepNext w:val="0"/>
              <w:keepLines w:val="0"/>
              <w:pageBreakBefore w:val="0"/>
              <w:widowControl/>
              <w:kinsoku/>
              <w:wordWrap/>
              <w:overflowPunct/>
              <w:topLinePunct w:val="0"/>
              <w:autoSpaceDE/>
              <w:autoSpaceDN/>
              <w:bidi w:val="0"/>
              <w:adjustRightInd/>
              <w:snapToGrid/>
              <w:spacing w:line="240" w:lineRule="atLeast"/>
              <w:jc w:val="both"/>
              <w:rPr>
                <w:rFonts w:hint="eastAsia" w:ascii="宋体" w:hAnsi="宋体" w:eastAsia="宋体" w:cs="宋体"/>
                <w:i w:val="0"/>
                <w:iCs w:val="0"/>
                <w:color w:val="auto"/>
                <w:sz w:val="20"/>
                <w:szCs w:val="20"/>
                <w:highlight w:val="none"/>
                <w:u w:val="none"/>
              </w:rPr>
            </w:pP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40BA6">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绿化带开挖及恢复</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EAACE">
            <w:pPr>
              <w:keepNext w:val="0"/>
              <w:keepLines w:val="0"/>
              <w:pageBreakBefore w:val="0"/>
              <w:widowControl/>
              <w:kinsoku/>
              <w:wordWrap/>
              <w:overflowPunct/>
              <w:topLinePunct w:val="0"/>
              <w:autoSpaceDE/>
              <w:autoSpaceDN/>
              <w:bidi w:val="0"/>
              <w:adjustRightInd/>
              <w:snapToGrid/>
              <w:spacing w:line="240" w:lineRule="atLeast"/>
              <w:jc w:val="both"/>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米</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1A963">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2150</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top"/>
          </w:tcPr>
          <w:p w14:paraId="5DF3D554">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G3511菏宝高速（红土收费站出入口、铜川东收费站出入口、照金收费站出入口、阿庄-渭南主线）</w:t>
            </w:r>
          </w:p>
        </w:tc>
      </w:tr>
      <w:tr w14:paraId="4380EB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15356">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B6F25">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PE管</w:t>
            </w: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A5DF9">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φ50</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B7FB4">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米</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F7893">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2580</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top"/>
          </w:tcPr>
          <w:p w14:paraId="56C45602">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G65包茂高速花石崖收费站；G3511菏宝高速（红土收费站出入口、铜川东收费站出入口、照金收费站出入口、阿庄-渭南主线；G6522延西高速（王益收费站（延安方向出口）卡口系统、铜川收费站（梅家坪出口））</w:t>
            </w:r>
          </w:p>
        </w:tc>
      </w:tr>
      <w:tr w14:paraId="767411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71686">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0B8F6">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数字通信线缆</w:t>
            </w: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D60D1">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CAT-6，305米/箱</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B3CC7">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箱</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F26B0">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top"/>
          </w:tcPr>
          <w:p w14:paraId="6457A8A6">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G65包茂高速（花石崖收费站、玉华宫服务区、山岔停车区、关庄停车区；G3511菏宝高速（红土收费站出入口、铜川东收费站出入口、照金服务区、照金收费站出入口、阿庄-渭南主线）</w:t>
            </w:r>
          </w:p>
        </w:tc>
      </w:tr>
      <w:tr w14:paraId="4DE930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0CCD2">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6F3C6">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数字通信线缆</w:t>
            </w: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DAD32">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CAT-6，305米/箱</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AC645">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米</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AD070">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300</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top"/>
          </w:tcPr>
          <w:p w14:paraId="1A4F64B1">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G6522延西高速（王益收费站（延安方向入口）、王益收费站（延安方向出口）、铜川收费站（梅家坪出口）、黄陵服务区（西区））</w:t>
            </w:r>
          </w:p>
        </w:tc>
      </w:tr>
      <w:tr w14:paraId="5D01ED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3AC9A">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E7C4A">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接地极制作</w:t>
            </w: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13561">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热镀锌角钢：L50×50×5mm</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4177D">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21C39">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top"/>
          </w:tcPr>
          <w:p w14:paraId="4BCFCAB6">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G65包茂高速花石崖收费站；G3511菏宝高速（红土收费站出入口、铜川东收费站出入口、照金收费站出入口；G6522延西高速（王益收费站（延安方向出口）、铜川收费站（梅家坪出口））</w:t>
            </w:r>
          </w:p>
        </w:tc>
      </w:tr>
      <w:tr w14:paraId="466D90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B0ADB">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88D96">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接地引下线</w:t>
            </w: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F265F">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BVR10mm²黄绿双色</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BF22B">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米</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DB812">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90</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top"/>
          </w:tcPr>
          <w:p w14:paraId="1FD1F63E">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65包茂高速花石崖收费站；G3511菏宝高速（红土收费站出入口、铜川东收费站出入口、照金收费站出入口）；G6522延西高速（王益收费站（延安方向入口）、王益收费站（延安方向出口）、铜川收费站（梅家坪出口））</w:t>
            </w:r>
          </w:p>
        </w:tc>
      </w:tr>
      <w:tr w14:paraId="6E41D3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CDBFC">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EF477">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光缆</w:t>
            </w: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C773D">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GYXTW-4B1</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35884">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米</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5A779">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950</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top"/>
          </w:tcPr>
          <w:p w14:paraId="0BC3989C">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G65包茂高速花石崖收费站；G3511菏宝高速（红土收费站出入口、铜川东收费站出入口）</w:t>
            </w:r>
          </w:p>
        </w:tc>
      </w:tr>
      <w:tr w14:paraId="09C243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80C7B">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w:t>
            </w:r>
          </w:p>
        </w:tc>
        <w:tc>
          <w:tcPr>
            <w:tcW w:w="10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4ABE30">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终端盒</w:t>
            </w: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C4AAF">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4口FC</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01966">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1A16C">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top"/>
          </w:tcPr>
          <w:p w14:paraId="32F9B6ED">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G65包茂高速花石崖收费站；G3511菏宝高速（红土收费站出入口、铜川东收费站出入口）</w:t>
            </w:r>
          </w:p>
        </w:tc>
      </w:tr>
      <w:tr w14:paraId="71751B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B53FF">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w:t>
            </w:r>
          </w:p>
        </w:tc>
        <w:tc>
          <w:tcPr>
            <w:tcW w:w="10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6B0F78">
            <w:pPr>
              <w:keepNext w:val="0"/>
              <w:keepLines w:val="0"/>
              <w:pageBreakBefore w:val="0"/>
              <w:widowControl/>
              <w:kinsoku/>
              <w:wordWrap/>
              <w:overflowPunct/>
              <w:topLinePunct w:val="0"/>
              <w:autoSpaceDE/>
              <w:autoSpaceDN/>
              <w:bidi w:val="0"/>
              <w:adjustRightInd/>
              <w:snapToGrid/>
              <w:spacing w:line="240" w:lineRule="atLeast"/>
              <w:jc w:val="both"/>
              <w:rPr>
                <w:rFonts w:hint="eastAsia" w:ascii="宋体" w:hAnsi="宋体" w:eastAsia="宋体" w:cs="宋体"/>
                <w:i w:val="0"/>
                <w:iCs w:val="0"/>
                <w:color w:val="auto"/>
                <w:sz w:val="20"/>
                <w:szCs w:val="20"/>
                <w:highlight w:val="none"/>
                <w:u w:val="none"/>
              </w:rPr>
            </w:pP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190EA">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8口FC</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A0E1A">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55646">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top"/>
          </w:tcPr>
          <w:p w14:paraId="1C9EF4EB">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G65包茂高速花石崖收费站、</w:t>
            </w:r>
          </w:p>
        </w:tc>
      </w:tr>
      <w:tr w14:paraId="0C67A5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0BDD7">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B8068">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法兰</w:t>
            </w: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847F7">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FC圆形法兰</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2DE9A">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26E76">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top"/>
          </w:tcPr>
          <w:p w14:paraId="11D914D7">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G65包茂高速花石崖收费站；G3511菏宝高速（红土收费站出入口、铜川东收费站出入口）</w:t>
            </w:r>
          </w:p>
        </w:tc>
      </w:tr>
      <w:tr w14:paraId="341805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8F520">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5AB11">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尾纤</w:t>
            </w: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83583">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FC单模</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1A0EF">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条</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519F4">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top"/>
          </w:tcPr>
          <w:p w14:paraId="11CCC990">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G65包茂高速花石崖收费站；G3511菏宝高速（红土收费站出入口、铜川东收费站出入口）</w:t>
            </w:r>
          </w:p>
        </w:tc>
      </w:tr>
      <w:tr w14:paraId="74C902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EB6CC">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93639">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跳线</w:t>
            </w: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E8A71">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单模单芯SC-FC</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29BDC">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条</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872BC">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top"/>
          </w:tcPr>
          <w:p w14:paraId="133AFACA">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G65包茂高速花石崖收费站；G3511菏宝高速（红土收费站出入口、铜川东收费站出入口）</w:t>
            </w:r>
          </w:p>
        </w:tc>
      </w:tr>
      <w:tr w14:paraId="3AC509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B5516">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25</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45A28">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熔纤</w:t>
            </w: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8555E">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单模平均≤0.03dB</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073AD">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点</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100FD">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top"/>
          </w:tcPr>
          <w:p w14:paraId="7B848911">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G65包茂高速花石崖收费站；G3511菏宝高速（红土收费站出入口、铜川东收费站出入口）</w:t>
            </w:r>
          </w:p>
        </w:tc>
      </w:tr>
      <w:tr w14:paraId="6087DE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E0436">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2EB67">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KBG穿线管</w:t>
            </w: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6B781">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φ25</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72633">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米</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29357">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100</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top"/>
          </w:tcPr>
          <w:p w14:paraId="5D1DC8ED">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G65包茂高速花石崖收费站、</w:t>
            </w:r>
          </w:p>
        </w:tc>
      </w:tr>
      <w:tr w14:paraId="642525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4EC89">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27</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3D4D4">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管件连接件</w:t>
            </w: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6A35D">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直通、45°角</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70497">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99642">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top"/>
          </w:tcPr>
          <w:p w14:paraId="0F67618C">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G65包茂高速花石崖收费站、</w:t>
            </w:r>
          </w:p>
        </w:tc>
      </w:tr>
      <w:tr w14:paraId="092092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C43FA">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28</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0EFD5">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固定管扣</w:t>
            </w: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92FEC">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φ25</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CB158">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8101D">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34</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top"/>
          </w:tcPr>
          <w:p w14:paraId="112CA71C">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G65包茂高速花石崖收费站、</w:t>
            </w:r>
          </w:p>
        </w:tc>
      </w:tr>
      <w:tr w14:paraId="26A593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FFAB4">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29</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68F99">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电表</w:t>
            </w: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3B607">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单相电子式15（60a)</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09DDD">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8CC28">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top"/>
          </w:tcPr>
          <w:p w14:paraId="2C125814">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65包茂高速（花石崖收费站、玉华宫服务区、山岔停车区、关庄停车区）；G3511菏宝高速（红土收费站出入口、铜川东收费站出入口、照金服务区、照金收费站出入口、阿庄-渭南主线）；G6522延西高速（王益收费站（延安方向入口）、王益收费站（延安方向出口）、铜川收费站（梅家坪出口）、黄陵服务区（西区））</w:t>
            </w:r>
          </w:p>
        </w:tc>
      </w:tr>
      <w:tr w14:paraId="5306E9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982C9">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FE64E">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综合布线工程施工费</w:t>
            </w: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E39C7">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处</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BD547">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处</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BE9A1">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27</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top"/>
          </w:tcPr>
          <w:p w14:paraId="077F3D63">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65包茂高速（花石崖收费站、玉华宫服务区、山岔停车区、关庄停车区）；G3511菏宝高速（红土收费站出入口、铜川东收费站出入口、照金服务区、照金收费站出入口、阿庄-渭南主线）；G6522延西高速（王益收费站（延安方向入口）、王益收费站（延安方向出口）、铜川收费站（梅家坪出口）、黄陵服务区（西区））</w:t>
            </w:r>
          </w:p>
        </w:tc>
      </w:tr>
      <w:tr w14:paraId="60B7C0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6B706">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31</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80EE3">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垃圾清理费</w:t>
            </w: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1C83A6D">
            <w:pPr>
              <w:keepNext w:val="0"/>
              <w:keepLines w:val="0"/>
              <w:pageBreakBefore w:val="0"/>
              <w:widowControl/>
              <w:kinsoku/>
              <w:wordWrap/>
              <w:overflowPunct/>
              <w:topLinePunct w:val="0"/>
              <w:autoSpaceDE/>
              <w:autoSpaceDN/>
              <w:bidi w:val="0"/>
              <w:adjustRightInd/>
              <w:snapToGrid/>
              <w:spacing w:line="240" w:lineRule="atLeast"/>
              <w:jc w:val="left"/>
              <w:rPr>
                <w:rFonts w:hint="eastAsia" w:ascii="宋体" w:hAnsi="宋体" w:eastAsia="宋体" w:cs="宋体"/>
                <w:i w:val="0"/>
                <w:iCs w:val="0"/>
                <w:color w:val="auto"/>
                <w:sz w:val="20"/>
                <w:szCs w:val="20"/>
                <w:highlight w:val="none"/>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7F816">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处</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DC17F">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top"/>
          </w:tcPr>
          <w:p w14:paraId="5F5DF814">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G65包茂高速花石崖收费站；G3511菏宝高速（红土收费站出入口、铜川东收费站出入口、照金收费站出入口）；G6522延西高速（王益收费站（延安方向出口）、铜川收费站（梅家坪出口））</w:t>
            </w:r>
          </w:p>
        </w:tc>
      </w:tr>
      <w:tr w14:paraId="380CD7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77191">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32</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8BB2A">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运费</w:t>
            </w: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443156D">
            <w:pPr>
              <w:keepNext w:val="0"/>
              <w:keepLines w:val="0"/>
              <w:pageBreakBefore w:val="0"/>
              <w:widowControl/>
              <w:kinsoku/>
              <w:wordWrap/>
              <w:overflowPunct/>
              <w:topLinePunct w:val="0"/>
              <w:autoSpaceDE/>
              <w:autoSpaceDN/>
              <w:bidi w:val="0"/>
              <w:adjustRightInd/>
              <w:snapToGrid/>
              <w:spacing w:line="240" w:lineRule="atLeast"/>
              <w:jc w:val="left"/>
              <w:rPr>
                <w:rFonts w:hint="eastAsia" w:ascii="宋体" w:hAnsi="宋体" w:eastAsia="宋体" w:cs="宋体"/>
                <w:i w:val="0"/>
                <w:iCs w:val="0"/>
                <w:color w:val="auto"/>
                <w:sz w:val="20"/>
                <w:szCs w:val="20"/>
                <w:highlight w:val="none"/>
                <w:u w:val="none"/>
              </w:rPr>
            </w:pP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29ACB">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处</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6E114">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top"/>
          </w:tcPr>
          <w:p w14:paraId="59EF8B97">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65包茂高速花石崖收费站；G3511菏宝高速（红土收费站出入口、铜川东收费站出入口、照金收费站出入口）；G6522延西高速（王益收费站（延安方向入口）、王益收费站（延安方向出口）、铜川收费站（梅家坪出口）</w:t>
            </w:r>
          </w:p>
        </w:tc>
      </w:tr>
      <w:tr w14:paraId="1B5330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B9405">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33</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E0C58">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数据链路回传租赁</w:t>
            </w:r>
          </w:p>
        </w:tc>
        <w:tc>
          <w:tcPr>
            <w:tcW w:w="4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19FFA">
            <w:pPr>
              <w:keepNext w:val="0"/>
              <w:keepLines w:val="0"/>
              <w:pageBreakBefore w:val="0"/>
              <w:widowControl/>
              <w:suppressLineNumbers w:val="0"/>
              <w:kinsoku/>
              <w:wordWrap/>
              <w:overflowPunct/>
              <w:topLinePunct w:val="0"/>
              <w:autoSpaceDE/>
              <w:autoSpaceDN/>
              <w:bidi w:val="0"/>
              <w:adjustRightInd/>
              <w:snapToGrid/>
              <w:spacing w:line="240" w:lineRule="atLeast"/>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t>运营商专线，速率30-50兆/年/条</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1F8C9">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条</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58C7E">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w:t>
            </w:r>
          </w:p>
        </w:tc>
        <w:tc>
          <w:tcPr>
            <w:tcW w:w="3180" w:type="dxa"/>
            <w:tcBorders>
              <w:top w:val="single" w:color="000000" w:sz="4" w:space="0"/>
              <w:left w:val="single" w:color="000000" w:sz="4" w:space="0"/>
              <w:bottom w:val="single" w:color="000000" w:sz="4" w:space="0"/>
              <w:right w:val="single" w:color="000000" w:sz="4" w:space="0"/>
            </w:tcBorders>
            <w:shd w:val="clear" w:color="auto" w:fill="auto"/>
            <w:vAlign w:val="top"/>
          </w:tcPr>
          <w:p w14:paraId="01781E71">
            <w:pPr>
              <w:keepNext w:val="0"/>
              <w:keepLines w:val="0"/>
              <w:pageBreakBefore w:val="0"/>
              <w:widowControl/>
              <w:suppressLineNumbers w:val="0"/>
              <w:kinsoku/>
              <w:wordWrap/>
              <w:overflowPunct/>
              <w:topLinePunct w:val="0"/>
              <w:autoSpaceDE/>
              <w:autoSpaceDN/>
              <w:bidi w:val="0"/>
              <w:adjustRightInd/>
              <w:snapToGrid/>
              <w:spacing w:line="240" w:lineRule="atLeast"/>
              <w:ind w:left="0" w:leftChars="0" w:firstLine="0" w:firstLineChars="0"/>
              <w:jc w:val="left"/>
              <w:textAlignment w:val="top"/>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G65包茂高速（花石崖收费站、玉华宫服务区、山岔停车区、关庄停车区）；G3511菏宝高速（红土收费站出入口、铜川东收费站出入口、照金服务区、照金收费站出入口、阿庄-渭南主线）；G6522延西高速（王益收费站（延安方向入口）、王益收费站（延安方向出口）、、黄陵服务区（西区））</w:t>
            </w:r>
          </w:p>
        </w:tc>
      </w:tr>
    </w:tbl>
    <w:p w14:paraId="61D02BEF">
      <w:pPr>
        <w:pStyle w:val="4"/>
        <w:shd w:val="clear"/>
        <w:outlineLvl w:val="3"/>
        <w:rPr>
          <w:rFonts w:hint="eastAsia" w:asciiTheme="majorEastAsia" w:hAnsiTheme="majorEastAsia" w:eastAsiaTheme="majorEastAsia" w:cstheme="majorEastAsia"/>
          <w:b/>
          <w:bCs/>
          <w:color w:val="auto"/>
          <w:sz w:val="21"/>
          <w:szCs w:val="21"/>
          <w:highlight w:val="none"/>
          <w:lang w:eastAsia="zh-CN"/>
        </w:rPr>
      </w:pPr>
      <w:r>
        <w:rPr>
          <w:rFonts w:hint="eastAsia" w:asciiTheme="majorEastAsia" w:hAnsiTheme="majorEastAsia" w:eastAsiaTheme="majorEastAsia" w:cstheme="majorEastAsia"/>
          <w:b/>
          <w:bCs/>
          <w:color w:val="auto"/>
          <w:sz w:val="21"/>
          <w:szCs w:val="21"/>
          <w:highlight w:val="none"/>
          <w:lang w:eastAsia="zh-CN"/>
        </w:rPr>
        <w:t>注：</w:t>
      </w:r>
    </w:p>
    <w:p w14:paraId="380A5DA8">
      <w:pPr>
        <w:pStyle w:val="4"/>
        <w:numPr>
          <w:ilvl w:val="0"/>
          <w:numId w:val="1"/>
        </w:numPr>
        <w:shd w:val="clear"/>
        <w:outlineLvl w:val="3"/>
        <w:rPr>
          <w:rFonts w:hint="eastAsia" w:asciiTheme="majorEastAsia" w:hAnsiTheme="majorEastAsia" w:eastAsiaTheme="majorEastAsia" w:cstheme="majorEastAsia"/>
          <w:b/>
          <w:bCs/>
          <w:color w:val="auto"/>
          <w:sz w:val="21"/>
          <w:szCs w:val="21"/>
          <w:highlight w:val="none"/>
          <w:lang w:val="en-US" w:eastAsia="zh-CN"/>
        </w:rPr>
      </w:pPr>
      <w:r>
        <w:rPr>
          <w:rFonts w:hint="eastAsia" w:asciiTheme="majorEastAsia" w:hAnsiTheme="majorEastAsia" w:eastAsiaTheme="majorEastAsia" w:cstheme="majorEastAsia"/>
          <w:b/>
          <w:bCs/>
          <w:color w:val="auto"/>
          <w:sz w:val="21"/>
          <w:szCs w:val="21"/>
          <w:highlight w:val="none"/>
          <w:lang w:val="en-US" w:eastAsia="zh-CN"/>
        </w:rPr>
        <w:t>核心产品：环保抓拍单元</w:t>
      </w:r>
    </w:p>
    <w:p w14:paraId="5F7D9DE5">
      <w:pPr>
        <w:pStyle w:val="4"/>
        <w:numPr>
          <w:ilvl w:val="0"/>
          <w:numId w:val="1"/>
        </w:numPr>
        <w:shd w:val="clear"/>
        <w:outlineLvl w:val="3"/>
        <w:rPr>
          <w:rFonts w:hint="eastAsia" w:asciiTheme="majorEastAsia" w:hAnsiTheme="majorEastAsia" w:eastAsiaTheme="majorEastAsia" w:cstheme="majorEastAsia"/>
          <w:b/>
          <w:bCs/>
          <w:color w:val="auto"/>
          <w:sz w:val="21"/>
          <w:szCs w:val="21"/>
          <w:highlight w:val="none"/>
          <w:lang w:eastAsia="zh-CN"/>
        </w:rPr>
      </w:pPr>
      <w:r>
        <w:rPr>
          <w:rFonts w:hint="eastAsia" w:asciiTheme="majorEastAsia" w:hAnsiTheme="majorEastAsia" w:eastAsiaTheme="majorEastAsia" w:cstheme="majorEastAsia"/>
          <w:b/>
          <w:bCs/>
          <w:color w:val="auto"/>
          <w:sz w:val="21"/>
          <w:szCs w:val="21"/>
          <w:highlight w:val="none"/>
          <w:lang w:eastAsia="zh-CN"/>
        </w:rPr>
        <w:t>“★”参数不允许负偏离，需提供证明材料（包括但不限于检测报告、测试报告、官网截图、产品彩页），未提供证明材料视为重大负偏离，按废标处理。</w:t>
      </w:r>
    </w:p>
    <w:p w14:paraId="7EC98FC6">
      <w:pPr>
        <w:pStyle w:val="4"/>
        <w:numPr>
          <w:ilvl w:val="0"/>
          <w:numId w:val="1"/>
        </w:numPr>
        <w:shd w:val="clear"/>
        <w:outlineLvl w:val="3"/>
        <w:rPr>
          <w:rFonts w:hint="eastAsia" w:asciiTheme="majorEastAsia" w:hAnsiTheme="majorEastAsia" w:eastAsiaTheme="majorEastAsia" w:cstheme="majorEastAsia"/>
          <w:b/>
          <w:bCs/>
          <w:color w:val="auto"/>
          <w:sz w:val="21"/>
          <w:szCs w:val="21"/>
          <w:highlight w:val="none"/>
          <w:lang w:eastAsia="zh-CN"/>
        </w:rPr>
      </w:pPr>
      <w:r>
        <w:rPr>
          <w:rFonts w:hint="eastAsia" w:asciiTheme="majorEastAsia" w:hAnsiTheme="majorEastAsia" w:eastAsiaTheme="majorEastAsia" w:cstheme="majorEastAsia"/>
          <w:b/>
          <w:bCs/>
          <w:color w:val="auto"/>
          <w:sz w:val="21"/>
          <w:szCs w:val="21"/>
          <w:highlight w:val="none"/>
          <w:lang w:eastAsia="zh-CN"/>
        </w:rPr>
        <w:t>无线网桥需提供《‌无线电发射设备型号核准‌证》，未提供按废标处理；</w:t>
      </w:r>
    </w:p>
    <w:p w14:paraId="6CA01545">
      <w:pPr>
        <w:ind w:left="0" w:leftChars="0" w:firstLine="0" w:firstLineChars="0"/>
      </w:pPr>
      <w:r>
        <w:rPr>
          <w:rFonts w:hint="eastAsia" w:asciiTheme="majorEastAsia" w:hAnsiTheme="majorEastAsia" w:eastAsiaTheme="majorEastAsia" w:cstheme="majorEastAsia"/>
          <w:b/>
          <w:bCs/>
          <w:color w:val="auto"/>
          <w:sz w:val="21"/>
          <w:szCs w:val="21"/>
          <w:highlight w:val="none"/>
          <w:lang w:val="en-US" w:eastAsia="zh-CN"/>
        </w:rPr>
        <w:t>4、</w:t>
      </w:r>
      <w:r>
        <w:rPr>
          <w:rFonts w:hint="eastAsia" w:asciiTheme="majorEastAsia" w:hAnsiTheme="majorEastAsia" w:eastAsiaTheme="majorEastAsia" w:cstheme="majorEastAsia"/>
          <w:b/>
          <w:bCs/>
          <w:color w:val="auto"/>
          <w:sz w:val="21"/>
          <w:szCs w:val="21"/>
          <w:highlight w:val="none"/>
          <w:lang w:eastAsia="zh-CN"/>
        </w:rPr>
        <w:t>电源线缆</w:t>
      </w:r>
      <w:bookmarkStart w:id="0" w:name="_GoBack"/>
      <w:bookmarkEnd w:id="0"/>
      <w:r>
        <w:rPr>
          <w:rFonts w:hint="eastAsia" w:asciiTheme="majorEastAsia" w:hAnsiTheme="majorEastAsia" w:eastAsiaTheme="majorEastAsia" w:cstheme="majorEastAsia"/>
          <w:b/>
          <w:bCs/>
          <w:color w:val="auto"/>
          <w:sz w:val="21"/>
          <w:szCs w:val="21"/>
          <w:highlight w:val="none"/>
          <w:lang w:eastAsia="zh-CN"/>
        </w:rPr>
        <w:t>、接地引下线需提供CCC认证证书，未提供按废标处理</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A4EBB4F"/>
    <w:multiLevelType w:val="singleLevel"/>
    <w:tmpl w:val="5A4EBB4F"/>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C352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2026-09-02T03:25:10Z</dcterms:created>
  <dc:creator>Administrator</dc:creator>
  <cp:lastModifiedBy>宋璟雯</cp:lastModifiedBy>
  <dcterms:modified xsi:type="dcterms:W3CDTF">2026-09-02T03:26:17Z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eyJoZGlkIjoiNjMzZmQ0ZDk5YzU0YjllNTdjMTBiZDMxYTg3ZmM2YmYiLCJ1c2VySWQiOiIxNDUxODIyODU0In0=</vt:lpwstr>
  </property>
  <property fmtid="{D5CDD505-2E9C-101B-9397-08002B2CF9AE}" pid="4" name="ICV">
    <vt:lpwstr>0C4C83DD3E4D4E9685873D5C511F7570_12</vt:lpwstr>
  </property>
</Properties>
</file>