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9F863A8">
      <w:pPr>
        <w:pStyle w:val="14"/>
        <w:rPr>
          <w:highlight w:val="none"/>
        </w:rPr>
      </w:pPr>
      <w:r>
        <w:rPr>
          <w:rFonts w:ascii="仿宋_GB2312" w:hAnsi="仿宋_GB2312" w:eastAsia="仿宋_GB2312" w:cs="仿宋_GB2312"/>
          <w:highlight w:val="none"/>
        </w:rPr>
        <w:t>1</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具有独立承担民事责任能力的法人、其他组织或自然人：提供合法有效的统一社会信用代码营业执照（事业单位提供事业单位法人证书，自然人应提供身份证）</w:t>
      </w:r>
    </w:p>
    <w:p w14:paraId="3D02BEDC">
      <w:pPr>
        <w:pStyle w:val="14"/>
        <w:rPr>
          <w:highlight w:val="none"/>
        </w:rPr>
      </w:pPr>
      <w:r>
        <w:rPr>
          <w:rFonts w:ascii="仿宋_GB2312" w:hAnsi="仿宋_GB2312" w:eastAsia="仿宋_GB2312" w:cs="仿宋_GB2312"/>
          <w:highlight w:val="none"/>
        </w:rPr>
        <w:t>2</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财务状况证明：供应商提供2024年度或2025年度经审计完整的财务审计报告，</w:t>
      </w:r>
      <w:r>
        <w:rPr>
          <w:rFonts w:hint="eastAsia" w:ascii="仿宋_GB2312" w:hAnsi="仿宋_GB2312" w:eastAsia="仿宋_GB2312" w:cs="仿宋_GB2312"/>
          <w:highlight w:val="none"/>
          <w:lang w:eastAsia="zh-CN"/>
        </w:rPr>
        <w:t>（审计报告须具有注册会计师行业统一监管平台https://acc.mof.gov.cn赋予的验证码）</w:t>
      </w:r>
      <w:r>
        <w:rPr>
          <w:rFonts w:ascii="仿宋_GB2312" w:hAnsi="仿宋_GB2312" w:eastAsia="仿宋_GB2312" w:cs="仿宋_GB2312"/>
          <w:highlight w:val="none"/>
        </w:rPr>
        <w:t>，成立时间至提交投标文件截止时间不足一年的可提供成立后任意时段的资产负债表，或其开标前六个月内银行出具的资信证明</w:t>
      </w:r>
    </w:p>
    <w:p w14:paraId="5BFB4D41">
      <w:pPr>
        <w:pStyle w:val="14"/>
        <w:rPr>
          <w:highlight w:val="none"/>
        </w:rPr>
      </w:pPr>
      <w:r>
        <w:rPr>
          <w:rFonts w:ascii="仿宋_GB2312" w:hAnsi="仿宋_GB2312" w:eastAsia="仿宋_GB2312" w:cs="仿宋_GB2312"/>
          <w:highlight w:val="none"/>
        </w:rPr>
        <w:t>3</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72CE91F">
      <w:pPr>
        <w:pStyle w:val="14"/>
        <w:rPr>
          <w:highlight w:val="none"/>
        </w:rPr>
      </w:pPr>
      <w:r>
        <w:rPr>
          <w:rFonts w:ascii="仿宋_GB2312" w:hAnsi="仿宋_GB2312" w:eastAsia="仿宋_GB2312" w:cs="仿宋_GB2312"/>
          <w:highlight w:val="none"/>
        </w:rPr>
        <w:t>4</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社会保障资金缴纳证明：提供2025年6月（含6月）以来任意一个月的社会保障资金缴存单据或社保机构开具的社会保险参保缴费情况证明。依法不需要缴纳社会保障资金的供应商应提供相关文件证明</w:t>
      </w:r>
    </w:p>
    <w:p w14:paraId="769274EB">
      <w:pPr>
        <w:pStyle w:val="14"/>
        <w:rPr>
          <w:highlight w:val="none"/>
        </w:rPr>
      </w:pPr>
      <w:r>
        <w:rPr>
          <w:rFonts w:ascii="仿宋_GB2312" w:hAnsi="仿宋_GB2312" w:eastAsia="仿宋_GB2312" w:cs="仿宋_GB2312"/>
          <w:highlight w:val="none"/>
        </w:rPr>
        <w:t>5</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具有履行合同所必需的设备和专业技术能力的书面声明：具有履行合同所必需的设备和专业技术能力的书面声明</w:t>
      </w:r>
    </w:p>
    <w:p w14:paraId="648B1C13">
      <w:pPr>
        <w:pStyle w:val="14"/>
        <w:rPr>
          <w:highlight w:val="none"/>
        </w:rPr>
      </w:pPr>
      <w:r>
        <w:rPr>
          <w:rFonts w:ascii="仿宋_GB2312" w:hAnsi="仿宋_GB2312" w:eastAsia="仿宋_GB2312" w:cs="仿宋_GB2312"/>
          <w:highlight w:val="none"/>
        </w:rPr>
        <w:t>6</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法定代表人授权书：非法定代表人参加投标的，须提供法定代表人委托授权书及被授权人身份证，法定代表人参加投标时，只需提供法定代表人身份证</w:t>
      </w:r>
    </w:p>
    <w:p w14:paraId="719957C6">
      <w:pPr>
        <w:pStyle w:val="14"/>
        <w:rPr>
          <w:highlight w:val="none"/>
        </w:rPr>
      </w:pPr>
      <w:r>
        <w:rPr>
          <w:rFonts w:ascii="仿宋_GB2312" w:hAnsi="仿宋_GB2312" w:eastAsia="仿宋_GB2312" w:cs="仿宋_GB2312"/>
          <w:highlight w:val="none"/>
        </w:rPr>
        <w:t>7</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参加政府采购活动前3年内在经营活动中没有重大违法记录的书面声明：参加政府采购活动前3年内在经营活动中没有重大违法记录的书面声明</w:t>
      </w:r>
    </w:p>
    <w:p w14:paraId="589DEF9A">
      <w:pPr>
        <w:pStyle w:val="14"/>
        <w:rPr>
          <w:highlight w:val="none"/>
        </w:rPr>
      </w:pPr>
      <w:r>
        <w:rPr>
          <w:rFonts w:ascii="仿宋_GB2312" w:hAnsi="仿宋_GB2312" w:eastAsia="仿宋_GB2312" w:cs="仿宋_GB2312"/>
          <w:highlight w:val="none"/>
        </w:rPr>
        <w:t>8</w:t>
      </w:r>
      <w:r>
        <w:rPr>
          <w:rFonts w:hint="eastAsia" w:ascii="仿宋_GB2312" w:hAnsi="仿宋_GB2312" w:eastAsia="仿宋_GB2312" w:cs="仿宋_GB2312"/>
          <w:highlight w:val="none"/>
          <w:lang w:val="en-US" w:eastAsia="zh-CN"/>
        </w:rPr>
        <w:t>.</w:t>
      </w:r>
      <w:r>
        <w:rPr>
          <w:rFonts w:ascii="仿宋_GB2312" w:hAnsi="仿宋_GB2312" w:eastAsia="仿宋_GB2312" w:cs="仿宋_GB2312"/>
          <w:highlight w:val="none"/>
        </w:rPr>
        <w:t>本项目不接受联合体投标：非联合体投标声明</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4C0AFBBF">
      <w:pPr>
        <w:keepNext/>
        <w:keepLines/>
        <w:spacing w:line="413" w:lineRule="auto"/>
        <w:jc w:val="both"/>
        <w:rPr>
          <w:rFonts w:hint="eastAsia" w:ascii="宋体" w:hAnsi="宋体" w:cs="宋体"/>
          <w:sz w:val="24"/>
          <w:szCs w:val="24"/>
          <w:lang w:eastAsia="zh-CN"/>
        </w:rPr>
      </w:pPr>
      <w:bookmarkStart w:id="0" w:name="_GoBack"/>
      <w:r>
        <w:rPr>
          <w:rFonts w:hint="eastAsia" w:ascii="宋体" w:hAnsi="宋体" w:cs="宋体"/>
          <w:sz w:val="24"/>
          <w:szCs w:val="24"/>
          <w:lang w:eastAsia="zh-CN"/>
        </w:rPr>
        <w:t>格式</w:t>
      </w:r>
    </w:p>
    <w:bookmarkEnd w:id="0"/>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9A3CE3"/>
    <w:rsid w:val="2AC836CE"/>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1242</Words>
  <Characters>1687</Characters>
  <Lines>0</Lines>
  <Paragraphs>0</Paragraphs>
  <TotalTime>1</TotalTime>
  <ScaleCrop>false</ScaleCrop>
  <LinksUpToDate>false</LinksUpToDate>
  <CharactersWithSpaces>1721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2026-06-25T04:19:23Z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eyJoZGlkIjoiZGE3NGIyMjdiOTUyMzM5NDlmZDE3ZTcwNGFkOTdiYzAiLCJ1c2VySWQiOiIyMzUwOTcyMzUifQ==</vt:lpwstr>
  </property>
</Properties>
</file>