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18DEC0">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auto"/>
          <w:sz w:val="36"/>
          <w:szCs w:val="36"/>
        </w:rPr>
      </w:pPr>
      <w:r>
        <w:rPr>
          <w:rFonts w:ascii="宋体" w:hAnsi="宋体" w:eastAsia="宋体" w:cs="宋体"/>
          <w:b/>
          <w:bCs/>
          <w:color w:val="auto"/>
          <w:kern w:val="0"/>
          <w:sz w:val="36"/>
          <w:szCs w:val="36"/>
          <w:bdr w:val="none" w:color="auto" w:sz="0" w:space="0"/>
          <w:lang w:val="en-US" w:eastAsia="zh-CN" w:bidi="ar"/>
        </w:rPr>
        <w:t>城固县职业教育中心城固县职教中心2026年基础能力建设项目设备采购招标公告</w:t>
      </w:r>
    </w:p>
    <w:p w14:paraId="4A69E0C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7"/>
          <w:b/>
          <w:bCs/>
          <w:i w:val="0"/>
          <w:iCs w:val="0"/>
          <w:caps w:val="0"/>
          <w:color w:val="auto"/>
          <w:spacing w:val="0"/>
          <w:sz w:val="21"/>
          <w:szCs w:val="21"/>
          <w:bdr w:val="none" w:color="auto" w:sz="0" w:space="0"/>
          <w:shd w:val="clear" w:fill="FFFFFF"/>
        </w:rPr>
        <w:t>项目概况</w:t>
      </w:r>
    </w:p>
    <w:p w14:paraId="33F6D0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bdr w:val="none" w:color="auto" w:sz="0" w:space="0"/>
          <w:shd w:val="clear" w:fill="FFFFFF"/>
        </w:rPr>
        <w:t>城固县职教中心2026年基础能力建设项目设备采购</w:t>
      </w:r>
      <w:r>
        <w:rPr>
          <w:rFonts w:hint="eastAsia" w:ascii="微软雅黑" w:hAnsi="微软雅黑" w:eastAsia="微软雅黑" w:cs="微软雅黑"/>
          <w:i w:val="0"/>
          <w:iCs w:val="0"/>
          <w:caps w:val="0"/>
          <w:color w:val="auto"/>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2026年10月30日 11时00分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（北京时间）前递交投标文件。</w:t>
      </w:r>
    </w:p>
    <w:p w14:paraId="11F7B03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一、项目基本情况</w:t>
      </w:r>
    </w:p>
    <w:p w14:paraId="6F8D37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项目编号：SXDY-2026-370</w:t>
      </w:r>
      <w:bookmarkStart w:id="0" w:name="_GoBack"/>
      <w:bookmarkEnd w:id="0"/>
    </w:p>
    <w:p w14:paraId="0ACC64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项目名称：城固县职教中心2026年基础能力建设项目设备采购</w:t>
      </w:r>
    </w:p>
    <w:p w14:paraId="62829C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采购方式：公开招标</w:t>
      </w:r>
    </w:p>
    <w:p w14:paraId="4017513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预算金额：4,799,979.00元</w:t>
      </w:r>
    </w:p>
    <w:p w14:paraId="4D8EF7F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采购需求：详见采购需求附件</w:t>
      </w:r>
    </w:p>
    <w:p w14:paraId="5BB9B5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合同履行期限：</w:t>
      </w:r>
    </w:p>
    <w:p w14:paraId="087C78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采购包1：自合同签订之日起45个日历日内完成交货、安装、调试</w:t>
      </w:r>
    </w:p>
    <w:p w14:paraId="42BDA0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本项目是否接受联合体投标：</w:t>
      </w:r>
    </w:p>
    <w:p w14:paraId="599005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采购包1：不接受联合体投标</w:t>
      </w:r>
    </w:p>
    <w:p w14:paraId="76283F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二、申请人的资格要求：</w:t>
      </w:r>
    </w:p>
    <w:p w14:paraId="1B6B46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1.满足《中华人民共和国政府采购法》第二十二条规定;</w:t>
      </w:r>
    </w:p>
    <w:p w14:paraId="2E3E61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2.落实政府采购政策需满足的资格要求： 无。</w:t>
      </w:r>
    </w:p>
    <w:p w14:paraId="480AD3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3.本项目的特定资格要求：</w:t>
      </w:r>
    </w:p>
    <w:p w14:paraId="2D9E46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合同包1(2026年基础能力建设项目设备采购)特定资格要求如下:</w:t>
      </w:r>
    </w:p>
    <w:p w14:paraId="437CA3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(1)具有独立承担民事责任能力的法人、其他组织或自然人，营业执照、组织机构代码证、税务登记证（多证合一只提供营业执照，事业单位提供事业单位法人证书，自然人提供本人身份证）合法有效；（“银行、保险、石油石化、电力、电信等有行业特殊情况的，分支机构参加政府采购，分公司负责人参照法定代表人执行。”）</w:t>
      </w:r>
    </w:p>
    <w:p w14:paraId="1E1C065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(2)法定代表人授权书（附法定代表人身份证复印件）及被授权人身份证（法定代表人直接参加投标只须提供法定代表人身份证）；</w:t>
      </w:r>
    </w:p>
    <w:p w14:paraId="0309D1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(3)具有良好的商业信誉和健全的财务会计制度,具有履行合同所必需的设备和专业技术能力，具有依法缴纳税收和社会保障金的良好记录，参加本项目采购活动前三年内无重大违法活动记录 ，未列入在信用中国网站“失信被执行人”、“重大税收违法案件当事人名单”中(www.creditchina.gov.cn)，也未列入中国政府采购网“政府采购严重违法失信行为记录名单”中www. ccgp. gov.cn )，供应商应按照汉中市财政局《关于全面推行政府采购供应商基本资格条件承诺制的通知》（汉采办采管〔2024〕20号）文件要求，提供加盖公章的《汉中市政府采购供应商资格承诺函》；</w:t>
      </w:r>
    </w:p>
    <w:p w14:paraId="03F17A1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三、获取招标文件</w:t>
      </w:r>
    </w:p>
    <w:p w14:paraId="067FD71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2026年10月09日 至 2026年10月14日 ，每天上午 00:00:00 至 12:00:00 ，下午 12:00:00 至 23:59:59 （北京时间）</w:t>
      </w:r>
    </w:p>
    <w:p w14:paraId="553F5C3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途径：</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项目电子化交易系统（交易执行-选择项目所属区划-应标-项目投标-未获取页面）选择本项目报名参与并获取采购文件</w:t>
      </w:r>
    </w:p>
    <w:p w14:paraId="3FED1D9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方式：</w:t>
      </w:r>
      <w:r>
        <w:rPr>
          <w:rFonts w:hint="eastAsia" w:ascii="微软雅黑" w:hAnsi="微软雅黑" w:eastAsia="微软雅黑" w:cs="微软雅黑"/>
          <w:i w:val="0"/>
          <w:iCs w:val="0"/>
          <w:caps w:val="0"/>
          <w:color w:val="auto"/>
          <w:spacing w:val="0"/>
          <w:sz w:val="21"/>
          <w:szCs w:val="21"/>
          <w:bdr w:val="none" w:color="auto" w:sz="0" w:space="0"/>
          <w:shd w:val="clear" w:fill="FFFFFF"/>
        </w:rPr>
        <w:t>投标人有意参加本项目的，应在陕西省政府采购网（www.ccgp-shaanxi.gov.cn）登录项目电子化交易系统申请获取采购文件</w:t>
      </w:r>
    </w:p>
    <w:p w14:paraId="6E0AE6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售价：</w:t>
      </w:r>
      <w:r>
        <w:rPr>
          <w:rFonts w:hint="eastAsia" w:ascii="微软雅黑" w:hAnsi="微软雅黑" w:eastAsia="微软雅黑" w:cs="微软雅黑"/>
          <w:i w:val="0"/>
          <w:iCs w:val="0"/>
          <w:caps w:val="0"/>
          <w:color w:val="auto"/>
          <w:spacing w:val="0"/>
          <w:sz w:val="21"/>
          <w:szCs w:val="21"/>
          <w:bdr w:val="none" w:color="auto" w:sz="0" w:space="0"/>
          <w:shd w:val="clear" w:fill="FFFFFF"/>
        </w:rPr>
        <w:t> 0元</w:t>
      </w:r>
    </w:p>
    <w:p w14:paraId="41A241B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四、提交投标文件截止时间、开标时间和地点</w:t>
      </w:r>
    </w:p>
    <w:p w14:paraId="48D90DE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时间：</w:t>
      </w:r>
      <w:r>
        <w:rPr>
          <w:rFonts w:hint="eastAsia" w:ascii="微软雅黑" w:hAnsi="微软雅黑" w:eastAsia="微软雅黑" w:cs="微软雅黑"/>
          <w:i w:val="0"/>
          <w:iCs w:val="0"/>
          <w:caps w:val="0"/>
          <w:color w:val="auto"/>
          <w:spacing w:val="0"/>
          <w:sz w:val="21"/>
          <w:szCs w:val="21"/>
          <w:bdr w:val="none" w:color="auto" w:sz="0" w:space="0"/>
          <w:shd w:val="clear" w:fill="FFFFFF"/>
        </w:rPr>
        <w:t> 2026年10月30日 11时00分00秒 </w:t>
      </w:r>
      <w:r>
        <w:rPr>
          <w:rFonts w:hint="eastAsia" w:ascii="微软雅黑" w:hAnsi="微软雅黑" w:eastAsia="微软雅黑" w:cs="微软雅黑"/>
          <w:i w:val="0"/>
          <w:iCs w:val="0"/>
          <w:caps w:val="0"/>
          <w:color w:val="auto"/>
          <w:spacing w:val="0"/>
          <w:sz w:val="21"/>
          <w:szCs w:val="21"/>
          <w:bdr w:val="none" w:color="auto" w:sz="0" w:space="0"/>
          <w:shd w:val="clear" w:fill="FFFFFF"/>
        </w:rPr>
        <w:t>（北京时间）</w:t>
      </w:r>
    </w:p>
    <w:p w14:paraId="053323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项目电子化交易系统（交易执行-选择项目所属区划-应标-项目投标-已获取-投标（响应）管理）上传投标（响应）文件</w:t>
      </w:r>
    </w:p>
    <w:p w14:paraId="16CF45E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开标地点：</w:t>
      </w:r>
      <w:r>
        <w:rPr>
          <w:rFonts w:hint="eastAsia" w:ascii="微软雅黑" w:hAnsi="微软雅黑" w:eastAsia="微软雅黑" w:cs="微软雅黑"/>
          <w:i w:val="0"/>
          <w:iCs w:val="0"/>
          <w:caps w:val="0"/>
          <w:color w:val="auto"/>
          <w:spacing w:val="0"/>
          <w:sz w:val="21"/>
          <w:szCs w:val="21"/>
          <w:bdr w:val="none" w:color="auto" w:sz="0" w:space="0"/>
          <w:shd w:val="clear" w:fill="FFFFFF"/>
        </w:rPr>
        <w:t>项目电子化交易系统（交易执行-选择项目所属区划-开标-供应商开标大厅）参与线上开标</w:t>
      </w:r>
    </w:p>
    <w:p w14:paraId="105A676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五、公告期限</w:t>
      </w:r>
    </w:p>
    <w:p w14:paraId="1B64A40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auto"/>
          <w:spacing w:val="0"/>
          <w:sz w:val="21"/>
          <w:szCs w:val="21"/>
          <w:bdr w:val="none" w:color="auto" w:sz="0" w:space="0"/>
          <w:shd w:val="clear" w:fill="FFFFFF"/>
        </w:rPr>
        <w:t>5</w:t>
      </w:r>
      <w:r>
        <w:rPr>
          <w:rFonts w:hint="eastAsia" w:ascii="微软雅黑" w:hAnsi="微软雅黑" w:eastAsia="微软雅黑" w:cs="微软雅黑"/>
          <w:i w:val="0"/>
          <w:iCs w:val="0"/>
          <w:caps w:val="0"/>
          <w:color w:val="auto"/>
          <w:spacing w:val="0"/>
          <w:sz w:val="21"/>
          <w:szCs w:val="21"/>
          <w:bdr w:val="none" w:color="auto" w:sz="0" w:space="0"/>
          <w:shd w:val="clear" w:fill="FFFFFF"/>
        </w:rPr>
        <w:t>个工作日。</w:t>
      </w:r>
    </w:p>
    <w:p w14:paraId="59C0842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六、其他补充事宜</w:t>
      </w:r>
    </w:p>
    <w:p w14:paraId="5AE5815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FD5543E">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717819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71805B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CFA4D2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3634DF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（三）供应商应当自行准备电子化采购所需的计算机终端、软硬件及网络环境，承担因准备不足产生的不利后果。</w:t>
      </w:r>
    </w:p>
    <w:p w14:paraId="742B4A9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（四）开标/开启前30分钟内，供应商需登录项目电子化交易系统-“供应商开标大厅”-进入开标选择对应项目包组操作签到</w:t>
      </w:r>
    </w:p>
    <w:p w14:paraId="0DC9E2D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（五）政府采购平台技术支持：</w:t>
      </w:r>
    </w:p>
    <w:p w14:paraId="1E01226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在线客服：通过陕西省政府采购网-在线客服进行咨询</w:t>
      </w:r>
    </w:p>
    <w:p w14:paraId="78932A6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技术服务电话：029-96702</w:t>
      </w:r>
    </w:p>
    <w:p w14:paraId="0B8DADB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auto"/>
          <w:spacing w:val="0"/>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CA及签章服务：通过陕西省政府采购网-办事指南进行查询</w:t>
      </w:r>
    </w:p>
    <w:p w14:paraId="5B9275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六）落实的政府采购政策：（1）《政府采购促进中小企业发展管理办法》（财库〔2020〕46号）；（2）《关于进一步加大政府采购支持中小企业力度的通知》（财库〔2022〕19号；（3）《陕西省财政厅关于进一步加大政府采购支持中小企业力度的通知》（陕财办采〔2022〕5号）；（4）《财政部 司法部关于政府采购支持监狱企业发展有关问题的通知》（财库〔2014〕68号）；（5）《三部门联合发布关于促进残疾人就业政府采购政策的通知》（财库〔2017〕141号）；（6）《国务院办公厅关于建立政府强制采购节能产品制度的通知》（国发办〔2007〕51号）；（7）《财政部 发展改革委 生态环境部 市场监管总局关于调整优化节能产品、环境标志产品政府采购执行机制的通知》（财库〔2019〕9号）；（8）《关于运用政府采购政策支持乡村产业振兴的通知》（财库〔2021〕19 号）；（9）《财政部农业农村部国家 乡村振兴局 中华全国供销合作总社关于印发&lt;关于深入开展政府采购脱贫地区农副产品工作推进乡村产业振兴的实施意见&gt;的通知》（财库〔2021〕20号）；（10）《陕西省财政厅关于进一步加强政府绿色采购有关问题的通知》（陕财办采〔2021〕29号）；（11）《财政部关于在政府采购活动中落实平等对待内外资企业有关政策的通知》（财库〔2021〕35号）；（12）陕西省财政厅关于印发《陕西省中小企业政府采购信用融资办法》（陕财办采〔2018〕23号）；（13）陕西省财政厅《关于加快推进我省中小企业政府采购信用融资工作 的通知》（陕财办采〔2020〕15号）；（14）落实政府采购政策《国务疾办公厅关于在政府采购中实施本国产品标准及相关政策时通知国办发(2025)34号》；（15）如有最新颁布的政府采购政策，按最新的文件执行。</w:t>
      </w:r>
    </w:p>
    <w:p w14:paraId="745A937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auto"/>
          <w:spacing w:val="0"/>
          <w:sz w:val="21"/>
          <w:szCs w:val="21"/>
        </w:rPr>
      </w:pPr>
      <w:r>
        <w:rPr>
          <w:rStyle w:val="7"/>
          <w:rFonts w:hint="eastAsia" w:ascii="微软雅黑" w:hAnsi="微软雅黑" w:eastAsia="微软雅黑" w:cs="微软雅黑"/>
          <w:b/>
          <w:bCs/>
          <w:i w:val="0"/>
          <w:iCs w:val="0"/>
          <w:caps w:val="0"/>
          <w:color w:val="auto"/>
          <w:spacing w:val="0"/>
          <w:sz w:val="21"/>
          <w:szCs w:val="21"/>
          <w:bdr w:val="none" w:color="auto" w:sz="0" w:space="0"/>
          <w:shd w:val="clear" w:fill="FFFFFF"/>
        </w:rPr>
        <w:t>七、对本次招标提出询问，请按以下方式联系。</w:t>
      </w:r>
    </w:p>
    <w:p w14:paraId="36C8F06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1.采购人信息</w:t>
      </w:r>
    </w:p>
    <w:p w14:paraId="159B10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城固县职业教育中心</w:t>
      </w:r>
    </w:p>
    <w:p w14:paraId="176DDF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城固县朝阳路中段</w:t>
      </w:r>
    </w:p>
    <w:p w14:paraId="16EF90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0916-7233497</w:t>
      </w:r>
    </w:p>
    <w:p w14:paraId="1B7371E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2.采购代理机构信息</w:t>
      </w:r>
    </w:p>
    <w:p w14:paraId="42E03A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名称：</w:t>
      </w:r>
      <w:r>
        <w:rPr>
          <w:rFonts w:hint="eastAsia" w:ascii="微软雅黑" w:hAnsi="微软雅黑" w:eastAsia="微软雅黑" w:cs="微软雅黑"/>
          <w:i w:val="0"/>
          <w:iCs w:val="0"/>
          <w:caps w:val="0"/>
          <w:color w:val="auto"/>
          <w:spacing w:val="0"/>
          <w:sz w:val="21"/>
          <w:szCs w:val="21"/>
          <w:bdr w:val="none" w:color="auto" w:sz="0" w:space="0"/>
          <w:shd w:val="clear" w:fill="FFFFFF"/>
        </w:rPr>
        <w:t>陕西大用项目管理有限公司</w:t>
      </w:r>
    </w:p>
    <w:p w14:paraId="19BE3C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地址：</w:t>
      </w:r>
      <w:r>
        <w:rPr>
          <w:rFonts w:hint="eastAsia" w:ascii="微软雅黑" w:hAnsi="微软雅黑" w:eastAsia="微软雅黑" w:cs="微软雅黑"/>
          <w:i w:val="0"/>
          <w:iCs w:val="0"/>
          <w:caps w:val="0"/>
          <w:color w:val="auto"/>
          <w:spacing w:val="0"/>
          <w:sz w:val="21"/>
          <w:szCs w:val="21"/>
          <w:bdr w:val="none" w:color="auto" w:sz="0" w:space="0"/>
          <w:shd w:val="clear" w:fill="FFFFFF"/>
        </w:rPr>
        <w:t>西安市朱雀大街南段汇成天玺酒店 C 座 11 楼 1110 室</w:t>
      </w:r>
    </w:p>
    <w:p w14:paraId="29284F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联系方式：</w:t>
      </w:r>
      <w:r>
        <w:rPr>
          <w:rFonts w:hint="eastAsia" w:ascii="微软雅黑" w:hAnsi="微软雅黑" w:eastAsia="微软雅黑" w:cs="微软雅黑"/>
          <w:i w:val="0"/>
          <w:iCs w:val="0"/>
          <w:caps w:val="0"/>
          <w:color w:val="auto"/>
          <w:spacing w:val="0"/>
          <w:sz w:val="21"/>
          <w:szCs w:val="21"/>
          <w:bdr w:val="none" w:color="auto" w:sz="0" w:space="0"/>
          <w:shd w:val="clear" w:fill="FFFFFF"/>
        </w:rPr>
        <w:t>18092463831</w:t>
      </w:r>
    </w:p>
    <w:p w14:paraId="7D44DDB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bdr w:val="none" w:color="auto" w:sz="0" w:space="0"/>
          <w:shd w:val="clear" w:fill="FFFFFF"/>
        </w:rPr>
        <w:t>3.项目联系方式</w:t>
      </w:r>
    </w:p>
    <w:p w14:paraId="1F4DE5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auto"/>
          <w:spacing w:val="0"/>
          <w:sz w:val="21"/>
          <w:szCs w:val="21"/>
          <w:bdr w:val="none" w:color="auto" w:sz="0" w:space="0"/>
          <w:shd w:val="clear" w:fill="FFFFFF"/>
        </w:rPr>
        <w:t>雷虹</w:t>
      </w:r>
    </w:p>
    <w:p w14:paraId="7F2F92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bdr w:val="none" w:color="auto" w:sz="0" w:space="0"/>
          <w:shd w:val="clear" w:fill="FFFFFF"/>
        </w:rPr>
        <w:t>电话：</w:t>
      </w:r>
      <w:r>
        <w:rPr>
          <w:rFonts w:hint="eastAsia" w:ascii="微软雅黑" w:hAnsi="微软雅黑" w:eastAsia="微软雅黑" w:cs="微软雅黑"/>
          <w:i w:val="0"/>
          <w:iCs w:val="0"/>
          <w:caps w:val="0"/>
          <w:color w:val="auto"/>
          <w:spacing w:val="0"/>
          <w:sz w:val="21"/>
          <w:szCs w:val="21"/>
          <w:bdr w:val="none" w:color="auto" w:sz="0" w:space="0"/>
          <w:shd w:val="clear" w:fill="FFFFFF"/>
        </w:rPr>
        <w:t>18092463831</w:t>
      </w:r>
    </w:p>
    <w:p w14:paraId="4405DCBB">
      <w:pPr>
        <w:keepNext w:val="0"/>
        <w:keepLines w:val="0"/>
        <w:widowControl/>
        <w:suppressLineNumbers w:val="0"/>
        <w:wordWrap w:val="0"/>
        <w:spacing w:line="480" w:lineRule="atLeast"/>
        <w:jc w:val="both"/>
        <w:rPr>
          <w:rFonts w:hint="eastAsia" w:ascii="微软雅黑" w:hAnsi="微软雅黑" w:eastAsia="微软雅黑" w:cs="微软雅黑"/>
          <w:color w:val="auto"/>
          <w:sz w:val="21"/>
          <w:szCs w:val="21"/>
        </w:rPr>
      </w:pPr>
    </w:p>
    <w:p w14:paraId="61D7C7B4">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0FC7F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2026-10-08T03:38:14Z</dcterms:created>
  <dc:creator>Administrator</dc:creator>
  <cp:lastModifiedBy>毛毛麻麻^_^跨境代购</cp:lastModifiedBy>
  <dcterms:modified xsi:type="dcterms:W3CDTF">2026-10-08T03:39:13Z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eyJoZGlkIjoiNTI4NWY5Y2QzMTA2MWY4N2ZmNWU2ZTM2Y2UyMDAwZWEiLCJ1c2VySWQiOiI0MzA1Mjg1NTQifQ==</vt:lpwstr>
  </property>
  <property fmtid="{D5CDD505-2E9C-101B-9397-08002B2CF9AE}" pid="4" name="ICV">
    <vt:lpwstr>C0798E1890F74D5AB439B37DF27B1990_12</vt:lpwstr>
  </property>
</Properties>
</file>