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E69BF">
      <w:pPr>
        <w:pStyle w:val="4"/>
        <w:keepNext w:val="0"/>
        <w:keepLines w:val="0"/>
        <w:pageBreakBefore w:val="0"/>
        <w:kinsoku/>
        <w:wordWrap/>
        <w:overflowPunct/>
        <w:topLinePunct w:val="0"/>
        <w:autoSpaceDE/>
        <w:autoSpaceDN/>
        <w:bidi w:val="0"/>
        <w:adjustRightInd/>
        <w:snapToGrid/>
        <w:spacing w:line="420" w:lineRule="exact"/>
        <w:textAlignment w:val="auto"/>
        <w:rPr>
          <w:rFonts w:ascii="仿宋_GB2312" w:hAnsi="仿宋_GB2312" w:eastAsia="仿宋_GB2312" w:cs="仿宋_GB2312"/>
        </w:rPr>
      </w:pPr>
    </w:p>
    <w:p w14:paraId="5C3F70F1">
      <w:pPr>
        <w:spacing w:line="360" w:lineRule="auto"/>
        <w:ind w:firstLine="0" w:firstLineChars="0"/>
        <w:jc w:val="center"/>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（本格式合同条款供双方签订合同参考，采购人可根据项目的实际情况增减条款和内容）</w:t>
      </w:r>
    </w:p>
    <w:p w14:paraId="446B380A">
      <w:pPr>
        <w:pStyle w:val="4"/>
        <w:keepNext w:val="0"/>
        <w:keepLines w:val="0"/>
        <w:pageBreakBefore w:val="0"/>
        <w:kinsoku/>
        <w:wordWrap/>
        <w:overflowPunct/>
        <w:topLinePunct w:val="0"/>
        <w:autoSpaceDE/>
        <w:autoSpaceDN/>
        <w:bidi w:val="0"/>
        <w:adjustRightInd/>
        <w:snapToGrid/>
        <w:spacing w:line="420" w:lineRule="exact"/>
        <w:textAlignment w:val="auto"/>
        <w:rPr>
          <w:rFonts w:ascii="仿宋_GB2312" w:hAnsi="仿宋_GB2312" w:eastAsia="仿宋_GB2312" w:cs="仿宋_GB2312"/>
        </w:rPr>
      </w:pPr>
    </w:p>
    <w:p w14:paraId="09F12EBD">
      <w:pPr>
        <w:rPr>
          <w:rFonts w:hint="eastAsia" w:ascii="楷体" w:hAnsi="楷体" w:eastAsia="楷体" w:cs="楷体"/>
          <w:b/>
          <w:bCs/>
          <w:color w:val="000000"/>
          <w:kern w:val="0"/>
          <w:sz w:val="28"/>
          <w:szCs w:val="28"/>
          <w:highlight w:val="none"/>
          <w:lang w:bidi="en-US"/>
        </w:rPr>
      </w:pPr>
      <w:bookmarkStart w:id="0" w:name="bookmark1"/>
      <w:bookmarkStart w:id="1" w:name="bookmark2"/>
      <w:bookmarkStart w:id="2" w:name="bookmark0"/>
      <w:r>
        <w:rPr>
          <w:rFonts w:hint="eastAsia" w:ascii="楷体" w:hAnsi="楷体" w:eastAsia="楷体" w:cs="楷体"/>
          <w:b/>
          <w:bCs/>
          <w:color w:val="000000"/>
          <w:kern w:val="0"/>
          <w:sz w:val="28"/>
          <w:szCs w:val="28"/>
          <w:highlight w:val="none"/>
          <w:lang w:bidi="en-US"/>
        </w:rPr>
        <w:br w:type="page"/>
      </w:r>
    </w:p>
    <w:bookmarkEnd w:id="0"/>
    <w:bookmarkEnd w:id="1"/>
    <w:bookmarkEnd w:id="2"/>
    <w:p w14:paraId="0C8AA89E">
      <w:pPr>
        <w:spacing w:line="360" w:lineRule="auto"/>
        <w:jc w:val="left"/>
        <w:rPr>
          <w:rFonts w:hint="eastAsia" w:ascii="仿宋" w:hAnsi="仿宋" w:eastAsia="仿宋" w:cs="仿宋"/>
          <w:color w:val="000000"/>
          <w:kern w:val="0"/>
          <w:sz w:val="28"/>
          <w:szCs w:val="28"/>
          <w:lang w:bidi="en-US"/>
        </w:rPr>
      </w:pPr>
      <w:r>
        <w:rPr>
          <w:rFonts w:hint="eastAsia" w:ascii="仿宋" w:hAnsi="仿宋" w:eastAsia="仿宋" w:cs="仿宋"/>
          <w:b/>
          <w:bCs/>
          <w:color w:val="000000"/>
          <w:kern w:val="0"/>
          <w:sz w:val="28"/>
          <w:szCs w:val="28"/>
          <w:lang w:bidi="en-US"/>
        </w:rPr>
        <w:t xml:space="preserve">政府采购项目 </w:t>
      </w:r>
      <w:r>
        <w:rPr>
          <w:rFonts w:hint="eastAsia" w:ascii="仿宋" w:hAnsi="仿宋" w:eastAsia="仿宋" w:cs="仿宋"/>
          <w:b/>
          <w:bCs/>
          <w:color w:val="000000"/>
          <w:kern w:val="0"/>
          <w:sz w:val="28"/>
          <w:szCs w:val="28"/>
          <w:lang w:val="en-US" w:eastAsia="zh-CN" w:bidi="en-US"/>
        </w:rPr>
        <w:t xml:space="preserve">                                 </w:t>
      </w:r>
      <w:r>
        <w:rPr>
          <w:rFonts w:hint="eastAsia" w:ascii="仿宋" w:hAnsi="仿宋" w:eastAsia="仿宋" w:cs="仿宋"/>
          <w:b/>
          <w:bCs/>
          <w:color w:val="000000"/>
          <w:kern w:val="0"/>
          <w:sz w:val="28"/>
          <w:szCs w:val="28"/>
          <w:bdr w:val="single" w:color="auto" w:sz="4" w:space="0"/>
          <w:lang w:bidi="en-US"/>
        </w:rPr>
        <w:t>竞争性磋商</w:t>
      </w:r>
    </w:p>
    <w:p w14:paraId="2AEEF8CA">
      <w:pPr>
        <w:keepNext/>
        <w:keepLines/>
        <w:spacing w:after="120" w:line="360" w:lineRule="auto"/>
        <w:ind w:left="620" w:firstLine="1160" w:firstLineChars="200"/>
        <w:jc w:val="center"/>
        <w:outlineLvl w:val="0"/>
        <w:rPr>
          <w:rFonts w:hint="eastAsia" w:ascii="仿宋" w:hAnsi="仿宋" w:eastAsia="仿宋" w:cs="仿宋"/>
          <w:sz w:val="58"/>
          <w:szCs w:val="58"/>
          <w:lang w:bidi="en-US"/>
        </w:rPr>
      </w:pPr>
    </w:p>
    <w:p w14:paraId="4C1D413D">
      <w:pPr>
        <w:keepNext/>
        <w:keepLines/>
        <w:spacing w:after="120" w:line="360" w:lineRule="auto"/>
        <w:jc w:val="center"/>
        <w:outlineLvl w:val="0"/>
        <w:rPr>
          <w:rFonts w:hint="eastAsia" w:ascii="仿宋" w:hAnsi="仿宋" w:eastAsia="仿宋" w:cs="仿宋"/>
          <w:b/>
          <w:bCs/>
          <w:sz w:val="52"/>
          <w:szCs w:val="52"/>
          <w:lang w:val="zh-TW" w:eastAsia="zh-TW" w:bidi="zh-TW"/>
        </w:rPr>
      </w:pPr>
      <w:r>
        <w:rPr>
          <w:rFonts w:hint="eastAsia" w:ascii="仿宋" w:hAnsi="仿宋" w:eastAsia="仿宋" w:cs="仿宋"/>
          <w:b/>
          <w:bCs/>
          <w:sz w:val="52"/>
          <w:szCs w:val="52"/>
          <w:lang w:val="zh-TW" w:eastAsia="zh-TW" w:bidi="zh-TW"/>
        </w:rPr>
        <w:t>政务大厅政务服务外包项目</w:t>
      </w:r>
    </w:p>
    <w:p w14:paraId="5B5CAD15">
      <w:pPr>
        <w:keepNext/>
        <w:keepLines/>
        <w:spacing w:after="120" w:line="360" w:lineRule="auto"/>
        <w:jc w:val="center"/>
        <w:outlineLvl w:val="0"/>
        <w:rPr>
          <w:rFonts w:hint="eastAsia" w:ascii="仿宋" w:hAnsi="仿宋" w:eastAsia="仿宋" w:cs="仿宋"/>
          <w:b/>
          <w:bCs/>
          <w:sz w:val="44"/>
          <w:szCs w:val="44"/>
          <w:lang w:val="zh-TW" w:eastAsia="zh-TW" w:bidi="zh-TW"/>
        </w:rPr>
      </w:pPr>
    </w:p>
    <w:p w14:paraId="17897235">
      <w:pPr>
        <w:keepNext/>
        <w:keepLines/>
        <w:spacing w:after="120" w:line="360" w:lineRule="auto"/>
        <w:jc w:val="center"/>
        <w:outlineLvl w:val="0"/>
        <w:rPr>
          <w:rFonts w:hint="eastAsia" w:ascii="仿宋" w:hAnsi="仿宋" w:eastAsia="仿宋" w:cs="仿宋"/>
          <w:b/>
          <w:bCs/>
          <w:sz w:val="44"/>
          <w:szCs w:val="44"/>
          <w:lang w:val="zh-TW" w:eastAsia="zh-TW" w:bidi="zh-TW"/>
        </w:rPr>
      </w:pPr>
    </w:p>
    <w:p w14:paraId="41E474E1">
      <w:pPr>
        <w:keepNext/>
        <w:keepLines/>
        <w:spacing w:after="120" w:line="360" w:lineRule="auto"/>
        <w:jc w:val="center"/>
        <w:outlineLvl w:val="0"/>
        <w:rPr>
          <w:rFonts w:hint="eastAsia" w:ascii="仿宋" w:hAnsi="仿宋" w:eastAsia="仿宋" w:cs="仿宋"/>
          <w:b/>
          <w:bCs/>
          <w:color w:val="000000"/>
          <w:sz w:val="72"/>
          <w:szCs w:val="72"/>
          <w:lang w:val="zh-TW" w:eastAsia="zh-TW" w:bidi="zh-TW"/>
        </w:rPr>
      </w:pPr>
      <w:bookmarkStart w:id="3" w:name="_Toc14926"/>
      <w:r>
        <w:rPr>
          <w:rFonts w:hint="eastAsia" w:ascii="仿宋" w:hAnsi="仿宋" w:eastAsia="仿宋" w:cs="仿宋"/>
          <w:b/>
          <w:bCs/>
          <w:sz w:val="72"/>
          <w:szCs w:val="72"/>
          <w:lang w:val="zh-TW" w:eastAsia="zh-TW" w:bidi="zh-TW"/>
        </w:rPr>
        <w:t>服务合同</w:t>
      </w:r>
      <w:bookmarkEnd w:id="3"/>
    </w:p>
    <w:p w14:paraId="0DD7F0F2">
      <w:pPr>
        <w:spacing w:after="120" w:line="360" w:lineRule="auto"/>
        <w:jc w:val="center"/>
        <w:rPr>
          <w:rFonts w:hint="eastAsia" w:ascii="仿宋" w:hAnsi="仿宋" w:eastAsia="仿宋" w:cs="仿宋"/>
          <w:color w:val="000000"/>
          <w:sz w:val="30"/>
          <w:szCs w:val="30"/>
          <w:lang w:val="zh-TW" w:eastAsia="zh-TW" w:bidi="zh-TW"/>
        </w:rPr>
      </w:pPr>
      <w:r>
        <w:rPr>
          <w:rFonts w:hint="eastAsia" w:ascii="仿宋" w:hAnsi="仿宋" w:eastAsia="仿宋" w:cs="仿宋"/>
          <w:color w:val="000000"/>
          <w:sz w:val="30"/>
          <w:szCs w:val="30"/>
          <w:lang w:val="zh-TW" w:eastAsia="zh-TW" w:bidi="zh-TW"/>
        </w:rPr>
        <w:t>（</w:t>
      </w:r>
      <w:r>
        <w:rPr>
          <w:rFonts w:hint="eastAsia" w:ascii="仿宋" w:hAnsi="仿宋" w:eastAsia="仿宋" w:cs="仿宋"/>
          <w:color w:val="000000"/>
          <w:sz w:val="30"/>
          <w:szCs w:val="30"/>
          <w:lang w:val="en-US" w:eastAsia="zh-CN" w:bidi="zh-TW"/>
        </w:rPr>
        <w:t>项目</w:t>
      </w:r>
      <w:r>
        <w:rPr>
          <w:rFonts w:hint="eastAsia" w:ascii="仿宋" w:hAnsi="仿宋" w:eastAsia="仿宋" w:cs="仿宋"/>
          <w:color w:val="000000"/>
          <w:sz w:val="30"/>
          <w:szCs w:val="30"/>
          <w:lang w:val="zh-TW" w:eastAsia="zh-TW" w:bidi="zh-TW"/>
        </w:rPr>
        <w:t>编号：HYTF-202606038）</w:t>
      </w:r>
    </w:p>
    <w:p w14:paraId="76EAA2EF">
      <w:pPr>
        <w:spacing w:after="460" w:line="360" w:lineRule="auto"/>
        <w:ind w:left="1360" w:firstLine="20"/>
        <w:jc w:val="left"/>
        <w:rPr>
          <w:rFonts w:hint="eastAsia" w:ascii="仿宋" w:hAnsi="仿宋" w:eastAsia="仿宋" w:cs="仿宋"/>
          <w:color w:val="000000"/>
          <w:sz w:val="30"/>
          <w:szCs w:val="30"/>
          <w:lang w:val="zh-TW" w:eastAsia="zh-TW" w:bidi="zh-TW"/>
        </w:rPr>
      </w:pPr>
    </w:p>
    <w:p w14:paraId="7EAC2583">
      <w:pPr>
        <w:spacing w:after="460" w:line="360" w:lineRule="auto"/>
        <w:ind w:left="1360" w:firstLine="20"/>
        <w:jc w:val="left"/>
        <w:rPr>
          <w:rFonts w:hint="eastAsia" w:ascii="仿宋" w:hAnsi="仿宋" w:eastAsia="仿宋" w:cs="仿宋"/>
          <w:color w:val="000000"/>
          <w:sz w:val="30"/>
          <w:szCs w:val="30"/>
          <w:lang w:val="zh-TW" w:eastAsia="zh-TW" w:bidi="zh-TW"/>
        </w:rPr>
      </w:pPr>
    </w:p>
    <w:p w14:paraId="585D754F">
      <w:pPr>
        <w:spacing w:after="460" w:line="360" w:lineRule="auto"/>
        <w:ind w:left="1360" w:firstLine="20"/>
        <w:jc w:val="left"/>
        <w:rPr>
          <w:rFonts w:hint="eastAsia" w:ascii="仿宋" w:hAnsi="仿宋" w:eastAsia="仿宋" w:cs="仿宋"/>
          <w:color w:val="000000"/>
          <w:sz w:val="30"/>
          <w:szCs w:val="30"/>
          <w:lang w:val="zh-TW" w:eastAsia="zh-TW" w:bidi="zh-TW"/>
        </w:rPr>
      </w:pPr>
    </w:p>
    <w:p w14:paraId="01271E6D">
      <w:pPr>
        <w:spacing w:after="480" w:line="360" w:lineRule="auto"/>
        <w:ind w:left="200" w:firstLine="856" w:firstLineChars="306"/>
        <w:jc w:val="left"/>
        <w:rPr>
          <w:rFonts w:hint="eastAsia" w:ascii="仿宋" w:hAnsi="仿宋" w:eastAsia="仿宋" w:cs="仿宋"/>
          <w:sz w:val="28"/>
          <w:szCs w:val="28"/>
          <w:lang w:bidi="zh-TW"/>
        </w:rPr>
      </w:pPr>
      <w:r>
        <w:rPr>
          <w:rFonts w:hint="eastAsia" w:ascii="仿宋" w:hAnsi="仿宋" w:eastAsia="仿宋" w:cs="仿宋"/>
          <w:sz w:val="28"/>
          <w:szCs w:val="28"/>
          <w:lang w:val="zh-TW" w:eastAsia="zh-TW" w:bidi="zh-TW"/>
        </w:rPr>
        <w:t>甲方：西安国家民用航天产业基地管理委员会</w:t>
      </w:r>
    </w:p>
    <w:p w14:paraId="38E99470">
      <w:pPr>
        <w:spacing w:after="480" w:line="360" w:lineRule="auto"/>
        <w:ind w:left="200" w:firstLine="856" w:firstLineChars="306"/>
        <w:jc w:val="left"/>
        <w:rPr>
          <w:rFonts w:hint="eastAsia" w:ascii="仿宋" w:hAnsi="仿宋" w:eastAsia="仿宋" w:cs="仿宋"/>
          <w:sz w:val="28"/>
          <w:szCs w:val="28"/>
          <w:u w:val="single"/>
          <w:lang w:val="en-US" w:eastAsia="zh-CN" w:bidi="zh-TW"/>
        </w:rPr>
      </w:pPr>
      <w:r>
        <w:rPr>
          <w:rFonts w:hint="eastAsia" w:ascii="仿宋" w:hAnsi="仿宋" w:eastAsia="仿宋" w:cs="仿宋"/>
          <w:sz w:val="28"/>
          <w:szCs w:val="28"/>
          <w:lang w:val="zh-TW" w:eastAsia="zh-TW" w:bidi="zh-TW"/>
        </w:rPr>
        <w:t>乙方:</w:t>
      </w:r>
      <w:r>
        <w:rPr>
          <w:rFonts w:hint="eastAsia" w:ascii="仿宋" w:hAnsi="仿宋" w:eastAsia="仿宋" w:cs="仿宋"/>
          <w:sz w:val="28"/>
          <w:szCs w:val="28"/>
          <w:lang w:val="en-US" w:eastAsia="zh-CN" w:bidi="zh-TW"/>
        </w:rPr>
        <w:t xml:space="preserve">  </w:t>
      </w:r>
    </w:p>
    <w:p w14:paraId="7471ED09">
      <w:pPr>
        <w:spacing w:after="480" w:line="360" w:lineRule="auto"/>
        <w:ind w:left="200" w:firstLine="2814" w:firstLineChars="1005"/>
        <w:jc w:val="left"/>
        <w:rPr>
          <w:rFonts w:hint="eastAsia" w:ascii="仿宋" w:hAnsi="仿宋" w:eastAsia="仿宋" w:cs="仿宋"/>
          <w:sz w:val="28"/>
          <w:szCs w:val="28"/>
          <w:lang w:val="zh-TW" w:eastAsia="zh-TW" w:bidi="zh-TW"/>
        </w:rPr>
      </w:pPr>
      <w:r>
        <w:rPr>
          <w:rFonts w:hint="eastAsia" w:ascii="仿宋" w:hAnsi="仿宋" w:eastAsia="仿宋" w:cs="仿宋"/>
          <w:sz w:val="28"/>
          <w:szCs w:val="28"/>
          <w:lang w:bidi="en-US"/>
        </w:rPr>
        <w:t>202</w:t>
      </w:r>
      <w:r>
        <w:rPr>
          <w:rFonts w:hint="eastAsia" w:ascii="仿宋" w:hAnsi="仿宋" w:eastAsia="仿宋" w:cs="仿宋"/>
          <w:sz w:val="28"/>
          <w:szCs w:val="28"/>
          <w:lang w:val="en-US" w:eastAsia="zh-CN" w:bidi="en-US"/>
        </w:rPr>
        <w:t>6</w:t>
      </w:r>
      <w:r>
        <w:rPr>
          <w:rFonts w:hint="eastAsia" w:ascii="仿宋" w:hAnsi="仿宋" w:eastAsia="仿宋" w:cs="仿宋"/>
          <w:sz w:val="28"/>
          <w:szCs w:val="28"/>
          <w:lang w:val="zh-TW" w:eastAsia="zh-TW" w:bidi="zh-TW"/>
        </w:rPr>
        <w:t>年</w:t>
      </w:r>
      <w:r>
        <w:rPr>
          <w:rFonts w:hint="eastAsia" w:ascii="仿宋" w:hAnsi="仿宋" w:eastAsia="仿宋" w:cs="仿宋"/>
          <w:sz w:val="28"/>
          <w:szCs w:val="28"/>
          <w:u w:val="single"/>
          <w:lang w:val="en-US" w:eastAsia="zh-CN" w:bidi="zh-TW"/>
        </w:rPr>
        <w:t xml:space="preserve">  </w:t>
      </w:r>
      <w:r>
        <w:rPr>
          <w:rFonts w:hint="eastAsia" w:ascii="仿宋" w:hAnsi="仿宋" w:eastAsia="仿宋" w:cs="仿宋"/>
          <w:sz w:val="28"/>
          <w:szCs w:val="28"/>
          <w:lang w:val="zh-TW" w:eastAsia="zh-TW" w:bidi="zh-TW"/>
        </w:rPr>
        <w:t xml:space="preserve">月 </w:t>
      </w:r>
    </w:p>
    <w:p w14:paraId="1C377816">
      <w:pPr>
        <w:spacing w:line="360" w:lineRule="auto"/>
        <w:ind w:firstLine="3080" w:firstLineChars="1100"/>
        <w:jc w:val="left"/>
        <w:rPr>
          <w:rFonts w:hint="eastAsia" w:ascii="仿宋" w:hAnsi="仿宋" w:eastAsia="仿宋" w:cs="仿宋"/>
          <w:sz w:val="28"/>
          <w:szCs w:val="28"/>
          <w:lang w:val="zh-TW" w:eastAsia="zh-TW" w:bidi="zh-TW"/>
        </w:rPr>
      </w:pPr>
      <w:r>
        <w:rPr>
          <w:rFonts w:hint="eastAsia" w:ascii="仿宋" w:hAnsi="仿宋" w:eastAsia="仿宋" w:cs="仿宋"/>
          <w:sz w:val="28"/>
          <w:szCs w:val="28"/>
          <w:lang w:val="zh-TW" w:eastAsia="zh-TW" w:bidi="zh-TW"/>
        </w:rPr>
        <w:t>中国</w:t>
      </w:r>
      <w:r>
        <w:rPr>
          <w:rFonts w:hint="eastAsia" w:ascii="仿宋" w:hAnsi="仿宋" w:eastAsia="仿宋" w:cs="仿宋"/>
          <w:sz w:val="28"/>
          <w:szCs w:val="28"/>
          <w:lang w:val="en-US" w:eastAsia="zh-CN" w:bidi="zh-TW"/>
        </w:rPr>
        <w:t xml:space="preserve">  </w:t>
      </w:r>
      <w:r>
        <w:rPr>
          <w:rFonts w:hint="eastAsia" w:ascii="仿宋" w:hAnsi="仿宋" w:eastAsia="仿宋" w:cs="仿宋"/>
          <w:sz w:val="28"/>
          <w:szCs w:val="28"/>
          <w:lang w:val="zh-TW" w:eastAsia="zh-TW" w:bidi="zh-TW"/>
        </w:rPr>
        <w:t>西安</w:t>
      </w:r>
    </w:p>
    <w:p w14:paraId="2F9EF79C">
      <w:pPr>
        <w:pStyle w:val="4"/>
        <w:keepNext w:val="0"/>
        <w:keepLines w:val="0"/>
        <w:pageBreakBefore w:val="0"/>
        <w:kinsoku/>
        <w:wordWrap/>
        <w:overflowPunct/>
        <w:topLinePunct w:val="0"/>
        <w:autoSpaceDE/>
        <w:autoSpaceDN/>
        <w:bidi w:val="0"/>
        <w:adjustRightInd/>
        <w:snapToGrid/>
        <w:spacing w:line="420" w:lineRule="exact"/>
        <w:textAlignment w:val="auto"/>
        <w:rPr>
          <w:rFonts w:ascii="仿宋_GB2312" w:hAnsi="仿宋_GB2312" w:eastAsia="仿宋_GB2312" w:cs="仿宋_GB2312"/>
        </w:rPr>
      </w:pPr>
    </w:p>
    <w:p w14:paraId="3588A986">
      <w:pPr>
        <w:spacing w:line="360" w:lineRule="auto"/>
        <w:ind w:firstLine="440" w:firstLineChars="200"/>
        <w:jc w:val="left"/>
        <w:rPr>
          <w:rFonts w:hint="eastAsia" w:ascii="仿宋" w:hAnsi="仿宋" w:eastAsia="仿宋" w:cs="仿宋"/>
          <w:sz w:val="22"/>
          <w:szCs w:val="22"/>
          <w:lang w:val="zh-TW" w:eastAsia="zh-TW" w:bidi="zh-TW"/>
        </w:rPr>
      </w:pPr>
      <w:r>
        <w:rPr>
          <w:rFonts w:hint="eastAsia" w:ascii="仿宋" w:hAnsi="仿宋" w:eastAsia="仿宋" w:cs="仿宋"/>
          <w:sz w:val="22"/>
          <w:szCs w:val="22"/>
          <w:lang w:val="zh-TW" w:eastAsia="zh-TW" w:bidi="zh-TW"/>
        </w:rPr>
        <w:t>甲方（采购人名称全称）：</w:t>
      </w:r>
      <w:r>
        <w:rPr>
          <w:rFonts w:hint="eastAsia" w:ascii="仿宋" w:hAnsi="仿宋" w:eastAsia="仿宋" w:cs="仿宋"/>
          <w:sz w:val="22"/>
          <w:szCs w:val="22"/>
          <w:u w:val="single"/>
          <w:lang w:val="en-US" w:eastAsia="zh-CN" w:bidi="zh-TW"/>
        </w:rPr>
        <w:t xml:space="preserve">                           </w:t>
      </w:r>
    </w:p>
    <w:p w14:paraId="004D2BC0">
      <w:pPr>
        <w:spacing w:line="360" w:lineRule="auto"/>
        <w:ind w:firstLine="440" w:firstLineChars="200"/>
        <w:jc w:val="left"/>
        <w:rPr>
          <w:rFonts w:hint="eastAsia" w:ascii="仿宋" w:hAnsi="仿宋" w:eastAsia="仿宋" w:cs="仿宋"/>
          <w:sz w:val="22"/>
          <w:szCs w:val="22"/>
          <w:u w:val="single"/>
          <w:lang w:val="en-US" w:eastAsia="zh-CN" w:bidi="zh-TW"/>
        </w:rPr>
      </w:pPr>
      <w:r>
        <w:rPr>
          <w:rFonts w:hint="eastAsia" w:ascii="仿宋" w:hAnsi="仿宋" w:eastAsia="仿宋" w:cs="仿宋"/>
          <w:sz w:val="22"/>
          <w:szCs w:val="22"/>
          <w:lang w:val="zh-TW" w:eastAsia="zh-TW" w:bidi="zh-TW"/>
        </w:rPr>
        <w:t>乙方（供应商名称全称）：</w:t>
      </w:r>
      <w:r>
        <w:rPr>
          <w:rFonts w:hint="eastAsia" w:ascii="仿宋" w:hAnsi="仿宋" w:eastAsia="仿宋" w:cs="仿宋"/>
          <w:sz w:val="22"/>
          <w:szCs w:val="22"/>
          <w:u w:val="single"/>
          <w:lang w:val="en-US" w:eastAsia="zh-CN" w:bidi="zh-TW"/>
        </w:rPr>
        <w:t xml:space="preserve">                           </w:t>
      </w:r>
    </w:p>
    <w:p w14:paraId="6724F128">
      <w:pPr>
        <w:spacing w:line="360" w:lineRule="auto"/>
        <w:outlineLvl w:val="2"/>
        <w:rPr>
          <w:rFonts w:hint="eastAsia" w:ascii="仿宋" w:hAnsi="仿宋" w:eastAsia="仿宋" w:cs="仿宋"/>
          <w:sz w:val="22"/>
          <w:szCs w:val="22"/>
          <w:lang w:val="en-US" w:eastAsia="zh-CN" w:bidi="zh-TW"/>
        </w:rPr>
      </w:pPr>
      <w:r>
        <w:rPr>
          <w:rFonts w:hint="eastAsia" w:ascii="仿宋" w:hAnsi="仿宋" w:eastAsia="仿宋" w:cs="仿宋"/>
          <w:sz w:val="22"/>
          <w:szCs w:val="22"/>
          <w:lang w:val="en-US" w:eastAsia="zh-CN" w:bidi="zh-TW"/>
        </w:rPr>
        <w:t xml:space="preserve">    </w:t>
      </w:r>
    </w:p>
    <w:p w14:paraId="32AC3481">
      <w:pPr>
        <w:spacing w:line="360" w:lineRule="auto"/>
        <w:ind w:firstLine="660" w:firstLineChars="300"/>
        <w:outlineLvl w:val="2"/>
        <w:rPr>
          <w:rFonts w:hint="eastAsia" w:ascii="仿宋" w:hAnsi="仿宋" w:eastAsia="仿宋" w:cs="仿宋"/>
          <w:sz w:val="22"/>
          <w:szCs w:val="22"/>
          <w:lang w:val="zh-TW"/>
        </w:rPr>
      </w:pPr>
      <w:r>
        <w:rPr>
          <w:rFonts w:hint="eastAsia" w:ascii="仿宋" w:hAnsi="仿宋" w:eastAsia="仿宋" w:cs="仿宋"/>
          <w:sz w:val="22"/>
          <w:szCs w:val="22"/>
          <w:u w:val="single"/>
        </w:rPr>
        <w:t xml:space="preserve">           </w:t>
      </w:r>
      <w:r>
        <w:rPr>
          <w:rFonts w:hint="eastAsia" w:ascii="仿宋" w:hAnsi="仿宋" w:eastAsia="仿宋" w:cs="仿宋"/>
          <w:sz w:val="22"/>
          <w:szCs w:val="22"/>
        </w:rPr>
        <w:t>项目(项目编号</w:t>
      </w:r>
      <w:r>
        <w:rPr>
          <w:rFonts w:hint="eastAsia" w:ascii="仿宋" w:hAnsi="仿宋" w:eastAsia="仿宋" w:cs="仿宋"/>
          <w:sz w:val="22"/>
          <w:szCs w:val="22"/>
          <w:lang w:eastAsia="zh-CN"/>
        </w:rPr>
        <w:t>：</w:t>
      </w:r>
      <w:r>
        <w:rPr>
          <w:rFonts w:hint="eastAsia" w:ascii="仿宋" w:hAnsi="仿宋" w:eastAsia="仿宋" w:cs="仿宋"/>
          <w:sz w:val="22"/>
          <w:szCs w:val="22"/>
          <w:u w:val="single"/>
        </w:rPr>
        <w:t xml:space="preserve">       </w:t>
      </w:r>
      <w:r>
        <w:rPr>
          <w:rFonts w:hint="eastAsia" w:ascii="仿宋" w:hAnsi="仿宋" w:eastAsia="仿宋" w:cs="仿宋"/>
          <w:sz w:val="22"/>
          <w:szCs w:val="22"/>
        </w:rPr>
        <w:t>)</w:t>
      </w:r>
      <w:r>
        <w:rPr>
          <w:rFonts w:hint="eastAsia" w:ascii="仿宋" w:hAnsi="仿宋" w:eastAsia="仿宋" w:cs="仿宋"/>
          <w:sz w:val="22"/>
          <w:szCs w:val="22"/>
          <w:lang w:val="zh-TW" w:eastAsia="zh-TW"/>
        </w:rPr>
        <w:t>在西安国家民用航天产业基地财政</w:t>
      </w:r>
      <w:r>
        <w:rPr>
          <w:rFonts w:hint="eastAsia" w:ascii="仿宋" w:hAnsi="仿宋" w:eastAsia="仿宋" w:cs="仿宋"/>
          <w:sz w:val="22"/>
          <w:szCs w:val="22"/>
        </w:rPr>
        <w:t>金融</w:t>
      </w:r>
      <w:r>
        <w:rPr>
          <w:rFonts w:hint="eastAsia" w:ascii="仿宋" w:hAnsi="仿宋" w:eastAsia="仿宋" w:cs="仿宋"/>
          <w:sz w:val="22"/>
          <w:szCs w:val="22"/>
          <w:lang w:val="zh-TW" w:eastAsia="zh-TW"/>
        </w:rPr>
        <w:t>局的监督管理下，按照</w:t>
      </w:r>
      <w:r>
        <w:rPr>
          <w:rFonts w:hint="eastAsia" w:ascii="仿宋" w:hAnsi="仿宋" w:eastAsia="仿宋" w:cs="仿宋"/>
          <w:sz w:val="22"/>
          <w:szCs w:val="22"/>
        </w:rPr>
        <w:t>政府采</w:t>
      </w:r>
      <w:r>
        <w:rPr>
          <w:rFonts w:hint="eastAsia" w:ascii="仿宋" w:hAnsi="仿宋" w:eastAsia="仿宋" w:cs="仿宋"/>
          <w:sz w:val="22"/>
          <w:szCs w:val="22"/>
          <w:lang w:val="zh-TW" w:eastAsia="zh-TW"/>
        </w:rPr>
        <w:t>购程序组织</w:t>
      </w:r>
      <w:r>
        <w:rPr>
          <w:rFonts w:hint="eastAsia" w:ascii="仿宋" w:hAnsi="仿宋" w:eastAsia="仿宋" w:cs="仿宋"/>
          <w:sz w:val="22"/>
          <w:szCs w:val="22"/>
        </w:rPr>
        <w:t>竞争性</w:t>
      </w:r>
      <w:r>
        <w:rPr>
          <w:rFonts w:hint="eastAsia" w:ascii="仿宋" w:hAnsi="仿宋" w:eastAsia="仿宋" w:cs="仿宋"/>
          <w:sz w:val="22"/>
          <w:szCs w:val="22"/>
          <w:lang w:val="en-US" w:eastAsia="zh-CN"/>
        </w:rPr>
        <w:t>磋商</w:t>
      </w:r>
      <w:r>
        <w:rPr>
          <w:rFonts w:hint="eastAsia" w:ascii="仿宋" w:hAnsi="仿宋" w:eastAsia="仿宋" w:cs="仿宋"/>
          <w:sz w:val="22"/>
          <w:szCs w:val="22"/>
          <w:lang w:val="zh-TW" w:eastAsia="zh-TW"/>
        </w:rPr>
        <w:t>，</w:t>
      </w:r>
      <w:r>
        <w:rPr>
          <w:rFonts w:hint="eastAsia" w:ascii="仿宋" w:hAnsi="仿宋" w:eastAsia="仿宋" w:cs="仿宋"/>
          <w:sz w:val="22"/>
          <w:szCs w:val="22"/>
        </w:rPr>
        <w:t>确定乙方为</w:t>
      </w:r>
      <w:r>
        <w:rPr>
          <w:rFonts w:hint="eastAsia" w:ascii="仿宋" w:hAnsi="仿宋" w:eastAsia="仿宋" w:cs="仿宋"/>
          <w:sz w:val="22"/>
          <w:szCs w:val="22"/>
          <w:lang w:val="en-US" w:eastAsia="zh-CN"/>
        </w:rPr>
        <w:t>本项目</w:t>
      </w:r>
      <w:r>
        <w:rPr>
          <w:rFonts w:hint="eastAsia" w:ascii="仿宋" w:hAnsi="仿宋" w:eastAsia="仿宋" w:cs="仿宋"/>
          <w:sz w:val="22"/>
          <w:szCs w:val="22"/>
        </w:rPr>
        <w:t>成交供应商。依据《中华人民共和国政府采购法》、《中华人民共和国民法典》以及本项目竞争性磋商文件</w:t>
      </w:r>
      <w:r>
        <w:rPr>
          <w:rFonts w:hint="eastAsia" w:ascii="仿宋" w:hAnsi="仿宋" w:eastAsia="仿宋" w:cs="仿宋"/>
          <w:sz w:val="22"/>
          <w:szCs w:val="22"/>
          <w:lang w:eastAsia="zh-CN"/>
        </w:rPr>
        <w:t>、</w:t>
      </w:r>
      <w:r>
        <w:rPr>
          <w:rFonts w:hint="eastAsia" w:ascii="仿宋" w:hAnsi="仿宋" w:eastAsia="仿宋" w:cs="仿宋"/>
          <w:sz w:val="22"/>
          <w:szCs w:val="22"/>
        </w:rPr>
        <w:t>成交通知书等，经甲、乙双方协商，达成如下合同条款。</w:t>
      </w:r>
    </w:p>
    <w:p w14:paraId="0FC14C64">
      <w:pPr>
        <w:spacing w:after="100" w:line="360" w:lineRule="auto"/>
        <w:ind w:firstLine="442" w:firstLineChars="200"/>
        <w:rPr>
          <w:rFonts w:hint="eastAsia" w:ascii="仿宋" w:hAnsi="仿宋" w:eastAsia="仿宋" w:cs="仿宋"/>
          <w:b/>
          <w:bCs/>
          <w:sz w:val="22"/>
          <w:szCs w:val="22"/>
          <w:lang w:val="zh-TW" w:bidi="zh-TW"/>
        </w:rPr>
      </w:pPr>
      <w:r>
        <w:rPr>
          <w:rFonts w:hint="eastAsia" w:ascii="仿宋" w:hAnsi="仿宋" w:eastAsia="仿宋" w:cs="仿宋"/>
          <w:b/>
          <w:bCs/>
          <w:sz w:val="22"/>
          <w:szCs w:val="22"/>
          <w:lang w:val="zh-TW" w:eastAsia="zh-TW" w:bidi="zh-TW"/>
        </w:rPr>
        <w:t>一、服务内容及要求</w:t>
      </w:r>
    </w:p>
    <w:p w14:paraId="4EB44065">
      <w:pPr>
        <w:spacing w:line="360" w:lineRule="auto"/>
        <w:ind w:firstLine="880" w:firstLineChars="400"/>
        <w:jc w:val="left"/>
        <w:rPr>
          <w:rFonts w:hint="eastAsia" w:ascii="仿宋" w:hAnsi="仿宋" w:eastAsia="仿宋" w:cs="仿宋"/>
          <w:b/>
          <w:bCs/>
          <w:sz w:val="22"/>
          <w:szCs w:val="22"/>
          <w:lang w:val="zh-TW" w:eastAsia="zh-TW" w:bidi="zh-TW"/>
        </w:rPr>
      </w:pPr>
      <w:r>
        <w:rPr>
          <w:rFonts w:hint="eastAsia" w:ascii="仿宋" w:hAnsi="仿宋" w:eastAsia="仿宋" w:cs="仿宋"/>
          <w:sz w:val="22"/>
          <w:szCs w:val="22"/>
          <w:lang w:bidi="zh-TW"/>
        </w:rPr>
        <w:t>详见</w:t>
      </w:r>
      <w:r>
        <w:rPr>
          <w:rFonts w:hint="eastAsia" w:ascii="仿宋" w:hAnsi="仿宋" w:eastAsia="仿宋" w:cs="仿宋"/>
          <w:sz w:val="22"/>
          <w:szCs w:val="22"/>
        </w:rPr>
        <w:t>采购内容及需求</w:t>
      </w:r>
      <w:r>
        <w:rPr>
          <w:rFonts w:hint="eastAsia" w:ascii="仿宋" w:hAnsi="仿宋" w:eastAsia="仿宋" w:cs="仿宋"/>
          <w:sz w:val="22"/>
          <w:szCs w:val="22"/>
          <w:lang w:bidi="zh-TW"/>
        </w:rPr>
        <w:t>。</w:t>
      </w:r>
    </w:p>
    <w:p w14:paraId="65B63BEB">
      <w:pPr>
        <w:spacing w:after="80" w:line="360" w:lineRule="auto"/>
        <w:ind w:firstLine="442" w:firstLineChars="200"/>
        <w:jc w:val="left"/>
        <w:rPr>
          <w:rFonts w:hint="eastAsia" w:ascii="仿宋" w:hAnsi="仿宋" w:eastAsia="仿宋" w:cs="仿宋"/>
          <w:sz w:val="22"/>
          <w:szCs w:val="22"/>
          <w:lang w:eastAsia="zh-TW" w:bidi="zh-TW"/>
        </w:rPr>
      </w:pPr>
      <w:r>
        <w:rPr>
          <w:rFonts w:hint="eastAsia" w:ascii="仿宋" w:hAnsi="仿宋" w:eastAsia="仿宋" w:cs="仿宋"/>
          <w:b/>
          <w:bCs/>
          <w:sz w:val="22"/>
          <w:szCs w:val="22"/>
          <w:lang w:val="zh-TW" w:eastAsia="zh-TW" w:bidi="zh-TW"/>
        </w:rPr>
        <w:t>二、</w:t>
      </w:r>
      <w:r>
        <w:rPr>
          <w:rFonts w:hint="eastAsia" w:ascii="仿宋" w:hAnsi="仿宋" w:eastAsia="仿宋" w:cs="仿宋"/>
          <w:b/>
          <w:bCs/>
          <w:sz w:val="22"/>
          <w:szCs w:val="22"/>
          <w:lang w:bidi="zh-TW"/>
        </w:rPr>
        <w:t>服务条件</w:t>
      </w:r>
    </w:p>
    <w:p w14:paraId="5780AB81">
      <w:pPr>
        <w:spacing w:line="360" w:lineRule="auto"/>
        <w:ind w:firstLine="440" w:firstLineChars="200"/>
        <w:rPr>
          <w:rFonts w:hint="eastAsia" w:ascii="仿宋" w:hAnsi="仿宋" w:eastAsia="仿宋" w:cs="仿宋"/>
          <w:sz w:val="22"/>
          <w:szCs w:val="22"/>
          <w:u w:val="single"/>
          <w:lang w:val="en-US" w:eastAsia="zh-CN"/>
        </w:rPr>
      </w:pPr>
      <w:r>
        <w:rPr>
          <w:rFonts w:hint="eastAsia" w:ascii="仿宋" w:hAnsi="仿宋" w:eastAsia="仿宋" w:cs="仿宋"/>
          <w:sz w:val="22"/>
          <w:szCs w:val="22"/>
          <w:lang w:val="zh-TW" w:bidi="zh-TW"/>
        </w:rPr>
        <w:t>（</w:t>
      </w:r>
      <w:r>
        <w:rPr>
          <w:rFonts w:hint="eastAsia" w:ascii="仿宋" w:hAnsi="仿宋" w:eastAsia="仿宋" w:cs="仿宋"/>
          <w:sz w:val="22"/>
          <w:szCs w:val="22"/>
          <w:lang w:bidi="zh-TW"/>
        </w:rPr>
        <w:t>一</w:t>
      </w:r>
      <w:r>
        <w:rPr>
          <w:rFonts w:hint="eastAsia" w:ascii="仿宋" w:hAnsi="仿宋" w:eastAsia="仿宋" w:cs="仿宋"/>
          <w:sz w:val="22"/>
          <w:szCs w:val="22"/>
          <w:lang w:val="zh-TW" w:bidi="zh-TW"/>
        </w:rPr>
        <w:t>）</w:t>
      </w:r>
      <w:r>
        <w:rPr>
          <w:rFonts w:hint="eastAsia" w:ascii="仿宋" w:hAnsi="仿宋" w:eastAsia="仿宋" w:cs="仿宋"/>
          <w:sz w:val="22"/>
          <w:szCs w:val="22"/>
          <w:lang w:bidi="zh-TW"/>
        </w:rPr>
        <w:t>服务期限：</w:t>
      </w:r>
      <w:r>
        <w:rPr>
          <w:rFonts w:hint="eastAsia" w:ascii="仿宋" w:hAnsi="仿宋" w:eastAsia="仿宋" w:cs="仿宋"/>
          <w:sz w:val="22"/>
          <w:szCs w:val="22"/>
          <w:u w:val="single"/>
          <w:lang w:val="en-US" w:eastAsia="zh-CN" w:bidi="zh-TW"/>
        </w:rPr>
        <w:t xml:space="preserve">                   </w:t>
      </w:r>
    </w:p>
    <w:p w14:paraId="2EFCF710">
      <w:pPr>
        <w:tabs>
          <w:tab w:val="left" w:pos="6015"/>
          <w:tab w:val="left" w:pos="7407"/>
        </w:tabs>
        <w:spacing w:line="360" w:lineRule="auto"/>
        <w:ind w:firstLine="440" w:firstLineChars="200"/>
        <w:jc w:val="left"/>
        <w:rPr>
          <w:rFonts w:hint="eastAsia" w:ascii="仿宋" w:hAnsi="仿宋" w:eastAsia="仿宋" w:cs="仿宋"/>
          <w:sz w:val="22"/>
          <w:szCs w:val="22"/>
          <w:u w:val="single"/>
          <w:lang w:bidi="zh-TW"/>
        </w:rPr>
      </w:pPr>
      <w:r>
        <w:rPr>
          <w:rFonts w:hint="eastAsia" w:ascii="仿宋" w:hAnsi="仿宋" w:eastAsia="仿宋" w:cs="仿宋"/>
          <w:sz w:val="22"/>
          <w:szCs w:val="22"/>
          <w:lang w:bidi="zh-TW"/>
        </w:rPr>
        <w:t>（二）服务</w:t>
      </w:r>
      <w:r>
        <w:rPr>
          <w:rFonts w:hint="eastAsia" w:ascii="仿宋" w:hAnsi="仿宋" w:eastAsia="仿宋" w:cs="仿宋"/>
          <w:sz w:val="22"/>
          <w:szCs w:val="22"/>
          <w:lang w:val="en-US" w:eastAsia="zh-CN" w:bidi="zh-TW"/>
        </w:rPr>
        <w:t>地点</w:t>
      </w:r>
      <w:r>
        <w:rPr>
          <w:rFonts w:hint="eastAsia" w:ascii="仿宋" w:hAnsi="仿宋" w:eastAsia="仿宋" w:cs="仿宋"/>
          <w:sz w:val="22"/>
          <w:szCs w:val="22"/>
          <w:lang w:bidi="zh-TW"/>
        </w:rPr>
        <w:t>：</w:t>
      </w:r>
      <w:r>
        <w:rPr>
          <w:rFonts w:hint="eastAsia" w:ascii="仿宋" w:hAnsi="仿宋" w:eastAsia="仿宋" w:cs="仿宋"/>
          <w:sz w:val="22"/>
          <w:szCs w:val="22"/>
          <w:u w:val="single"/>
          <w:lang w:val="en-US" w:eastAsia="zh-CN" w:bidi="zh-TW"/>
        </w:rPr>
        <w:t xml:space="preserve">                   </w:t>
      </w:r>
    </w:p>
    <w:p w14:paraId="2795DC02">
      <w:pPr>
        <w:spacing w:line="360" w:lineRule="auto"/>
        <w:ind w:firstLine="221" w:firstLineChars="100"/>
        <w:rPr>
          <w:rFonts w:hint="eastAsia" w:ascii="仿宋" w:hAnsi="仿宋" w:eastAsia="仿宋" w:cs="仿宋"/>
          <w:b/>
          <w:bCs/>
          <w:sz w:val="22"/>
          <w:szCs w:val="22"/>
          <w:lang w:bidi="zh-TW"/>
        </w:rPr>
      </w:pPr>
      <w:r>
        <w:rPr>
          <w:rFonts w:hint="eastAsia" w:ascii="仿宋" w:hAnsi="仿宋" w:eastAsia="仿宋" w:cs="仿宋"/>
          <w:b/>
          <w:bCs/>
          <w:sz w:val="22"/>
          <w:szCs w:val="22"/>
          <w:lang w:bidi="zh-TW"/>
        </w:rPr>
        <w:t>三、合同价款</w:t>
      </w:r>
    </w:p>
    <w:p w14:paraId="206AE062">
      <w:pPr>
        <w:tabs>
          <w:tab w:val="left" w:pos="6015"/>
          <w:tab w:val="left" w:pos="7407"/>
        </w:tabs>
        <w:spacing w:line="360" w:lineRule="auto"/>
        <w:ind w:firstLine="440" w:firstLineChars="200"/>
        <w:jc w:val="left"/>
        <w:rPr>
          <w:rFonts w:hint="eastAsia" w:ascii="仿宋" w:hAnsi="仿宋" w:eastAsia="仿宋" w:cs="仿宋"/>
          <w:sz w:val="22"/>
          <w:szCs w:val="22"/>
          <w:lang w:bidi="zh-TW"/>
        </w:rPr>
      </w:pPr>
      <w:r>
        <w:rPr>
          <w:rFonts w:hint="eastAsia" w:ascii="仿宋" w:hAnsi="仿宋" w:eastAsia="仿宋" w:cs="仿宋"/>
          <w:sz w:val="22"/>
          <w:szCs w:val="22"/>
          <w:lang w:bidi="zh-TW"/>
        </w:rPr>
        <w:t>（一）合同价款：（大写）</w:t>
      </w:r>
      <w:r>
        <w:rPr>
          <w:rFonts w:hint="eastAsia" w:ascii="仿宋" w:hAnsi="仿宋" w:eastAsia="仿宋" w:cs="仿宋"/>
          <w:sz w:val="22"/>
          <w:szCs w:val="22"/>
          <w:u w:val="single"/>
          <w:lang w:val="en-US" w:eastAsia="zh-CN" w:bidi="zh-TW"/>
        </w:rPr>
        <w:t xml:space="preserve">           </w:t>
      </w:r>
      <w:r>
        <w:rPr>
          <w:rFonts w:hint="eastAsia" w:ascii="仿宋" w:hAnsi="仿宋" w:eastAsia="仿宋" w:cs="仿宋"/>
          <w:sz w:val="22"/>
          <w:szCs w:val="22"/>
          <w:lang w:bidi="zh-TW"/>
        </w:rPr>
        <w:t xml:space="preserve"> ，小写（￥</w:t>
      </w:r>
      <w:r>
        <w:rPr>
          <w:rFonts w:hint="eastAsia" w:ascii="仿宋" w:hAnsi="仿宋" w:eastAsia="仿宋" w:cs="仿宋"/>
          <w:sz w:val="22"/>
          <w:szCs w:val="22"/>
          <w:u w:val="single"/>
          <w:lang w:val="en-US" w:eastAsia="zh-CN" w:bidi="zh-TW"/>
        </w:rPr>
        <w:t xml:space="preserve">             </w:t>
      </w:r>
      <w:r>
        <w:rPr>
          <w:rFonts w:hint="eastAsia" w:ascii="仿宋" w:hAnsi="仿宋" w:eastAsia="仿宋" w:cs="仿宋"/>
          <w:sz w:val="22"/>
          <w:szCs w:val="22"/>
          <w:lang w:bidi="zh-TW"/>
        </w:rPr>
        <w:t>元）。</w:t>
      </w:r>
    </w:p>
    <w:p w14:paraId="71BAF779">
      <w:pPr>
        <w:tabs>
          <w:tab w:val="left" w:pos="6015"/>
          <w:tab w:val="left" w:pos="7407"/>
        </w:tabs>
        <w:spacing w:line="360" w:lineRule="auto"/>
        <w:ind w:firstLine="440" w:firstLineChars="200"/>
        <w:jc w:val="left"/>
        <w:rPr>
          <w:rFonts w:hint="eastAsia" w:ascii="仿宋" w:hAnsi="仿宋" w:eastAsia="仿宋" w:cs="仿宋"/>
          <w:sz w:val="22"/>
          <w:szCs w:val="22"/>
          <w:lang w:bidi="zh-TW"/>
        </w:rPr>
      </w:pPr>
      <w:r>
        <w:rPr>
          <w:rFonts w:hint="eastAsia" w:ascii="仿宋" w:hAnsi="仿宋" w:eastAsia="仿宋" w:cs="仿宋"/>
          <w:sz w:val="22"/>
          <w:szCs w:val="22"/>
          <w:lang w:bidi="zh-TW"/>
        </w:rPr>
        <w:t>（二）合同总价包括：为完成合同全部服务内容可能发生的全部费用，同时还包含为完成本项目所需的一切成本、利润、税金和服务期内的全部风险。</w:t>
      </w:r>
    </w:p>
    <w:p w14:paraId="273A3AFD">
      <w:pPr>
        <w:tabs>
          <w:tab w:val="left" w:pos="6015"/>
          <w:tab w:val="left" w:pos="7407"/>
        </w:tabs>
        <w:spacing w:line="360" w:lineRule="auto"/>
        <w:ind w:firstLine="440" w:firstLineChars="200"/>
        <w:jc w:val="left"/>
        <w:rPr>
          <w:rFonts w:hint="eastAsia" w:ascii="仿宋" w:hAnsi="仿宋" w:eastAsia="仿宋" w:cs="仿宋"/>
          <w:sz w:val="22"/>
          <w:szCs w:val="22"/>
          <w:lang w:bidi="zh-TW"/>
        </w:rPr>
      </w:pPr>
      <w:r>
        <w:rPr>
          <w:rFonts w:hint="eastAsia" w:ascii="仿宋" w:hAnsi="仿宋" w:eastAsia="仿宋" w:cs="仿宋"/>
          <w:sz w:val="22"/>
          <w:szCs w:val="22"/>
          <w:lang w:bidi="zh-TW"/>
        </w:rPr>
        <w:t>（三）合同总价不受市场价格变化因素的影响，一次性包死。</w:t>
      </w:r>
    </w:p>
    <w:p w14:paraId="0963A5F2">
      <w:pPr>
        <w:tabs>
          <w:tab w:val="left" w:pos="6015"/>
          <w:tab w:val="left" w:pos="7407"/>
        </w:tabs>
        <w:spacing w:line="360" w:lineRule="auto"/>
        <w:ind w:firstLine="442" w:firstLineChars="200"/>
        <w:jc w:val="left"/>
        <w:rPr>
          <w:rFonts w:hint="eastAsia" w:ascii="仿宋" w:hAnsi="仿宋" w:eastAsia="仿宋" w:cs="仿宋"/>
          <w:b/>
          <w:bCs/>
          <w:sz w:val="22"/>
          <w:szCs w:val="22"/>
          <w:lang w:bidi="zh-TW"/>
        </w:rPr>
      </w:pPr>
      <w:r>
        <w:rPr>
          <w:rFonts w:hint="eastAsia" w:ascii="仿宋" w:hAnsi="仿宋" w:eastAsia="仿宋" w:cs="仿宋"/>
          <w:b/>
          <w:bCs/>
          <w:sz w:val="22"/>
          <w:szCs w:val="22"/>
          <w:lang w:bidi="zh-TW"/>
        </w:rPr>
        <w:t>四、款项结算</w:t>
      </w:r>
    </w:p>
    <w:p w14:paraId="7E74D810">
      <w:pPr>
        <w:pStyle w:val="4"/>
        <w:spacing w:line="360" w:lineRule="auto"/>
        <w:ind w:firstLine="440" w:firstLineChars="200"/>
        <w:rPr>
          <w:rFonts w:hint="eastAsia" w:ascii="仿宋" w:hAnsi="仿宋" w:eastAsia="仿宋" w:cs="仿宋"/>
          <w:sz w:val="22"/>
          <w:szCs w:val="22"/>
          <w:highlight w:val="yellow"/>
        </w:rPr>
      </w:pPr>
      <w:r>
        <w:rPr>
          <w:rFonts w:hint="eastAsia" w:ascii="仿宋" w:hAnsi="仿宋" w:eastAsia="仿宋" w:cs="仿宋"/>
          <w:sz w:val="22"/>
          <w:szCs w:val="22"/>
          <w:lang w:val="zh-TW"/>
        </w:rPr>
        <w:t>（</w:t>
      </w:r>
      <w:r>
        <w:rPr>
          <w:rFonts w:hint="eastAsia" w:ascii="仿宋" w:hAnsi="仿宋" w:eastAsia="仿宋" w:cs="仿宋"/>
          <w:sz w:val="22"/>
          <w:szCs w:val="22"/>
        </w:rPr>
        <w:t>一</w:t>
      </w:r>
      <w:r>
        <w:rPr>
          <w:rFonts w:hint="eastAsia" w:ascii="仿宋" w:hAnsi="仿宋" w:eastAsia="仿宋" w:cs="仿宋"/>
          <w:sz w:val="22"/>
          <w:szCs w:val="22"/>
          <w:lang w:val="zh-TW"/>
        </w:rPr>
        <w:t>）</w:t>
      </w:r>
      <w:r>
        <w:rPr>
          <w:rFonts w:hint="eastAsia" w:ascii="仿宋" w:hAnsi="仿宋" w:eastAsia="仿宋" w:cs="仿宋"/>
          <w:sz w:val="22"/>
          <w:szCs w:val="22"/>
          <w:highlight w:val="none"/>
          <w:lang w:val="en-US" w:eastAsia="zh-CN"/>
        </w:rPr>
        <w:t>付款方式</w:t>
      </w:r>
      <w:r>
        <w:rPr>
          <w:rFonts w:hint="eastAsia" w:ascii="仿宋" w:hAnsi="仿宋" w:eastAsia="仿宋" w:cs="仿宋"/>
          <w:sz w:val="22"/>
          <w:szCs w:val="22"/>
          <w:lang w:val="zh-TW" w:eastAsia="zh-TW"/>
        </w:rPr>
        <w:t>：</w:t>
      </w:r>
      <w:r>
        <w:rPr>
          <w:rFonts w:hint="eastAsia" w:ascii="仿宋" w:hAnsi="仿宋" w:eastAsia="仿宋" w:cs="仿宋"/>
          <w:sz w:val="22"/>
          <w:szCs w:val="22"/>
          <w:lang w:val="zh-TW" w:eastAsia="zh-TW" w:bidi="zh-TW"/>
        </w:rPr>
        <w:t>乙方</w:t>
      </w:r>
      <w:r>
        <w:rPr>
          <w:rFonts w:hint="eastAsia" w:ascii="仿宋" w:hAnsi="仿宋" w:eastAsia="仿宋" w:cs="仿宋"/>
          <w:sz w:val="22"/>
          <w:szCs w:val="22"/>
          <w:lang w:val="zh-TW" w:eastAsia="zh-TW"/>
        </w:rPr>
        <w:t>按照</w:t>
      </w:r>
      <w:r>
        <w:rPr>
          <w:rFonts w:hint="eastAsia" w:ascii="仿宋" w:hAnsi="仿宋" w:eastAsia="仿宋" w:cs="仿宋"/>
          <w:sz w:val="22"/>
          <w:szCs w:val="22"/>
          <w:lang w:val="en-US" w:eastAsia="zh-CN"/>
        </w:rPr>
        <w:t>甲方</w:t>
      </w:r>
      <w:r>
        <w:rPr>
          <w:rFonts w:hint="eastAsia" w:ascii="仿宋" w:hAnsi="仿宋" w:eastAsia="仿宋" w:cs="仿宋"/>
          <w:sz w:val="22"/>
          <w:szCs w:val="22"/>
          <w:lang w:val="zh-TW" w:eastAsia="zh-TW"/>
        </w:rPr>
        <w:t>要求交付约定服务后，</w:t>
      </w:r>
      <w:r>
        <w:rPr>
          <w:rFonts w:hint="eastAsia" w:ascii="仿宋" w:hAnsi="仿宋" w:eastAsia="仿宋" w:cs="仿宋"/>
          <w:sz w:val="22"/>
          <w:szCs w:val="22"/>
          <w:lang w:val="en-US" w:eastAsia="zh-CN"/>
        </w:rPr>
        <w:t>甲方</w:t>
      </w:r>
      <w:r>
        <w:rPr>
          <w:rFonts w:hint="eastAsia" w:ascii="仿宋" w:hAnsi="仿宋" w:eastAsia="仿宋" w:cs="仿宋"/>
          <w:sz w:val="22"/>
          <w:szCs w:val="22"/>
          <w:lang w:val="zh-TW" w:eastAsia="zh-TW"/>
        </w:rPr>
        <w:t>按季度付款，</w:t>
      </w:r>
      <w:r>
        <w:rPr>
          <w:rFonts w:hint="eastAsia" w:ascii="仿宋" w:hAnsi="仿宋" w:eastAsia="仿宋" w:cs="仿宋"/>
          <w:sz w:val="22"/>
          <w:szCs w:val="22"/>
          <w:lang w:val="zh-TW" w:eastAsia="zh-TW" w:bidi="zh-TW"/>
        </w:rPr>
        <w:t>乙方</w:t>
      </w:r>
      <w:r>
        <w:rPr>
          <w:rFonts w:hint="eastAsia" w:ascii="仿宋" w:hAnsi="仿宋" w:eastAsia="仿宋" w:cs="仿宋"/>
          <w:sz w:val="22"/>
          <w:szCs w:val="22"/>
          <w:lang w:val="zh-TW" w:eastAsia="zh-TW"/>
        </w:rPr>
        <w:t>开具付款所需等额有效的增值税发票交</w:t>
      </w:r>
      <w:r>
        <w:rPr>
          <w:rFonts w:hint="eastAsia" w:ascii="仿宋" w:hAnsi="仿宋" w:eastAsia="仿宋" w:cs="仿宋"/>
          <w:sz w:val="22"/>
          <w:szCs w:val="22"/>
          <w:lang w:val="en-US" w:eastAsia="zh-CN"/>
        </w:rPr>
        <w:t>甲方</w:t>
      </w:r>
      <w:r>
        <w:rPr>
          <w:rFonts w:hint="eastAsia" w:ascii="仿宋" w:hAnsi="仿宋" w:eastAsia="仿宋" w:cs="仿宋"/>
          <w:sz w:val="22"/>
          <w:szCs w:val="22"/>
          <w:lang w:val="zh-TW" w:eastAsia="zh-TW"/>
        </w:rPr>
        <w:t>审批，审批后在下一季度开始前一个月内支付。</w:t>
      </w:r>
    </w:p>
    <w:p w14:paraId="70644E3C">
      <w:pPr>
        <w:spacing w:line="360" w:lineRule="auto"/>
        <w:ind w:firstLine="440" w:firstLineChars="200"/>
        <w:rPr>
          <w:rFonts w:hint="eastAsia" w:ascii="仿宋" w:hAnsi="仿宋" w:eastAsia="仿宋" w:cs="仿宋"/>
          <w:sz w:val="22"/>
          <w:szCs w:val="22"/>
          <w:lang w:val="zh-TW" w:eastAsia="zh-TW" w:bidi="zh-TW"/>
        </w:rPr>
      </w:pPr>
      <w:r>
        <w:rPr>
          <w:rFonts w:hint="eastAsia" w:ascii="仿宋" w:hAnsi="仿宋" w:eastAsia="仿宋" w:cs="仿宋"/>
          <w:sz w:val="22"/>
          <w:szCs w:val="22"/>
          <w:lang w:val="zh-TW" w:bidi="zh-TW"/>
        </w:rPr>
        <w:t>（</w:t>
      </w:r>
      <w:r>
        <w:rPr>
          <w:rFonts w:hint="eastAsia" w:ascii="仿宋" w:hAnsi="仿宋" w:eastAsia="仿宋" w:cs="仿宋"/>
          <w:sz w:val="22"/>
          <w:szCs w:val="22"/>
          <w:lang w:bidi="zh-TW"/>
        </w:rPr>
        <w:t>二</w:t>
      </w:r>
      <w:r>
        <w:rPr>
          <w:rFonts w:hint="eastAsia" w:ascii="仿宋" w:hAnsi="仿宋" w:eastAsia="仿宋" w:cs="仿宋"/>
          <w:sz w:val="22"/>
          <w:szCs w:val="22"/>
          <w:lang w:val="zh-TW" w:bidi="zh-TW"/>
        </w:rPr>
        <w:t>）</w:t>
      </w:r>
      <w:r>
        <w:rPr>
          <w:rFonts w:hint="eastAsia" w:ascii="仿宋" w:hAnsi="仿宋" w:eastAsia="仿宋" w:cs="仿宋"/>
          <w:sz w:val="22"/>
          <w:szCs w:val="22"/>
          <w:lang w:bidi="zh-TW"/>
        </w:rPr>
        <w:t>支付</w:t>
      </w:r>
      <w:r>
        <w:rPr>
          <w:rFonts w:hint="eastAsia" w:ascii="仿宋" w:hAnsi="仿宋" w:eastAsia="仿宋" w:cs="仿宋"/>
          <w:sz w:val="22"/>
          <w:szCs w:val="22"/>
          <w:lang w:val="zh-TW" w:eastAsia="zh-TW" w:bidi="zh-TW"/>
        </w:rPr>
        <w:t>方式：银行转账。</w:t>
      </w:r>
    </w:p>
    <w:p w14:paraId="56406B5F">
      <w:pPr>
        <w:spacing w:line="360" w:lineRule="auto"/>
        <w:ind w:firstLine="440" w:firstLineChars="200"/>
        <w:jc w:val="left"/>
        <w:rPr>
          <w:rFonts w:hint="eastAsia" w:ascii="仿宋" w:hAnsi="仿宋" w:eastAsia="仿宋" w:cs="仿宋"/>
          <w:sz w:val="22"/>
          <w:szCs w:val="22"/>
          <w:lang w:bidi="zh-TW"/>
        </w:rPr>
      </w:pPr>
      <w:r>
        <w:rPr>
          <w:rFonts w:hint="eastAsia" w:ascii="仿宋" w:hAnsi="仿宋" w:eastAsia="仿宋" w:cs="仿宋"/>
          <w:sz w:val="22"/>
          <w:szCs w:val="22"/>
          <w:lang w:val="zh-TW" w:bidi="zh-TW"/>
        </w:rPr>
        <w:t>（</w:t>
      </w:r>
      <w:r>
        <w:rPr>
          <w:rFonts w:hint="eastAsia" w:ascii="仿宋" w:hAnsi="仿宋" w:eastAsia="仿宋" w:cs="仿宋"/>
          <w:sz w:val="22"/>
          <w:szCs w:val="22"/>
          <w:lang w:bidi="zh-TW"/>
        </w:rPr>
        <w:t>三</w:t>
      </w:r>
      <w:r>
        <w:rPr>
          <w:rFonts w:hint="eastAsia" w:ascii="仿宋" w:hAnsi="仿宋" w:eastAsia="仿宋" w:cs="仿宋"/>
          <w:sz w:val="22"/>
          <w:szCs w:val="22"/>
          <w:lang w:val="zh-TW" w:bidi="zh-TW"/>
        </w:rPr>
        <w:t>）</w:t>
      </w:r>
      <w:r>
        <w:rPr>
          <w:rFonts w:hint="eastAsia" w:ascii="仿宋" w:hAnsi="仿宋" w:eastAsia="仿宋" w:cs="仿宋"/>
          <w:sz w:val="22"/>
          <w:szCs w:val="22"/>
          <w:lang w:bidi="zh-TW"/>
        </w:rPr>
        <w:t>结算方式：付款前乙方应向甲方提供合法有效的发票。乙方持成交通知书、服务合同、发票，与甲方结算。</w:t>
      </w:r>
    </w:p>
    <w:p w14:paraId="06F861E3">
      <w:pPr>
        <w:spacing w:line="360" w:lineRule="auto"/>
        <w:ind w:firstLine="440" w:firstLineChars="200"/>
        <w:jc w:val="left"/>
        <w:rPr>
          <w:rFonts w:hint="eastAsia" w:ascii="仿宋" w:hAnsi="仿宋" w:eastAsia="仿宋" w:cs="仿宋"/>
          <w:sz w:val="22"/>
          <w:szCs w:val="22"/>
          <w:lang w:val="en-US" w:eastAsia="zh-CN" w:bidi="zh-TW"/>
        </w:rPr>
      </w:pPr>
      <w:r>
        <w:rPr>
          <w:rFonts w:hint="eastAsia" w:ascii="仿宋" w:hAnsi="仿宋" w:eastAsia="仿宋" w:cs="仿宋"/>
          <w:sz w:val="22"/>
          <w:szCs w:val="22"/>
          <w:lang w:val="en-US" w:eastAsia="zh-CN" w:bidi="zh-TW"/>
        </w:rPr>
        <w:t>（四）考核：每月末由甲方对乙方当月服务情况、出勤人数进行考核，考核评定结果作为付款的依据。</w:t>
      </w:r>
    </w:p>
    <w:p w14:paraId="7BC57F2B">
      <w:pPr>
        <w:tabs>
          <w:tab w:val="left" w:pos="6015"/>
          <w:tab w:val="left" w:pos="7407"/>
        </w:tabs>
        <w:spacing w:line="360" w:lineRule="auto"/>
        <w:ind w:firstLine="442" w:firstLineChars="200"/>
        <w:jc w:val="left"/>
        <w:rPr>
          <w:rFonts w:hint="eastAsia" w:ascii="仿宋" w:hAnsi="仿宋" w:eastAsia="仿宋" w:cs="仿宋"/>
          <w:b/>
          <w:bCs/>
          <w:sz w:val="22"/>
          <w:szCs w:val="22"/>
          <w:lang w:bidi="zh-TW"/>
        </w:rPr>
      </w:pPr>
      <w:r>
        <w:rPr>
          <w:rFonts w:hint="eastAsia" w:ascii="仿宋" w:hAnsi="仿宋" w:eastAsia="仿宋" w:cs="仿宋"/>
          <w:b/>
          <w:bCs/>
          <w:sz w:val="22"/>
          <w:szCs w:val="22"/>
          <w:lang w:bidi="zh-TW"/>
        </w:rPr>
        <w:t>五、双方的权利和义务</w:t>
      </w:r>
    </w:p>
    <w:p w14:paraId="1347B15C">
      <w:pPr>
        <w:spacing w:line="360" w:lineRule="auto"/>
        <w:ind w:firstLine="440" w:firstLineChars="200"/>
        <w:jc w:val="left"/>
        <w:rPr>
          <w:rFonts w:hint="eastAsia" w:ascii="仿宋" w:hAnsi="仿宋" w:eastAsia="仿宋" w:cs="仿宋"/>
          <w:sz w:val="22"/>
          <w:szCs w:val="22"/>
          <w:lang w:val="en-US" w:eastAsia="zh-CN" w:bidi="zh-TW"/>
        </w:rPr>
      </w:pPr>
      <w:r>
        <w:rPr>
          <w:rFonts w:hint="eastAsia" w:ascii="仿宋" w:hAnsi="仿宋" w:eastAsia="仿宋" w:cs="仿宋"/>
          <w:sz w:val="22"/>
          <w:szCs w:val="22"/>
          <w:lang w:val="zh-TW" w:eastAsia="zh-CN" w:bidi="zh-TW"/>
        </w:rPr>
        <w:t>（</w:t>
      </w:r>
      <w:r>
        <w:rPr>
          <w:rFonts w:hint="eastAsia" w:ascii="仿宋" w:hAnsi="仿宋" w:eastAsia="仿宋" w:cs="仿宋"/>
          <w:sz w:val="22"/>
          <w:szCs w:val="22"/>
          <w:lang w:val="en-US" w:eastAsia="zh-CN" w:bidi="zh-TW"/>
        </w:rPr>
        <w:t>一</w:t>
      </w:r>
      <w:r>
        <w:rPr>
          <w:rFonts w:hint="eastAsia" w:ascii="仿宋" w:hAnsi="仿宋" w:eastAsia="仿宋" w:cs="仿宋"/>
          <w:sz w:val="22"/>
          <w:szCs w:val="22"/>
          <w:lang w:val="zh-TW" w:eastAsia="zh-CN" w:bidi="zh-TW"/>
        </w:rPr>
        <w:t>）</w:t>
      </w:r>
      <w:r>
        <w:rPr>
          <w:rFonts w:hint="eastAsia" w:ascii="仿宋" w:hAnsi="仿宋" w:eastAsia="仿宋" w:cs="仿宋"/>
          <w:sz w:val="22"/>
          <w:szCs w:val="22"/>
          <w:lang w:val="en-US" w:eastAsia="zh-CN" w:bidi="zh-TW"/>
        </w:rPr>
        <w:t>甲方的权利和义务</w:t>
      </w:r>
    </w:p>
    <w:p w14:paraId="3491B94D">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lang w:eastAsia="zh-CN"/>
        </w:rPr>
      </w:pPr>
      <w:r>
        <w:rPr>
          <w:rFonts w:hint="eastAsia" w:ascii="仿宋" w:hAnsi="仿宋" w:eastAsia="仿宋" w:cs="仿宋"/>
          <w:color w:val="000000"/>
          <w:sz w:val="22"/>
          <w:szCs w:val="22"/>
          <w:highlight w:val="none"/>
        </w:rPr>
        <w:t>1、甲方向乙方提供真实准确有效的服务外包需求信息，并派专人跟进</w:t>
      </w:r>
      <w:r>
        <w:rPr>
          <w:rFonts w:hint="eastAsia" w:ascii="仿宋" w:hAnsi="仿宋" w:eastAsia="仿宋" w:cs="仿宋"/>
          <w:color w:val="000000"/>
          <w:sz w:val="22"/>
          <w:szCs w:val="22"/>
          <w:highlight w:val="none"/>
          <w:lang w:eastAsia="zh-CN"/>
        </w:rPr>
        <w:t>。</w:t>
      </w:r>
    </w:p>
    <w:p w14:paraId="72F32D6D">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lang w:eastAsia="zh-CN"/>
        </w:rPr>
      </w:pPr>
      <w:r>
        <w:rPr>
          <w:rFonts w:hint="eastAsia" w:ascii="仿宋" w:hAnsi="仿宋" w:eastAsia="仿宋" w:cs="仿宋"/>
          <w:color w:val="000000"/>
          <w:sz w:val="22"/>
          <w:szCs w:val="22"/>
          <w:highlight w:val="none"/>
        </w:rPr>
        <w:t>2、甲方应在5个工作日内审核、确认乙方提出的项目实施方案，并对乙方实施项目提供必要的支持</w:t>
      </w:r>
      <w:r>
        <w:rPr>
          <w:rFonts w:hint="eastAsia" w:ascii="仿宋" w:hAnsi="仿宋" w:eastAsia="仿宋" w:cs="仿宋"/>
          <w:color w:val="000000"/>
          <w:sz w:val="22"/>
          <w:szCs w:val="22"/>
          <w:highlight w:val="none"/>
          <w:lang w:eastAsia="zh-CN"/>
        </w:rPr>
        <w:t>。</w:t>
      </w:r>
    </w:p>
    <w:p w14:paraId="601355D2">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lang w:eastAsia="zh-CN"/>
        </w:rPr>
      </w:pPr>
      <w:r>
        <w:rPr>
          <w:rFonts w:hint="eastAsia" w:ascii="仿宋" w:hAnsi="仿宋" w:eastAsia="仿宋" w:cs="仿宋"/>
          <w:color w:val="000000"/>
          <w:sz w:val="22"/>
          <w:szCs w:val="22"/>
          <w:highlight w:val="none"/>
        </w:rPr>
        <w:t>3、对乙方完成项目进行监督，按约定计划、方案发现问题及时向乙方提出改正要求，直到达到项目要求</w:t>
      </w:r>
      <w:r>
        <w:rPr>
          <w:rFonts w:hint="eastAsia" w:ascii="仿宋" w:hAnsi="仿宋" w:eastAsia="仿宋" w:cs="仿宋"/>
          <w:color w:val="000000"/>
          <w:sz w:val="22"/>
          <w:szCs w:val="22"/>
          <w:highlight w:val="none"/>
          <w:lang w:eastAsia="zh-CN"/>
        </w:rPr>
        <w:t>。</w:t>
      </w:r>
    </w:p>
    <w:p w14:paraId="7B577732">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lang w:eastAsia="zh-CN"/>
        </w:rPr>
      </w:pPr>
      <w:r>
        <w:rPr>
          <w:rFonts w:hint="eastAsia" w:ascii="仿宋" w:hAnsi="仿宋" w:eastAsia="仿宋" w:cs="仿宋"/>
          <w:color w:val="000000"/>
          <w:sz w:val="22"/>
          <w:szCs w:val="22"/>
          <w:highlight w:val="none"/>
        </w:rPr>
        <w:t>4、检查监督乙方管理工作的执行情况</w:t>
      </w:r>
      <w:r>
        <w:rPr>
          <w:rFonts w:hint="eastAsia" w:ascii="仿宋" w:hAnsi="仿宋" w:eastAsia="仿宋" w:cs="仿宋"/>
          <w:color w:val="000000"/>
          <w:sz w:val="22"/>
          <w:szCs w:val="22"/>
          <w:highlight w:val="none"/>
          <w:lang w:eastAsia="zh-CN"/>
        </w:rPr>
        <w:t>。</w:t>
      </w:r>
    </w:p>
    <w:p w14:paraId="08187687">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lang w:eastAsia="zh-CN"/>
        </w:rPr>
      </w:pPr>
      <w:r>
        <w:rPr>
          <w:rFonts w:hint="eastAsia" w:ascii="仿宋" w:hAnsi="仿宋" w:eastAsia="仿宋" w:cs="仿宋"/>
          <w:color w:val="000000"/>
          <w:sz w:val="22"/>
          <w:szCs w:val="22"/>
          <w:highlight w:val="none"/>
        </w:rPr>
        <w:t>5、甲方有权制订管理的监督考核制度，监督检查乙方的外包服务，按季度分别对乙方服务情况进行全面考核评定。如因乙方管理不善，造成甲方经济损失，甲方可以根据实际情况要求乙方赔偿经济损失及支付违约金，并终止本合同</w:t>
      </w:r>
      <w:r>
        <w:rPr>
          <w:rFonts w:hint="eastAsia" w:ascii="仿宋" w:hAnsi="仿宋" w:eastAsia="仿宋" w:cs="仿宋"/>
          <w:color w:val="000000"/>
          <w:sz w:val="22"/>
          <w:szCs w:val="22"/>
          <w:highlight w:val="none"/>
          <w:lang w:eastAsia="zh-CN"/>
        </w:rPr>
        <w:t>。</w:t>
      </w:r>
    </w:p>
    <w:p w14:paraId="15AE1B78">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6</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甲方有权审阅乙方拟定的服务制度和提出的服务计划、月度服务报告等规定。</w:t>
      </w:r>
    </w:p>
    <w:p w14:paraId="03A044B5">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7</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甲方有权监管乙方提供的各项外包服务，甲方有权无须通知乙方，对乙方派驻甲方工作人员及工作场地进行突击性检查，以确保乙方外包过程符合甲方的要求。</w:t>
      </w:r>
    </w:p>
    <w:p w14:paraId="0CF80855">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8</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甲方有权对乙方外包服务工作进行日常监督、检查和管理指导，提出管理意见。</w:t>
      </w:r>
    </w:p>
    <w:p w14:paraId="63AA07FF">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9</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甲方有权对各项监督、检查中发现的问题或差错要求整改。</w:t>
      </w:r>
    </w:p>
    <w:p w14:paraId="2C02D83B">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10</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甲方有权要求乙方组织人员按照甲方制定的综合工时制度到岗上班。</w:t>
      </w:r>
    </w:p>
    <w:p w14:paraId="321E3F99">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11</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甲方负责提供外包服务作业系统的操作流程及其他操作规范，并在更新后及时通知乙方，协助、支持乙方完成培训工作。</w:t>
      </w:r>
    </w:p>
    <w:p w14:paraId="14BE0E1C">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12</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甲方负责为乙方服务人员提供符合国家劳动保护规定标准的工作环境、劳动保护用品（含工服）和劳动工具。</w:t>
      </w:r>
    </w:p>
    <w:p w14:paraId="6F834266">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13</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甲方需派指定人现场指导和管理乙方的服务人员。</w:t>
      </w:r>
    </w:p>
    <w:p w14:paraId="53D0C9C1">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14</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甲方应协助乙方对乙方服务人员进行与服务相适应的工作指导和业务培训。</w:t>
      </w:r>
    </w:p>
    <w:p w14:paraId="15A796CA">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15</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如发生工伤事故，甲方应及时将受伤的乙方服务人员送至就近工伤保险指定医院就医，并先行垫付相关费用，同时以电话、邮件、微信等其他有效通讯方式24小时内通知乙方，乙方应在3个工作日内派人员上门协调处理，并办理后续工伤申报手续。工伤报销完成之后，乙方应在3个工作日内返还甲方垫付费用。乙方处理问题期间甲方负责协助配合。</w:t>
      </w:r>
    </w:p>
    <w:p w14:paraId="55693154">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16</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乙方服务人员因工负伤，超过工伤保险机构理赔范围的费用，依据国家和本省有关法律规定由甲乙双方协商承担。如本协议到期终止，甲方对本协议服务期内发生的工伤事故的处理，继续适用本条款。</w:t>
      </w:r>
    </w:p>
    <w:p w14:paraId="29EE5219">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bidi="zh-TW"/>
        </w:rPr>
      </w:pPr>
      <w:r>
        <w:rPr>
          <w:rFonts w:hint="eastAsia" w:ascii="仿宋" w:hAnsi="仿宋" w:eastAsia="仿宋" w:cs="仿宋"/>
          <w:sz w:val="22"/>
          <w:szCs w:val="22"/>
          <w:lang w:bidi="zh-TW"/>
        </w:rPr>
        <w:t>（二）乙方的权利和义务</w:t>
      </w:r>
    </w:p>
    <w:p w14:paraId="2B992E48">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乙方应在收到甲方提出的外包服务要求的5个工作日内，向甲方提供服务方案、费用预算及拟签订的合同文本。</w:t>
      </w:r>
    </w:p>
    <w:p w14:paraId="6CAA3FCD">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乙方应在收到经甲方单位审核、确认的实施方案后的30个工作日内落实外包服务的提供。</w:t>
      </w:r>
    </w:p>
    <w:p w14:paraId="672C839E">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3</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派出一名负责人，对接甲方业务，同时建立专业的工作团队，工作人员须由经专业培训和具有专业知识的人员承担。</w:t>
      </w:r>
    </w:p>
    <w:p w14:paraId="6A48A9F1">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4</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对甲方所提供的所有信息及资料进行保密，未经甲方允许，不得向任何第三方披露，否则，由此给甲方造成的损失，由乙方承担全部赔偿责任。</w:t>
      </w:r>
    </w:p>
    <w:p w14:paraId="292FA07F">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5</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乙方有权要求甲方提供与乙方承接的外包业务相关的业务管理规定和标准。</w:t>
      </w:r>
    </w:p>
    <w:p w14:paraId="44E854C8">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6</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乙方有权就合同开展的相关事项与甲方进行沟通。</w:t>
      </w:r>
    </w:p>
    <w:p w14:paraId="338B10F3">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7</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乙方应按合同约定的服务内容和服务标准提供合格的外包服务，对乙方人员进行培训和辅导，接受甲方的指导和监督，积极配合甲方工作安排。</w:t>
      </w:r>
    </w:p>
    <w:p w14:paraId="64FA0EC1">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8</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乙方应及时向甲方汇报工作进展，听取甲方的意见或建议。</w:t>
      </w:r>
    </w:p>
    <w:p w14:paraId="31926183">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9</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乙方根据承接的外包业务和甲方确定的工作标准加强对从业人员工作质量考核。</w:t>
      </w:r>
    </w:p>
    <w:p w14:paraId="77E6F2F7">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10</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乙方应接受甲方对本项目所安排的定期或不定期的监督与检查，并配合甲方接受上级部门的检查。</w:t>
      </w:r>
    </w:p>
    <w:p w14:paraId="3B83063E">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11</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乙方须确保向甲方提供的所有信息真实、合法。</w:t>
      </w:r>
    </w:p>
    <w:p w14:paraId="011A861F">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12</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为确保甲方管理的连续性，有义务向服务人员宣传国家的法律规定，按照甲方的要求并参考甲方的规章制订相应的管理规章制度（包括但不限于工作时间、工作要求、工作完成标准等）予以规范，以加强管理</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并负责对服务人员进行必要的安全生产教育和培训。</w:t>
      </w:r>
    </w:p>
    <w:p w14:paraId="413F32EC">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13</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对于乙方人员因本协议而获知的有关甲方人员、薪资、财务、经营等方面的信息，乙方人员应予以保密。本条保密义务在本协议解除或终止后的2年内有效。</w:t>
      </w:r>
    </w:p>
    <w:p w14:paraId="50B86EC0">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14</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如甲方违背相关法律法规的规定和双方的约定，侵犯服务人员的权利时，乙方有为员工主张合法权益的权利。</w:t>
      </w:r>
    </w:p>
    <w:p w14:paraId="415A26AA">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15</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乙方应保证其具有签订本合同的资质，并保持在本合同期限内资质持续具有法律效力。否则，甲方有权解除本合同，由此给甲方造成损失的，乙方应承担全部赔偿责任。</w:t>
      </w:r>
    </w:p>
    <w:p w14:paraId="6DC947E1">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16</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乙方的服务人员需要提前解除、终止在甲方工作时，应提前10天以书面形式通知甲方。乙方应向乙方服务人员办理离职手续，并将全部情况报甲方备案。乙方负责上述人员退还甲方发放的物品，并办理工作交接事宜。</w:t>
      </w:r>
    </w:p>
    <w:p w14:paraId="51CBDCF9">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17</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乙方服务人员在服务工作中出现工伤、工亡事故时，乙方有权与甲方沟通协商赔偿事</w:t>
      </w:r>
      <w:r>
        <w:rPr>
          <w:rFonts w:hint="eastAsia" w:ascii="仿宋" w:hAnsi="仿宋" w:eastAsia="仿宋" w:cs="仿宋"/>
          <w:color w:val="000000"/>
          <w:sz w:val="22"/>
          <w:szCs w:val="22"/>
          <w:highlight w:val="none"/>
          <w:lang w:val="en-US" w:eastAsia="zh-CN"/>
        </w:rPr>
        <w:t>宜</w:t>
      </w:r>
      <w:r>
        <w:rPr>
          <w:rFonts w:hint="eastAsia" w:ascii="仿宋" w:hAnsi="仿宋" w:eastAsia="仿宋" w:cs="仿宋"/>
          <w:color w:val="000000"/>
          <w:sz w:val="22"/>
          <w:szCs w:val="22"/>
          <w:highlight w:val="none"/>
        </w:rPr>
        <w:t>。</w:t>
      </w:r>
    </w:p>
    <w:p w14:paraId="405BA962">
      <w:pPr>
        <w:keepNext w:val="0"/>
        <w:keepLines w:val="0"/>
        <w:pageBreakBefore w:val="0"/>
        <w:widowControl w:val="0"/>
        <w:kinsoku/>
        <w:wordWrap/>
        <w:overflowPunct/>
        <w:topLinePunct w:val="0"/>
        <w:bidi w:val="0"/>
        <w:snapToGrid/>
        <w:spacing w:line="500" w:lineRule="exact"/>
        <w:ind w:firstLine="442" w:firstLineChars="200"/>
        <w:jc w:val="both"/>
        <w:textAlignment w:val="auto"/>
        <w:rPr>
          <w:rFonts w:hint="eastAsia" w:ascii="仿宋" w:hAnsi="仿宋" w:eastAsia="仿宋" w:cs="仿宋"/>
          <w:b/>
          <w:bCs/>
          <w:sz w:val="22"/>
          <w:szCs w:val="22"/>
          <w:highlight w:val="none"/>
          <w:lang w:bidi="zh-TW"/>
        </w:rPr>
      </w:pPr>
      <w:r>
        <w:rPr>
          <w:rFonts w:hint="eastAsia" w:ascii="仿宋" w:hAnsi="仿宋" w:eastAsia="仿宋" w:cs="仿宋"/>
          <w:b/>
          <w:bCs/>
          <w:sz w:val="22"/>
          <w:szCs w:val="22"/>
          <w:highlight w:val="none"/>
          <w:lang w:bidi="zh-TW"/>
        </w:rPr>
        <w:t>六、质量保证</w:t>
      </w:r>
    </w:p>
    <w:p w14:paraId="28103E7D">
      <w:pPr>
        <w:keepNext w:val="0"/>
        <w:keepLines w:val="0"/>
        <w:pageBreakBefore w:val="0"/>
        <w:widowControl w:val="0"/>
        <w:kinsoku/>
        <w:wordWrap/>
        <w:overflowPunct/>
        <w:topLinePunct w:val="0"/>
        <w:bidi w:val="0"/>
        <w:snapToGrid/>
        <w:spacing w:line="500" w:lineRule="exact"/>
        <w:ind w:firstLine="440" w:firstLineChars="200"/>
        <w:contextualSpacing/>
        <w:jc w:val="both"/>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乙方所供服务必须执行下列条款：</w:t>
      </w:r>
    </w:p>
    <w:p w14:paraId="4EE0C595">
      <w:pPr>
        <w:keepNext w:val="0"/>
        <w:keepLines w:val="0"/>
        <w:pageBreakBefore w:val="0"/>
        <w:widowControl w:val="0"/>
        <w:kinsoku/>
        <w:wordWrap/>
        <w:overflowPunct/>
        <w:topLinePunct w:val="0"/>
        <w:bidi w:val="0"/>
        <w:snapToGrid/>
        <w:spacing w:line="500" w:lineRule="exact"/>
        <w:ind w:firstLine="440" w:firstLineChars="200"/>
        <w:contextualSpacing/>
        <w:jc w:val="both"/>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（一）服务方案和方式科学、可行，人员配置合理，全面满足要求。</w:t>
      </w:r>
    </w:p>
    <w:p w14:paraId="2C8E1368">
      <w:pPr>
        <w:keepNext w:val="0"/>
        <w:keepLines w:val="0"/>
        <w:pageBreakBefore w:val="0"/>
        <w:widowControl w:val="0"/>
        <w:kinsoku/>
        <w:wordWrap/>
        <w:overflowPunct/>
        <w:topLinePunct w:val="0"/>
        <w:bidi w:val="0"/>
        <w:snapToGrid/>
        <w:spacing w:line="500" w:lineRule="exact"/>
        <w:ind w:firstLine="440" w:firstLineChars="200"/>
        <w:contextualSpacing/>
        <w:jc w:val="both"/>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（二）符合国家有关服务规范要求，确保各项服务达到最佳效果。</w:t>
      </w:r>
    </w:p>
    <w:p w14:paraId="13B59865">
      <w:pPr>
        <w:keepNext w:val="0"/>
        <w:keepLines w:val="0"/>
        <w:pageBreakBefore w:val="0"/>
        <w:widowControl w:val="0"/>
        <w:kinsoku/>
        <w:wordWrap/>
        <w:overflowPunct/>
        <w:topLinePunct w:val="0"/>
        <w:bidi w:val="0"/>
        <w:snapToGrid/>
        <w:spacing w:line="500" w:lineRule="exact"/>
        <w:ind w:firstLine="440" w:firstLineChars="200"/>
        <w:contextualSpacing/>
        <w:jc w:val="both"/>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（三）乙方提供的服务，若发生侵权而产生的一切后果，由乙方负责。甲方保留索赔权。</w:t>
      </w:r>
    </w:p>
    <w:p w14:paraId="7BA3781D">
      <w:pPr>
        <w:keepNext w:val="0"/>
        <w:keepLines w:val="0"/>
        <w:pageBreakBefore w:val="0"/>
        <w:widowControl w:val="0"/>
        <w:kinsoku/>
        <w:wordWrap/>
        <w:overflowPunct/>
        <w:topLinePunct w:val="0"/>
        <w:bidi w:val="0"/>
        <w:snapToGrid/>
        <w:spacing w:line="500" w:lineRule="exact"/>
        <w:ind w:firstLine="440" w:firstLineChars="200"/>
        <w:contextualSpacing/>
        <w:jc w:val="both"/>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（四）服务承诺内容：以磋商文件及响应文件为准</w:t>
      </w:r>
      <w:r>
        <w:rPr>
          <w:rFonts w:hint="eastAsia" w:ascii="仿宋" w:hAnsi="仿宋" w:eastAsia="仿宋" w:cs="仿宋"/>
          <w:sz w:val="22"/>
          <w:szCs w:val="22"/>
        </w:rPr>
        <w:t>。</w:t>
      </w:r>
    </w:p>
    <w:p w14:paraId="1207A66A">
      <w:pPr>
        <w:keepNext w:val="0"/>
        <w:keepLines w:val="0"/>
        <w:pageBreakBefore w:val="0"/>
        <w:widowControl w:val="0"/>
        <w:kinsoku/>
        <w:wordWrap/>
        <w:overflowPunct/>
        <w:topLinePunct w:val="0"/>
        <w:bidi w:val="0"/>
        <w:snapToGrid/>
        <w:spacing w:line="500" w:lineRule="exact"/>
        <w:ind w:firstLine="442" w:firstLineChars="200"/>
        <w:jc w:val="both"/>
        <w:textAlignment w:val="auto"/>
        <w:rPr>
          <w:rFonts w:hint="eastAsia" w:ascii="仿宋" w:hAnsi="仿宋" w:eastAsia="仿宋" w:cs="仿宋"/>
          <w:b/>
          <w:bCs/>
          <w:sz w:val="22"/>
          <w:szCs w:val="22"/>
          <w:highlight w:val="none"/>
          <w:lang w:bidi="zh-TW"/>
        </w:rPr>
      </w:pPr>
      <w:r>
        <w:rPr>
          <w:rFonts w:hint="eastAsia" w:ascii="仿宋" w:hAnsi="仿宋" w:eastAsia="仿宋" w:cs="仿宋"/>
          <w:b/>
          <w:bCs/>
          <w:sz w:val="22"/>
          <w:szCs w:val="22"/>
          <w:highlight w:val="none"/>
          <w:lang w:bidi="zh-TW"/>
        </w:rPr>
        <w:t>七、验收</w:t>
      </w:r>
    </w:p>
    <w:p w14:paraId="6746A154">
      <w:pPr>
        <w:spacing w:line="360" w:lineRule="auto"/>
        <w:ind w:firstLine="440" w:firstLineChars="200"/>
        <w:rPr>
          <w:rFonts w:hint="eastAsia" w:ascii="仿宋" w:hAnsi="仿宋" w:eastAsia="仿宋" w:cs="仿宋"/>
          <w:sz w:val="22"/>
          <w:szCs w:val="22"/>
          <w:lang w:bidi="zh-TW"/>
        </w:rPr>
      </w:pPr>
      <w:r>
        <w:rPr>
          <w:rFonts w:hint="eastAsia" w:ascii="仿宋" w:hAnsi="仿宋" w:eastAsia="仿宋" w:cs="仿宋"/>
          <w:sz w:val="22"/>
          <w:szCs w:val="22"/>
          <w:lang w:bidi="zh-TW"/>
        </w:rPr>
        <w:t>（一）服务</w:t>
      </w:r>
      <w:r>
        <w:rPr>
          <w:rFonts w:hint="eastAsia" w:ascii="仿宋" w:hAnsi="仿宋" w:eastAsia="仿宋" w:cs="仿宋"/>
          <w:sz w:val="22"/>
          <w:szCs w:val="22"/>
          <w:lang w:val="en-US" w:eastAsia="zh-CN" w:bidi="zh-TW"/>
        </w:rPr>
        <w:t>期满</w:t>
      </w:r>
      <w:r>
        <w:rPr>
          <w:rFonts w:hint="eastAsia" w:ascii="仿宋" w:hAnsi="仿宋" w:eastAsia="仿宋" w:cs="仿宋"/>
          <w:sz w:val="22"/>
          <w:szCs w:val="22"/>
          <w:lang w:bidi="zh-TW"/>
        </w:rPr>
        <w:t>后由乙方进行</w:t>
      </w:r>
      <w:r>
        <w:rPr>
          <w:rFonts w:hint="eastAsia" w:ascii="仿宋" w:hAnsi="仿宋" w:eastAsia="仿宋" w:cs="仿宋"/>
          <w:sz w:val="22"/>
          <w:szCs w:val="22"/>
          <w:lang w:val="en-US" w:eastAsia="zh-CN" w:bidi="zh-TW"/>
        </w:rPr>
        <w:t>工作总结</w:t>
      </w:r>
      <w:r>
        <w:rPr>
          <w:rFonts w:hint="eastAsia" w:ascii="仿宋" w:hAnsi="仿宋" w:eastAsia="仿宋" w:cs="仿宋"/>
          <w:sz w:val="22"/>
          <w:szCs w:val="22"/>
          <w:lang w:bidi="zh-TW"/>
        </w:rPr>
        <w:t>，</w:t>
      </w:r>
      <w:r>
        <w:rPr>
          <w:rFonts w:hint="eastAsia" w:ascii="仿宋" w:hAnsi="仿宋" w:eastAsia="仿宋" w:cs="仿宋"/>
          <w:sz w:val="22"/>
          <w:szCs w:val="22"/>
          <w:lang w:val="en-US" w:eastAsia="zh-CN" w:bidi="zh-TW"/>
        </w:rPr>
        <w:t>出具</w:t>
      </w:r>
      <w:r>
        <w:rPr>
          <w:rFonts w:hint="eastAsia" w:ascii="仿宋" w:hAnsi="仿宋" w:eastAsia="仿宋" w:cs="仿宋"/>
          <w:sz w:val="22"/>
          <w:szCs w:val="22"/>
          <w:highlight w:val="none"/>
          <w:lang w:val="en-US" w:eastAsia="zh-CN"/>
        </w:rPr>
        <w:t>工作总结报告</w:t>
      </w:r>
      <w:r>
        <w:rPr>
          <w:rFonts w:hint="eastAsia" w:ascii="仿宋" w:hAnsi="仿宋" w:eastAsia="仿宋" w:cs="仿宋"/>
          <w:sz w:val="22"/>
          <w:szCs w:val="22"/>
          <w:lang w:val="en-US" w:eastAsia="zh-CN" w:bidi="zh-TW"/>
        </w:rPr>
        <w:t>并</w:t>
      </w:r>
      <w:r>
        <w:rPr>
          <w:rFonts w:hint="eastAsia" w:ascii="仿宋" w:hAnsi="仿宋" w:eastAsia="仿宋" w:cs="仿宋"/>
          <w:sz w:val="22"/>
          <w:szCs w:val="22"/>
          <w:lang w:bidi="zh-TW"/>
        </w:rPr>
        <w:t>对</w:t>
      </w:r>
      <w:r>
        <w:rPr>
          <w:rFonts w:hint="eastAsia" w:ascii="仿宋" w:hAnsi="仿宋" w:eastAsia="仿宋" w:cs="仿宋"/>
          <w:sz w:val="22"/>
          <w:szCs w:val="22"/>
          <w:lang w:val="en-US" w:eastAsia="zh-CN" w:bidi="zh-TW"/>
        </w:rPr>
        <w:t>相关内容</w:t>
      </w:r>
      <w:r>
        <w:rPr>
          <w:rFonts w:hint="eastAsia" w:ascii="仿宋" w:hAnsi="仿宋" w:eastAsia="仿宋" w:cs="仿宋"/>
          <w:sz w:val="22"/>
          <w:szCs w:val="22"/>
          <w:lang w:bidi="zh-TW"/>
        </w:rPr>
        <w:t>承担责任。</w:t>
      </w:r>
    </w:p>
    <w:p w14:paraId="5D91F7CB">
      <w:pPr>
        <w:spacing w:line="360" w:lineRule="auto"/>
        <w:ind w:firstLine="440" w:firstLineChars="200"/>
        <w:rPr>
          <w:rFonts w:hint="eastAsia" w:ascii="仿宋" w:hAnsi="仿宋" w:eastAsia="仿宋" w:cs="仿宋"/>
          <w:sz w:val="22"/>
          <w:szCs w:val="22"/>
          <w:lang w:bidi="zh-TW"/>
        </w:rPr>
      </w:pPr>
      <w:r>
        <w:rPr>
          <w:rFonts w:hint="eastAsia" w:ascii="仿宋" w:hAnsi="仿宋" w:eastAsia="仿宋" w:cs="仿宋"/>
          <w:sz w:val="22"/>
          <w:szCs w:val="22"/>
          <w:lang w:bidi="zh-TW"/>
        </w:rPr>
        <w:t>（二）乙方向甲方提交服务实施过程中的所有资料</w:t>
      </w:r>
      <w:r>
        <w:rPr>
          <w:rFonts w:hint="eastAsia" w:ascii="仿宋" w:hAnsi="仿宋" w:eastAsia="仿宋" w:cs="仿宋"/>
          <w:sz w:val="22"/>
          <w:szCs w:val="22"/>
          <w:lang w:eastAsia="zh-CN" w:bidi="zh-TW"/>
        </w:rPr>
        <w:t>，</w:t>
      </w:r>
      <w:r>
        <w:rPr>
          <w:rFonts w:hint="eastAsia" w:ascii="仿宋" w:hAnsi="仿宋" w:eastAsia="仿宋" w:cs="仿宋"/>
          <w:sz w:val="22"/>
          <w:szCs w:val="22"/>
          <w:lang w:bidi="zh-TW"/>
        </w:rPr>
        <w:t xml:space="preserve">以便甲方日后管理。 </w:t>
      </w:r>
    </w:p>
    <w:p w14:paraId="0CAD52E0">
      <w:pPr>
        <w:spacing w:line="360" w:lineRule="auto"/>
        <w:ind w:firstLine="440" w:firstLineChars="200"/>
        <w:rPr>
          <w:rFonts w:hint="eastAsia" w:ascii="仿宋" w:hAnsi="仿宋" w:eastAsia="仿宋" w:cs="仿宋"/>
          <w:sz w:val="22"/>
          <w:szCs w:val="22"/>
          <w:lang w:bidi="zh-TW"/>
        </w:rPr>
      </w:pPr>
      <w:r>
        <w:rPr>
          <w:rFonts w:hint="eastAsia" w:ascii="仿宋" w:hAnsi="仿宋" w:eastAsia="仿宋" w:cs="仿宋"/>
          <w:sz w:val="22"/>
          <w:szCs w:val="22"/>
          <w:lang w:bidi="zh-TW"/>
        </w:rPr>
        <w:t>（三）验收依据：</w:t>
      </w:r>
    </w:p>
    <w:p w14:paraId="66195941">
      <w:pPr>
        <w:spacing w:line="360" w:lineRule="auto"/>
        <w:ind w:firstLine="440" w:firstLineChars="200"/>
        <w:rPr>
          <w:rFonts w:hint="eastAsia" w:ascii="仿宋" w:hAnsi="仿宋" w:eastAsia="仿宋" w:cs="仿宋"/>
          <w:sz w:val="22"/>
          <w:szCs w:val="22"/>
          <w:lang w:bidi="zh-TW"/>
        </w:rPr>
      </w:pPr>
      <w:r>
        <w:rPr>
          <w:rFonts w:hint="eastAsia" w:ascii="仿宋" w:hAnsi="仿宋" w:eastAsia="仿宋" w:cs="仿宋"/>
          <w:sz w:val="22"/>
          <w:szCs w:val="22"/>
          <w:lang w:bidi="zh-TW"/>
        </w:rPr>
        <w:t>1、竞争性磋商文件、响应文件、澄清表（函）；</w:t>
      </w:r>
    </w:p>
    <w:p w14:paraId="7202512C">
      <w:pPr>
        <w:spacing w:line="360" w:lineRule="auto"/>
        <w:ind w:firstLine="440" w:firstLineChars="200"/>
        <w:rPr>
          <w:rFonts w:hint="eastAsia" w:ascii="仿宋" w:hAnsi="仿宋" w:eastAsia="仿宋" w:cs="仿宋"/>
          <w:sz w:val="22"/>
          <w:szCs w:val="22"/>
          <w:lang w:bidi="zh-TW"/>
        </w:rPr>
      </w:pPr>
      <w:r>
        <w:rPr>
          <w:rFonts w:hint="eastAsia" w:ascii="仿宋" w:hAnsi="仿宋" w:eastAsia="仿宋" w:cs="仿宋"/>
          <w:sz w:val="22"/>
          <w:szCs w:val="22"/>
          <w:lang w:bidi="zh-TW"/>
        </w:rPr>
        <w:t xml:space="preserve">2、本合同及附件文本； </w:t>
      </w:r>
    </w:p>
    <w:p w14:paraId="0C777ADA">
      <w:pPr>
        <w:spacing w:line="360" w:lineRule="auto"/>
        <w:ind w:firstLine="440" w:firstLineChars="200"/>
        <w:rPr>
          <w:rFonts w:hint="eastAsia" w:ascii="仿宋" w:hAnsi="仿宋" w:eastAsia="仿宋" w:cs="仿宋"/>
          <w:sz w:val="22"/>
          <w:szCs w:val="22"/>
          <w:lang w:val="zh-TW" w:eastAsia="zh-TW" w:bidi="zh-TW"/>
        </w:rPr>
      </w:pPr>
      <w:r>
        <w:rPr>
          <w:rFonts w:hint="eastAsia" w:ascii="仿宋" w:hAnsi="仿宋" w:eastAsia="仿宋" w:cs="仿宋"/>
          <w:sz w:val="22"/>
          <w:szCs w:val="22"/>
          <w:lang w:bidi="zh-TW"/>
        </w:rPr>
        <w:t>3、国家相应的标准、规范。</w:t>
      </w:r>
    </w:p>
    <w:p w14:paraId="33C11F7E">
      <w:pPr>
        <w:keepNext w:val="0"/>
        <w:keepLines w:val="0"/>
        <w:pageBreakBefore w:val="0"/>
        <w:widowControl w:val="0"/>
        <w:kinsoku/>
        <w:wordWrap/>
        <w:overflowPunct/>
        <w:topLinePunct w:val="0"/>
        <w:bidi w:val="0"/>
        <w:snapToGrid/>
        <w:spacing w:after="200" w:line="500" w:lineRule="exact"/>
        <w:ind w:firstLine="442" w:firstLineChars="200"/>
        <w:jc w:val="both"/>
        <w:textAlignment w:val="auto"/>
        <w:rPr>
          <w:rFonts w:hint="eastAsia" w:ascii="仿宋" w:hAnsi="仿宋" w:eastAsia="仿宋" w:cs="仿宋"/>
          <w:b/>
          <w:bCs/>
          <w:sz w:val="22"/>
          <w:szCs w:val="22"/>
          <w:lang w:val="zh-TW" w:eastAsia="zh-TW" w:bidi="zh-TW"/>
        </w:rPr>
      </w:pPr>
      <w:r>
        <w:rPr>
          <w:rFonts w:hint="eastAsia" w:ascii="仿宋" w:hAnsi="仿宋" w:eastAsia="仿宋" w:cs="仿宋"/>
          <w:b/>
          <w:bCs/>
          <w:sz w:val="22"/>
          <w:szCs w:val="22"/>
          <w:lang w:bidi="zh-TW"/>
        </w:rPr>
        <w:t>八</w:t>
      </w:r>
      <w:r>
        <w:rPr>
          <w:rFonts w:hint="eastAsia" w:ascii="仿宋" w:hAnsi="仿宋" w:eastAsia="仿宋" w:cs="仿宋"/>
          <w:b/>
          <w:bCs/>
          <w:sz w:val="22"/>
          <w:szCs w:val="22"/>
          <w:lang w:val="zh-TW" w:eastAsia="zh-TW" w:bidi="zh-TW"/>
        </w:rPr>
        <w:t>、违约责任</w:t>
      </w:r>
    </w:p>
    <w:p w14:paraId="3B394D1A">
      <w:pPr>
        <w:keepNext w:val="0"/>
        <w:keepLines w:val="0"/>
        <w:pageBreakBefore w:val="0"/>
        <w:widowControl w:val="0"/>
        <w:tabs>
          <w:tab w:val="left" w:pos="1438"/>
        </w:tabs>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r>
        <w:rPr>
          <w:rFonts w:hint="eastAsia" w:ascii="仿宋" w:hAnsi="仿宋" w:eastAsia="仿宋" w:cs="仿宋"/>
          <w:sz w:val="22"/>
          <w:szCs w:val="22"/>
          <w:lang w:bidi="zh-TW"/>
        </w:rPr>
        <w:t>（一）</w:t>
      </w:r>
      <w:r>
        <w:rPr>
          <w:rFonts w:hint="eastAsia" w:ascii="仿宋" w:hAnsi="仿宋" w:eastAsia="仿宋" w:cs="仿宋"/>
          <w:sz w:val="22"/>
          <w:szCs w:val="22"/>
          <w:lang w:val="zh-TW" w:eastAsia="zh-TW" w:bidi="zh-TW"/>
        </w:rPr>
        <w:t>合同中未约定的，按《民法典》中的相关条款执行。</w:t>
      </w:r>
      <w:bookmarkStart w:id="4" w:name="bookmark15"/>
    </w:p>
    <w:p w14:paraId="11205506">
      <w:pPr>
        <w:keepNext w:val="0"/>
        <w:keepLines w:val="0"/>
        <w:pageBreakBefore w:val="0"/>
        <w:widowControl w:val="0"/>
        <w:kinsoku/>
        <w:wordWrap/>
        <w:overflowPunct/>
        <w:topLinePunct w:val="0"/>
        <w:autoSpaceDE w:val="0"/>
        <w:autoSpaceDN w:val="0"/>
        <w:bidi w:val="0"/>
        <w:adjustRightInd w:val="0"/>
        <w:snapToGrid/>
        <w:spacing w:line="500" w:lineRule="exact"/>
        <w:ind w:firstLine="440" w:firstLineChars="200"/>
        <w:jc w:val="both"/>
        <w:textAlignment w:val="auto"/>
        <w:rPr>
          <w:rFonts w:hint="eastAsia" w:ascii="仿宋" w:hAnsi="仿宋" w:eastAsia="仿宋" w:cs="仿宋"/>
          <w:bCs/>
          <w:color w:val="000000"/>
          <w:sz w:val="22"/>
          <w:szCs w:val="22"/>
        </w:rPr>
      </w:pPr>
      <w:r>
        <w:rPr>
          <w:rFonts w:hint="eastAsia" w:ascii="仿宋" w:hAnsi="仿宋" w:eastAsia="仿宋" w:cs="仿宋"/>
          <w:sz w:val="22"/>
          <w:szCs w:val="22"/>
          <w:lang w:val="zh-TW" w:eastAsia="zh-TW" w:bidi="zh-TW"/>
        </w:rPr>
        <w:t>（</w:t>
      </w:r>
      <w:bookmarkEnd w:id="4"/>
      <w:r>
        <w:rPr>
          <w:rFonts w:hint="eastAsia" w:ascii="仿宋" w:hAnsi="仿宋" w:eastAsia="仿宋" w:cs="仿宋"/>
          <w:sz w:val="22"/>
          <w:szCs w:val="22"/>
          <w:lang w:val="zh-TW" w:eastAsia="zh-TW" w:bidi="zh-TW"/>
        </w:rPr>
        <w:t>二）</w:t>
      </w:r>
      <w:r>
        <w:rPr>
          <w:rFonts w:hint="eastAsia" w:ascii="仿宋" w:hAnsi="仿宋" w:eastAsia="仿宋" w:cs="仿宋"/>
          <w:bCs/>
          <w:color w:val="000000"/>
          <w:sz w:val="22"/>
          <w:szCs w:val="22"/>
        </w:rPr>
        <w:t>乙方违反本协议约定，不能完成本协议约定的服务内容或标准，甲方有权要求乙方限期整改、逾期未改正的甲方有权终止服务合同，若同时给甲方造成经济损失的乙方应承担相应的赔偿责任。</w:t>
      </w:r>
    </w:p>
    <w:p w14:paraId="17B1FA8E">
      <w:pPr>
        <w:keepNext w:val="0"/>
        <w:keepLines w:val="0"/>
        <w:pageBreakBefore w:val="0"/>
        <w:widowControl w:val="0"/>
        <w:tabs>
          <w:tab w:val="left" w:pos="1438"/>
        </w:tabs>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bookmarkStart w:id="5" w:name="bookmark16"/>
      <w:r>
        <w:rPr>
          <w:rFonts w:hint="eastAsia" w:ascii="仿宋" w:hAnsi="仿宋" w:eastAsia="仿宋" w:cs="仿宋"/>
          <w:sz w:val="22"/>
          <w:szCs w:val="22"/>
          <w:lang w:val="zh-TW" w:eastAsia="zh-TW" w:bidi="zh-TW"/>
        </w:rPr>
        <w:t>（</w:t>
      </w:r>
      <w:bookmarkEnd w:id="5"/>
      <w:r>
        <w:rPr>
          <w:rFonts w:hint="eastAsia" w:ascii="仿宋" w:hAnsi="仿宋" w:eastAsia="仿宋" w:cs="仿宋"/>
          <w:sz w:val="22"/>
          <w:szCs w:val="22"/>
          <w:lang w:val="zh-TW" w:eastAsia="zh-TW" w:bidi="zh-TW"/>
        </w:rPr>
        <w:t>三）在本合同履行过程中，双方因违约或造成对方经济、</w:t>
      </w:r>
      <w:r>
        <w:rPr>
          <w:rFonts w:hint="eastAsia" w:ascii="仿宋" w:hAnsi="仿宋" w:eastAsia="仿宋" w:cs="仿宋"/>
          <w:sz w:val="22"/>
          <w:szCs w:val="22"/>
          <w:lang w:bidi="zh-TW"/>
        </w:rPr>
        <w:t>社会效益</w:t>
      </w:r>
      <w:r>
        <w:rPr>
          <w:rFonts w:hint="eastAsia" w:ascii="仿宋" w:hAnsi="仿宋" w:eastAsia="仿宋" w:cs="仿宋"/>
          <w:sz w:val="22"/>
          <w:szCs w:val="22"/>
          <w:lang w:val="zh-TW" w:eastAsia="zh-TW" w:bidi="zh-TW"/>
        </w:rPr>
        <w:t>等损失的应当赔偿。</w:t>
      </w:r>
    </w:p>
    <w:p w14:paraId="7D1AF6DE">
      <w:pPr>
        <w:keepNext w:val="0"/>
        <w:keepLines w:val="0"/>
        <w:pageBreakBefore w:val="0"/>
        <w:widowControl w:val="0"/>
        <w:tabs>
          <w:tab w:val="left" w:pos="1438"/>
        </w:tabs>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bidi="zh-TW"/>
        </w:rPr>
      </w:pPr>
      <w:r>
        <w:rPr>
          <w:rFonts w:hint="eastAsia" w:ascii="仿宋" w:hAnsi="仿宋" w:eastAsia="仿宋" w:cs="仿宋"/>
          <w:sz w:val="22"/>
          <w:szCs w:val="22"/>
          <w:lang w:val="zh-TW" w:bidi="zh-TW"/>
        </w:rPr>
        <w:t>（四）</w:t>
      </w:r>
      <w:r>
        <w:rPr>
          <w:rFonts w:hint="eastAsia" w:ascii="仿宋" w:hAnsi="仿宋" w:eastAsia="仿宋" w:cs="仿宋"/>
          <w:sz w:val="22"/>
          <w:szCs w:val="22"/>
          <w:lang w:val="zh-TW" w:eastAsia="zh-TW" w:bidi="zh-TW"/>
        </w:rPr>
        <w:t>未经甲方同意，乙方不得擅自将本合同服务分包或转包第三方</w:t>
      </w:r>
      <w:r>
        <w:rPr>
          <w:rFonts w:hint="eastAsia" w:ascii="仿宋" w:hAnsi="仿宋" w:eastAsia="仿宋" w:cs="仿宋"/>
          <w:sz w:val="22"/>
          <w:szCs w:val="22"/>
          <w:lang w:bidi="zh-TW"/>
        </w:rPr>
        <w:t>承担。</w:t>
      </w:r>
    </w:p>
    <w:p w14:paraId="514927D9">
      <w:pPr>
        <w:keepNext w:val="0"/>
        <w:keepLines w:val="0"/>
        <w:pageBreakBefore w:val="0"/>
        <w:widowControl w:val="0"/>
        <w:tabs>
          <w:tab w:val="left" w:pos="1438"/>
        </w:tabs>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en-US" w:eastAsia="zh-CN" w:bidi="zh-TW"/>
        </w:rPr>
      </w:pPr>
      <w:r>
        <w:rPr>
          <w:rFonts w:hint="eastAsia" w:ascii="仿宋" w:hAnsi="仿宋" w:eastAsia="仿宋" w:cs="仿宋"/>
          <w:sz w:val="22"/>
          <w:szCs w:val="22"/>
          <w:lang w:val="en-US" w:eastAsia="zh-CN" w:bidi="zh-TW"/>
        </w:rPr>
        <w:t>（五）如甲方未依照约定按时支付相关费用，逾期超过30日的，乙方有权随时停止本外包服务项目。</w:t>
      </w:r>
    </w:p>
    <w:p w14:paraId="2970801C">
      <w:pPr>
        <w:keepNext w:val="0"/>
        <w:keepLines w:val="0"/>
        <w:pageBreakBefore w:val="0"/>
        <w:widowControl w:val="0"/>
        <w:tabs>
          <w:tab w:val="left" w:pos="1438"/>
        </w:tabs>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r>
        <w:rPr>
          <w:rFonts w:hint="eastAsia" w:ascii="仿宋" w:hAnsi="仿宋" w:eastAsia="仿宋" w:cs="仿宋"/>
          <w:sz w:val="22"/>
          <w:szCs w:val="22"/>
          <w:lang w:val="en-US" w:eastAsia="zh-CN" w:bidi="zh-TW"/>
        </w:rPr>
        <w:t>（六）如乙方未按时向其聘用人员发放工资，由此引发的一切争议和损失均由乙方负责。乙方应向甲方支付相当于以往该月应付费用的二倍的违约金；如造成其他损失的，且违约金不足以弥补损失的，应按照实际损失予以赔偿。</w:t>
      </w:r>
    </w:p>
    <w:p w14:paraId="249BFFE7">
      <w:pPr>
        <w:keepNext w:val="0"/>
        <w:keepLines w:val="0"/>
        <w:pageBreakBefore w:val="0"/>
        <w:widowControl w:val="0"/>
        <w:tabs>
          <w:tab w:val="left" w:pos="1438"/>
        </w:tabs>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r>
        <w:rPr>
          <w:rFonts w:hint="eastAsia" w:ascii="仿宋" w:hAnsi="仿宋" w:eastAsia="仿宋" w:cs="仿宋"/>
          <w:sz w:val="22"/>
          <w:szCs w:val="22"/>
          <w:lang w:val="zh-TW" w:bidi="zh-TW"/>
        </w:rPr>
        <w:t>（</w:t>
      </w:r>
      <w:r>
        <w:rPr>
          <w:rFonts w:hint="eastAsia" w:ascii="仿宋" w:hAnsi="仿宋" w:eastAsia="仿宋" w:cs="仿宋"/>
          <w:sz w:val="22"/>
          <w:szCs w:val="22"/>
          <w:lang w:val="en-US" w:eastAsia="zh-CN" w:bidi="zh-TW"/>
        </w:rPr>
        <w:t>七</w:t>
      </w:r>
      <w:r>
        <w:rPr>
          <w:rFonts w:hint="eastAsia" w:ascii="仿宋" w:hAnsi="仿宋" w:eastAsia="仿宋" w:cs="仿宋"/>
          <w:sz w:val="22"/>
          <w:szCs w:val="22"/>
          <w:lang w:val="zh-TW" w:bidi="zh-TW"/>
        </w:rPr>
        <w:t>）</w:t>
      </w:r>
      <w:r>
        <w:rPr>
          <w:rFonts w:hint="eastAsia" w:ascii="仿宋" w:hAnsi="仿宋" w:eastAsia="仿宋" w:cs="仿宋"/>
          <w:sz w:val="22"/>
          <w:szCs w:val="22"/>
          <w:lang w:bidi="zh-TW"/>
        </w:rPr>
        <w:t>本合同中各条款约定的违约金可自甲方未支付款项中直接扣除，违约金若不能弥补甲方损失的，乙方还应赔偿甲方超出部分的损失。</w:t>
      </w:r>
    </w:p>
    <w:p w14:paraId="64F065B8">
      <w:pPr>
        <w:keepNext w:val="0"/>
        <w:keepLines w:val="0"/>
        <w:pageBreakBefore w:val="0"/>
        <w:widowControl w:val="0"/>
        <w:kinsoku/>
        <w:wordWrap/>
        <w:overflowPunct/>
        <w:topLinePunct w:val="0"/>
        <w:bidi w:val="0"/>
        <w:snapToGrid/>
        <w:spacing w:line="500" w:lineRule="exact"/>
        <w:ind w:firstLine="442" w:firstLineChars="200"/>
        <w:jc w:val="both"/>
        <w:textAlignment w:val="auto"/>
        <w:rPr>
          <w:rFonts w:hint="eastAsia" w:ascii="仿宋" w:hAnsi="仿宋" w:eastAsia="仿宋" w:cs="仿宋"/>
          <w:b/>
          <w:bCs/>
          <w:sz w:val="22"/>
          <w:szCs w:val="22"/>
          <w:lang w:val="zh-TW" w:eastAsia="zh-TW" w:bidi="zh-TW"/>
        </w:rPr>
      </w:pPr>
      <w:r>
        <w:rPr>
          <w:rFonts w:hint="eastAsia" w:ascii="仿宋" w:hAnsi="仿宋" w:eastAsia="仿宋" w:cs="仿宋"/>
          <w:b/>
          <w:bCs/>
          <w:sz w:val="22"/>
          <w:szCs w:val="22"/>
          <w:lang w:bidi="zh-TW"/>
        </w:rPr>
        <w:t>九、保密</w:t>
      </w:r>
      <w:r>
        <w:rPr>
          <w:rFonts w:hint="eastAsia" w:ascii="仿宋" w:hAnsi="仿宋" w:eastAsia="仿宋" w:cs="仿宋"/>
          <w:b/>
          <w:bCs/>
          <w:sz w:val="22"/>
          <w:szCs w:val="22"/>
          <w:lang w:val="zh-TW" w:eastAsia="zh-TW" w:bidi="zh-TW"/>
        </w:rPr>
        <w:t>条款</w:t>
      </w:r>
    </w:p>
    <w:p w14:paraId="76526051">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r>
        <w:rPr>
          <w:rFonts w:hint="eastAsia" w:ascii="仿宋" w:hAnsi="仿宋" w:eastAsia="仿宋" w:cs="仿宋"/>
          <w:sz w:val="22"/>
          <w:szCs w:val="22"/>
          <w:lang w:val="zh-TW" w:bidi="zh-TW"/>
        </w:rPr>
        <w:t>（</w:t>
      </w:r>
      <w:r>
        <w:rPr>
          <w:rFonts w:hint="eastAsia" w:ascii="仿宋" w:hAnsi="仿宋" w:eastAsia="仿宋" w:cs="仿宋"/>
          <w:sz w:val="22"/>
          <w:szCs w:val="22"/>
          <w:lang w:bidi="zh-TW"/>
        </w:rPr>
        <w:t>一</w:t>
      </w:r>
      <w:r>
        <w:rPr>
          <w:rFonts w:hint="eastAsia" w:ascii="仿宋" w:hAnsi="仿宋" w:eastAsia="仿宋" w:cs="仿宋"/>
          <w:sz w:val="22"/>
          <w:szCs w:val="22"/>
          <w:lang w:val="zh-TW" w:bidi="zh-TW"/>
        </w:rPr>
        <w:t>）</w:t>
      </w:r>
      <w:r>
        <w:rPr>
          <w:rFonts w:hint="eastAsia" w:ascii="仿宋" w:hAnsi="仿宋" w:eastAsia="仿宋" w:cs="仿宋"/>
          <w:sz w:val="22"/>
          <w:szCs w:val="22"/>
          <w:lang w:val="zh-TW" w:eastAsia="zh-TW" w:bidi="zh-TW"/>
        </w:rPr>
        <w:t>乙方应遵守国家有关保密的法律法规和行业规定，并对甲方</w:t>
      </w:r>
      <w:r>
        <w:rPr>
          <w:rFonts w:hint="eastAsia" w:ascii="仿宋" w:hAnsi="仿宋" w:eastAsia="仿宋" w:cs="仿宋"/>
          <w:sz w:val="22"/>
          <w:szCs w:val="22"/>
          <w:lang w:bidi="zh-TW"/>
        </w:rPr>
        <w:t>提供的资料负有保密义务。未经</w:t>
      </w:r>
      <w:r>
        <w:rPr>
          <w:rFonts w:hint="eastAsia" w:ascii="仿宋" w:hAnsi="仿宋" w:eastAsia="仿宋" w:cs="仿宋"/>
          <w:sz w:val="22"/>
          <w:szCs w:val="22"/>
          <w:lang w:val="zh-TW" w:eastAsia="zh-TW" w:bidi="zh-TW"/>
        </w:rPr>
        <w:t>甲方同意，不得将承接政府服务项目获得的</w:t>
      </w:r>
      <w:r>
        <w:rPr>
          <w:rFonts w:hint="eastAsia" w:ascii="仿宋" w:hAnsi="仿宋" w:eastAsia="仿宋" w:cs="仿宋"/>
          <w:sz w:val="22"/>
          <w:szCs w:val="22"/>
          <w:lang w:bidi="zh-TW"/>
        </w:rPr>
        <w:t>政府、公民个</w:t>
      </w:r>
      <w:r>
        <w:rPr>
          <w:rFonts w:hint="eastAsia" w:ascii="仿宋" w:hAnsi="仿宋" w:eastAsia="仿宋" w:cs="仿宋"/>
          <w:sz w:val="22"/>
          <w:szCs w:val="22"/>
          <w:lang w:val="zh-TW" w:eastAsia="zh-TW" w:bidi="zh-TW"/>
        </w:rPr>
        <w:t>人等各种信息和资料提供给其他单位和个人。如发生以上</w:t>
      </w:r>
      <w:r>
        <w:rPr>
          <w:rFonts w:hint="eastAsia" w:ascii="仿宋" w:hAnsi="仿宋" w:eastAsia="仿宋" w:cs="仿宋"/>
          <w:sz w:val="22"/>
          <w:szCs w:val="22"/>
          <w:lang w:bidi="zh-TW"/>
        </w:rPr>
        <w:t>情况，甲方有权</w:t>
      </w:r>
      <w:r>
        <w:rPr>
          <w:rFonts w:hint="eastAsia" w:ascii="仿宋" w:hAnsi="仿宋" w:eastAsia="仿宋" w:cs="仿宋"/>
          <w:sz w:val="22"/>
          <w:szCs w:val="22"/>
          <w:lang w:val="zh-TW" w:eastAsia="zh-TW" w:bidi="zh-TW"/>
        </w:rPr>
        <w:t>索赔。</w:t>
      </w:r>
    </w:p>
    <w:p w14:paraId="6B80E3FF">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bidi="zh-TW"/>
        </w:rPr>
      </w:pPr>
      <w:r>
        <w:rPr>
          <w:rFonts w:hint="eastAsia" w:ascii="仿宋" w:hAnsi="仿宋" w:eastAsia="仿宋" w:cs="仿宋"/>
          <w:sz w:val="22"/>
          <w:szCs w:val="22"/>
          <w:lang w:val="zh-TW" w:bidi="zh-TW"/>
        </w:rPr>
        <w:t>（</w:t>
      </w:r>
      <w:r>
        <w:rPr>
          <w:rFonts w:hint="eastAsia" w:ascii="仿宋" w:hAnsi="仿宋" w:eastAsia="仿宋" w:cs="仿宋"/>
          <w:sz w:val="22"/>
          <w:szCs w:val="22"/>
          <w:lang w:val="en-US" w:eastAsia="zh-CN" w:bidi="zh-TW"/>
        </w:rPr>
        <w:t>二</w:t>
      </w:r>
      <w:r>
        <w:rPr>
          <w:rFonts w:hint="eastAsia" w:ascii="仿宋" w:hAnsi="仿宋" w:eastAsia="仿宋" w:cs="仿宋"/>
          <w:sz w:val="22"/>
          <w:szCs w:val="22"/>
          <w:lang w:val="zh-TW" w:bidi="zh-TW"/>
        </w:rPr>
        <w:t>）</w:t>
      </w:r>
      <w:r>
        <w:rPr>
          <w:rFonts w:hint="eastAsia" w:ascii="仿宋" w:hAnsi="仿宋" w:eastAsia="仿宋" w:cs="仿宋"/>
          <w:sz w:val="22"/>
          <w:szCs w:val="22"/>
          <w:lang w:bidi="zh-TW"/>
        </w:rPr>
        <w:t>本</w:t>
      </w:r>
      <w:r>
        <w:rPr>
          <w:rFonts w:hint="eastAsia" w:ascii="仿宋" w:hAnsi="仿宋" w:eastAsia="仿宋" w:cs="仿宋"/>
          <w:sz w:val="22"/>
          <w:szCs w:val="22"/>
          <w:lang w:val="zh-TW" w:eastAsia="zh-TW" w:bidi="zh-TW"/>
        </w:rPr>
        <w:t>条款为独立条款，本合同的无效、变更、解除和终止均不</w:t>
      </w:r>
      <w:r>
        <w:rPr>
          <w:rFonts w:hint="eastAsia" w:ascii="仿宋" w:hAnsi="仿宋" w:eastAsia="仿宋" w:cs="仿宋"/>
          <w:sz w:val="22"/>
          <w:szCs w:val="22"/>
          <w:lang w:bidi="zh-TW"/>
        </w:rPr>
        <w:t>影响本条款的效力。</w:t>
      </w:r>
    </w:p>
    <w:p w14:paraId="3C2BDA5C">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en-US" w:eastAsia="zh-CN" w:bidi="zh-TW"/>
        </w:rPr>
      </w:pPr>
      <w:r>
        <w:rPr>
          <w:rFonts w:hint="eastAsia" w:ascii="仿宋" w:hAnsi="仿宋" w:eastAsia="仿宋" w:cs="仿宋"/>
          <w:sz w:val="22"/>
          <w:szCs w:val="22"/>
          <w:lang w:val="zh-TW" w:eastAsia="zh-CN" w:bidi="zh-TW"/>
        </w:rPr>
        <w:t>（</w:t>
      </w:r>
      <w:r>
        <w:rPr>
          <w:rFonts w:hint="eastAsia" w:ascii="仿宋" w:hAnsi="仿宋" w:eastAsia="仿宋" w:cs="仿宋"/>
          <w:sz w:val="22"/>
          <w:szCs w:val="22"/>
          <w:lang w:val="en-US" w:eastAsia="zh-CN" w:bidi="zh-TW"/>
        </w:rPr>
        <w:t>三</w:t>
      </w:r>
      <w:r>
        <w:rPr>
          <w:rFonts w:hint="eastAsia" w:ascii="仿宋" w:hAnsi="仿宋" w:eastAsia="仿宋" w:cs="仿宋"/>
          <w:sz w:val="22"/>
          <w:szCs w:val="22"/>
          <w:lang w:val="zh-TW" w:eastAsia="zh-CN" w:bidi="zh-TW"/>
        </w:rPr>
        <w:t>）</w:t>
      </w:r>
      <w:r>
        <w:rPr>
          <w:rFonts w:hint="eastAsia" w:ascii="仿宋" w:hAnsi="仿宋" w:eastAsia="仿宋" w:cs="仿宋"/>
          <w:sz w:val="22"/>
          <w:szCs w:val="22"/>
          <w:lang w:val="en-US" w:eastAsia="zh-CN" w:bidi="zh-TW"/>
        </w:rPr>
        <w:t>双方拟定的其他条款。</w:t>
      </w:r>
    </w:p>
    <w:p w14:paraId="50561A78">
      <w:pPr>
        <w:keepNext w:val="0"/>
        <w:keepLines w:val="0"/>
        <w:pageBreakBefore w:val="0"/>
        <w:widowControl w:val="0"/>
        <w:kinsoku/>
        <w:wordWrap/>
        <w:overflowPunct/>
        <w:topLinePunct w:val="0"/>
        <w:bidi w:val="0"/>
        <w:snapToGrid/>
        <w:spacing w:line="500" w:lineRule="exact"/>
        <w:ind w:firstLine="442" w:firstLineChars="200"/>
        <w:jc w:val="both"/>
        <w:textAlignment w:val="auto"/>
        <w:rPr>
          <w:rFonts w:hint="eastAsia" w:ascii="仿宋" w:hAnsi="仿宋" w:eastAsia="仿宋" w:cs="仿宋"/>
          <w:b/>
          <w:bCs/>
          <w:sz w:val="22"/>
          <w:szCs w:val="22"/>
          <w:lang w:bidi="zh-TW"/>
        </w:rPr>
      </w:pPr>
      <w:r>
        <w:rPr>
          <w:rFonts w:hint="eastAsia" w:ascii="仿宋" w:hAnsi="仿宋" w:eastAsia="仿宋" w:cs="仿宋"/>
          <w:b/>
          <w:bCs/>
          <w:sz w:val="22"/>
          <w:szCs w:val="22"/>
          <w:lang w:bidi="zh-TW"/>
        </w:rPr>
        <w:t>十、争议解决</w:t>
      </w:r>
    </w:p>
    <w:p w14:paraId="73F54946">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r>
        <w:rPr>
          <w:rFonts w:hint="eastAsia" w:ascii="仿宋" w:hAnsi="仿宋" w:eastAsia="仿宋" w:cs="仿宋"/>
          <w:sz w:val="22"/>
          <w:szCs w:val="22"/>
          <w:lang w:val="zh-TW" w:bidi="zh-TW"/>
        </w:rPr>
        <w:t>（</w:t>
      </w:r>
      <w:r>
        <w:rPr>
          <w:rFonts w:hint="eastAsia" w:ascii="仿宋" w:hAnsi="仿宋" w:eastAsia="仿宋" w:cs="仿宋"/>
          <w:sz w:val="22"/>
          <w:szCs w:val="22"/>
          <w:lang w:bidi="zh-TW"/>
        </w:rPr>
        <w:t>一</w:t>
      </w:r>
      <w:r>
        <w:rPr>
          <w:rFonts w:hint="eastAsia" w:ascii="仿宋" w:hAnsi="仿宋" w:eastAsia="仿宋" w:cs="仿宋"/>
          <w:sz w:val="22"/>
          <w:szCs w:val="22"/>
          <w:lang w:val="zh-TW" w:bidi="zh-TW"/>
        </w:rPr>
        <w:t>）</w:t>
      </w:r>
      <w:r>
        <w:rPr>
          <w:rFonts w:hint="eastAsia" w:ascii="仿宋" w:hAnsi="仿宋" w:eastAsia="仿宋" w:cs="仿宋"/>
          <w:sz w:val="22"/>
          <w:szCs w:val="22"/>
          <w:lang w:bidi="zh-TW"/>
        </w:rPr>
        <w:t>本</w:t>
      </w:r>
      <w:r>
        <w:rPr>
          <w:rFonts w:hint="eastAsia" w:ascii="仿宋" w:hAnsi="仿宋" w:eastAsia="仿宋" w:cs="仿宋"/>
          <w:sz w:val="22"/>
          <w:szCs w:val="22"/>
          <w:lang w:val="zh-TW" w:eastAsia="zh-TW" w:bidi="zh-TW"/>
        </w:rPr>
        <w:t>合同在履行过程中发生的争议，由甲、乙双方当事人协商</w:t>
      </w:r>
      <w:r>
        <w:rPr>
          <w:rFonts w:hint="eastAsia" w:ascii="仿宋" w:hAnsi="仿宋" w:eastAsia="仿宋" w:cs="仿宋"/>
          <w:sz w:val="22"/>
          <w:szCs w:val="22"/>
          <w:lang w:bidi="zh-TW"/>
        </w:rPr>
        <w:t>解决，协商不成</w:t>
      </w:r>
      <w:r>
        <w:rPr>
          <w:rFonts w:hint="eastAsia" w:ascii="仿宋" w:hAnsi="仿宋" w:eastAsia="仿宋" w:cs="仿宋"/>
          <w:sz w:val="22"/>
          <w:szCs w:val="22"/>
          <w:lang w:val="zh-TW" w:eastAsia="zh-TW" w:bidi="zh-TW"/>
        </w:rPr>
        <w:t>的按下列第</w:t>
      </w:r>
      <w:r>
        <w:rPr>
          <w:rFonts w:hint="eastAsia" w:ascii="仿宋" w:hAnsi="仿宋" w:eastAsia="仿宋" w:cs="仿宋"/>
          <w:sz w:val="22"/>
          <w:szCs w:val="22"/>
          <w:u w:val="single"/>
          <w:lang w:bidi="zh-TW"/>
        </w:rPr>
        <w:t xml:space="preserve">  2  </w:t>
      </w:r>
      <w:r>
        <w:rPr>
          <w:rFonts w:hint="eastAsia" w:ascii="仿宋" w:hAnsi="仿宋" w:eastAsia="仿宋" w:cs="仿宋"/>
          <w:sz w:val="22"/>
          <w:szCs w:val="22"/>
          <w:lang w:val="zh-TW" w:eastAsia="zh-TW" w:bidi="zh-TW"/>
        </w:rPr>
        <w:t>种方式解决：</w:t>
      </w:r>
    </w:p>
    <w:p w14:paraId="4296E268">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r>
        <w:rPr>
          <w:rFonts w:hint="eastAsia" w:ascii="仿宋" w:hAnsi="仿宋" w:eastAsia="仿宋" w:cs="仿宋"/>
          <w:sz w:val="22"/>
          <w:szCs w:val="22"/>
          <w:lang w:bidi="zh-TW"/>
        </w:rPr>
        <w:t>1、提交</w:t>
      </w:r>
      <w:r>
        <w:rPr>
          <w:rFonts w:hint="eastAsia" w:ascii="仿宋" w:hAnsi="仿宋" w:eastAsia="仿宋" w:cs="仿宋"/>
          <w:sz w:val="22"/>
          <w:szCs w:val="22"/>
          <w:lang w:val="zh-TW" w:eastAsia="zh-TW" w:bidi="zh-TW"/>
        </w:rPr>
        <w:t>西安仲裁委员会仲裁；</w:t>
      </w:r>
    </w:p>
    <w:p w14:paraId="4CB7D72A">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r>
        <w:rPr>
          <w:rFonts w:hint="eastAsia" w:ascii="仿宋" w:hAnsi="仿宋" w:eastAsia="仿宋" w:cs="仿宋"/>
          <w:sz w:val="22"/>
          <w:szCs w:val="22"/>
          <w:lang w:bidi="zh-TW"/>
        </w:rPr>
        <w:t>2、依法向</w:t>
      </w:r>
      <w:r>
        <w:rPr>
          <w:rFonts w:hint="eastAsia" w:ascii="仿宋" w:hAnsi="仿宋" w:eastAsia="仿宋" w:cs="仿宋"/>
          <w:sz w:val="22"/>
          <w:szCs w:val="22"/>
          <w:lang w:val="zh-TW" w:eastAsia="zh-TW" w:bidi="zh-TW"/>
        </w:rPr>
        <w:t>甲方所在地人民法院起诉。</w:t>
      </w:r>
    </w:p>
    <w:p w14:paraId="4D3B07AB">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r>
        <w:rPr>
          <w:rFonts w:hint="eastAsia" w:ascii="仿宋" w:hAnsi="仿宋" w:eastAsia="仿宋" w:cs="仿宋"/>
          <w:sz w:val="22"/>
          <w:szCs w:val="22"/>
          <w:lang w:val="zh-TW" w:bidi="zh-TW"/>
        </w:rPr>
        <w:t>（</w:t>
      </w:r>
      <w:r>
        <w:rPr>
          <w:rFonts w:hint="eastAsia" w:ascii="仿宋" w:hAnsi="仿宋" w:eastAsia="仿宋" w:cs="仿宋"/>
          <w:sz w:val="22"/>
          <w:szCs w:val="22"/>
          <w:lang w:bidi="zh-TW"/>
        </w:rPr>
        <w:t>二</w:t>
      </w:r>
      <w:r>
        <w:rPr>
          <w:rFonts w:hint="eastAsia" w:ascii="仿宋" w:hAnsi="仿宋" w:eastAsia="仿宋" w:cs="仿宋"/>
          <w:sz w:val="22"/>
          <w:szCs w:val="22"/>
          <w:lang w:val="zh-TW" w:bidi="zh-TW"/>
        </w:rPr>
        <w:t>）</w:t>
      </w:r>
      <w:r>
        <w:rPr>
          <w:rFonts w:hint="eastAsia" w:ascii="仿宋" w:hAnsi="仿宋" w:eastAsia="仿宋" w:cs="仿宋"/>
          <w:sz w:val="22"/>
          <w:szCs w:val="22"/>
          <w:lang w:bidi="zh-TW"/>
        </w:rPr>
        <w:t>本</w:t>
      </w:r>
      <w:r>
        <w:rPr>
          <w:rFonts w:hint="eastAsia" w:ascii="仿宋" w:hAnsi="仿宋" w:eastAsia="仿宋" w:cs="仿宋"/>
          <w:sz w:val="22"/>
          <w:szCs w:val="22"/>
          <w:lang w:val="zh-TW" w:eastAsia="zh-TW" w:bidi="zh-TW"/>
        </w:rPr>
        <w:t>条款为独立条款，本合同的无效、变更、解除和终止均不</w:t>
      </w:r>
      <w:r>
        <w:rPr>
          <w:rFonts w:hint="eastAsia" w:ascii="仿宋" w:hAnsi="仿宋" w:eastAsia="仿宋" w:cs="仿宋"/>
          <w:sz w:val="22"/>
          <w:szCs w:val="22"/>
          <w:lang w:bidi="zh-TW"/>
        </w:rPr>
        <w:t>影响本条款的</w:t>
      </w:r>
      <w:r>
        <w:rPr>
          <w:rFonts w:hint="eastAsia" w:ascii="仿宋" w:hAnsi="仿宋" w:eastAsia="仿宋" w:cs="仿宋"/>
          <w:sz w:val="22"/>
          <w:szCs w:val="22"/>
          <w:lang w:val="zh-TW" w:eastAsia="zh-TW" w:bidi="zh-TW"/>
        </w:rPr>
        <w:t>效力。</w:t>
      </w:r>
    </w:p>
    <w:p w14:paraId="1092CF3C">
      <w:pPr>
        <w:keepNext w:val="0"/>
        <w:keepLines w:val="0"/>
        <w:pageBreakBefore w:val="0"/>
        <w:widowControl w:val="0"/>
        <w:kinsoku/>
        <w:wordWrap/>
        <w:overflowPunct/>
        <w:topLinePunct w:val="0"/>
        <w:bidi w:val="0"/>
        <w:snapToGrid/>
        <w:spacing w:line="500" w:lineRule="exact"/>
        <w:ind w:firstLine="442" w:firstLineChars="200"/>
        <w:jc w:val="both"/>
        <w:textAlignment w:val="auto"/>
        <w:rPr>
          <w:rFonts w:hint="eastAsia" w:ascii="仿宋" w:hAnsi="仿宋" w:eastAsia="仿宋" w:cs="仿宋"/>
          <w:b/>
          <w:bCs/>
          <w:sz w:val="22"/>
          <w:szCs w:val="22"/>
          <w:lang w:val="zh-TW" w:eastAsia="zh-TW" w:bidi="zh-TW"/>
        </w:rPr>
      </w:pPr>
      <w:r>
        <w:rPr>
          <w:rFonts w:hint="eastAsia" w:ascii="仿宋" w:hAnsi="仿宋" w:eastAsia="仿宋" w:cs="仿宋"/>
          <w:b/>
          <w:bCs/>
          <w:sz w:val="22"/>
          <w:szCs w:val="22"/>
          <w:lang w:val="zh-TW" w:eastAsia="zh-TW" w:bidi="zh-TW"/>
        </w:rPr>
        <w:t>十</w:t>
      </w:r>
      <w:r>
        <w:rPr>
          <w:rFonts w:hint="eastAsia" w:ascii="仿宋" w:hAnsi="仿宋" w:eastAsia="仿宋" w:cs="仿宋"/>
          <w:b/>
          <w:bCs/>
          <w:sz w:val="22"/>
          <w:szCs w:val="22"/>
          <w:lang w:val="en-US" w:eastAsia="zh-CN" w:bidi="zh-TW"/>
        </w:rPr>
        <w:t>一</w:t>
      </w:r>
      <w:r>
        <w:rPr>
          <w:rFonts w:hint="eastAsia" w:ascii="仿宋" w:hAnsi="仿宋" w:eastAsia="仿宋" w:cs="仿宋"/>
          <w:b/>
          <w:bCs/>
          <w:sz w:val="22"/>
          <w:szCs w:val="22"/>
          <w:lang w:val="zh-TW" w:eastAsia="zh-TW" w:bidi="zh-TW"/>
        </w:rPr>
        <w:t>、合同变更</w:t>
      </w:r>
    </w:p>
    <w:p w14:paraId="57AE1182">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r>
        <w:rPr>
          <w:rFonts w:hint="eastAsia" w:ascii="仿宋" w:hAnsi="仿宋" w:eastAsia="仿宋" w:cs="仿宋"/>
          <w:sz w:val="22"/>
          <w:szCs w:val="22"/>
          <w:lang w:val="zh-TW" w:eastAsia="zh-TW" w:bidi="zh-TW"/>
        </w:rPr>
        <w:t>在合同的执行期内，双方均不得随意变更或解除合同。如因项目</w:t>
      </w:r>
      <w:r>
        <w:rPr>
          <w:rFonts w:hint="eastAsia" w:ascii="仿宋" w:hAnsi="仿宋" w:eastAsia="仿宋" w:cs="仿宋"/>
          <w:sz w:val="22"/>
          <w:szCs w:val="22"/>
          <w:lang w:bidi="zh-TW"/>
        </w:rPr>
        <w:t>需求</w:t>
      </w:r>
      <w:r>
        <w:rPr>
          <w:rFonts w:hint="eastAsia" w:ascii="仿宋" w:hAnsi="仿宋" w:eastAsia="仿宋" w:cs="仿宋"/>
          <w:sz w:val="22"/>
          <w:szCs w:val="22"/>
          <w:lang w:val="zh-TW" w:eastAsia="zh-TW" w:bidi="zh-TW"/>
        </w:rPr>
        <w:t>情况发生变化，需要项目变更的，应双方协商后签订项目变更协议（如双方变更事项不能达成一致的，仍按原合同履</w:t>
      </w:r>
      <w:r>
        <w:rPr>
          <w:rFonts w:hint="eastAsia" w:ascii="仿宋" w:hAnsi="仿宋" w:eastAsia="仿宋" w:cs="仿宋"/>
          <w:sz w:val="22"/>
          <w:szCs w:val="22"/>
          <w:lang w:bidi="zh-TW"/>
        </w:rPr>
        <w:t>行，</w:t>
      </w:r>
      <w:r>
        <w:rPr>
          <w:rFonts w:hint="eastAsia" w:ascii="仿宋" w:hAnsi="仿宋" w:eastAsia="仿宋" w:cs="仿宋"/>
          <w:sz w:val="22"/>
          <w:szCs w:val="22"/>
          <w:lang w:val="zh-TW" w:eastAsia="zh-TW" w:bidi="zh-TW"/>
        </w:rPr>
        <w:t>否则视为违约）。</w:t>
      </w:r>
    </w:p>
    <w:p w14:paraId="620A3BAF">
      <w:pPr>
        <w:keepNext w:val="0"/>
        <w:keepLines w:val="0"/>
        <w:pageBreakBefore w:val="0"/>
        <w:widowControl w:val="0"/>
        <w:kinsoku/>
        <w:wordWrap/>
        <w:overflowPunct/>
        <w:topLinePunct w:val="0"/>
        <w:bidi w:val="0"/>
        <w:snapToGrid/>
        <w:spacing w:line="500" w:lineRule="exact"/>
        <w:ind w:firstLine="442" w:firstLineChars="200"/>
        <w:jc w:val="both"/>
        <w:textAlignment w:val="auto"/>
        <w:rPr>
          <w:rFonts w:hint="eastAsia" w:ascii="仿宋" w:hAnsi="仿宋" w:eastAsia="仿宋" w:cs="仿宋"/>
          <w:b/>
          <w:bCs/>
          <w:sz w:val="22"/>
          <w:szCs w:val="22"/>
          <w:lang w:val="zh-TW" w:eastAsia="zh-TW" w:bidi="zh-TW"/>
        </w:rPr>
      </w:pPr>
      <w:r>
        <w:rPr>
          <w:rFonts w:hint="eastAsia" w:ascii="仿宋" w:hAnsi="仿宋" w:eastAsia="仿宋" w:cs="仿宋"/>
          <w:b/>
          <w:bCs/>
          <w:sz w:val="22"/>
          <w:szCs w:val="22"/>
          <w:lang w:val="zh-TW" w:eastAsia="zh-TW" w:bidi="zh-TW"/>
        </w:rPr>
        <w:t>十</w:t>
      </w:r>
      <w:r>
        <w:rPr>
          <w:rFonts w:hint="eastAsia" w:ascii="仿宋" w:hAnsi="仿宋" w:eastAsia="仿宋" w:cs="仿宋"/>
          <w:b/>
          <w:bCs/>
          <w:sz w:val="22"/>
          <w:szCs w:val="22"/>
          <w:lang w:val="en-US" w:eastAsia="zh-CN" w:bidi="zh-TW"/>
        </w:rPr>
        <w:t>二</w:t>
      </w:r>
      <w:r>
        <w:rPr>
          <w:rFonts w:hint="eastAsia" w:ascii="仿宋" w:hAnsi="仿宋" w:eastAsia="仿宋" w:cs="仿宋"/>
          <w:b/>
          <w:bCs/>
          <w:sz w:val="22"/>
          <w:szCs w:val="22"/>
          <w:lang w:val="zh-TW" w:eastAsia="zh-TW" w:bidi="zh-TW"/>
        </w:rPr>
        <w:t>、合同生效</w:t>
      </w:r>
    </w:p>
    <w:p w14:paraId="412CEC9E">
      <w:pPr>
        <w:keepNext w:val="0"/>
        <w:keepLines w:val="0"/>
        <w:pageBreakBefore w:val="0"/>
        <w:widowControl w:val="0"/>
        <w:kinsoku/>
        <w:wordWrap/>
        <w:overflowPunct/>
        <w:topLinePunct w:val="0"/>
        <w:bidi w:val="0"/>
        <w:snapToGrid/>
        <w:spacing w:after="100" w:line="500" w:lineRule="exact"/>
        <w:ind w:firstLine="440" w:firstLineChars="200"/>
        <w:jc w:val="both"/>
        <w:textAlignment w:val="auto"/>
        <w:rPr>
          <w:rFonts w:hint="eastAsia" w:ascii="仿宋" w:hAnsi="仿宋" w:eastAsia="仿宋" w:cs="仿宋"/>
          <w:sz w:val="22"/>
          <w:szCs w:val="22"/>
          <w:lang w:val="zh-TW" w:eastAsia="zh-TW" w:bidi="zh-TW"/>
        </w:rPr>
      </w:pPr>
      <w:r>
        <w:rPr>
          <w:rFonts w:hint="eastAsia" w:ascii="仿宋" w:hAnsi="仿宋" w:eastAsia="仿宋" w:cs="仿宋"/>
          <w:sz w:val="22"/>
          <w:szCs w:val="22"/>
          <w:lang w:val="zh-TW" w:eastAsia="zh-TW" w:bidi="zh-TW"/>
        </w:rPr>
        <w:t>本合同一式</w:t>
      </w:r>
      <w:r>
        <w:rPr>
          <w:rFonts w:hint="eastAsia" w:ascii="仿宋" w:hAnsi="仿宋" w:eastAsia="仿宋" w:cs="仿宋"/>
          <w:sz w:val="22"/>
          <w:szCs w:val="22"/>
          <w:u w:val="single"/>
          <w:lang w:bidi="zh-TW"/>
        </w:rPr>
        <w:t xml:space="preserve">   </w:t>
      </w:r>
      <w:r>
        <w:rPr>
          <w:rFonts w:hint="eastAsia" w:ascii="仿宋" w:hAnsi="仿宋" w:eastAsia="仿宋" w:cs="仿宋"/>
          <w:sz w:val="22"/>
          <w:szCs w:val="22"/>
          <w:lang w:val="zh-TW" w:eastAsia="zh-TW" w:bidi="zh-TW"/>
        </w:rPr>
        <w:t>份,甲方持</w:t>
      </w:r>
      <w:r>
        <w:rPr>
          <w:rFonts w:hint="eastAsia" w:ascii="仿宋" w:hAnsi="仿宋" w:eastAsia="仿宋" w:cs="仿宋"/>
          <w:sz w:val="22"/>
          <w:szCs w:val="22"/>
          <w:u w:val="single"/>
          <w:lang w:bidi="zh-TW"/>
        </w:rPr>
        <w:t xml:space="preserve">   </w:t>
      </w:r>
      <w:r>
        <w:rPr>
          <w:rFonts w:hint="eastAsia" w:ascii="仿宋" w:hAnsi="仿宋" w:eastAsia="仿宋" w:cs="仿宋"/>
          <w:sz w:val="22"/>
          <w:szCs w:val="22"/>
          <w:lang w:val="zh-TW" w:eastAsia="zh-TW" w:bidi="zh-TW"/>
        </w:rPr>
        <w:t>份，乙方持</w:t>
      </w:r>
      <w:r>
        <w:rPr>
          <w:rFonts w:hint="eastAsia" w:ascii="仿宋" w:hAnsi="仿宋" w:eastAsia="仿宋" w:cs="仿宋"/>
          <w:sz w:val="22"/>
          <w:szCs w:val="22"/>
          <w:u w:val="single"/>
          <w:lang w:bidi="zh-TW"/>
        </w:rPr>
        <w:t xml:space="preserve">   </w:t>
      </w:r>
      <w:r>
        <w:rPr>
          <w:rFonts w:hint="eastAsia" w:ascii="仿宋" w:hAnsi="仿宋" w:eastAsia="仿宋" w:cs="仿宋"/>
          <w:sz w:val="22"/>
          <w:szCs w:val="22"/>
          <w:lang w:val="zh-TW" w:eastAsia="zh-TW" w:bidi="zh-TW"/>
        </w:rPr>
        <w:t>份,本合同甲、乙</w:t>
      </w:r>
      <w:r>
        <w:rPr>
          <w:rFonts w:hint="eastAsia" w:ascii="仿宋" w:hAnsi="仿宋" w:eastAsia="仿宋" w:cs="仿宋"/>
          <w:sz w:val="22"/>
          <w:szCs w:val="22"/>
          <w:lang w:val="en-US" w:eastAsia="zh-CN" w:bidi="zh-TW"/>
        </w:rPr>
        <w:t>双</w:t>
      </w:r>
      <w:r>
        <w:rPr>
          <w:rFonts w:hint="eastAsia" w:ascii="仿宋" w:hAnsi="仿宋" w:eastAsia="仿宋" w:cs="仿宋"/>
          <w:sz w:val="22"/>
          <w:szCs w:val="22"/>
          <w:lang w:val="zh-TW" w:eastAsia="zh-TW" w:bidi="zh-TW"/>
        </w:rPr>
        <w:t>方签字并盖章后生效，</w:t>
      </w:r>
      <w:r>
        <w:rPr>
          <w:rFonts w:hint="eastAsia" w:ascii="仿宋" w:hAnsi="仿宋" w:eastAsia="仿宋" w:cs="仿宋"/>
          <w:sz w:val="22"/>
          <w:szCs w:val="22"/>
          <w:lang w:bidi="zh-TW"/>
        </w:rPr>
        <w:t>合同执行完毕后，自动</w:t>
      </w:r>
      <w:r>
        <w:rPr>
          <w:rFonts w:hint="eastAsia" w:ascii="仿宋" w:hAnsi="仿宋" w:eastAsia="仿宋" w:cs="仿宋"/>
          <w:sz w:val="22"/>
          <w:szCs w:val="22"/>
          <w:lang w:val="zh-TW" w:eastAsia="zh-TW" w:bidi="zh-TW"/>
        </w:rPr>
        <w:t>失效（合同的服务承诺则长期有效）。</w:t>
      </w:r>
    </w:p>
    <w:p w14:paraId="63A82826">
      <w:pPr>
        <w:keepNext w:val="0"/>
        <w:keepLines w:val="0"/>
        <w:pageBreakBefore w:val="0"/>
        <w:widowControl w:val="0"/>
        <w:kinsoku/>
        <w:wordWrap/>
        <w:overflowPunct/>
        <w:topLinePunct w:val="0"/>
        <w:bidi w:val="0"/>
        <w:snapToGrid/>
        <w:spacing w:line="500" w:lineRule="exact"/>
        <w:ind w:firstLine="442" w:firstLineChars="200"/>
        <w:jc w:val="both"/>
        <w:textAlignment w:val="auto"/>
        <w:rPr>
          <w:rFonts w:hint="eastAsia" w:ascii="仿宋" w:hAnsi="仿宋" w:eastAsia="仿宋" w:cs="仿宋"/>
          <w:b/>
          <w:bCs/>
          <w:sz w:val="22"/>
          <w:szCs w:val="22"/>
          <w:lang w:bidi="en-US"/>
        </w:rPr>
      </w:pPr>
      <w:r>
        <w:rPr>
          <w:rFonts w:hint="eastAsia" w:ascii="仿宋" w:hAnsi="仿宋" w:eastAsia="仿宋" w:cs="仿宋"/>
          <w:b/>
          <w:bCs/>
          <w:sz w:val="22"/>
          <w:szCs w:val="22"/>
          <w:lang w:bidi="en-US"/>
        </w:rPr>
        <w:t>十</w:t>
      </w:r>
      <w:r>
        <w:rPr>
          <w:rFonts w:hint="eastAsia" w:ascii="仿宋" w:hAnsi="仿宋" w:eastAsia="仿宋" w:cs="仿宋"/>
          <w:b/>
          <w:bCs/>
          <w:sz w:val="22"/>
          <w:szCs w:val="22"/>
          <w:lang w:val="en-US" w:eastAsia="zh-CN" w:bidi="en-US"/>
        </w:rPr>
        <w:t>三</w:t>
      </w:r>
      <w:r>
        <w:rPr>
          <w:rFonts w:hint="eastAsia" w:ascii="仿宋" w:hAnsi="仿宋" w:eastAsia="仿宋" w:cs="仿宋"/>
          <w:b/>
          <w:bCs/>
          <w:sz w:val="22"/>
          <w:szCs w:val="22"/>
          <w:lang w:bidi="en-US"/>
        </w:rPr>
        <w:t>、其他事项</w:t>
      </w:r>
    </w:p>
    <w:p w14:paraId="4ADB93B0">
      <w:pPr>
        <w:spacing w:line="360" w:lineRule="auto"/>
        <w:ind w:firstLine="440" w:firstLineChars="200"/>
        <w:rPr>
          <w:rFonts w:hint="eastAsia" w:ascii="仿宋" w:hAnsi="仿宋" w:eastAsia="仿宋" w:cs="仿宋"/>
          <w:sz w:val="22"/>
          <w:szCs w:val="22"/>
          <w:lang w:bidi="zh-TW"/>
        </w:rPr>
      </w:pPr>
      <w:r>
        <w:rPr>
          <w:rFonts w:hint="eastAsia" w:ascii="仿宋" w:hAnsi="仿宋" w:eastAsia="仿宋" w:cs="仿宋"/>
          <w:sz w:val="22"/>
          <w:szCs w:val="22"/>
          <w:lang w:bidi="zh-TW"/>
        </w:rPr>
        <w:t>（</w:t>
      </w:r>
      <w:r>
        <w:rPr>
          <w:rFonts w:hint="eastAsia" w:ascii="仿宋" w:hAnsi="仿宋" w:eastAsia="仿宋" w:cs="仿宋"/>
          <w:sz w:val="22"/>
          <w:szCs w:val="22"/>
          <w:lang w:val="en-US" w:eastAsia="zh-CN" w:bidi="zh-TW"/>
        </w:rPr>
        <w:t>一</w:t>
      </w:r>
      <w:r>
        <w:rPr>
          <w:rFonts w:hint="eastAsia" w:ascii="仿宋" w:hAnsi="仿宋" w:eastAsia="仿宋" w:cs="仿宋"/>
          <w:sz w:val="22"/>
          <w:szCs w:val="22"/>
          <w:lang w:bidi="zh-TW"/>
        </w:rPr>
        <w:t>）</w:t>
      </w:r>
      <w:r>
        <w:rPr>
          <w:rFonts w:hint="eastAsia" w:ascii="仿宋" w:hAnsi="仿宋" w:eastAsia="仿宋" w:cs="仿宋"/>
          <w:sz w:val="22"/>
          <w:szCs w:val="22"/>
          <w:lang w:val="en-US" w:eastAsia="zh-CN" w:bidi="zh-TW"/>
        </w:rPr>
        <w:t>政府采购</w:t>
      </w:r>
      <w:r>
        <w:rPr>
          <w:rFonts w:hint="eastAsia" w:ascii="仿宋" w:hAnsi="仿宋" w:eastAsia="仿宋" w:cs="仿宋"/>
          <w:kern w:val="0"/>
          <w:sz w:val="22"/>
          <w:szCs w:val="22"/>
          <w:lang w:val="en-US" w:eastAsia="zh-CN"/>
        </w:rPr>
        <w:t>监督管理部门</w:t>
      </w:r>
      <w:r>
        <w:rPr>
          <w:rFonts w:hint="eastAsia" w:ascii="仿宋" w:hAnsi="仿宋" w:eastAsia="仿宋" w:cs="仿宋"/>
          <w:sz w:val="22"/>
          <w:szCs w:val="22"/>
          <w:lang w:bidi="zh-TW"/>
        </w:rPr>
        <w:t>在合同的履行期间以及履行期后，可以随时检查项目的执行情况，对采购标准、釆购内容进行调查核实，并对发现的问题进行处理。</w:t>
      </w:r>
    </w:p>
    <w:p w14:paraId="0F778320">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r>
        <w:rPr>
          <w:rFonts w:hint="eastAsia" w:ascii="仿宋" w:hAnsi="仿宋" w:eastAsia="仿宋" w:cs="仿宋"/>
          <w:sz w:val="22"/>
          <w:szCs w:val="22"/>
          <w:lang w:val="zh-TW" w:bidi="zh-TW"/>
        </w:rPr>
        <w:t>（</w:t>
      </w:r>
      <w:r>
        <w:rPr>
          <w:rFonts w:hint="eastAsia" w:ascii="仿宋" w:hAnsi="仿宋" w:eastAsia="仿宋" w:cs="仿宋"/>
          <w:sz w:val="22"/>
          <w:szCs w:val="22"/>
          <w:lang w:val="en-US" w:eastAsia="zh-CN" w:bidi="zh-TW"/>
        </w:rPr>
        <w:t>二</w:t>
      </w:r>
      <w:r>
        <w:rPr>
          <w:rFonts w:hint="eastAsia" w:ascii="仿宋" w:hAnsi="仿宋" w:eastAsia="仿宋" w:cs="仿宋"/>
          <w:sz w:val="22"/>
          <w:szCs w:val="22"/>
          <w:lang w:val="zh-TW" w:bidi="zh-TW"/>
        </w:rPr>
        <w:t>）</w:t>
      </w:r>
      <w:r>
        <w:rPr>
          <w:rFonts w:hint="eastAsia" w:ascii="仿宋" w:hAnsi="仿宋" w:eastAsia="仿宋" w:cs="仿宋"/>
          <w:sz w:val="22"/>
          <w:szCs w:val="22"/>
          <w:lang w:val="en-US" w:eastAsia="zh-CN" w:bidi="zh-TW"/>
        </w:rPr>
        <w:t>磋商</w:t>
      </w:r>
      <w:r>
        <w:rPr>
          <w:rFonts w:hint="eastAsia" w:ascii="仿宋" w:hAnsi="仿宋" w:eastAsia="仿宋" w:cs="仿宋"/>
          <w:sz w:val="22"/>
          <w:szCs w:val="22"/>
          <w:lang w:bidi="zh-TW"/>
        </w:rPr>
        <w:t>文件</w:t>
      </w:r>
      <w:r>
        <w:rPr>
          <w:rFonts w:hint="eastAsia" w:ascii="仿宋" w:hAnsi="仿宋" w:eastAsia="仿宋" w:cs="仿宋"/>
          <w:sz w:val="22"/>
          <w:szCs w:val="22"/>
          <w:lang w:val="zh-TW" w:eastAsia="zh-TW" w:bidi="zh-TW"/>
        </w:rPr>
        <w:t>、</w:t>
      </w:r>
      <w:r>
        <w:rPr>
          <w:rFonts w:hint="eastAsia" w:ascii="仿宋" w:hAnsi="仿宋" w:eastAsia="仿宋" w:cs="仿宋"/>
          <w:sz w:val="22"/>
          <w:szCs w:val="22"/>
          <w:lang w:val="en-US" w:eastAsia="zh-CN" w:bidi="zh-TW"/>
        </w:rPr>
        <w:t>响应</w:t>
      </w:r>
      <w:r>
        <w:rPr>
          <w:rFonts w:hint="eastAsia" w:ascii="仿宋" w:hAnsi="仿宋" w:eastAsia="仿宋" w:cs="仿宋"/>
          <w:sz w:val="22"/>
          <w:szCs w:val="22"/>
          <w:lang w:val="zh-TW" w:bidi="zh-TW"/>
        </w:rPr>
        <w:t>文件</w:t>
      </w:r>
      <w:r>
        <w:rPr>
          <w:rFonts w:hint="eastAsia" w:ascii="仿宋" w:hAnsi="仿宋" w:eastAsia="仿宋" w:cs="仿宋"/>
          <w:sz w:val="22"/>
          <w:szCs w:val="22"/>
          <w:lang w:val="zh-TW" w:eastAsia="zh-TW" w:bidi="zh-TW"/>
        </w:rPr>
        <w:t>、澄清表（函）、成交通知书、合同</w:t>
      </w:r>
      <w:r>
        <w:rPr>
          <w:rFonts w:hint="eastAsia" w:ascii="仿宋" w:hAnsi="仿宋" w:eastAsia="仿宋" w:cs="仿宋"/>
          <w:sz w:val="22"/>
          <w:szCs w:val="22"/>
          <w:lang w:bidi="zh-TW"/>
        </w:rPr>
        <w:t>附件均为合同</w:t>
      </w:r>
      <w:r>
        <w:rPr>
          <w:rFonts w:hint="eastAsia" w:ascii="仿宋" w:hAnsi="仿宋" w:eastAsia="仿宋" w:cs="仿宋"/>
          <w:sz w:val="22"/>
          <w:szCs w:val="22"/>
          <w:lang w:val="zh-TW" w:eastAsia="zh-TW" w:bidi="zh-TW"/>
        </w:rPr>
        <w:t>不可分割的部分。</w:t>
      </w:r>
    </w:p>
    <w:p w14:paraId="3D4CCAB6">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r>
        <w:rPr>
          <w:rFonts w:hint="eastAsia" w:ascii="仿宋" w:hAnsi="仿宋" w:eastAsia="仿宋" w:cs="仿宋"/>
          <w:sz w:val="22"/>
          <w:szCs w:val="22"/>
          <w:lang w:val="zh-TW" w:bidi="zh-TW"/>
        </w:rPr>
        <w:t>（</w:t>
      </w:r>
      <w:r>
        <w:rPr>
          <w:rFonts w:hint="eastAsia" w:ascii="仿宋" w:hAnsi="仿宋" w:eastAsia="仿宋" w:cs="仿宋"/>
          <w:sz w:val="22"/>
          <w:szCs w:val="22"/>
          <w:lang w:val="en-US" w:eastAsia="zh-CN" w:bidi="zh-TW"/>
        </w:rPr>
        <w:t>三</w:t>
      </w:r>
      <w:r>
        <w:rPr>
          <w:rFonts w:hint="eastAsia" w:ascii="仿宋" w:hAnsi="仿宋" w:eastAsia="仿宋" w:cs="仿宋"/>
          <w:sz w:val="22"/>
          <w:szCs w:val="22"/>
          <w:lang w:val="zh-TW" w:bidi="zh-TW"/>
        </w:rPr>
        <w:t>）</w:t>
      </w:r>
      <w:r>
        <w:rPr>
          <w:rFonts w:hint="eastAsia" w:ascii="仿宋" w:hAnsi="仿宋" w:eastAsia="仿宋" w:cs="仿宋"/>
          <w:sz w:val="22"/>
          <w:szCs w:val="22"/>
          <w:lang w:bidi="zh-TW"/>
        </w:rPr>
        <w:t>甲乙</w:t>
      </w:r>
      <w:r>
        <w:rPr>
          <w:rFonts w:hint="eastAsia" w:ascii="仿宋" w:hAnsi="仿宋" w:eastAsia="仿宋" w:cs="仿宋"/>
          <w:sz w:val="22"/>
          <w:szCs w:val="22"/>
          <w:lang w:val="zh-TW" w:eastAsia="zh-TW" w:bidi="zh-TW"/>
        </w:rPr>
        <w:t>双方因不可抗力导致本合同全部或部分不能履行时，发生</w:t>
      </w:r>
      <w:r>
        <w:rPr>
          <w:rFonts w:hint="eastAsia" w:ascii="仿宋" w:hAnsi="仿宋" w:eastAsia="仿宋" w:cs="仿宋"/>
          <w:sz w:val="22"/>
          <w:szCs w:val="22"/>
          <w:lang w:bidi="zh-TW"/>
        </w:rPr>
        <w:t>不可抗力的一方应当</w:t>
      </w:r>
      <w:r>
        <w:rPr>
          <w:rFonts w:hint="eastAsia" w:ascii="仿宋" w:hAnsi="仿宋" w:eastAsia="仿宋" w:cs="仿宋"/>
          <w:sz w:val="22"/>
          <w:szCs w:val="22"/>
          <w:lang w:val="zh-TW" w:eastAsia="zh-TW" w:bidi="zh-TW"/>
        </w:rPr>
        <w:t>在不可抗力发生后</w:t>
      </w:r>
      <w:r>
        <w:rPr>
          <w:rFonts w:hint="eastAsia" w:ascii="仿宋" w:hAnsi="仿宋" w:eastAsia="仿宋" w:cs="仿宋"/>
          <w:sz w:val="22"/>
          <w:szCs w:val="22"/>
          <w:u w:val="single"/>
          <w:lang w:bidi="zh-TW"/>
        </w:rPr>
        <w:t xml:space="preserve">  </w:t>
      </w:r>
      <w:r>
        <w:rPr>
          <w:rFonts w:hint="eastAsia" w:ascii="仿宋" w:hAnsi="仿宋" w:eastAsia="仿宋" w:cs="仿宋"/>
          <w:sz w:val="22"/>
          <w:szCs w:val="22"/>
          <w:u w:val="single"/>
          <w:lang w:val="en-US" w:eastAsia="zh-CN" w:bidi="zh-TW"/>
        </w:rPr>
        <w:t>5</w:t>
      </w:r>
      <w:r>
        <w:rPr>
          <w:rFonts w:hint="eastAsia" w:ascii="仿宋" w:hAnsi="仿宋" w:eastAsia="仿宋" w:cs="仿宋"/>
          <w:sz w:val="22"/>
          <w:szCs w:val="22"/>
          <w:u w:val="single"/>
          <w:lang w:bidi="zh-TW"/>
        </w:rPr>
        <w:t xml:space="preserve">  </w:t>
      </w:r>
      <w:r>
        <w:rPr>
          <w:rFonts w:hint="eastAsia" w:ascii="仿宋" w:hAnsi="仿宋" w:eastAsia="仿宋" w:cs="仿宋"/>
          <w:sz w:val="22"/>
          <w:szCs w:val="22"/>
          <w:lang w:val="zh-TW" w:eastAsia="zh-TW" w:bidi="zh-TW"/>
        </w:rPr>
        <w:t>天内书面通知对方，以减轻</w:t>
      </w:r>
      <w:r>
        <w:rPr>
          <w:rFonts w:hint="eastAsia" w:ascii="仿宋" w:hAnsi="仿宋" w:eastAsia="仿宋" w:cs="仿宋"/>
          <w:sz w:val="22"/>
          <w:szCs w:val="22"/>
          <w:lang w:bidi="zh-TW"/>
        </w:rPr>
        <w:t>可能给对方造成的损失</w:t>
      </w:r>
      <w:r>
        <w:rPr>
          <w:rFonts w:hint="eastAsia" w:ascii="仿宋" w:hAnsi="仿宋" w:eastAsia="仿宋" w:cs="仿宋"/>
          <w:sz w:val="22"/>
          <w:szCs w:val="22"/>
          <w:lang w:val="zh-TW" w:eastAsia="zh-TW" w:bidi="zh-TW"/>
        </w:rPr>
        <w:t>。因不可抗力导致本合同全部或部分不能履行时，</w:t>
      </w:r>
      <w:r>
        <w:rPr>
          <w:rFonts w:hint="eastAsia" w:ascii="仿宋" w:hAnsi="仿宋" w:eastAsia="仿宋" w:cs="仿宋"/>
          <w:sz w:val="22"/>
          <w:szCs w:val="22"/>
          <w:lang w:bidi="zh-TW"/>
        </w:rPr>
        <w:t>双方各自承担其因此而造成的损失</w:t>
      </w:r>
      <w:r>
        <w:rPr>
          <w:rFonts w:hint="eastAsia" w:ascii="仿宋" w:hAnsi="仿宋" w:eastAsia="仿宋" w:cs="仿宋"/>
          <w:sz w:val="22"/>
          <w:szCs w:val="22"/>
          <w:lang w:val="zh-TW" w:eastAsia="zh-TW" w:bidi="zh-TW"/>
        </w:rPr>
        <w:t>、损害。</w:t>
      </w:r>
    </w:p>
    <w:p w14:paraId="186CDAE2">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r>
        <w:rPr>
          <w:rFonts w:hint="eastAsia" w:ascii="仿宋" w:hAnsi="仿宋" w:eastAsia="仿宋" w:cs="仿宋"/>
          <w:sz w:val="22"/>
          <w:szCs w:val="22"/>
          <w:lang w:val="zh-TW" w:bidi="zh-TW"/>
        </w:rPr>
        <w:t>（</w:t>
      </w:r>
      <w:r>
        <w:rPr>
          <w:rFonts w:hint="eastAsia" w:ascii="仿宋" w:hAnsi="仿宋" w:eastAsia="仿宋" w:cs="仿宋"/>
          <w:sz w:val="22"/>
          <w:szCs w:val="22"/>
          <w:lang w:val="en-US" w:eastAsia="zh-CN" w:bidi="zh-TW"/>
        </w:rPr>
        <w:t>四</w:t>
      </w:r>
      <w:r>
        <w:rPr>
          <w:rFonts w:hint="eastAsia" w:ascii="仿宋" w:hAnsi="仿宋" w:eastAsia="仿宋" w:cs="仿宋"/>
          <w:sz w:val="22"/>
          <w:szCs w:val="22"/>
          <w:lang w:val="zh-TW" w:bidi="zh-TW"/>
        </w:rPr>
        <w:t>）</w:t>
      </w:r>
      <w:r>
        <w:rPr>
          <w:rFonts w:hint="eastAsia" w:ascii="仿宋" w:hAnsi="仿宋" w:eastAsia="仿宋" w:cs="仿宋"/>
          <w:sz w:val="22"/>
          <w:szCs w:val="22"/>
          <w:lang w:bidi="zh-TW"/>
        </w:rPr>
        <w:t>合同</w:t>
      </w:r>
      <w:r>
        <w:rPr>
          <w:rFonts w:hint="eastAsia" w:ascii="仿宋" w:hAnsi="仿宋" w:eastAsia="仿宋" w:cs="仿宋"/>
          <w:sz w:val="22"/>
          <w:szCs w:val="22"/>
          <w:lang w:val="zh-TW" w:eastAsia="zh-TW" w:bidi="zh-TW"/>
        </w:rPr>
        <w:t>未尽事宜，由甲、乙双方协商确认后签订政府</w:t>
      </w:r>
      <w:r>
        <w:rPr>
          <w:rFonts w:hint="eastAsia" w:ascii="仿宋" w:hAnsi="仿宋" w:eastAsia="仿宋" w:cs="仿宋"/>
          <w:sz w:val="22"/>
          <w:szCs w:val="22"/>
          <w:lang w:bidi="zh-TW"/>
        </w:rPr>
        <w:t>采购补充合同，</w:t>
      </w:r>
      <w:r>
        <w:rPr>
          <w:rFonts w:hint="eastAsia" w:ascii="仿宋" w:hAnsi="仿宋" w:eastAsia="仿宋" w:cs="仿宋"/>
          <w:sz w:val="22"/>
          <w:szCs w:val="22"/>
          <w:lang w:val="zh-TW" w:eastAsia="zh-TW" w:bidi="zh-TW"/>
        </w:rPr>
        <w:t>与原合同具有同等法律效力。</w:t>
      </w:r>
    </w:p>
    <w:p w14:paraId="4225EED8">
      <w:pPr>
        <w:rPr>
          <w:rFonts w:hint="eastAsia" w:ascii="仿宋" w:hAnsi="仿宋" w:eastAsia="仿宋" w:cs="仿宋"/>
          <w:sz w:val="22"/>
          <w:szCs w:val="22"/>
          <w:lang w:val="zh-TW" w:eastAsia="zh-TW" w:bidi="zh-TW"/>
        </w:rPr>
      </w:pPr>
      <w:r>
        <w:rPr>
          <w:rFonts w:hint="eastAsia" w:ascii="仿宋" w:hAnsi="仿宋" w:eastAsia="仿宋" w:cs="仿宋"/>
          <w:sz w:val="22"/>
          <w:szCs w:val="22"/>
          <w:lang w:val="zh-TW" w:eastAsia="zh-TW" w:bidi="zh-TW"/>
        </w:rPr>
        <w:br w:type="page"/>
      </w:r>
    </w:p>
    <w:p w14:paraId="2EC3AD92">
      <w:pPr>
        <w:spacing w:line="360" w:lineRule="auto"/>
        <w:ind w:firstLine="440" w:firstLineChars="200"/>
        <w:rPr>
          <w:rFonts w:hint="eastAsia" w:ascii="仿宋" w:hAnsi="仿宋" w:eastAsia="仿宋" w:cs="仿宋"/>
          <w:sz w:val="22"/>
          <w:szCs w:val="22"/>
          <w:lang w:val="en-US" w:eastAsia="zh-CN" w:bidi="zh-TW"/>
        </w:rPr>
      </w:pPr>
      <w:r>
        <w:rPr>
          <w:rFonts w:hint="eastAsia" w:ascii="仿宋" w:hAnsi="仿宋" w:eastAsia="仿宋" w:cs="仿宋"/>
          <w:sz w:val="22"/>
          <w:szCs w:val="22"/>
          <w:lang w:val="en-US" w:eastAsia="zh-CN" w:bidi="zh-TW"/>
        </w:rPr>
        <w:t>本页无正文</w:t>
      </w:r>
    </w:p>
    <w:p w14:paraId="49F6D882">
      <w:pPr>
        <w:spacing w:line="360" w:lineRule="auto"/>
        <w:ind w:firstLine="440" w:firstLineChars="200"/>
        <w:rPr>
          <w:rFonts w:hint="eastAsia" w:ascii="仿宋" w:hAnsi="仿宋" w:eastAsia="仿宋" w:cs="仿宋"/>
          <w:sz w:val="22"/>
          <w:szCs w:val="22"/>
          <w:lang w:val="zh-TW" w:eastAsia="zh-TW" w:bidi="zh-TW"/>
        </w:rPr>
      </w:pPr>
    </w:p>
    <w:tbl>
      <w:tblPr>
        <w:tblStyle w:val="2"/>
        <w:tblpPr w:leftFromText="181" w:rightFromText="181" w:vertAnchor="text" w:horzAnchor="margin" w:tblpXSpec="center" w:tblpY="24"/>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5"/>
        <w:gridCol w:w="4034"/>
      </w:tblGrid>
      <w:tr w14:paraId="2817F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19FE737C">
            <w:pPr>
              <w:overflowPunct w:val="0"/>
              <w:topLinePunct/>
              <w:spacing w:line="360" w:lineRule="auto"/>
              <w:jc w:val="center"/>
              <w:rPr>
                <w:rFonts w:hint="eastAsia" w:ascii="仿宋" w:hAnsi="仿宋" w:eastAsia="仿宋" w:cs="仿宋"/>
                <w:sz w:val="22"/>
                <w:szCs w:val="22"/>
              </w:rPr>
            </w:pPr>
            <w:r>
              <w:rPr>
                <w:rFonts w:hint="eastAsia" w:ascii="仿宋" w:hAnsi="仿宋" w:eastAsia="仿宋" w:cs="仿宋"/>
                <w:sz w:val="22"/>
                <w:szCs w:val="22"/>
              </w:rPr>
              <w:t>甲  方</w:t>
            </w:r>
          </w:p>
        </w:tc>
        <w:tc>
          <w:tcPr>
            <w:tcW w:w="2367" w:type="pct"/>
          </w:tcPr>
          <w:p w14:paraId="722583E3">
            <w:pPr>
              <w:overflowPunct w:val="0"/>
              <w:topLinePunct/>
              <w:spacing w:line="360" w:lineRule="auto"/>
              <w:jc w:val="center"/>
              <w:rPr>
                <w:rFonts w:hint="eastAsia" w:ascii="仿宋" w:hAnsi="仿宋" w:eastAsia="仿宋" w:cs="仿宋"/>
                <w:sz w:val="22"/>
                <w:szCs w:val="22"/>
              </w:rPr>
            </w:pPr>
            <w:r>
              <w:rPr>
                <w:rFonts w:hint="eastAsia" w:ascii="仿宋" w:hAnsi="仿宋" w:eastAsia="仿宋" w:cs="仿宋"/>
                <w:sz w:val="22"/>
                <w:szCs w:val="22"/>
              </w:rPr>
              <w:t>乙  方</w:t>
            </w:r>
          </w:p>
        </w:tc>
      </w:tr>
      <w:tr w14:paraId="23FB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2632" w:type="pct"/>
            <w:vAlign w:val="center"/>
          </w:tcPr>
          <w:p w14:paraId="0E291FF9">
            <w:pPr>
              <w:overflowPunct w:val="0"/>
              <w:topLinePunct/>
              <w:spacing w:line="360" w:lineRule="auto"/>
              <w:jc w:val="center"/>
              <w:rPr>
                <w:rFonts w:hint="eastAsia" w:ascii="仿宋" w:hAnsi="仿宋" w:eastAsia="仿宋" w:cs="仿宋"/>
                <w:sz w:val="22"/>
                <w:szCs w:val="22"/>
              </w:rPr>
            </w:pPr>
            <w:r>
              <w:rPr>
                <w:rFonts w:hint="eastAsia" w:ascii="仿宋" w:hAnsi="仿宋" w:eastAsia="仿宋" w:cs="仿宋"/>
                <w:sz w:val="22"/>
                <w:szCs w:val="22"/>
              </w:rPr>
              <w:t>采购人全称</w:t>
            </w:r>
          </w:p>
          <w:p w14:paraId="54382780">
            <w:pPr>
              <w:overflowPunct w:val="0"/>
              <w:topLinePunct/>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2367" w:type="pct"/>
            <w:vAlign w:val="center"/>
          </w:tcPr>
          <w:p w14:paraId="7127F247">
            <w:pPr>
              <w:overflowPunct w:val="0"/>
              <w:topLinePunct/>
              <w:spacing w:line="360" w:lineRule="auto"/>
              <w:ind w:firstLine="440" w:firstLineChars="200"/>
              <w:jc w:val="center"/>
              <w:rPr>
                <w:rFonts w:hint="eastAsia" w:ascii="仿宋" w:hAnsi="仿宋" w:eastAsia="仿宋" w:cs="仿宋"/>
                <w:sz w:val="22"/>
                <w:szCs w:val="22"/>
              </w:rPr>
            </w:pPr>
            <w:r>
              <w:rPr>
                <w:rFonts w:hint="eastAsia" w:ascii="仿宋" w:hAnsi="仿宋" w:eastAsia="仿宋" w:cs="仿宋"/>
                <w:sz w:val="22"/>
                <w:szCs w:val="22"/>
              </w:rPr>
              <w:t>成交供应商全称</w:t>
            </w:r>
          </w:p>
          <w:p w14:paraId="3D707EDC">
            <w:pPr>
              <w:overflowPunct w:val="0"/>
              <w:topLinePunct/>
              <w:spacing w:line="360" w:lineRule="auto"/>
              <w:ind w:firstLine="440" w:firstLineChars="200"/>
              <w:jc w:val="center"/>
              <w:rPr>
                <w:rFonts w:hint="eastAsia" w:ascii="仿宋" w:hAnsi="仿宋" w:eastAsia="仿宋" w:cs="仿宋"/>
                <w:sz w:val="22"/>
                <w:szCs w:val="22"/>
              </w:rPr>
            </w:pPr>
            <w:r>
              <w:rPr>
                <w:rFonts w:hint="eastAsia" w:ascii="仿宋" w:hAnsi="仿宋" w:eastAsia="仿宋" w:cs="仿宋"/>
                <w:sz w:val="22"/>
                <w:szCs w:val="22"/>
              </w:rPr>
              <w:t>（公章）</w:t>
            </w:r>
          </w:p>
        </w:tc>
      </w:tr>
      <w:tr w14:paraId="32845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0C758F97">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地址： </w:t>
            </w:r>
          </w:p>
        </w:tc>
        <w:tc>
          <w:tcPr>
            <w:tcW w:w="2367" w:type="pct"/>
          </w:tcPr>
          <w:p w14:paraId="7A49BE70">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地址：</w:t>
            </w:r>
          </w:p>
        </w:tc>
      </w:tr>
      <w:tr w14:paraId="1901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6B965A2C">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w:t>
            </w:r>
          </w:p>
        </w:tc>
        <w:tc>
          <w:tcPr>
            <w:tcW w:w="2367" w:type="pct"/>
          </w:tcPr>
          <w:p w14:paraId="253C2904">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w:t>
            </w:r>
          </w:p>
        </w:tc>
      </w:tr>
      <w:tr w14:paraId="70D6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2632" w:type="pct"/>
          </w:tcPr>
          <w:p w14:paraId="4FFCE38F">
            <w:pPr>
              <w:overflowPunct w:val="0"/>
              <w:topLinePunct/>
              <w:spacing w:line="360" w:lineRule="auto"/>
              <w:rPr>
                <w:rFonts w:hint="eastAsia" w:ascii="仿宋" w:hAnsi="仿宋" w:eastAsia="仿宋" w:cs="仿宋"/>
                <w:sz w:val="22"/>
                <w:szCs w:val="22"/>
              </w:rPr>
            </w:pPr>
            <w:r>
              <w:rPr>
                <w:rFonts w:hint="eastAsia" w:ascii="仿宋" w:hAnsi="仿宋" w:eastAsia="仿宋" w:cs="仿宋"/>
                <w:sz w:val="22"/>
                <w:szCs w:val="22"/>
              </w:rPr>
              <w:t>法定代表人或</w:t>
            </w:r>
            <w:r>
              <w:rPr>
                <w:rFonts w:hint="eastAsia" w:ascii="仿宋" w:hAnsi="仿宋" w:eastAsia="仿宋" w:cs="仿宋"/>
                <w:sz w:val="22"/>
                <w:szCs w:val="22"/>
                <w:lang w:val="en-US" w:eastAsia="zh-CN"/>
              </w:rPr>
              <w:t>负责</w:t>
            </w:r>
            <w:r>
              <w:rPr>
                <w:rFonts w:hint="eastAsia" w:ascii="仿宋" w:hAnsi="仿宋" w:eastAsia="仿宋" w:cs="仿宋"/>
                <w:sz w:val="22"/>
                <w:szCs w:val="22"/>
              </w:rPr>
              <w:t xml:space="preserve">人（签字或盖章）： </w:t>
            </w:r>
          </w:p>
        </w:tc>
        <w:tc>
          <w:tcPr>
            <w:tcW w:w="2367" w:type="pct"/>
          </w:tcPr>
          <w:p w14:paraId="244BA363">
            <w:pPr>
              <w:overflowPunct w:val="0"/>
              <w:topLinePunct/>
              <w:spacing w:line="360" w:lineRule="auto"/>
              <w:rPr>
                <w:rFonts w:hint="eastAsia" w:ascii="仿宋" w:hAnsi="仿宋" w:eastAsia="仿宋" w:cs="仿宋"/>
                <w:sz w:val="22"/>
                <w:szCs w:val="22"/>
              </w:rPr>
            </w:pPr>
            <w:r>
              <w:rPr>
                <w:rFonts w:hint="eastAsia" w:ascii="仿宋" w:hAnsi="仿宋" w:eastAsia="仿宋" w:cs="仿宋"/>
                <w:sz w:val="22"/>
                <w:szCs w:val="22"/>
              </w:rPr>
              <w:t>法定代表人或被授权人（签字或盖章）：</w:t>
            </w:r>
          </w:p>
        </w:tc>
      </w:tr>
      <w:tr w14:paraId="0A19E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769D2B64">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tc>
        <w:tc>
          <w:tcPr>
            <w:tcW w:w="2367" w:type="pct"/>
          </w:tcPr>
          <w:p w14:paraId="1E3E6981">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tc>
      </w:tr>
      <w:tr w14:paraId="331B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632" w:type="pct"/>
          </w:tcPr>
          <w:p w14:paraId="330C553C">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传真：</w:t>
            </w:r>
          </w:p>
        </w:tc>
        <w:tc>
          <w:tcPr>
            <w:tcW w:w="2367" w:type="pct"/>
          </w:tcPr>
          <w:p w14:paraId="0716A386">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传真：</w:t>
            </w:r>
          </w:p>
        </w:tc>
      </w:tr>
      <w:tr w14:paraId="1769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632" w:type="pct"/>
          </w:tcPr>
          <w:p w14:paraId="181A4844">
            <w:pPr>
              <w:overflowPunct w:val="0"/>
              <w:topLinePunct/>
              <w:spacing w:line="360" w:lineRule="auto"/>
              <w:ind w:firstLine="440" w:firstLineChars="200"/>
              <w:jc w:val="left"/>
              <w:rPr>
                <w:rFonts w:hint="eastAsia" w:ascii="仿宋" w:hAnsi="仿宋" w:eastAsia="仿宋" w:cs="仿宋"/>
                <w:sz w:val="22"/>
                <w:szCs w:val="22"/>
              </w:rPr>
            </w:pPr>
          </w:p>
        </w:tc>
        <w:tc>
          <w:tcPr>
            <w:tcW w:w="2367" w:type="pct"/>
          </w:tcPr>
          <w:p w14:paraId="1763D159">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开户银行：</w:t>
            </w:r>
          </w:p>
        </w:tc>
      </w:tr>
      <w:tr w14:paraId="7F97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3215F2AF">
            <w:pPr>
              <w:overflowPunct w:val="0"/>
              <w:topLinePunct/>
              <w:spacing w:line="360" w:lineRule="auto"/>
              <w:ind w:firstLine="440" w:firstLineChars="200"/>
              <w:jc w:val="left"/>
              <w:rPr>
                <w:rFonts w:hint="eastAsia" w:ascii="仿宋" w:hAnsi="仿宋" w:eastAsia="仿宋" w:cs="仿宋"/>
                <w:sz w:val="22"/>
                <w:szCs w:val="22"/>
              </w:rPr>
            </w:pPr>
          </w:p>
        </w:tc>
        <w:tc>
          <w:tcPr>
            <w:tcW w:w="2367" w:type="pct"/>
          </w:tcPr>
          <w:p w14:paraId="4CB78D0A">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账号：</w:t>
            </w:r>
          </w:p>
        </w:tc>
      </w:tr>
      <w:tr w14:paraId="4572B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6E5BAFB8">
            <w:pPr>
              <w:overflowPunct w:val="0"/>
              <w:topLinePunct/>
              <w:spacing w:line="360" w:lineRule="auto"/>
              <w:ind w:left="0" w:leftChars="0" w:firstLine="440" w:firstLineChars="200"/>
              <w:jc w:val="left"/>
              <w:rPr>
                <w:rFonts w:hint="eastAsia" w:ascii="仿宋" w:hAnsi="仿宋" w:eastAsia="仿宋" w:cs="仿宋"/>
                <w:sz w:val="22"/>
                <w:szCs w:val="22"/>
              </w:rPr>
            </w:pPr>
            <w:r>
              <w:rPr>
                <w:rFonts w:hint="eastAsia" w:ascii="仿宋" w:hAnsi="仿宋" w:eastAsia="仿宋" w:cs="仿宋"/>
                <w:sz w:val="22"/>
                <w:szCs w:val="22"/>
                <w:lang w:val="en-US" w:eastAsia="zh-CN"/>
              </w:rPr>
              <w:t xml:space="preserve">日期：  </w:t>
            </w:r>
            <w:r>
              <w:rPr>
                <w:rFonts w:hint="eastAsia" w:ascii="仿宋" w:hAnsi="仿宋" w:eastAsia="仿宋" w:cs="仿宋"/>
                <w:sz w:val="22"/>
                <w:szCs w:val="22"/>
              </w:rPr>
              <w:t>年  月  日</w:t>
            </w:r>
          </w:p>
        </w:tc>
        <w:tc>
          <w:tcPr>
            <w:tcW w:w="2367" w:type="pct"/>
          </w:tcPr>
          <w:p w14:paraId="2038DF0F">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val="en-US" w:eastAsia="zh-CN"/>
              </w:rPr>
              <w:t xml:space="preserve">日期：  </w:t>
            </w:r>
            <w:r>
              <w:rPr>
                <w:rFonts w:hint="eastAsia" w:ascii="仿宋" w:hAnsi="仿宋" w:eastAsia="仿宋" w:cs="仿宋"/>
                <w:sz w:val="22"/>
                <w:szCs w:val="22"/>
              </w:rPr>
              <w:t>年  月  日</w:t>
            </w:r>
          </w:p>
        </w:tc>
      </w:tr>
    </w:tbl>
    <w:p w14:paraId="1AE3C166">
      <w:pPr>
        <w:pStyle w:val="4"/>
        <w:rPr>
          <w:rFonts w:hint="eastAsia" w:ascii="仿宋" w:hAnsi="仿宋" w:eastAsia="仿宋" w:cs="仿宋"/>
          <w:sz w:val="22"/>
          <w:szCs w:val="22"/>
          <w:lang w:val="en-US" w:eastAsia="zh-Hans"/>
        </w:rPr>
      </w:pPr>
    </w:p>
    <w:p w14:paraId="2DD9F8A4">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p>
    <w:p w14:paraId="065B7BE4">
      <w:pPr>
        <w:spacing w:line="360" w:lineRule="auto"/>
        <w:ind w:firstLine="440" w:firstLineChars="200"/>
        <w:jc w:val="left"/>
        <w:rPr>
          <w:rFonts w:hint="eastAsia" w:ascii="仿宋" w:hAnsi="仿宋" w:eastAsia="仿宋" w:cs="仿宋"/>
          <w:sz w:val="22"/>
          <w:szCs w:val="22"/>
          <w:lang w:val="en-US" w:eastAsia="zh-CN" w:bidi="zh-TW"/>
        </w:rPr>
      </w:pPr>
    </w:p>
    <w:p w14:paraId="04AAC0A4">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120950"/>
    <w:rsid w:val="5E120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4"/>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2026-06-10T06:04:00Z</dcterms:created>
  <dc:creator>四方衡裕</dc:creator>
  <cp:lastModifiedBy>四方衡裕</cp:lastModifiedBy>
  <dcterms:modified xsi:type="dcterms:W3CDTF">2026-06-10T06:04:41Z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BBF72CA41D6C44A8BE6BD7B5E7236C09_11</vt:lpwstr>
  </property>
  <property fmtid="{D5CDD505-2E9C-101B-9397-08002B2CF9AE}" pid="4" name="KSOTemplateDocerSaveRecord">
    <vt:lpwstr>eyJoZGlkIjoiNTMyMWNmNGQ5OTE0ODVkNGIzZmI3N2UxNzkwMWFhNTEiLCJ1c2VySWQiOiIxNjgwMDIxMjIyIn0=</vt:lpwstr>
  </property>
</Properties>
</file>