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77006F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进度保障措施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  <w:t>说明：投标人依据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招标文件及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  <w:t>详细评审标准，内容自拟。</w:t>
      </w:r>
    </w:p>
    <w:bookmarkEnd w:id="0"/>
    <w:p w14:paraId="545CB0E3">
      <w:pPr>
        <w:jc w:val="center"/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D77759"/>
    <w:rsid w:val="783C6939"/>
    <w:rsid w:val="7EB5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0</TotalTime>
  <ScaleCrop>false</ScaleCrop>
  <LinksUpToDate>false</LinksUpToDate>
  <CharactersWithSpaces>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2026-07-18T13:30:00Z</dcterms:created>
  <dc:creator>LENVOV</dc:creator>
  <cp:lastModifiedBy>荏苒</cp:lastModifiedBy>
  <dcterms:modified xsi:type="dcterms:W3CDTF">2026-07-18T14:12:26Z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eyJoZGlkIjoiMDljYzUzMWQ4OWI0YzBkYjYzMDRhZTY5ZjZkYmFmYTgiLCJ1c2VySWQiOiIyMjMwNDA4NjYifQ==</vt:lpwstr>
  </property>
  <property fmtid="{D5CDD505-2E9C-101B-9397-08002B2CF9AE}" pid="4" name="ICV">
    <vt:lpwstr>98247D4D8DCB46CA80226E5B61CC6B77_12</vt:lpwstr>
  </property>
</Properties>
</file>