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2E1E2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商务条款响应偏离表（格式）</w:t>
      </w:r>
    </w:p>
    <w:p w14:paraId="0148D087">
      <w:pPr>
        <w:spacing w:line="48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商务条款响应偏离表</w:t>
      </w:r>
    </w:p>
    <w:p w14:paraId="66905E3E">
      <w:pPr>
        <w:spacing w:line="48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 xml:space="preserve">项目名称：                                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>采购包：</w:t>
      </w:r>
      <w:r>
        <w:rPr>
          <w:rFonts w:hint="eastAsia" w:ascii="宋体" w:hAnsi="宋体" w:cs="宋体"/>
          <w:kern w:val="0"/>
          <w:sz w:val="24"/>
          <w:u w:val="single"/>
          <w:lang w:val="en-US" w:eastAsia="zh-CN"/>
        </w:rPr>
        <w:t xml:space="preserve">    </w:t>
      </w:r>
      <w:bookmarkStart w:id="0" w:name="_GoBack"/>
      <w:bookmarkEnd w:id="0"/>
    </w:p>
    <w:tbl>
      <w:tblPr>
        <w:tblStyle w:val="11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78"/>
        <w:gridCol w:w="2835"/>
        <w:gridCol w:w="1646"/>
        <w:gridCol w:w="1299"/>
      </w:tblGrid>
      <w:tr w14:paraId="086763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10921E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F2978D">
            <w:pPr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竞争性磋商文件</w:t>
            </w:r>
          </w:p>
          <w:p w14:paraId="033D3C8F">
            <w:pPr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商务要求</w:t>
            </w: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576DB2">
            <w:pPr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竞争性磋商响应文件</w:t>
            </w:r>
          </w:p>
          <w:p w14:paraId="33B02E94">
            <w:pPr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商务响应</w:t>
            </w: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26BD4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299" w:type="dxa"/>
            <w:noWrap/>
            <w:vAlign w:val="center"/>
          </w:tcPr>
          <w:p w14:paraId="003CA560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554C25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4DEA64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148F0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E326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5733E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按实际响应情况填写“正偏离”、“无偏离”、“负偏离”</w:t>
            </w:r>
          </w:p>
        </w:tc>
        <w:tc>
          <w:tcPr>
            <w:tcW w:w="1299" w:type="dxa"/>
            <w:tcBorders>
              <w:bottom w:val="single" w:color="auto" w:sz="4" w:space="0"/>
            </w:tcBorders>
            <w:noWrap/>
            <w:vAlign w:val="center"/>
          </w:tcPr>
          <w:p w14:paraId="56FE245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如有正负偏离情况在此列详细说明</w:t>
            </w:r>
          </w:p>
        </w:tc>
      </w:tr>
      <w:tr w14:paraId="783E6E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DAB06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FF924B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366D20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7794E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/>
            <w:vAlign w:val="center"/>
          </w:tcPr>
          <w:p w14:paraId="7D3E6ACC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0A2E6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CF422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EC0DC7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D53A52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4239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3748C4C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4F542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FA80D4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6B910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D20D4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E931F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1B150BF7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FA3B7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4D74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ACE60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B70B48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C462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6ACB4C6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EB895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5544F2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5AFF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999A8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41D08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061F5B8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35E7F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8EA978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5BCAC2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62E10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48241C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165B5E7E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564FB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871425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7E73C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C5D71F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B9464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4B5FFE07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0898A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54004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6DF46C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45AF4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13C53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73B0814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39BE9E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7A43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E3D9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2E780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3248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19D24DC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4AE860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60890B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26AF2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94D035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4A037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6612AF6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41BC3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D30384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F7139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DD007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EC2BEE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tcBorders>
              <w:bottom w:val="single" w:color="auto" w:sz="4" w:space="0"/>
            </w:tcBorders>
            <w:noWrap/>
            <w:vAlign w:val="center"/>
          </w:tcPr>
          <w:p w14:paraId="6925204A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2C0480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3D9E51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478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1CC5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65A253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64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BAC10C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99" w:type="dxa"/>
            <w:noWrap/>
            <w:vAlign w:val="center"/>
          </w:tcPr>
          <w:p w14:paraId="24598280">
            <w:pPr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11244684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备注:</w:t>
      </w:r>
    </w:p>
    <w:p w14:paraId="28CED5EC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1、本表只填写竞争性磋商文件中与竞争性磋商响应文件有偏离(包括正偏离和负偏离)的内容，竞争性磋商响应文件中《商务响应》与竞争性磋商文件《商务要求》完全一致的，不用在此表中列出，但必须提交空白表（否则视为</w:t>
      </w:r>
      <w:r>
        <w:rPr>
          <w:rFonts w:hint="eastAsia" w:ascii="宋体" w:hAnsi="宋体" w:cs="宋体"/>
          <w:b/>
          <w:bCs/>
        </w:rPr>
        <w:t>未</w:t>
      </w:r>
      <w:r>
        <w:rPr>
          <w:rFonts w:hint="eastAsia" w:ascii="宋体" w:hAnsi="宋体" w:cs="宋体"/>
        </w:rPr>
        <w:t>完全响应竞争性磋商文件要求)。</w:t>
      </w:r>
    </w:p>
    <w:p w14:paraId="23DF8CAC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2、供应商必须据实填写，不得虚假响应，否则将取消其磋商或成交资格，并按有关规定进处罚。</w:t>
      </w:r>
    </w:p>
    <w:p w14:paraId="1B05F282">
      <w:pPr>
        <w:spacing w:line="360" w:lineRule="auto"/>
        <w:rPr>
          <w:rFonts w:ascii="宋体" w:hAnsi="宋体" w:cs="宋体"/>
          <w:sz w:val="24"/>
          <w:szCs w:val="24"/>
        </w:rPr>
      </w:pPr>
    </w:p>
    <w:p w14:paraId="409CA584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供应商名称（单位公章）：</w:t>
      </w:r>
    </w:p>
    <w:p w14:paraId="63C378B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法定代表人或其委托代理人（签字或盖章）：</w:t>
      </w:r>
    </w:p>
    <w:p w14:paraId="038CEC2E"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日  期：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2C865C"/>
    <w:rsid w:val="00041314"/>
    <w:rsid w:val="003F5403"/>
    <w:rsid w:val="00424E36"/>
    <w:rsid w:val="00A51570"/>
    <w:rsid w:val="00B54A81"/>
    <w:rsid w:val="00B6551C"/>
    <w:rsid w:val="00C11C28"/>
    <w:rsid w:val="00CB5395"/>
    <w:rsid w:val="00E83233"/>
    <w:rsid w:val="00F13329"/>
    <w:rsid w:val="00F22502"/>
    <w:rsid w:val="072C865C"/>
    <w:rsid w:val="314B20D2"/>
    <w:rsid w:val="366C0EB3"/>
    <w:rsid w:val="3BBBF7AF"/>
    <w:rsid w:val="4CCF74BD"/>
    <w:rsid w:val="5C202D3E"/>
    <w:rsid w:val="67537439"/>
    <w:rsid w:val="718D75C1"/>
    <w:rsid w:val="740C37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"/>
      <w:sz w:val="28"/>
      <w:szCs w:val="20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页眉 Char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Char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305</Words>
  <Characters>305</Characters>
  <Lines>1</Lines>
  <Paragraphs>1</Paragraphs>
  <TotalTime>0</TotalTime>
  <ScaleCrop>false</ScaleCrop>
  <LinksUpToDate>false</LinksUpToDate>
  <CharactersWithSpaces>376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zc</cp:lastModifiedBy>
  <dcterms:modified xsi:type="dcterms:W3CDTF">2026-06-05T10:38:33Z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eyJoZGlkIjoiZWVmMmU5Mzk2YjIwNTI1YWQ3NDU2ZWZmODhmNmQzM2EiLCJ1c2VySWQiOiI2NjY1NTMzNDQifQ==</vt:lpwstr>
  </property>
  <property fmtid="{D5CDD505-2E9C-101B-9397-08002B2CF9AE}" pid="4" name="ICV">
    <vt:lpwstr>654B1AE66DE1420CAF77A5D260050815_12</vt:lpwstr>
  </property>
</Properties>
</file>