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BEB4">
      <w:pPr>
        <w:spacing w:line="360" w:lineRule="auto"/>
        <w:jc w:val="left"/>
        <w:rPr>
          <w:rFonts w:hint="default" w:ascii="宋体" w:eastAsia="宋体"/>
          <w:color w:val="auto"/>
          <w:sz w:val="32"/>
          <w:szCs w:val="32"/>
          <w:highlight w:val="none"/>
          <w:lang w:val="en-US" w:eastAsia="zh-CN"/>
        </w:rPr>
      </w:pPr>
      <w:r>
        <w:rPr>
          <w:rFonts w:hint="eastAsia" w:ascii="宋体" w:hAnsi="宋体" w:cs="宋体"/>
          <w:b/>
          <w:bCs/>
          <w:color w:val="auto"/>
          <w:sz w:val="32"/>
          <w:szCs w:val="32"/>
          <w:highlight w:val="none"/>
        </w:rPr>
        <w:t>项目编号：</w:t>
      </w:r>
      <w:r>
        <w:rPr>
          <w:rFonts w:hint="eastAsia" w:ascii="宋体" w:hAnsi="宋体" w:cs="宋体"/>
          <w:b/>
          <w:bCs/>
          <w:color w:val="auto"/>
          <w:sz w:val="32"/>
          <w:szCs w:val="32"/>
          <w:highlight w:val="none"/>
          <w:lang w:val="en-US" w:eastAsia="zh-CN"/>
        </w:rPr>
        <w:t>WXTT-ZC-202627</w:t>
      </w:r>
    </w:p>
    <w:p w14:paraId="220D92AB">
      <w:pPr>
        <w:pStyle w:val="23"/>
        <w:rPr>
          <w:rFonts w:ascii="宋体"/>
          <w:color w:val="auto"/>
          <w:sz w:val="32"/>
          <w:szCs w:val="32"/>
          <w:highlight w:val="none"/>
        </w:rPr>
      </w:pPr>
    </w:p>
    <w:p w14:paraId="4708D9A8">
      <w:pPr>
        <w:pStyle w:val="23"/>
        <w:rPr>
          <w:rFonts w:hint="default" w:eastAsia="宋体"/>
          <w:highlight w:val="none"/>
          <w:lang w:val="en-US" w:eastAsia="zh-CN"/>
        </w:rPr>
      </w:pPr>
    </w:p>
    <w:p w14:paraId="4D0BE494">
      <w:pPr>
        <w:pStyle w:val="24"/>
        <w:ind w:left="0" w:leftChars="0" w:firstLine="0" w:firstLineChars="0"/>
        <w:rPr>
          <w:rFonts w:hint="default"/>
          <w:highlight w:val="none"/>
          <w:lang w:val="en-US" w:eastAsia="zh-CN"/>
        </w:rPr>
      </w:pPr>
    </w:p>
    <w:p w14:paraId="0C209697">
      <w:pPr>
        <w:tabs>
          <w:tab w:val="left" w:pos="2070"/>
          <w:tab w:val="center" w:pos="4365"/>
        </w:tabs>
        <w:snapToGrid w:val="0"/>
        <w:spacing w:line="360" w:lineRule="auto"/>
        <w:jc w:val="center"/>
        <w:rPr>
          <w:rFonts w:hint="eastAsia" w:ascii="宋体" w:hAnsi="宋体" w:cs="宋体"/>
          <w:b/>
          <w:bCs/>
          <w:color w:val="000000" w:themeColor="text1"/>
          <w:sz w:val="44"/>
          <w:szCs w:val="44"/>
          <w:highlight w:val="none"/>
          <w:lang w:eastAsia="zh-CN"/>
          <w14:textFill>
            <w14:solidFill>
              <w14:schemeClr w14:val="tx1"/>
            </w14:solidFill>
          </w14:textFill>
        </w:rPr>
      </w:pPr>
      <w:r>
        <w:rPr>
          <w:rFonts w:hint="eastAsia" w:ascii="宋体" w:hAnsi="宋体" w:cs="宋体"/>
          <w:b/>
          <w:bCs/>
          <w:color w:val="000000" w:themeColor="text1"/>
          <w:sz w:val="44"/>
          <w:szCs w:val="44"/>
          <w:highlight w:val="none"/>
          <w:lang w:eastAsia="zh-CN"/>
          <w14:textFill>
            <w14:solidFill>
              <w14:schemeClr w14:val="tx1"/>
            </w14:solidFill>
          </w14:textFill>
        </w:rPr>
        <w:t>安康中心城区江南片区绿带环境整治工程</w:t>
      </w:r>
    </w:p>
    <w:p w14:paraId="282A5642">
      <w:pPr>
        <w:pStyle w:val="12"/>
        <w:jc w:val="center"/>
        <w:rPr>
          <w:rFonts w:hint="eastAsia" w:ascii="宋体" w:hAnsi="宋体" w:cs="宋体"/>
          <w:b/>
          <w:bCs/>
          <w:color w:val="000000" w:themeColor="text1"/>
          <w:sz w:val="44"/>
          <w:szCs w:val="44"/>
          <w:highlight w:val="none"/>
          <w:lang w:eastAsia="zh-CN"/>
          <w14:textFill>
            <w14:solidFill>
              <w14:schemeClr w14:val="tx1"/>
            </w14:solidFill>
          </w14:textFill>
        </w:rPr>
      </w:pPr>
    </w:p>
    <w:p w14:paraId="7F3D3683">
      <w:pPr>
        <w:pStyle w:val="13"/>
        <w:rPr>
          <w:rFonts w:hint="eastAsia" w:ascii="宋体" w:hAnsi="宋体" w:cs="宋体"/>
          <w:b/>
          <w:bCs/>
          <w:color w:val="000000" w:themeColor="text1"/>
          <w:sz w:val="44"/>
          <w:szCs w:val="44"/>
          <w:highlight w:val="none"/>
          <w:lang w:eastAsia="zh-CN"/>
          <w14:textFill>
            <w14:solidFill>
              <w14:schemeClr w14:val="tx1"/>
            </w14:solidFill>
          </w14:textFill>
        </w:rPr>
      </w:pPr>
    </w:p>
    <w:p w14:paraId="0EA56181">
      <w:pPr>
        <w:rPr>
          <w:rFonts w:hint="eastAsia" w:ascii="宋体" w:hAnsi="宋体" w:cs="宋体"/>
          <w:b/>
          <w:bCs/>
          <w:color w:val="000000" w:themeColor="text1"/>
          <w:sz w:val="44"/>
          <w:szCs w:val="44"/>
          <w:highlight w:val="none"/>
          <w:lang w:eastAsia="zh-CN"/>
          <w14:textFill>
            <w14:solidFill>
              <w14:schemeClr w14:val="tx1"/>
            </w14:solidFill>
          </w14:textFill>
        </w:rPr>
      </w:pPr>
    </w:p>
    <w:p w14:paraId="366164AD">
      <w:pPr>
        <w:rPr>
          <w:rFonts w:hint="eastAsia" w:ascii="宋体" w:hAnsi="宋体" w:cs="宋体"/>
          <w:b/>
          <w:bCs/>
          <w:color w:val="000000" w:themeColor="text1"/>
          <w:sz w:val="44"/>
          <w:szCs w:val="44"/>
          <w:highlight w:val="none"/>
          <w:lang w:eastAsia="zh-CN"/>
          <w14:textFill>
            <w14:solidFill>
              <w14:schemeClr w14:val="tx1"/>
            </w14:solidFill>
          </w14:textFill>
        </w:rPr>
      </w:pPr>
    </w:p>
    <w:p w14:paraId="3C650C9D">
      <w:pPr>
        <w:rPr>
          <w:rFonts w:hint="eastAsia" w:ascii="宋体" w:hAnsi="宋体" w:cs="宋体"/>
          <w:b/>
          <w:bCs/>
          <w:color w:val="000000" w:themeColor="text1"/>
          <w:sz w:val="44"/>
          <w:szCs w:val="44"/>
          <w:highlight w:val="none"/>
          <w:lang w:eastAsia="zh-CN"/>
          <w14:textFill>
            <w14:solidFill>
              <w14:schemeClr w14:val="tx1"/>
            </w14:solidFill>
          </w14:textFill>
        </w:rPr>
      </w:pPr>
    </w:p>
    <w:p w14:paraId="313F942B">
      <w:pPr>
        <w:rPr>
          <w:rFonts w:hint="eastAsia" w:ascii="宋体" w:hAnsi="宋体" w:cs="宋体"/>
          <w:b/>
          <w:bCs/>
          <w:color w:val="000000" w:themeColor="text1"/>
          <w:sz w:val="44"/>
          <w:szCs w:val="44"/>
          <w:highlight w:val="none"/>
          <w:lang w:eastAsia="zh-CN"/>
          <w14:textFill>
            <w14:solidFill>
              <w14:schemeClr w14:val="tx1"/>
            </w14:solidFill>
          </w14:textFill>
        </w:rPr>
      </w:pPr>
    </w:p>
    <w:p w14:paraId="4ABF20B9">
      <w:pPr>
        <w:rPr>
          <w:rFonts w:hint="eastAsia" w:ascii="宋体" w:hAnsi="宋体" w:cs="宋体"/>
          <w:b/>
          <w:bCs/>
          <w:color w:val="000000" w:themeColor="text1"/>
          <w:sz w:val="44"/>
          <w:szCs w:val="44"/>
          <w:highlight w:val="none"/>
          <w:lang w:eastAsia="zh-CN"/>
          <w14:textFill>
            <w14:solidFill>
              <w14:schemeClr w14:val="tx1"/>
            </w14:solidFill>
          </w14:textFill>
        </w:rPr>
      </w:pPr>
    </w:p>
    <w:p w14:paraId="6E7FBFE8">
      <w:pPr>
        <w:pStyle w:val="12"/>
        <w:jc w:val="center"/>
        <w:rPr>
          <w:rFonts w:hint="eastAsia" w:ascii="宋体" w:hAnsi="宋体" w:cs="宋体"/>
          <w:b/>
          <w:bCs/>
          <w:color w:val="000000" w:themeColor="text1"/>
          <w:sz w:val="44"/>
          <w:szCs w:val="44"/>
          <w:highlight w:val="none"/>
          <w:lang w:eastAsia="zh-CN"/>
          <w14:textFill>
            <w14:solidFill>
              <w14:schemeClr w14:val="tx1"/>
            </w14:solidFill>
          </w14:textFill>
        </w:rPr>
      </w:pPr>
    </w:p>
    <w:p w14:paraId="4DB5605B">
      <w:pPr>
        <w:tabs>
          <w:tab w:val="left" w:pos="2070"/>
          <w:tab w:val="center" w:pos="4365"/>
        </w:tabs>
        <w:snapToGrid w:val="0"/>
        <w:spacing w:line="360" w:lineRule="auto"/>
        <w:jc w:val="center"/>
        <w:rPr>
          <w:rFonts w:ascii="宋体"/>
          <w:b/>
          <w:bCs/>
          <w:color w:val="auto"/>
          <w:sz w:val="36"/>
          <w:szCs w:val="36"/>
          <w:highlight w:val="none"/>
        </w:rPr>
      </w:pPr>
      <w:bookmarkStart w:id="0" w:name="OLE_LINK2"/>
      <w:r>
        <w:rPr>
          <w:rFonts w:hint="eastAsia" w:ascii="宋体" w:hAnsi="宋体" w:cs="宋体"/>
          <w:b/>
          <w:bCs/>
          <w:color w:val="auto"/>
          <w:sz w:val="56"/>
          <w:szCs w:val="56"/>
          <w:highlight w:val="none"/>
        </w:rPr>
        <w:t>竞争性磋商文件</w:t>
      </w:r>
      <w:bookmarkEnd w:id="0"/>
    </w:p>
    <w:p w14:paraId="58DDD079">
      <w:pPr>
        <w:tabs>
          <w:tab w:val="left" w:pos="2070"/>
          <w:tab w:val="center" w:pos="4365"/>
        </w:tabs>
        <w:snapToGrid w:val="0"/>
        <w:spacing w:line="360" w:lineRule="auto"/>
        <w:rPr>
          <w:rFonts w:ascii="宋体"/>
          <w:b/>
          <w:bCs/>
          <w:color w:val="auto"/>
          <w:sz w:val="36"/>
          <w:szCs w:val="36"/>
          <w:highlight w:val="none"/>
        </w:rPr>
      </w:pPr>
    </w:p>
    <w:p w14:paraId="1565D6E5">
      <w:pPr>
        <w:pStyle w:val="10"/>
        <w:rPr>
          <w:highlight w:val="none"/>
        </w:rPr>
      </w:pPr>
    </w:p>
    <w:p w14:paraId="47CFB776">
      <w:pPr>
        <w:rPr>
          <w:highlight w:val="none"/>
        </w:rPr>
      </w:pPr>
    </w:p>
    <w:p w14:paraId="2D1C20C7">
      <w:pPr>
        <w:rPr>
          <w:highlight w:val="none"/>
        </w:rPr>
      </w:pPr>
    </w:p>
    <w:p w14:paraId="674E1206">
      <w:pPr>
        <w:rPr>
          <w:highlight w:val="none"/>
        </w:rPr>
      </w:pPr>
    </w:p>
    <w:p w14:paraId="590F916D">
      <w:pPr>
        <w:rPr>
          <w:highlight w:val="none"/>
        </w:rPr>
      </w:pPr>
    </w:p>
    <w:p w14:paraId="556C7D4B">
      <w:pPr>
        <w:spacing w:line="360" w:lineRule="auto"/>
        <w:ind w:firstLine="964" w:firstLineChars="300"/>
        <w:jc w:val="both"/>
        <w:rPr>
          <w:rFonts w:hint="default" w:ascii="宋体" w:cs="宋体"/>
          <w:b/>
          <w:bCs/>
          <w:color w:val="FF0000"/>
          <w:sz w:val="32"/>
          <w:szCs w:val="32"/>
          <w:highlight w:val="none"/>
          <w:lang w:val="en-US" w:eastAsia="zh-CN"/>
        </w:rPr>
      </w:pPr>
      <w:r>
        <w:rPr>
          <w:rFonts w:hint="eastAsia" w:ascii="宋体" w:cs="宋体"/>
          <w:b/>
          <w:bCs/>
          <w:color w:val="000000" w:themeColor="text1"/>
          <w:sz w:val="32"/>
          <w:szCs w:val="32"/>
          <w:highlight w:val="none"/>
          <w:lang w:val="en-US" w:eastAsia="zh-CN"/>
          <w14:textFill>
            <w14:solidFill>
              <w14:schemeClr w14:val="tx1"/>
            </w14:solidFill>
          </w14:textFill>
        </w:rPr>
        <w:t>采 购 单 位：安康市市政园林处</w:t>
      </w:r>
    </w:p>
    <w:p w14:paraId="72FE14F6">
      <w:pPr>
        <w:spacing w:line="360" w:lineRule="auto"/>
        <w:ind w:firstLine="964" w:firstLineChars="300"/>
        <w:jc w:val="both"/>
        <w:rPr>
          <w:rFonts w:hint="eastAsia" w:ascii="宋体" w:hAnsi="宋体" w:eastAsia="宋体" w:cs="宋体"/>
          <w:b/>
          <w:bCs/>
          <w:color w:val="auto"/>
          <w:sz w:val="32"/>
          <w:szCs w:val="32"/>
          <w:highlight w:val="none"/>
          <w:lang w:eastAsia="zh-CN"/>
        </w:rPr>
      </w:pPr>
      <w:r>
        <w:rPr>
          <w:rFonts w:hint="eastAsia" w:ascii="宋体" w:cs="宋体"/>
          <w:b/>
          <w:bCs/>
          <w:color w:val="auto"/>
          <w:sz w:val="32"/>
          <w:szCs w:val="32"/>
          <w:highlight w:val="none"/>
          <w:lang w:val="en-US" w:eastAsia="zh-CN"/>
        </w:rPr>
        <w:t>采购</w:t>
      </w:r>
      <w:r>
        <w:rPr>
          <w:rFonts w:hint="eastAsia" w:ascii="宋体" w:cs="宋体"/>
          <w:b/>
          <w:bCs/>
          <w:color w:val="auto"/>
          <w:sz w:val="32"/>
          <w:szCs w:val="32"/>
          <w:highlight w:val="none"/>
          <w:lang w:eastAsia="zh-CN"/>
        </w:rPr>
        <w:t>代理机构</w:t>
      </w:r>
      <w:r>
        <w:rPr>
          <w:rFonts w:hint="eastAsia" w:ascii="宋体" w:cs="宋体"/>
          <w:b/>
          <w:bCs/>
          <w:color w:val="auto"/>
          <w:sz w:val="32"/>
          <w:szCs w:val="32"/>
          <w:highlight w:val="none"/>
        </w:rPr>
        <w:t>：</w:t>
      </w:r>
      <w:r>
        <w:rPr>
          <w:rFonts w:hint="eastAsia" w:ascii="宋体" w:cs="宋体"/>
          <w:b/>
          <w:bCs/>
          <w:color w:val="auto"/>
          <w:sz w:val="32"/>
          <w:szCs w:val="32"/>
          <w:highlight w:val="none"/>
          <w:lang w:eastAsia="zh-CN"/>
        </w:rPr>
        <w:t>陕西万象通途项目管理有限公司</w:t>
      </w:r>
    </w:p>
    <w:p w14:paraId="16EB9B80">
      <w:pPr>
        <w:spacing w:line="360" w:lineRule="auto"/>
        <w:ind w:firstLine="964" w:firstLineChars="300"/>
        <w:jc w:val="both"/>
        <w:rPr>
          <w:rFonts w:ascii="宋体"/>
          <w:b/>
          <w:bCs/>
          <w:color w:val="auto"/>
          <w:sz w:val="32"/>
          <w:szCs w:val="32"/>
          <w:highlight w:val="none"/>
        </w:rPr>
      </w:pPr>
      <w:r>
        <w:rPr>
          <w:rFonts w:hint="eastAsia" w:ascii="宋体" w:cs="宋体"/>
          <w:b/>
          <w:bCs/>
          <w:color w:val="auto"/>
          <w:sz w:val="32"/>
          <w:szCs w:val="32"/>
          <w:highlight w:val="none"/>
        </w:rPr>
        <w:t>日</w:t>
      </w:r>
      <w:r>
        <w:rPr>
          <w:rFonts w:ascii="宋体" w:cs="宋体"/>
          <w:b/>
          <w:bCs/>
          <w:color w:val="auto"/>
          <w:sz w:val="32"/>
          <w:szCs w:val="32"/>
          <w:highlight w:val="none"/>
        </w:rPr>
        <w:t xml:space="preserve"> </w:t>
      </w:r>
      <w:r>
        <w:rPr>
          <w:rFonts w:hint="eastAsia" w:ascii="宋体" w:cs="宋体"/>
          <w:b/>
          <w:bCs/>
          <w:color w:val="auto"/>
          <w:sz w:val="32"/>
          <w:szCs w:val="32"/>
          <w:highlight w:val="none"/>
          <w:lang w:val="en-US" w:eastAsia="zh-CN"/>
        </w:rPr>
        <w:t xml:space="preserve">     </w:t>
      </w:r>
      <w:r>
        <w:rPr>
          <w:rFonts w:ascii="宋体" w:cs="宋体"/>
          <w:b/>
          <w:bCs/>
          <w:color w:val="auto"/>
          <w:sz w:val="32"/>
          <w:szCs w:val="32"/>
          <w:highlight w:val="none"/>
        </w:rPr>
        <w:t xml:space="preserve">  </w:t>
      </w:r>
      <w:r>
        <w:rPr>
          <w:rFonts w:hint="eastAsia" w:ascii="宋体" w:cs="宋体"/>
          <w:b/>
          <w:bCs/>
          <w:color w:val="auto"/>
          <w:sz w:val="32"/>
          <w:szCs w:val="32"/>
          <w:highlight w:val="none"/>
        </w:rPr>
        <w:t>期：二〇二</w:t>
      </w:r>
      <w:r>
        <w:rPr>
          <w:rFonts w:hint="eastAsia" w:ascii="宋体" w:cs="宋体"/>
          <w:b/>
          <w:bCs/>
          <w:color w:val="auto"/>
          <w:sz w:val="32"/>
          <w:szCs w:val="32"/>
          <w:highlight w:val="none"/>
          <w:lang w:val="en-US" w:eastAsia="zh-CN"/>
        </w:rPr>
        <w:t>六</w:t>
      </w:r>
      <w:r>
        <w:rPr>
          <w:rFonts w:hint="eastAsia" w:ascii="宋体" w:cs="宋体"/>
          <w:b/>
          <w:bCs/>
          <w:color w:val="auto"/>
          <w:sz w:val="32"/>
          <w:szCs w:val="32"/>
          <w:highlight w:val="none"/>
        </w:rPr>
        <w:t>年</w:t>
      </w:r>
      <w:r>
        <w:rPr>
          <w:rFonts w:hint="eastAsia" w:ascii="宋体" w:cs="宋体"/>
          <w:b/>
          <w:bCs/>
          <w:color w:val="auto"/>
          <w:sz w:val="32"/>
          <w:szCs w:val="32"/>
          <w:highlight w:val="none"/>
          <w:lang w:val="en-US" w:eastAsia="zh-CN"/>
        </w:rPr>
        <w:t>九</w:t>
      </w:r>
      <w:r>
        <w:rPr>
          <w:rFonts w:hint="eastAsia" w:ascii="宋体" w:cs="宋体"/>
          <w:b/>
          <w:bCs/>
          <w:color w:val="auto"/>
          <w:sz w:val="32"/>
          <w:szCs w:val="32"/>
          <w:highlight w:val="none"/>
        </w:rPr>
        <w:t>月</w:t>
      </w:r>
    </w:p>
    <w:p w14:paraId="72BCEAA1">
      <w:pPr>
        <w:spacing w:line="360" w:lineRule="auto"/>
        <w:ind w:firstLine="1807" w:firstLineChars="500"/>
        <w:rPr>
          <w:rFonts w:ascii="宋体"/>
          <w:b/>
          <w:bCs/>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851" w:footer="624" w:gutter="0"/>
          <w:pgNumType w:fmt="decimal" w:start="1"/>
          <w:cols w:space="720" w:num="1"/>
          <w:titlePg/>
          <w:docGrid w:type="lines" w:linePitch="312" w:charSpace="0"/>
        </w:sectPr>
      </w:pPr>
    </w:p>
    <w:p w14:paraId="724EB8C7">
      <w:pPr>
        <w:tabs>
          <w:tab w:val="left" w:pos="2070"/>
          <w:tab w:val="center" w:pos="4365"/>
        </w:tabs>
        <w:snapToGrid w:val="0"/>
        <w:spacing w:line="440" w:lineRule="exact"/>
        <w:jc w:val="center"/>
        <w:rPr>
          <w:rFonts w:ascii="宋体"/>
          <w:b/>
          <w:bCs/>
          <w:color w:val="auto"/>
          <w:sz w:val="36"/>
          <w:szCs w:val="36"/>
          <w:highlight w:val="none"/>
        </w:rPr>
      </w:pPr>
      <w:r>
        <w:rPr>
          <w:rFonts w:hint="eastAsia" w:ascii="宋体" w:hAnsi="宋体" w:cs="宋体"/>
          <w:b/>
          <w:bCs/>
          <w:color w:val="auto"/>
          <w:sz w:val="36"/>
          <w:szCs w:val="36"/>
          <w:highlight w:val="none"/>
        </w:rPr>
        <w:t>目</w:t>
      </w:r>
      <w:r>
        <w:rPr>
          <w:rFonts w:ascii="宋体" w:hAnsi="宋体" w:cs="宋体"/>
          <w:b/>
          <w:bCs/>
          <w:color w:val="auto"/>
          <w:sz w:val="36"/>
          <w:szCs w:val="36"/>
          <w:highlight w:val="none"/>
        </w:rPr>
        <w:t xml:space="preserve">  </w:t>
      </w:r>
      <w:r>
        <w:rPr>
          <w:rFonts w:hint="eastAsia" w:ascii="宋体" w:hAnsi="宋体" w:cs="宋体"/>
          <w:b/>
          <w:bCs/>
          <w:color w:val="auto"/>
          <w:sz w:val="36"/>
          <w:szCs w:val="36"/>
          <w:highlight w:val="none"/>
        </w:rPr>
        <w:t>录</w:t>
      </w:r>
    </w:p>
    <w:p w14:paraId="4D081408">
      <w:pPr>
        <w:tabs>
          <w:tab w:val="left" w:pos="2070"/>
          <w:tab w:val="center" w:pos="4365"/>
        </w:tabs>
        <w:snapToGrid w:val="0"/>
        <w:spacing w:line="440" w:lineRule="exact"/>
        <w:jc w:val="center"/>
        <w:rPr>
          <w:rFonts w:ascii="宋体"/>
          <w:color w:val="auto"/>
          <w:highlight w:val="none"/>
          <w:shd w:val="clear" w:color="auto" w:fill="FFFFFF"/>
        </w:rPr>
      </w:pPr>
    </w:p>
    <w:p w14:paraId="0EDAB82E">
      <w:pPr>
        <w:pStyle w:val="19"/>
        <w:tabs>
          <w:tab w:val="right" w:leader="dot" w:pos="9638"/>
        </w:tabs>
        <w:rPr>
          <w:rFonts w:hint="eastAsia" w:ascii="宋体" w:hAnsi="宋体" w:eastAsia="宋体" w:cs="宋体"/>
          <w:b/>
          <w:bCs w:val="0"/>
          <w:sz w:val="28"/>
          <w:szCs w:val="28"/>
        </w:rPr>
      </w:pPr>
      <w:bookmarkStart w:id="1" w:name="_Toc385234427"/>
      <w:r>
        <w:rPr>
          <w:rFonts w:ascii="宋体" w:hAnsi="宋体" w:cs="宋体"/>
          <w:b/>
          <w:bCs/>
          <w:caps/>
          <w:color w:val="auto"/>
          <w:sz w:val="30"/>
          <w:szCs w:val="30"/>
          <w:highlight w:val="none"/>
          <w:shd w:val="clear" w:color="auto" w:fill="FFFFFF"/>
        </w:rPr>
        <w:fldChar w:fldCharType="begin"/>
      </w:r>
      <w:r>
        <w:rPr>
          <w:rFonts w:ascii="宋体" w:hAnsi="宋体" w:cs="宋体"/>
          <w:b/>
          <w:bCs/>
          <w:caps/>
          <w:color w:val="auto"/>
          <w:sz w:val="30"/>
          <w:szCs w:val="30"/>
          <w:highlight w:val="none"/>
          <w:shd w:val="clear" w:color="auto" w:fill="FFFFFF"/>
        </w:rPr>
        <w:instrText xml:space="preserve"> TOC \o "1-1" \u </w:instrText>
      </w:r>
      <w:r>
        <w:rPr>
          <w:rFonts w:ascii="宋体" w:hAnsi="宋体" w:cs="宋体"/>
          <w:b/>
          <w:bCs/>
          <w:caps/>
          <w:color w:val="auto"/>
          <w:sz w:val="30"/>
          <w:szCs w:val="30"/>
          <w:highlight w:val="none"/>
          <w:shd w:val="clear" w:color="auto" w:fill="FFFFFF"/>
        </w:rPr>
        <w:fldChar w:fldCharType="separate"/>
      </w:r>
      <w:r>
        <w:rPr>
          <w:rFonts w:hint="eastAsia" w:ascii="宋体" w:hAnsi="宋体" w:eastAsia="宋体" w:cs="宋体"/>
          <w:b/>
          <w:bCs w:val="0"/>
          <w:color w:val="auto"/>
          <w:kern w:val="44"/>
          <w:sz w:val="28"/>
          <w:szCs w:val="44"/>
          <w:highlight w:val="none"/>
        </w:rPr>
        <w:t xml:space="preserve">第一部分 </w:t>
      </w:r>
      <w:r>
        <w:rPr>
          <w:rFonts w:hint="eastAsia" w:ascii="宋体" w:hAnsi="宋体" w:eastAsia="宋体" w:cs="宋体"/>
          <w:b/>
          <w:bCs w:val="0"/>
          <w:color w:val="auto"/>
          <w:kern w:val="44"/>
          <w:sz w:val="28"/>
          <w:szCs w:val="44"/>
          <w:highlight w:val="none"/>
          <w:lang w:val="en-US" w:eastAsia="zh-CN"/>
        </w:rPr>
        <w:t>磋商公告</w:t>
      </w:r>
      <w:r>
        <w:rPr>
          <w:rFonts w:hint="eastAsia" w:ascii="宋体" w:hAnsi="宋体" w:eastAsia="宋体" w:cs="宋体"/>
          <w:b/>
          <w:bCs w:val="0"/>
          <w:sz w:val="28"/>
          <w:szCs w:val="28"/>
        </w:rPr>
        <w:tab/>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PAGEREF _Toc6900 \h </w:instrText>
      </w:r>
      <w:r>
        <w:rPr>
          <w:rFonts w:hint="eastAsia" w:ascii="宋体" w:hAnsi="宋体" w:eastAsia="宋体" w:cs="宋体"/>
          <w:b/>
          <w:bCs w:val="0"/>
          <w:sz w:val="28"/>
          <w:szCs w:val="28"/>
        </w:rPr>
        <w:fldChar w:fldCharType="separate"/>
      </w:r>
      <w:r>
        <w:rPr>
          <w:rFonts w:hint="eastAsia" w:ascii="宋体" w:hAnsi="宋体" w:eastAsia="宋体" w:cs="宋体"/>
          <w:b/>
          <w:bCs w:val="0"/>
          <w:sz w:val="28"/>
          <w:szCs w:val="28"/>
        </w:rPr>
        <w:t>1</w:t>
      </w:r>
      <w:r>
        <w:rPr>
          <w:rFonts w:hint="eastAsia" w:ascii="宋体" w:hAnsi="宋体" w:eastAsia="宋体" w:cs="宋体"/>
          <w:b/>
          <w:bCs w:val="0"/>
          <w:sz w:val="28"/>
          <w:szCs w:val="28"/>
        </w:rPr>
        <w:fldChar w:fldCharType="end"/>
      </w:r>
    </w:p>
    <w:p w14:paraId="51F0B725">
      <w:pPr>
        <w:pStyle w:val="19"/>
        <w:tabs>
          <w:tab w:val="right" w:leader="dot" w:pos="9638"/>
        </w:tabs>
        <w:rPr>
          <w:rFonts w:hint="eastAsia" w:ascii="宋体" w:hAnsi="宋体" w:eastAsia="宋体" w:cs="宋体"/>
          <w:b/>
          <w:bCs w:val="0"/>
          <w:sz w:val="28"/>
          <w:szCs w:val="28"/>
        </w:rPr>
      </w:pPr>
      <w:r>
        <w:rPr>
          <w:rFonts w:hint="eastAsia" w:ascii="宋体" w:hAnsi="宋体" w:eastAsia="宋体" w:cs="宋体"/>
          <w:b/>
          <w:bCs w:val="0"/>
          <w:color w:val="auto"/>
          <w:kern w:val="44"/>
          <w:sz w:val="28"/>
          <w:szCs w:val="44"/>
          <w:highlight w:val="none"/>
        </w:rPr>
        <w:t>第二部分</w:t>
      </w:r>
      <w:r>
        <w:rPr>
          <w:rFonts w:hint="eastAsia" w:ascii="宋体" w:hAnsi="宋体" w:eastAsia="宋体" w:cs="宋体"/>
          <w:b/>
          <w:bCs w:val="0"/>
          <w:color w:val="auto"/>
          <w:kern w:val="44"/>
          <w:sz w:val="28"/>
          <w:szCs w:val="44"/>
          <w:highlight w:val="none"/>
          <w:lang w:val="en-US" w:eastAsia="zh-CN"/>
        </w:rPr>
        <w:t xml:space="preserve"> </w:t>
      </w:r>
      <w:r>
        <w:rPr>
          <w:rFonts w:hint="eastAsia" w:ascii="宋体" w:hAnsi="宋体" w:eastAsia="宋体" w:cs="宋体"/>
          <w:b/>
          <w:bCs w:val="0"/>
          <w:color w:val="auto"/>
          <w:kern w:val="44"/>
          <w:sz w:val="28"/>
          <w:szCs w:val="44"/>
          <w:highlight w:val="none"/>
          <w:lang w:eastAsia="zh-CN"/>
        </w:rPr>
        <w:t>投标人</w:t>
      </w:r>
      <w:r>
        <w:rPr>
          <w:rFonts w:hint="eastAsia" w:ascii="宋体" w:hAnsi="宋体" w:eastAsia="宋体" w:cs="宋体"/>
          <w:b/>
          <w:bCs w:val="0"/>
          <w:color w:val="auto"/>
          <w:kern w:val="44"/>
          <w:sz w:val="28"/>
          <w:szCs w:val="44"/>
          <w:highlight w:val="none"/>
        </w:rPr>
        <w:t>须知前附表</w:t>
      </w:r>
      <w:r>
        <w:rPr>
          <w:rFonts w:hint="eastAsia" w:ascii="宋体" w:hAnsi="宋体" w:eastAsia="宋体" w:cs="宋体"/>
          <w:b/>
          <w:bCs w:val="0"/>
          <w:sz w:val="28"/>
          <w:szCs w:val="28"/>
        </w:rPr>
        <w:tab/>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PAGEREF _Toc9284 \h </w:instrText>
      </w:r>
      <w:r>
        <w:rPr>
          <w:rFonts w:hint="eastAsia" w:ascii="宋体" w:hAnsi="宋体" w:eastAsia="宋体" w:cs="宋体"/>
          <w:b/>
          <w:bCs w:val="0"/>
          <w:sz w:val="28"/>
          <w:szCs w:val="28"/>
        </w:rPr>
        <w:fldChar w:fldCharType="separate"/>
      </w:r>
      <w:r>
        <w:rPr>
          <w:rFonts w:hint="eastAsia" w:ascii="宋体" w:hAnsi="宋体" w:eastAsia="宋体" w:cs="宋体"/>
          <w:b/>
          <w:bCs w:val="0"/>
          <w:sz w:val="28"/>
          <w:szCs w:val="28"/>
        </w:rPr>
        <w:t>5</w:t>
      </w:r>
      <w:r>
        <w:rPr>
          <w:rFonts w:hint="eastAsia" w:ascii="宋体" w:hAnsi="宋体" w:eastAsia="宋体" w:cs="宋体"/>
          <w:b/>
          <w:bCs w:val="0"/>
          <w:sz w:val="28"/>
          <w:szCs w:val="28"/>
        </w:rPr>
        <w:fldChar w:fldCharType="end"/>
      </w:r>
    </w:p>
    <w:p w14:paraId="1C5E5EDB">
      <w:pPr>
        <w:pStyle w:val="19"/>
        <w:tabs>
          <w:tab w:val="right" w:leader="dot" w:pos="9638"/>
        </w:tabs>
        <w:rPr>
          <w:rFonts w:hint="eastAsia" w:ascii="宋体" w:hAnsi="宋体" w:eastAsia="宋体" w:cs="宋体"/>
          <w:b/>
          <w:bCs w:val="0"/>
          <w:sz w:val="28"/>
          <w:szCs w:val="28"/>
        </w:rPr>
      </w:pPr>
      <w:r>
        <w:rPr>
          <w:rFonts w:hint="eastAsia" w:ascii="宋体" w:hAnsi="宋体" w:eastAsia="宋体" w:cs="宋体"/>
          <w:b/>
          <w:bCs w:val="0"/>
          <w:color w:val="auto"/>
          <w:kern w:val="44"/>
          <w:sz w:val="28"/>
          <w:szCs w:val="44"/>
          <w:highlight w:val="none"/>
        </w:rPr>
        <w:t>第三部分</w:t>
      </w:r>
      <w:r>
        <w:rPr>
          <w:rFonts w:hint="eastAsia" w:ascii="宋体" w:hAnsi="宋体" w:eastAsia="宋体" w:cs="宋体"/>
          <w:b/>
          <w:bCs w:val="0"/>
          <w:color w:val="auto"/>
          <w:kern w:val="44"/>
          <w:sz w:val="28"/>
          <w:szCs w:val="44"/>
          <w:highlight w:val="none"/>
          <w:lang w:val="en-US" w:eastAsia="zh-CN"/>
        </w:rPr>
        <w:t xml:space="preserve"> </w:t>
      </w:r>
      <w:r>
        <w:rPr>
          <w:rFonts w:hint="eastAsia" w:ascii="宋体" w:hAnsi="宋体" w:eastAsia="宋体" w:cs="宋体"/>
          <w:b/>
          <w:bCs w:val="0"/>
          <w:color w:val="auto"/>
          <w:kern w:val="44"/>
          <w:sz w:val="28"/>
          <w:szCs w:val="44"/>
          <w:highlight w:val="none"/>
          <w:lang w:eastAsia="zh-CN"/>
        </w:rPr>
        <w:t>投标人</w:t>
      </w:r>
      <w:r>
        <w:rPr>
          <w:rFonts w:hint="eastAsia" w:ascii="宋体" w:hAnsi="宋体" w:eastAsia="宋体" w:cs="宋体"/>
          <w:b/>
          <w:bCs w:val="0"/>
          <w:color w:val="auto"/>
          <w:kern w:val="44"/>
          <w:sz w:val="28"/>
          <w:szCs w:val="44"/>
          <w:highlight w:val="none"/>
        </w:rPr>
        <w:t>须知</w:t>
      </w:r>
      <w:r>
        <w:rPr>
          <w:rFonts w:hint="eastAsia" w:ascii="宋体" w:hAnsi="宋体" w:eastAsia="宋体" w:cs="宋体"/>
          <w:b/>
          <w:bCs w:val="0"/>
          <w:sz w:val="28"/>
          <w:szCs w:val="28"/>
        </w:rPr>
        <w:tab/>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PAGEREF _Toc19759 \h </w:instrText>
      </w:r>
      <w:r>
        <w:rPr>
          <w:rFonts w:hint="eastAsia" w:ascii="宋体" w:hAnsi="宋体" w:eastAsia="宋体" w:cs="宋体"/>
          <w:b/>
          <w:bCs w:val="0"/>
          <w:sz w:val="28"/>
          <w:szCs w:val="28"/>
        </w:rPr>
        <w:fldChar w:fldCharType="separate"/>
      </w:r>
      <w:r>
        <w:rPr>
          <w:rFonts w:hint="eastAsia" w:ascii="宋体" w:hAnsi="宋体" w:eastAsia="宋体" w:cs="宋体"/>
          <w:b/>
          <w:bCs w:val="0"/>
          <w:sz w:val="28"/>
          <w:szCs w:val="28"/>
        </w:rPr>
        <w:t>8</w:t>
      </w:r>
      <w:r>
        <w:rPr>
          <w:rFonts w:hint="eastAsia" w:ascii="宋体" w:hAnsi="宋体" w:eastAsia="宋体" w:cs="宋体"/>
          <w:b/>
          <w:bCs w:val="0"/>
          <w:sz w:val="28"/>
          <w:szCs w:val="28"/>
        </w:rPr>
        <w:fldChar w:fldCharType="end"/>
      </w:r>
    </w:p>
    <w:p w14:paraId="7A639471">
      <w:pPr>
        <w:pStyle w:val="19"/>
        <w:tabs>
          <w:tab w:val="right" w:leader="dot" w:pos="9638"/>
        </w:tabs>
        <w:rPr>
          <w:rFonts w:hint="eastAsia" w:ascii="宋体" w:hAnsi="宋体" w:eastAsia="宋体" w:cs="宋体"/>
          <w:b/>
          <w:bCs w:val="0"/>
          <w:sz w:val="28"/>
          <w:szCs w:val="28"/>
        </w:rPr>
      </w:pPr>
      <w:r>
        <w:rPr>
          <w:rFonts w:hint="eastAsia" w:ascii="宋体" w:hAnsi="宋体" w:eastAsia="宋体" w:cs="宋体"/>
          <w:b/>
          <w:bCs w:val="0"/>
          <w:color w:val="auto"/>
          <w:kern w:val="44"/>
          <w:sz w:val="28"/>
          <w:szCs w:val="44"/>
          <w:highlight w:val="none"/>
          <w:lang w:val="en-US" w:eastAsia="zh-CN" w:bidi="ar-SA"/>
        </w:rPr>
        <w:t>第四部分  施工内容及要求</w:t>
      </w:r>
      <w:r>
        <w:rPr>
          <w:rFonts w:hint="eastAsia" w:ascii="宋体" w:hAnsi="宋体" w:eastAsia="宋体" w:cs="宋体"/>
          <w:b/>
          <w:bCs w:val="0"/>
          <w:sz w:val="28"/>
          <w:szCs w:val="28"/>
        </w:rPr>
        <w:tab/>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PAGEREF _Toc17611 \h </w:instrText>
      </w:r>
      <w:r>
        <w:rPr>
          <w:rFonts w:hint="eastAsia" w:ascii="宋体" w:hAnsi="宋体" w:eastAsia="宋体" w:cs="宋体"/>
          <w:b/>
          <w:bCs w:val="0"/>
          <w:sz w:val="28"/>
          <w:szCs w:val="28"/>
        </w:rPr>
        <w:fldChar w:fldCharType="separate"/>
      </w:r>
      <w:r>
        <w:rPr>
          <w:rFonts w:hint="eastAsia" w:ascii="宋体" w:hAnsi="宋体" w:eastAsia="宋体" w:cs="宋体"/>
          <w:b/>
          <w:bCs w:val="0"/>
          <w:sz w:val="28"/>
          <w:szCs w:val="28"/>
        </w:rPr>
        <w:t>31</w:t>
      </w:r>
      <w:r>
        <w:rPr>
          <w:rFonts w:hint="eastAsia" w:ascii="宋体" w:hAnsi="宋体" w:eastAsia="宋体" w:cs="宋体"/>
          <w:b/>
          <w:bCs w:val="0"/>
          <w:sz w:val="28"/>
          <w:szCs w:val="28"/>
        </w:rPr>
        <w:fldChar w:fldCharType="end"/>
      </w:r>
    </w:p>
    <w:p w14:paraId="26A658F6">
      <w:pPr>
        <w:pStyle w:val="19"/>
        <w:tabs>
          <w:tab w:val="right" w:leader="dot" w:pos="9638"/>
        </w:tabs>
        <w:rPr>
          <w:rFonts w:hint="eastAsia" w:ascii="宋体" w:hAnsi="宋体" w:eastAsia="宋体" w:cs="宋体"/>
          <w:b/>
          <w:bCs w:val="0"/>
          <w:sz w:val="28"/>
          <w:szCs w:val="28"/>
        </w:rPr>
      </w:pPr>
      <w:r>
        <w:rPr>
          <w:rFonts w:hint="eastAsia" w:ascii="宋体" w:hAnsi="宋体" w:eastAsia="宋体" w:cs="宋体"/>
          <w:b/>
          <w:bCs w:val="0"/>
          <w:color w:val="auto"/>
          <w:kern w:val="44"/>
          <w:sz w:val="28"/>
          <w:szCs w:val="44"/>
          <w:highlight w:val="none"/>
          <w:lang w:val="en-US" w:eastAsia="zh-CN" w:bidi="ar-SA"/>
        </w:rPr>
        <w:t>第五部分  商务条款</w:t>
      </w:r>
      <w:r>
        <w:rPr>
          <w:rFonts w:hint="eastAsia" w:ascii="宋体" w:hAnsi="宋体" w:eastAsia="宋体" w:cs="宋体"/>
          <w:b/>
          <w:bCs w:val="0"/>
          <w:sz w:val="28"/>
          <w:szCs w:val="28"/>
        </w:rPr>
        <w:tab/>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PAGEREF _Toc1037 \h </w:instrText>
      </w:r>
      <w:r>
        <w:rPr>
          <w:rFonts w:hint="eastAsia" w:ascii="宋体" w:hAnsi="宋体" w:eastAsia="宋体" w:cs="宋体"/>
          <w:b/>
          <w:bCs w:val="0"/>
          <w:sz w:val="28"/>
          <w:szCs w:val="28"/>
        </w:rPr>
        <w:fldChar w:fldCharType="separate"/>
      </w:r>
      <w:r>
        <w:rPr>
          <w:rFonts w:hint="eastAsia" w:ascii="宋体" w:hAnsi="宋体" w:eastAsia="宋体" w:cs="宋体"/>
          <w:b/>
          <w:bCs w:val="0"/>
          <w:sz w:val="28"/>
          <w:szCs w:val="28"/>
        </w:rPr>
        <w:t>32</w:t>
      </w:r>
      <w:r>
        <w:rPr>
          <w:rFonts w:hint="eastAsia" w:ascii="宋体" w:hAnsi="宋体" w:eastAsia="宋体" w:cs="宋体"/>
          <w:b/>
          <w:bCs w:val="0"/>
          <w:sz w:val="28"/>
          <w:szCs w:val="28"/>
        </w:rPr>
        <w:fldChar w:fldCharType="end"/>
      </w:r>
    </w:p>
    <w:p w14:paraId="701D810E">
      <w:pPr>
        <w:pStyle w:val="19"/>
        <w:tabs>
          <w:tab w:val="right" w:leader="dot" w:pos="9638"/>
        </w:tabs>
        <w:rPr>
          <w:rFonts w:hint="eastAsia" w:ascii="宋体" w:hAnsi="宋体" w:eastAsia="宋体" w:cs="宋体"/>
          <w:b/>
          <w:bCs w:val="0"/>
          <w:sz w:val="28"/>
          <w:szCs w:val="28"/>
        </w:rPr>
      </w:pPr>
      <w:r>
        <w:rPr>
          <w:rFonts w:hint="eastAsia" w:ascii="宋体" w:hAnsi="宋体" w:eastAsia="宋体" w:cs="宋体"/>
          <w:b/>
          <w:bCs w:val="0"/>
          <w:color w:val="auto"/>
          <w:kern w:val="44"/>
          <w:sz w:val="28"/>
          <w:szCs w:val="44"/>
          <w:highlight w:val="none"/>
          <w:lang w:val="en-US" w:eastAsia="zh-CN" w:bidi="ar-SA"/>
        </w:rPr>
        <w:t>第六部分  合同条款（格式）</w:t>
      </w:r>
      <w:r>
        <w:rPr>
          <w:rFonts w:hint="eastAsia" w:ascii="宋体" w:hAnsi="宋体" w:eastAsia="宋体" w:cs="宋体"/>
          <w:b/>
          <w:bCs w:val="0"/>
          <w:sz w:val="28"/>
          <w:szCs w:val="28"/>
        </w:rPr>
        <w:tab/>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PAGEREF _Toc7282 \h </w:instrText>
      </w:r>
      <w:r>
        <w:rPr>
          <w:rFonts w:hint="eastAsia" w:ascii="宋体" w:hAnsi="宋体" w:eastAsia="宋体" w:cs="宋体"/>
          <w:b/>
          <w:bCs w:val="0"/>
          <w:sz w:val="28"/>
          <w:szCs w:val="28"/>
        </w:rPr>
        <w:fldChar w:fldCharType="separate"/>
      </w:r>
      <w:r>
        <w:rPr>
          <w:rFonts w:hint="eastAsia" w:ascii="宋体" w:hAnsi="宋体" w:eastAsia="宋体" w:cs="宋体"/>
          <w:b/>
          <w:bCs w:val="0"/>
          <w:sz w:val="28"/>
          <w:szCs w:val="28"/>
        </w:rPr>
        <w:t>32</w:t>
      </w:r>
      <w:r>
        <w:rPr>
          <w:rFonts w:hint="eastAsia" w:ascii="宋体" w:hAnsi="宋体" w:eastAsia="宋体" w:cs="宋体"/>
          <w:b/>
          <w:bCs w:val="0"/>
          <w:sz w:val="28"/>
          <w:szCs w:val="28"/>
        </w:rPr>
        <w:fldChar w:fldCharType="end"/>
      </w:r>
    </w:p>
    <w:p w14:paraId="063F259C">
      <w:pPr>
        <w:pStyle w:val="19"/>
        <w:tabs>
          <w:tab w:val="right" w:leader="dot" w:pos="9638"/>
        </w:tabs>
      </w:pPr>
      <w:r>
        <w:rPr>
          <w:rFonts w:hint="eastAsia" w:ascii="宋体" w:hAnsi="宋体" w:eastAsia="宋体" w:cs="宋体"/>
          <w:b/>
          <w:bCs w:val="0"/>
          <w:color w:val="auto"/>
          <w:kern w:val="44"/>
          <w:sz w:val="28"/>
          <w:szCs w:val="44"/>
          <w:highlight w:val="none"/>
          <w:lang w:val="en-US" w:eastAsia="zh-CN" w:bidi="ar-SA"/>
        </w:rPr>
        <w:t>第七部分  竞争性磋商响应文件格式</w:t>
      </w:r>
      <w:r>
        <w:rPr>
          <w:rFonts w:hint="eastAsia" w:ascii="宋体" w:hAnsi="宋体" w:eastAsia="宋体" w:cs="宋体"/>
          <w:b/>
          <w:bCs w:val="0"/>
          <w:sz w:val="28"/>
          <w:szCs w:val="28"/>
        </w:rPr>
        <w:tab/>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PAGEREF _Toc14198 \h </w:instrText>
      </w:r>
      <w:r>
        <w:rPr>
          <w:rFonts w:hint="eastAsia" w:ascii="宋体" w:hAnsi="宋体" w:eastAsia="宋体" w:cs="宋体"/>
          <w:b/>
          <w:bCs w:val="0"/>
          <w:sz w:val="28"/>
          <w:szCs w:val="28"/>
        </w:rPr>
        <w:fldChar w:fldCharType="separate"/>
      </w:r>
      <w:r>
        <w:rPr>
          <w:rFonts w:hint="eastAsia" w:ascii="宋体" w:hAnsi="宋体" w:eastAsia="宋体" w:cs="宋体"/>
          <w:b/>
          <w:bCs w:val="0"/>
          <w:sz w:val="28"/>
          <w:szCs w:val="28"/>
        </w:rPr>
        <w:t>37</w:t>
      </w:r>
      <w:r>
        <w:rPr>
          <w:rFonts w:hint="eastAsia" w:ascii="宋体" w:hAnsi="宋体" w:eastAsia="宋体" w:cs="宋体"/>
          <w:b/>
          <w:bCs w:val="0"/>
          <w:sz w:val="28"/>
          <w:szCs w:val="28"/>
        </w:rPr>
        <w:fldChar w:fldCharType="end"/>
      </w:r>
    </w:p>
    <w:p w14:paraId="08CD2032">
      <w:pPr>
        <w:pStyle w:val="19"/>
        <w:tabs>
          <w:tab w:val="right" w:leader="dot" w:pos="9004"/>
        </w:tabs>
        <w:spacing w:line="900" w:lineRule="exact"/>
        <w:jc w:val="both"/>
        <w:rPr>
          <w:b/>
          <w:bCs/>
          <w:color w:val="FF0000"/>
          <w:kern w:val="44"/>
          <w:sz w:val="30"/>
          <w:szCs w:val="30"/>
          <w:highlight w:val="none"/>
          <w:lang w:val="en-US"/>
        </w:rPr>
      </w:pPr>
      <w:r>
        <w:rPr>
          <w:rFonts w:ascii="宋体" w:hAnsi="宋体" w:cs="宋体"/>
          <w:bCs/>
          <w:caps/>
          <w:color w:val="auto"/>
          <w:szCs w:val="30"/>
          <w:highlight w:val="none"/>
          <w:shd w:val="clear" w:color="auto" w:fill="FFFFFF"/>
        </w:rPr>
        <w:fldChar w:fldCharType="end"/>
      </w:r>
    </w:p>
    <w:p w14:paraId="349D17A9">
      <w:pPr>
        <w:pStyle w:val="19"/>
        <w:tabs>
          <w:tab w:val="right" w:leader="dot" w:pos="9004"/>
        </w:tabs>
        <w:spacing w:line="440" w:lineRule="exact"/>
        <w:rPr>
          <w:rFonts w:ascii="宋体"/>
          <w:b/>
          <w:bCs/>
          <w:color w:val="auto"/>
          <w:kern w:val="44"/>
          <w:sz w:val="24"/>
          <w:szCs w:val="24"/>
          <w:highlight w:val="none"/>
        </w:rPr>
      </w:pPr>
      <w:bookmarkStart w:id="2" w:name="_Toc470876866"/>
    </w:p>
    <w:p w14:paraId="15BDE488">
      <w:pPr>
        <w:pStyle w:val="19"/>
        <w:tabs>
          <w:tab w:val="right" w:leader="dot" w:pos="9004"/>
        </w:tabs>
        <w:spacing w:line="440" w:lineRule="exact"/>
        <w:rPr>
          <w:rFonts w:ascii="宋体"/>
          <w:b/>
          <w:bCs/>
          <w:color w:val="auto"/>
          <w:kern w:val="44"/>
          <w:sz w:val="24"/>
          <w:szCs w:val="24"/>
          <w:highlight w:val="none"/>
        </w:rPr>
      </w:pPr>
    </w:p>
    <w:p w14:paraId="1F014890">
      <w:pPr>
        <w:pStyle w:val="19"/>
        <w:tabs>
          <w:tab w:val="right" w:leader="dot" w:pos="9004"/>
        </w:tabs>
        <w:spacing w:line="440" w:lineRule="exact"/>
        <w:rPr>
          <w:rFonts w:ascii="宋体"/>
          <w:b/>
          <w:bCs/>
          <w:color w:val="auto"/>
          <w:kern w:val="44"/>
          <w:sz w:val="24"/>
          <w:szCs w:val="24"/>
          <w:highlight w:val="none"/>
        </w:rPr>
      </w:pPr>
    </w:p>
    <w:p w14:paraId="3D0A49FB">
      <w:pPr>
        <w:pStyle w:val="19"/>
        <w:tabs>
          <w:tab w:val="right" w:leader="dot" w:pos="9004"/>
        </w:tabs>
        <w:spacing w:line="440" w:lineRule="exact"/>
        <w:rPr>
          <w:rFonts w:ascii="宋体"/>
          <w:b/>
          <w:bCs/>
          <w:color w:val="auto"/>
          <w:kern w:val="44"/>
          <w:sz w:val="24"/>
          <w:szCs w:val="24"/>
          <w:highlight w:val="none"/>
        </w:rPr>
      </w:pPr>
    </w:p>
    <w:p w14:paraId="540928D9">
      <w:pPr>
        <w:pStyle w:val="19"/>
        <w:tabs>
          <w:tab w:val="right" w:leader="dot" w:pos="9004"/>
        </w:tabs>
        <w:spacing w:line="440" w:lineRule="exact"/>
        <w:rPr>
          <w:rFonts w:ascii="宋体"/>
          <w:b/>
          <w:bCs/>
          <w:color w:val="auto"/>
          <w:kern w:val="44"/>
          <w:sz w:val="24"/>
          <w:szCs w:val="24"/>
          <w:highlight w:val="none"/>
        </w:rPr>
      </w:pPr>
    </w:p>
    <w:p w14:paraId="765440FF">
      <w:pPr>
        <w:pStyle w:val="19"/>
        <w:tabs>
          <w:tab w:val="right" w:leader="dot" w:pos="9004"/>
        </w:tabs>
        <w:spacing w:line="440" w:lineRule="exact"/>
        <w:rPr>
          <w:rFonts w:ascii="宋体"/>
          <w:b/>
          <w:bCs/>
          <w:color w:val="auto"/>
          <w:kern w:val="44"/>
          <w:sz w:val="24"/>
          <w:szCs w:val="24"/>
          <w:highlight w:val="none"/>
        </w:rPr>
      </w:pPr>
    </w:p>
    <w:p w14:paraId="6E10424C">
      <w:pPr>
        <w:pStyle w:val="19"/>
        <w:tabs>
          <w:tab w:val="right" w:leader="dot" w:pos="9004"/>
        </w:tabs>
        <w:spacing w:line="440" w:lineRule="exact"/>
        <w:rPr>
          <w:rFonts w:ascii="宋体"/>
          <w:b/>
          <w:bCs/>
          <w:color w:val="auto"/>
          <w:kern w:val="44"/>
          <w:sz w:val="24"/>
          <w:szCs w:val="24"/>
          <w:highlight w:val="none"/>
        </w:rPr>
      </w:pPr>
    </w:p>
    <w:p w14:paraId="41BD7A36">
      <w:pPr>
        <w:pStyle w:val="19"/>
        <w:tabs>
          <w:tab w:val="right" w:leader="dot" w:pos="9004"/>
        </w:tabs>
        <w:spacing w:line="440" w:lineRule="exact"/>
        <w:rPr>
          <w:rFonts w:ascii="宋体"/>
          <w:b/>
          <w:bCs/>
          <w:color w:val="auto"/>
          <w:kern w:val="44"/>
          <w:sz w:val="24"/>
          <w:szCs w:val="24"/>
          <w:highlight w:val="none"/>
        </w:rPr>
      </w:pPr>
    </w:p>
    <w:p w14:paraId="64077A2E">
      <w:pPr>
        <w:pStyle w:val="19"/>
        <w:tabs>
          <w:tab w:val="right" w:leader="dot" w:pos="9004"/>
        </w:tabs>
        <w:spacing w:line="440" w:lineRule="exact"/>
        <w:rPr>
          <w:rFonts w:ascii="宋体"/>
          <w:b/>
          <w:bCs/>
          <w:color w:val="auto"/>
          <w:kern w:val="44"/>
          <w:sz w:val="24"/>
          <w:szCs w:val="24"/>
          <w:highlight w:val="none"/>
        </w:rPr>
      </w:pPr>
    </w:p>
    <w:p w14:paraId="18C99F73">
      <w:pPr>
        <w:rPr>
          <w:rFonts w:ascii="宋体"/>
          <w:b/>
          <w:bCs/>
          <w:color w:val="auto"/>
          <w:kern w:val="44"/>
          <w:sz w:val="24"/>
          <w:szCs w:val="24"/>
          <w:highlight w:val="none"/>
        </w:rPr>
      </w:pPr>
    </w:p>
    <w:p w14:paraId="7EB4DB6E">
      <w:pPr>
        <w:rPr>
          <w:rFonts w:ascii="宋体"/>
          <w:b/>
          <w:bCs/>
          <w:color w:val="auto"/>
          <w:kern w:val="44"/>
          <w:sz w:val="24"/>
          <w:szCs w:val="24"/>
          <w:highlight w:val="none"/>
        </w:rPr>
      </w:pPr>
    </w:p>
    <w:p w14:paraId="1D9374D3">
      <w:pPr>
        <w:rPr>
          <w:rFonts w:ascii="宋体"/>
          <w:b/>
          <w:bCs/>
          <w:color w:val="auto"/>
          <w:kern w:val="44"/>
          <w:sz w:val="24"/>
          <w:szCs w:val="24"/>
          <w:highlight w:val="none"/>
        </w:rPr>
      </w:pPr>
    </w:p>
    <w:p w14:paraId="0F3FFDD0">
      <w:pPr>
        <w:rPr>
          <w:color w:val="auto"/>
          <w:highlight w:val="none"/>
        </w:rPr>
      </w:pPr>
    </w:p>
    <w:p w14:paraId="2F221F3A">
      <w:pPr>
        <w:rPr>
          <w:color w:val="auto"/>
          <w:highlight w:val="none"/>
        </w:rPr>
      </w:pPr>
    </w:p>
    <w:p w14:paraId="433768C7">
      <w:pPr>
        <w:pStyle w:val="19"/>
        <w:tabs>
          <w:tab w:val="right" w:leader="dot" w:pos="9004"/>
        </w:tabs>
        <w:spacing w:line="440" w:lineRule="exact"/>
        <w:jc w:val="center"/>
        <w:rPr>
          <w:rFonts w:ascii="宋体"/>
          <w:b/>
          <w:bCs/>
          <w:color w:val="auto"/>
          <w:kern w:val="44"/>
          <w:sz w:val="32"/>
          <w:szCs w:val="32"/>
          <w:highlight w:val="none"/>
        </w:rPr>
        <w:sectPr>
          <w:footerReference r:id="rId9" w:type="default"/>
          <w:pgSz w:w="11906" w:h="16838"/>
          <w:pgMar w:top="1134" w:right="1134" w:bottom="1134" w:left="1134" w:header="851" w:footer="624" w:gutter="0"/>
          <w:pgNumType w:fmt="decimal" w:start="1"/>
          <w:cols w:space="720" w:num="1"/>
          <w:docGrid w:type="lines" w:linePitch="312" w:charSpace="0"/>
        </w:sectPr>
      </w:pPr>
    </w:p>
    <w:p w14:paraId="70E28319">
      <w:pPr>
        <w:pStyle w:val="19"/>
        <w:keepNext w:val="0"/>
        <w:keepLines w:val="0"/>
        <w:pageBreakBefore w:val="0"/>
        <w:widowControl w:val="0"/>
        <w:tabs>
          <w:tab w:val="right" w:leader="dot" w:pos="9004"/>
        </w:tabs>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cs="宋体"/>
          <w:color w:val="auto"/>
          <w:sz w:val="24"/>
          <w:szCs w:val="24"/>
          <w:highlight w:val="none"/>
          <w:lang w:val="en-US" w:eastAsia="zh-CN"/>
        </w:rPr>
      </w:pPr>
      <w:bookmarkStart w:id="3" w:name="_Toc6900"/>
      <w:r>
        <w:rPr>
          <w:rFonts w:hint="eastAsia" w:ascii="宋体" w:hAnsi="宋体" w:cs="宋体"/>
          <w:b/>
          <w:bCs/>
          <w:color w:val="auto"/>
          <w:kern w:val="44"/>
          <w:sz w:val="32"/>
          <w:szCs w:val="32"/>
          <w:highlight w:val="none"/>
        </w:rPr>
        <w:t>第一部分</w:t>
      </w:r>
      <w:bookmarkEnd w:id="1"/>
      <w:bookmarkEnd w:id="2"/>
      <w:bookmarkStart w:id="4" w:name="_Toc385234428"/>
      <w:bookmarkStart w:id="5" w:name="_Toc326251048"/>
      <w:r>
        <w:rPr>
          <w:rFonts w:ascii="宋体" w:hAnsi="宋体" w:cs="宋体"/>
          <w:b/>
          <w:bCs/>
          <w:color w:val="auto"/>
          <w:kern w:val="44"/>
          <w:sz w:val="32"/>
          <w:szCs w:val="32"/>
          <w:highlight w:val="none"/>
        </w:rPr>
        <w:t xml:space="preserve"> </w:t>
      </w:r>
      <w:bookmarkStart w:id="6" w:name="_Toc453917613"/>
      <w:bookmarkStart w:id="7" w:name="_Toc470876867"/>
      <w:bookmarkStart w:id="8" w:name="_Toc453858057"/>
      <w:bookmarkStart w:id="9" w:name="_Toc453917520"/>
      <w:r>
        <w:rPr>
          <w:rFonts w:hint="eastAsia" w:ascii="宋体" w:hAnsi="宋体" w:cs="宋体"/>
          <w:b/>
          <w:bCs/>
          <w:color w:val="auto"/>
          <w:kern w:val="44"/>
          <w:sz w:val="32"/>
          <w:szCs w:val="32"/>
          <w:highlight w:val="none"/>
          <w:lang w:val="en-US" w:eastAsia="zh-CN"/>
        </w:rPr>
        <w:t>磋商公告</w:t>
      </w:r>
      <w:bookmarkEnd w:id="3"/>
    </w:p>
    <w:p w14:paraId="6E1D66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baseline"/>
        <w:outlineLvl w:val="9"/>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14:textFill>
            <w14:solidFill>
              <w14:schemeClr w14:val="tx1"/>
            </w14:solidFill>
          </w14:textFill>
        </w:rPr>
        <w:t>项目概况</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24EBB4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right="0" w:firstLine="480" w:firstLineChars="200"/>
        <w:jc w:val="left"/>
        <w:textAlignment w:val="baseline"/>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highlight w:val="none"/>
        </w:rPr>
        <w:t>安康中心城区江南片区绿带环境整治工程的潜在供应商应在安康市高新区创业大厦东区4楼436室获取采购文件，并于 2026年</w:t>
      </w:r>
      <w:r>
        <w:rPr>
          <w:rFonts w:hint="eastAsia" w:ascii="宋体" w:hAnsi="宋体" w:eastAsia="宋体" w:cs="宋体"/>
          <w:b w:val="0"/>
          <w:bCs w:val="0"/>
          <w:sz w:val="24"/>
          <w:szCs w:val="24"/>
          <w:highlight w:val="none"/>
          <w:lang w:val="en-US" w:eastAsia="zh-CN"/>
        </w:rPr>
        <w:t xml:space="preserve"> </w:t>
      </w:r>
      <w:r>
        <w:rPr>
          <w:rFonts w:hint="eastAsia" w:ascii="宋体" w:hAnsi="宋体" w:cs="宋体"/>
          <w:b w:val="0"/>
          <w:bCs w:val="0"/>
          <w:sz w:val="24"/>
          <w:szCs w:val="24"/>
          <w:highlight w:val="none"/>
          <w:lang w:val="en-US" w:eastAsia="zh-CN"/>
        </w:rPr>
        <w:t>09</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月</w:t>
      </w:r>
      <w:r>
        <w:rPr>
          <w:rFonts w:hint="eastAsia" w:ascii="宋体" w:hAnsi="宋体" w:eastAsia="宋体" w:cs="宋体"/>
          <w:b w:val="0"/>
          <w:bCs w:val="0"/>
          <w:sz w:val="24"/>
          <w:szCs w:val="24"/>
          <w:highlight w:val="none"/>
          <w:lang w:val="en-US" w:eastAsia="zh-CN"/>
        </w:rPr>
        <w:t xml:space="preserve"> 28 </w:t>
      </w:r>
      <w:r>
        <w:rPr>
          <w:rFonts w:hint="eastAsia" w:ascii="宋体" w:hAnsi="宋体" w:eastAsia="宋体" w:cs="宋体"/>
          <w:b w:val="0"/>
          <w:bCs w:val="0"/>
          <w:sz w:val="24"/>
          <w:szCs w:val="24"/>
          <w:highlight w:val="none"/>
        </w:rPr>
        <w:t>日</w:t>
      </w:r>
      <w:r>
        <w:rPr>
          <w:rFonts w:hint="eastAsia" w:ascii="宋体" w:hAnsi="宋体" w:cs="宋体"/>
          <w:b w:val="0"/>
          <w:bCs w:val="0"/>
          <w:sz w:val="24"/>
          <w:szCs w:val="24"/>
          <w:highlight w:val="none"/>
          <w:lang w:val="en-US" w:eastAsia="zh-CN"/>
        </w:rPr>
        <w:t>14</w:t>
      </w:r>
      <w:r>
        <w:rPr>
          <w:rFonts w:hint="eastAsia" w:ascii="宋体" w:hAnsi="宋体" w:eastAsia="宋体" w:cs="宋体"/>
          <w:b w:val="0"/>
          <w:bCs w:val="0"/>
          <w:sz w:val="24"/>
          <w:szCs w:val="24"/>
          <w:highlight w:val="none"/>
        </w:rPr>
        <w:t>时</w:t>
      </w:r>
      <w:r>
        <w:rPr>
          <w:rFonts w:hint="eastAsia" w:ascii="宋体" w:hAnsi="宋体" w:cs="宋体"/>
          <w:b w:val="0"/>
          <w:bCs w:val="0"/>
          <w:sz w:val="24"/>
          <w:szCs w:val="24"/>
          <w:highlight w:val="none"/>
          <w:lang w:val="en-US" w:eastAsia="zh-CN"/>
        </w:rPr>
        <w:t>00</w:t>
      </w:r>
      <w:r>
        <w:rPr>
          <w:rFonts w:hint="eastAsia" w:ascii="宋体" w:hAnsi="宋体" w:eastAsia="宋体" w:cs="宋体"/>
          <w:b w:val="0"/>
          <w:bCs w:val="0"/>
          <w:sz w:val="24"/>
          <w:szCs w:val="24"/>
          <w:highlight w:val="none"/>
        </w:rPr>
        <w:t>分 （北京时间）前提交响应文件</w:t>
      </w:r>
      <w:r>
        <w:rPr>
          <w:rFonts w:hint="eastAsia" w:ascii="宋体" w:hAnsi="宋体" w:eastAsia="宋体" w:cs="宋体"/>
          <w:b w:val="0"/>
          <w:bCs w:val="0"/>
          <w:i w:val="0"/>
          <w:iCs w:val="0"/>
          <w:caps w:val="0"/>
          <w:color w:val="000000" w:themeColor="text1"/>
          <w:spacing w:val="0"/>
          <w:sz w:val="24"/>
          <w:szCs w:val="24"/>
          <w:highlight w:val="none"/>
          <w:shd w:val="clear" w:fill="FFFFFF"/>
          <w:vertAlign w:val="baseline"/>
          <w14:textFill>
            <w14:solidFill>
              <w14:schemeClr w14:val="tx1"/>
            </w14:solidFill>
          </w14:textFill>
        </w:rPr>
        <w:t>。</w:t>
      </w:r>
    </w:p>
    <w:p w14:paraId="3D13CCF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baseline"/>
        <w:outlineLvl w:val="1"/>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14:textFill>
            <w14:solidFill>
              <w14:schemeClr w14:val="tx1"/>
            </w14:solidFill>
          </w14:textFill>
        </w:rPr>
      </w:pPr>
      <w:r>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14:textFill>
            <w14:solidFill>
              <w14:schemeClr w14:val="tx1"/>
            </w14:solidFill>
          </w14:textFill>
        </w:rPr>
        <w:t>一、项目基本情况</w:t>
      </w:r>
    </w:p>
    <w:p w14:paraId="169C32F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项目编号：</w:t>
      </w:r>
      <w:r>
        <w:rPr>
          <w:rFonts w:hint="eastAsia"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WXTT-ZC-202627</w:t>
      </w:r>
    </w:p>
    <w:p w14:paraId="53B43E2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项目名称：安康中心城区江南片区绿带环境整治工程</w:t>
      </w:r>
    </w:p>
    <w:p w14:paraId="7D13EDB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采购方式：竞争性磋商</w:t>
      </w:r>
    </w:p>
    <w:p w14:paraId="6312024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预算金额：</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292554.87</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元</w:t>
      </w:r>
    </w:p>
    <w:p w14:paraId="361F1A5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采购需求：</w:t>
      </w:r>
    </w:p>
    <w:p w14:paraId="59B41EF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安康中心城区江南片区绿带环境整治工程</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w:t>
      </w:r>
    </w:p>
    <w:p w14:paraId="2292745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720" w:firstLineChars="3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合同包预算金额：</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292554.87</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元</w:t>
      </w:r>
    </w:p>
    <w:p w14:paraId="31F9EE4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720" w:firstLineChars="3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合同包最高限价：</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292554.87</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元</w:t>
      </w:r>
    </w:p>
    <w:tbl>
      <w:tblPr>
        <w:tblStyle w:val="25"/>
        <w:tblW w:w="98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21"/>
        <w:gridCol w:w="1617"/>
        <w:gridCol w:w="2412"/>
        <w:gridCol w:w="1500"/>
        <w:gridCol w:w="1750"/>
        <w:gridCol w:w="1574"/>
      </w:tblGrid>
      <w:tr w14:paraId="72369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8" w:hRule="atLeast"/>
          <w:tblHeader/>
        </w:trPr>
        <w:tc>
          <w:tcPr>
            <w:tcW w:w="10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3BE6B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品目号</w:t>
            </w:r>
          </w:p>
        </w:tc>
        <w:tc>
          <w:tcPr>
            <w:tcW w:w="16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48EFD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品目名称</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35A12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363CE7">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数量（单位）</w:t>
            </w:r>
          </w:p>
        </w:tc>
        <w:tc>
          <w:tcPr>
            <w:tcW w:w="17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6520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技术规格、参数及要求</w:t>
            </w:r>
          </w:p>
        </w:tc>
        <w:tc>
          <w:tcPr>
            <w:tcW w:w="15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B4B11C">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品目预算</w:t>
            </w: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元</w:t>
            </w: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w:t>
            </w:r>
          </w:p>
        </w:tc>
      </w:tr>
      <w:tr w14:paraId="15313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16" w:hRule="atLeast"/>
        </w:trPr>
        <w:tc>
          <w:tcPr>
            <w:tcW w:w="10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09D874">
            <w:pPr>
              <w:keepNext w:val="0"/>
              <w:keepLines w:val="0"/>
              <w:widowControl/>
              <w:suppressLineNumbers w:val="0"/>
              <w:wordWrap w:val="0"/>
              <w:spacing w:before="0" w:beforeAutospacing="0" w:after="0" w:afterAutospacing="0" w:line="360" w:lineRule="atLeast"/>
              <w:ind w:left="0" w:right="0"/>
              <w:jc w:val="center"/>
              <w:textAlignment w:val="center"/>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-1</w:t>
            </w:r>
          </w:p>
        </w:tc>
        <w:tc>
          <w:tcPr>
            <w:tcW w:w="16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C2971F">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default" w:cs="Calibri"/>
                <w:color w:val="auto"/>
                <w:sz w:val="24"/>
                <w:szCs w:val="24"/>
                <w:highlight w:val="none"/>
              </w:rPr>
              <w:t>其他市政公用设施施工</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B5C6A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sz w:val="24"/>
                <w:szCs w:val="24"/>
                <w:highlight w:val="none"/>
              </w:rPr>
              <w:t>安康中心城区江南片区绿带环境整治工程</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6C61A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1</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项</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w:t>
            </w:r>
          </w:p>
        </w:tc>
        <w:tc>
          <w:tcPr>
            <w:tcW w:w="17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E3695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详见采购文件</w:t>
            </w:r>
          </w:p>
        </w:tc>
        <w:tc>
          <w:tcPr>
            <w:tcW w:w="15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8CE4BF">
            <w:pPr>
              <w:keepNext w:val="0"/>
              <w:keepLines w:val="0"/>
              <w:widowControl/>
              <w:suppressLineNumbers w:val="0"/>
              <w:wordWrap/>
              <w:spacing w:before="0" w:beforeAutospacing="0" w:after="0" w:afterAutospacing="0" w:line="360" w:lineRule="atLeast"/>
              <w:ind w:left="0" w:right="0"/>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vertAlign w:val="baseline"/>
                <w:lang w:val="en-US" w:eastAsia="zh-CN"/>
              </w:rPr>
              <w:t>292554.87</w:t>
            </w:r>
          </w:p>
        </w:tc>
      </w:tr>
    </w:tbl>
    <w:p w14:paraId="439FD0E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720" w:firstLineChars="3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本合同包不接受联合体投标</w:t>
      </w:r>
    </w:p>
    <w:p w14:paraId="12C4791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720" w:firstLineChars="300"/>
        <w:jc w:val="both"/>
        <w:textAlignment w:val="baseline"/>
        <w:rPr>
          <w:rFonts w:hint="default" w:ascii="宋体" w:hAnsi="宋体" w:eastAsia="宋体" w:cs="宋体"/>
          <w:color w:val="FF0000"/>
          <w:sz w:val="24"/>
          <w:szCs w:val="24"/>
          <w:highlight w:val="none"/>
          <w:lang w:val="en-US" w:eastAsia="zh-CN"/>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合同履行期限：</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自合同签订之日起</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日历天</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w:t>
      </w:r>
    </w:p>
    <w:p w14:paraId="4A473F5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baseline"/>
        <w:outlineLvl w:val="1"/>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14:textFill>
            <w14:solidFill>
              <w14:schemeClr w14:val="tx1"/>
            </w14:solidFill>
          </w14:textFill>
        </w:rPr>
      </w:pPr>
      <w:r>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14:textFill>
            <w14:solidFill>
              <w14:schemeClr w14:val="tx1"/>
            </w14:solidFill>
          </w14:textFill>
        </w:rPr>
        <w:t>二、申请人的资格要求：</w:t>
      </w:r>
    </w:p>
    <w:p w14:paraId="11E1A5D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1.满足《中华人民共和国政府采购法》第二十二条规定</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p>
    <w:p w14:paraId="4433F78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2.落实政府采购政策需满足的资格要求：</w:t>
      </w:r>
    </w:p>
    <w:p w14:paraId="211D220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安康中心城区江南片区绿带环境整治工程</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落实政府采购政策需满足的资格要求如下</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p>
    <w:p w14:paraId="2BA7994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（1）《政府采购促进中小企业发展管理办法》（财库〔2020〕46号）；</w:t>
      </w:r>
    </w:p>
    <w:p w14:paraId="186F529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（2）《财政部司法部关于政府采购支持监狱企业发展有关问题的通知》（财库〔2014〕68号）；</w:t>
      </w:r>
    </w:p>
    <w:p w14:paraId="045FAE1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（3）《财政部民政部中国残疾人联合会关于促进残疾人就业政府采购政策的通知》（财库〔2017〕141号）；</w:t>
      </w:r>
    </w:p>
    <w:p w14:paraId="732422F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（4）《国务院办公厅关于建立政府强制采购节能产品制度的通知》</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国办发〔2007〕51号</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w:t>
      </w:r>
    </w:p>
    <w:p w14:paraId="6F89EC6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（5）《财政部环保总局关于环境标志产品政府采购实施的意见》</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财库〔2006〕90号</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w:t>
      </w:r>
    </w:p>
    <w:p w14:paraId="1ECD7EE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（6）《财政部发展改革委生态环境部市场监管总局关于调整优化节能产品、环境标志产品政府采购执行机制的通知》（财库〔2019〕9号）；</w:t>
      </w:r>
    </w:p>
    <w:p w14:paraId="7A99727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（7）《关于印发环境标志产品政府采购品目清单的通知》（财库〔2019〕18号）；</w:t>
      </w:r>
    </w:p>
    <w:p w14:paraId="792C3DF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（8）《关于印发节能产品政府采购品目清单的通知》（财库〔2019〕19号）；</w:t>
      </w:r>
    </w:p>
    <w:p w14:paraId="7FA8A38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（9）《财政部农业农村部国家乡村振兴局关于运用政府采购政策支持乡村产业振兴的通知》（财库〔2021〕19号）；</w:t>
      </w:r>
    </w:p>
    <w:p w14:paraId="6BB31CF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（10）《陕西省财政厅关于印发陕西省中小企业政府采购信用融资办法》（陕财办采〔2018〕23号）；</w:t>
      </w:r>
    </w:p>
    <w:p w14:paraId="5FA8FC1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（11）《陕西省财政厅关于加快推进我省中小企业政府采购信用融资工作的通知》（陕财办采〔2020〕15号）。</w:t>
      </w:r>
    </w:p>
    <w:p w14:paraId="2893F4F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（12）其他需要落实的政府采购政策。</w:t>
      </w:r>
    </w:p>
    <w:p w14:paraId="73FB2051">
      <w:pPr>
        <w:pStyle w:val="62"/>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65C8A0A5">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安康中心城区江南片区绿带环境整治工程</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特定资格要求如下</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w:t>
      </w:r>
    </w:p>
    <w:p w14:paraId="538C194A">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投标人须具有独立承担民事责任的能力，且为能够向采购人提供本项目相关服务的企业法人、事业法人或其他组织。其中，企业法人应当提供合法有效的营业执照等证明文件，事业法人应当提供合法有效的事业单位法人证书等证明文件，其他组织应当提供合法有效的相应证明文件</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w:t>
      </w:r>
    </w:p>
    <w:p w14:paraId="5F20FB4A">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授权代表参加磋商的，提供法定代表人授权书（附法定代表人、被授权人身份证复印件）；法定代表人直接参加磋商的，须提供法定代表人身份证明及身份证复印件）；</w:t>
      </w:r>
    </w:p>
    <w:p w14:paraId="05100163">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3）提供2025年度经审计的财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7AE9E6BD">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提供磋商响应文件截止日前近六个月内任意一个月的纳税证明或完税证明（任意税种），依法免税的单位应提供相关证明材料；</w:t>
      </w:r>
    </w:p>
    <w:p w14:paraId="59C46150">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提供磋商响应文件截止日前近六个月内任意一个月的社会保障资金缴存单据或社保机构开具的社会保险参保缴费情况证明，依法不需要缴纳社会保障资金的单位应提供相关证明材料；</w:t>
      </w:r>
    </w:p>
    <w:p w14:paraId="64204E9C">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供应商未被列入“信用中国”网站记录的“失信被执行人”或“重大税收违法案件当事人”名单；不处于“中国政府采购网”记录的“政府采购严重违法失信行为信息记录名单”中的禁止参加政府采购活动期间；</w:t>
      </w:r>
    </w:p>
    <w:p w14:paraId="2784E95D">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参加政府采购活动前3年内，在经营活动中没有重大违法记录的书面声明；</w:t>
      </w:r>
    </w:p>
    <w:p w14:paraId="2D388B42">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（8）供应商须具备建设行政主管部门核发的市政公用工程总承包三级（含三级）及以上资质，并持有有效的安全生产许可证；</w:t>
      </w:r>
    </w:p>
    <w:p w14:paraId="0B12DEC9">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（9）供应商拟委派项目经理须具备市政公用工程专业二级（含二级）以上注册建造师资格及安全生产考核合格证（B证），且无在建工程。</w:t>
      </w:r>
    </w:p>
    <w:p w14:paraId="1C1B7A9B">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）本项目不接受联合体磋商（需提供承诺书）；</w:t>
      </w:r>
    </w:p>
    <w:p w14:paraId="453AC5B2">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）本项目专门面向中小企业采购。</w:t>
      </w:r>
    </w:p>
    <w:p w14:paraId="69FA6B0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baseline"/>
        <w:outlineLvl w:val="1"/>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14:textFill>
            <w14:solidFill>
              <w14:schemeClr w14:val="tx1"/>
            </w14:solidFill>
          </w14:textFill>
        </w:rPr>
      </w:pPr>
      <w:r>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14:textFill>
            <w14:solidFill>
              <w14:schemeClr w14:val="tx1"/>
            </w14:solidFill>
          </w14:textFill>
        </w:rPr>
        <w:t>三、获取采购文件</w:t>
      </w:r>
    </w:p>
    <w:p w14:paraId="2C7361B7">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时间： 2026年9月1</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日 至 2026年9月</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24</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日 ，每天上午 0</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:00:00 至 12:00:00 ，下午 14:00:00 至 1</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:00:00 （北京时间）</w:t>
      </w:r>
    </w:p>
    <w:p w14:paraId="20A34809">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途径：安康市高新区创业大厦东区4楼436室</w:t>
      </w:r>
    </w:p>
    <w:p w14:paraId="02C041D8">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方式：现场获取</w:t>
      </w:r>
    </w:p>
    <w:p w14:paraId="157B84B6">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售价：0元</w:t>
      </w:r>
    </w:p>
    <w:p w14:paraId="5F5CA41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baseline"/>
        <w:outlineLvl w:val="1"/>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四、响应文件提交</w:t>
      </w:r>
    </w:p>
    <w:p w14:paraId="3D402614">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截止时间： 2026年9月2</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日14时00分00秒 （北京时间）</w:t>
      </w:r>
    </w:p>
    <w:p w14:paraId="771F9C0F">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地点：安康市高新区创业大厦东区</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楼</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310</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室</w:t>
      </w:r>
    </w:p>
    <w:p w14:paraId="404FB7E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baseline"/>
        <w:outlineLvl w:val="1"/>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五、开启</w:t>
      </w:r>
    </w:p>
    <w:p w14:paraId="249100E5">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时间： 2026年9月2</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日14时00分00秒 （北京时间）</w:t>
      </w:r>
    </w:p>
    <w:p w14:paraId="25AB3E09">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地点：安康市高新区创业大厦东区</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楼</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310</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室</w:t>
      </w:r>
    </w:p>
    <w:p w14:paraId="5B1D6AA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baseline"/>
        <w:outlineLvl w:val="1"/>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六、公告期限</w:t>
      </w:r>
    </w:p>
    <w:p w14:paraId="7A104AED">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自本公告发布之日起3个工作日。</w:t>
      </w:r>
    </w:p>
    <w:p w14:paraId="4F211B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baseline"/>
        <w:outlineLvl w:val="1"/>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七、其他补充事宜</w:t>
      </w:r>
    </w:p>
    <w:p w14:paraId="202EFB8A">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1.请供应商务必按照《陕西省财政厅关于政府采购供应商注册登记有关事项的通知》要求，通过陕西省政府采购网（http://www.ccgp-shaanxi.gov.cn/）进行陕西政府采购统一身份认证注册登记。</w:t>
      </w:r>
    </w:p>
    <w:p w14:paraId="6BFDCA6E">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2.投标人须在竞争性磋商文件获取时间内携带法人授权委托书（附法定代表人及被授权人身份证复印件并加盖公章）和被授权人身份证原件、营业执照复印件并加盖公章送至采购代理机构获取竞争性磋商文件。</w:t>
      </w:r>
    </w:p>
    <w:p w14:paraId="725DD4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baseline"/>
        <w:outlineLvl w:val="1"/>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Style w:val="28"/>
          <w:rFonts w:hint="eastAsia" w:ascii="宋体" w:hAnsi="宋体" w:eastAsia="宋体" w:cs="宋体"/>
          <w:b/>
          <w:bCs/>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八、对本次招标提出询问，请按以下方式联系。</w:t>
      </w:r>
    </w:p>
    <w:p w14:paraId="5C412D6E">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1.采购人信息</w:t>
      </w:r>
    </w:p>
    <w:p w14:paraId="2E242B75">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名称：安康市市政园林处</w:t>
      </w:r>
    </w:p>
    <w:p w14:paraId="55E1330B">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地址：安康市汉滨区滨江大道1号建设大厦</w:t>
      </w:r>
    </w:p>
    <w:p w14:paraId="3C2BDCAE">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联系方式：0915-3230552</w:t>
      </w:r>
    </w:p>
    <w:p w14:paraId="2C0C8DBD">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2.采购代理机构信息</w:t>
      </w:r>
    </w:p>
    <w:p w14:paraId="78F2B701">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名称：陕西万象通途项目管理有限公司</w:t>
      </w:r>
    </w:p>
    <w:p w14:paraId="27E5D3D8">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地址：陕西省安康市高新技术产业开发区创业大厦东区436室</w:t>
      </w:r>
    </w:p>
    <w:p w14:paraId="67863DBD">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default"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联系方式：18292535899</w:t>
      </w:r>
    </w:p>
    <w:p w14:paraId="732674D9">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3.项目联系方式</w:t>
      </w:r>
    </w:p>
    <w:p w14:paraId="59F0B5DA">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default"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项目联系人：</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刘工</w:t>
      </w:r>
    </w:p>
    <w:p w14:paraId="0E9DEE90">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电话：15771659889</w:t>
      </w:r>
    </w:p>
    <w:p w14:paraId="06741CB5">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陕西万象通途项目管理有限公司</w:t>
      </w:r>
    </w:p>
    <w:p w14:paraId="4AF9F0F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cs="宋体"/>
          <w:b/>
          <w:bCs/>
          <w:color w:val="auto"/>
          <w:spacing w:val="10"/>
          <w:kern w:val="44"/>
          <w:sz w:val="32"/>
          <w:szCs w:val="32"/>
          <w:highlight w:val="none"/>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202</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年</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月</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日</w:t>
      </w:r>
    </w:p>
    <w:p w14:paraId="0D69F29B">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highlight w:val="none"/>
        </w:rPr>
      </w:pPr>
    </w:p>
    <w:p w14:paraId="28B693DC">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highlight w:val="none"/>
        </w:rPr>
      </w:pPr>
    </w:p>
    <w:p w14:paraId="7DBBB1AC">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highlight w:val="none"/>
        </w:rPr>
      </w:pPr>
    </w:p>
    <w:p w14:paraId="0C67ED74">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highlight w:val="none"/>
        </w:rPr>
      </w:pPr>
    </w:p>
    <w:p w14:paraId="50BF197F">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highlight w:val="none"/>
        </w:rPr>
      </w:pPr>
    </w:p>
    <w:p w14:paraId="73E93605">
      <w:pPr>
        <w:pStyle w:val="23"/>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highlight w:val="none"/>
        </w:rPr>
      </w:pPr>
    </w:p>
    <w:p w14:paraId="07747DC1">
      <w:pPr>
        <w:rPr>
          <w:rFonts w:hint="eastAsia" w:ascii="宋体" w:hAnsi="宋体" w:cs="宋体"/>
          <w:b/>
          <w:bCs/>
          <w:color w:val="auto"/>
          <w:spacing w:val="10"/>
          <w:kern w:val="44"/>
          <w:sz w:val="32"/>
          <w:szCs w:val="32"/>
          <w:highlight w:val="none"/>
        </w:rPr>
      </w:pPr>
      <w:r>
        <w:rPr>
          <w:rFonts w:hint="eastAsia" w:ascii="宋体" w:hAnsi="宋体" w:cs="宋体"/>
          <w:b/>
          <w:bCs/>
          <w:color w:val="auto"/>
          <w:spacing w:val="10"/>
          <w:kern w:val="44"/>
          <w:sz w:val="32"/>
          <w:szCs w:val="32"/>
          <w:highlight w:val="none"/>
        </w:rPr>
        <w:br w:type="page"/>
      </w:r>
    </w:p>
    <w:p w14:paraId="28156DF6">
      <w:pPr>
        <w:pStyle w:val="19"/>
        <w:keepNext w:val="0"/>
        <w:keepLines w:val="0"/>
        <w:pageBreakBefore w:val="0"/>
        <w:widowControl w:val="0"/>
        <w:tabs>
          <w:tab w:val="right" w:leader="dot" w:pos="9004"/>
        </w:tabs>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kern w:val="44"/>
          <w:sz w:val="32"/>
          <w:szCs w:val="32"/>
          <w:highlight w:val="none"/>
        </w:rPr>
      </w:pPr>
      <w:bookmarkStart w:id="10" w:name="_Toc9284"/>
      <w:r>
        <w:rPr>
          <w:rFonts w:hint="eastAsia" w:ascii="宋体" w:hAnsi="宋体" w:cs="宋体"/>
          <w:b/>
          <w:bCs/>
          <w:color w:val="auto"/>
          <w:kern w:val="44"/>
          <w:sz w:val="32"/>
          <w:szCs w:val="32"/>
          <w:highlight w:val="none"/>
        </w:rPr>
        <w:t>第二部分</w:t>
      </w:r>
      <w:r>
        <w:rPr>
          <w:rFonts w:hint="eastAsia" w:ascii="宋体" w:hAnsi="宋体" w:cs="宋体"/>
          <w:b/>
          <w:bCs/>
          <w:color w:val="auto"/>
          <w:kern w:val="44"/>
          <w:sz w:val="32"/>
          <w:szCs w:val="32"/>
          <w:highlight w:val="none"/>
          <w:lang w:val="en-US" w:eastAsia="zh-CN"/>
        </w:rPr>
        <w:t xml:space="preserve"> </w:t>
      </w:r>
      <w:r>
        <w:rPr>
          <w:rFonts w:hint="eastAsia" w:ascii="宋体" w:hAnsi="宋体" w:cs="宋体"/>
          <w:b/>
          <w:bCs/>
          <w:color w:val="auto"/>
          <w:kern w:val="44"/>
          <w:sz w:val="32"/>
          <w:szCs w:val="32"/>
          <w:highlight w:val="none"/>
          <w:lang w:eastAsia="zh-CN"/>
        </w:rPr>
        <w:t>投标人</w:t>
      </w:r>
      <w:r>
        <w:rPr>
          <w:rFonts w:hint="eastAsia" w:ascii="宋体" w:hAnsi="宋体" w:cs="宋体"/>
          <w:b/>
          <w:bCs/>
          <w:color w:val="auto"/>
          <w:kern w:val="44"/>
          <w:sz w:val="32"/>
          <w:szCs w:val="32"/>
          <w:highlight w:val="none"/>
        </w:rPr>
        <w:t>须知前附表</w:t>
      </w:r>
      <w:bookmarkEnd w:id="4"/>
      <w:bookmarkEnd w:id="5"/>
      <w:bookmarkEnd w:id="6"/>
      <w:bookmarkEnd w:id="7"/>
      <w:bookmarkEnd w:id="8"/>
      <w:bookmarkEnd w:id="9"/>
      <w:bookmarkEnd w:id="10"/>
    </w:p>
    <w:tbl>
      <w:tblPr>
        <w:tblStyle w:val="25"/>
        <w:tblW w:w="977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7119"/>
      </w:tblGrid>
      <w:tr w14:paraId="6962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709" w:type="dxa"/>
            <w:vAlign w:val="center"/>
          </w:tcPr>
          <w:p w14:paraId="0C422FE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highlight w:val="none"/>
              </w:rPr>
            </w:pPr>
            <w:r>
              <w:rPr>
                <w:rFonts w:hint="eastAsia" w:ascii="宋体" w:hAnsi="宋体" w:cs="宋体"/>
                <w:b/>
                <w:bCs/>
                <w:color w:val="auto"/>
                <w:kern w:val="0"/>
                <w:sz w:val="24"/>
                <w:szCs w:val="24"/>
                <w:highlight w:val="none"/>
              </w:rPr>
              <w:t>序号</w:t>
            </w:r>
          </w:p>
        </w:tc>
        <w:tc>
          <w:tcPr>
            <w:tcW w:w="1949" w:type="dxa"/>
            <w:vAlign w:val="center"/>
          </w:tcPr>
          <w:p w14:paraId="2700D950">
            <w:pPr>
              <w:keepNext w:val="0"/>
              <w:keepLines w:val="0"/>
              <w:pageBreakBefore w:val="0"/>
              <w:kinsoku/>
              <w:wordWrap/>
              <w:overflowPunct/>
              <w:topLinePunct w:val="0"/>
              <w:autoSpaceDE/>
              <w:autoSpaceDN/>
              <w:bidi w:val="0"/>
              <w:adjustRightInd w:val="0"/>
              <w:snapToGrid w:val="0"/>
              <w:spacing w:line="430" w:lineRule="exact"/>
              <w:ind w:firstLine="482" w:firstLineChars="200"/>
              <w:textAlignment w:val="auto"/>
              <w:rPr>
                <w:rFonts w:ascii="宋体"/>
                <w:b/>
                <w:bCs/>
                <w:color w:val="auto"/>
                <w:kern w:val="0"/>
                <w:sz w:val="24"/>
                <w:szCs w:val="24"/>
                <w:highlight w:val="none"/>
              </w:rPr>
            </w:pPr>
            <w:r>
              <w:rPr>
                <w:rFonts w:hint="eastAsia" w:ascii="宋体" w:hAnsi="宋体" w:cs="宋体"/>
                <w:b/>
                <w:bCs/>
                <w:color w:val="auto"/>
                <w:kern w:val="0"/>
                <w:sz w:val="24"/>
                <w:szCs w:val="24"/>
                <w:highlight w:val="none"/>
              </w:rPr>
              <w:t>内</w:t>
            </w:r>
            <w:r>
              <w:rPr>
                <w:rFonts w:ascii="宋体" w:hAnsi="宋体" w:cs="宋体"/>
                <w:b/>
                <w:bCs/>
                <w:color w:val="auto"/>
                <w:kern w:val="0"/>
                <w:sz w:val="24"/>
                <w:szCs w:val="24"/>
                <w:highlight w:val="none"/>
              </w:rPr>
              <w:t xml:space="preserve"> </w:t>
            </w:r>
            <w:r>
              <w:rPr>
                <w:rFonts w:hint="eastAsia" w:ascii="宋体" w:hAnsi="宋体" w:cs="宋体"/>
                <w:b/>
                <w:bCs/>
                <w:color w:val="auto"/>
                <w:kern w:val="0"/>
                <w:sz w:val="24"/>
                <w:szCs w:val="24"/>
                <w:highlight w:val="none"/>
              </w:rPr>
              <w:t>容</w:t>
            </w:r>
          </w:p>
        </w:tc>
        <w:tc>
          <w:tcPr>
            <w:tcW w:w="7119" w:type="dxa"/>
            <w:vAlign w:val="center"/>
          </w:tcPr>
          <w:p w14:paraId="2D414ADE">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highlight w:val="none"/>
              </w:rPr>
            </w:pPr>
            <w:r>
              <w:rPr>
                <w:rFonts w:hint="eastAsia" w:ascii="宋体" w:hAnsi="宋体" w:cs="宋体"/>
                <w:b/>
                <w:bCs/>
                <w:color w:val="auto"/>
                <w:kern w:val="0"/>
                <w:sz w:val="24"/>
                <w:szCs w:val="24"/>
                <w:highlight w:val="none"/>
              </w:rPr>
              <w:t>说明与要求</w:t>
            </w:r>
          </w:p>
        </w:tc>
      </w:tr>
      <w:tr w14:paraId="2296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733FF8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1</w:t>
            </w:r>
          </w:p>
        </w:tc>
        <w:tc>
          <w:tcPr>
            <w:tcW w:w="1949" w:type="dxa"/>
            <w:vAlign w:val="center"/>
          </w:tcPr>
          <w:p w14:paraId="5A760D2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工程名称</w:t>
            </w:r>
          </w:p>
        </w:tc>
        <w:tc>
          <w:tcPr>
            <w:tcW w:w="7119" w:type="dxa"/>
            <w:vAlign w:val="center"/>
          </w:tcPr>
          <w:p w14:paraId="50D3C181">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t>安康中心城区江南片区绿带环境整治工程</w:t>
            </w:r>
          </w:p>
        </w:tc>
      </w:tr>
      <w:tr w14:paraId="5D6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709" w:type="dxa"/>
            <w:vAlign w:val="center"/>
          </w:tcPr>
          <w:p w14:paraId="0B03A83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highlight w:val="none"/>
                <w:lang w:eastAsia="zh-CN"/>
              </w:rPr>
            </w:pPr>
            <w:r>
              <w:rPr>
                <w:rFonts w:hint="eastAsia" w:ascii="宋体" w:hAnsi="宋体" w:cs="宋体"/>
                <w:b/>
                <w:bCs/>
                <w:color w:val="auto"/>
                <w:kern w:val="0"/>
                <w:sz w:val="24"/>
                <w:szCs w:val="24"/>
                <w:highlight w:val="none"/>
                <w:lang w:val="en-US" w:eastAsia="zh-CN"/>
              </w:rPr>
              <w:t>2</w:t>
            </w:r>
          </w:p>
        </w:tc>
        <w:tc>
          <w:tcPr>
            <w:tcW w:w="1949" w:type="dxa"/>
            <w:vAlign w:val="center"/>
          </w:tcPr>
          <w:p w14:paraId="6475F3D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highlight w:val="none"/>
                <w:lang w:eastAsia="zh-CN"/>
              </w:rPr>
            </w:pPr>
            <w:r>
              <w:rPr>
                <w:rFonts w:hint="eastAsia" w:ascii="宋体" w:hAnsi="宋体" w:cs="宋体"/>
                <w:b/>
                <w:bCs/>
                <w:color w:val="auto"/>
                <w:kern w:val="0"/>
                <w:sz w:val="24"/>
                <w:szCs w:val="24"/>
                <w:highlight w:val="none"/>
                <w:lang w:eastAsia="zh-CN"/>
              </w:rPr>
              <w:t>采购人</w:t>
            </w:r>
          </w:p>
        </w:tc>
        <w:tc>
          <w:tcPr>
            <w:tcW w:w="7119" w:type="dxa"/>
            <w:vAlign w:val="center"/>
          </w:tcPr>
          <w:p w14:paraId="6B43414E">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sz w:val="24"/>
                <w:szCs w:val="24"/>
                <w:highlight w:val="none"/>
                <w:lang w:val="en-US" w:eastAsia="zh-CN"/>
              </w:rPr>
            </w:pPr>
            <w:r>
              <w:rPr>
                <w:rFonts w:hint="default"/>
                <w:sz w:val="24"/>
                <w:szCs w:val="24"/>
                <w:highlight w:val="none"/>
                <w:lang w:val="en-US" w:eastAsia="zh-CN"/>
              </w:rPr>
              <w:t>名称：安康市市政园林处</w:t>
            </w:r>
          </w:p>
          <w:p w14:paraId="1344987E">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sz w:val="24"/>
                <w:szCs w:val="24"/>
                <w:highlight w:val="none"/>
                <w:lang w:val="en-US" w:eastAsia="zh-CN"/>
              </w:rPr>
            </w:pPr>
            <w:r>
              <w:rPr>
                <w:rFonts w:hint="default"/>
                <w:sz w:val="24"/>
                <w:szCs w:val="24"/>
                <w:highlight w:val="none"/>
                <w:lang w:val="en-US" w:eastAsia="zh-CN"/>
              </w:rPr>
              <w:t>地址：安康市汉滨区滨江大道</w:t>
            </w:r>
            <w:r>
              <w:rPr>
                <w:rFonts w:hint="eastAsia" w:ascii="宋体" w:hAnsi="宋体" w:eastAsia="宋体" w:cs="宋体"/>
                <w:sz w:val="24"/>
                <w:szCs w:val="24"/>
                <w:highlight w:val="none"/>
                <w:lang w:val="en-US" w:eastAsia="zh-CN"/>
              </w:rPr>
              <w:t>1</w:t>
            </w:r>
            <w:r>
              <w:rPr>
                <w:rFonts w:hint="default"/>
                <w:sz w:val="24"/>
                <w:szCs w:val="24"/>
                <w:highlight w:val="none"/>
                <w:lang w:val="en-US" w:eastAsia="zh-CN"/>
              </w:rPr>
              <w:t>号建设大厦</w:t>
            </w:r>
          </w:p>
          <w:p w14:paraId="0AB224C3">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sz w:val="24"/>
                <w:szCs w:val="24"/>
                <w:highlight w:val="none"/>
                <w:lang w:val="en-US" w:eastAsia="zh-CN"/>
              </w:rPr>
            </w:pPr>
            <w:r>
              <w:rPr>
                <w:rFonts w:hint="default"/>
                <w:sz w:val="24"/>
                <w:szCs w:val="24"/>
                <w:highlight w:val="none"/>
                <w:lang w:val="en-US" w:eastAsia="zh-CN"/>
              </w:rPr>
              <w:t>联系方式：</w:t>
            </w:r>
            <w:r>
              <w:rPr>
                <w:rFonts w:hint="eastAsia" w:ascii="宋体" w:hAnsi="宋体" w:eastAsia="宋体" w:cs="宋体"/>
                <w:sz w:val="24"/>
                <w:szCs w:val="24"/>
                <w:highlight w:val="none"/>
                <w:lang w:val="en-US" w:eastAsia="zh-CN"/>
              </w:rPr>
              <w:t>0915-3230552</w:t>
            </w:r>
          </w:p>
        </w:tc>
      </w:tr>
      <w:tr w14:paraId="2E8C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09" w:type="dxa"/>
            <w:vAlign w:val="center"/>
          </w:tcPr>
          <w:p w14:paraId="71CB2F10">
            <w:pPr>
              <w:keepNext w:val="0"/>
              <w:keepLines w:val="0"/>
              <w:pageBreakBefore w:val="0"/>
              <w:kinsoku/>
              <w:wordWrap/>
              <w:overflowPunct/>
              <w:topLinePunct w:val="0"/>
              <w:autoSpaceDE/>
              <w:autoSpaceDN/>
              <w:bidi w:val="0"/>
              <w:spacing w:line="430" w:lineRule="exact"/>
              <w:jc w:val="center"/>
              <w:textAlignment w:val="auto"/>
              <w:rPr>
                <w:rFonts w:hint="eastAsia" w:ascii="宋体" w:eastAsia="宋体"/>
                <w:b/>
                <w:bCs/>
                <w:color w:val="auto"/>
                <w:sz w:val="24"/>
                <w:szCs w:val="24"/>
                <w:highlight w:val="none"/>
                <w:lang w:eastAsia="zh-CN"/>
              </w:rPr>
            </w:pPr>
            <w:r>
              <w:rPr>
                <w:rFonts w:hint="eastAsia" w:ascii="宋体" w:hAnsi="宋体" w:cs="宋体"/>
                <w:b/>
                <w:bCs/>
                <w:color w:val="auto"/>
                <w:sz w:val="24"/>
                <w:szCs w:val="24"/>
                <w:highlight w:val="none"/>
                <w:lang w:val="en-US" w:eastAsia="zh-CN"/>
              </w:rPr>
              <w:t>3</w:t>
            </w:r>
          </w:p>
        </w:tc>
        <w:tc>
          <w:tcPr>
            <w:tcW w:w="1949" w:type="dxa"/>
            <w:vAlign w:val="center"/>
          </w:tcPr>
          <w:p w14:paraId="337B8AB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采购内容</w:t>
            </w:r>
          </w:p>
        </w:tc>
        <w:tc>
          <w:tcPr>
            <w:tcW w:w="7119" w:type="dxa"/>
            <w:vAlign w:val="center"/>
          </w:tcPr>
          <w:p w14:paraId="497DA980">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ascii="宋体" w:eastAsia="宋体"/>
                <w:color w:val="000000" w:themeColor="text1"/>
                <w:sz w:val="24"/>
                <w:szCs w:val="24"/>
                <w:highlight w:val="none"/>
                <w:lang w:val="en-US" w:eastAsia="zh-CN"/>
                <w14:textFill>
                  <w14:solidFill>
                    <w14:schemeClr w14:val="tx1"/>
                  </w14:solidFill>
                </w14:textFill>
              </w:rPr>
            </w:pPr>
            <w:r>
              <w:rPr>
                <w:rFonts w:hint="default" w:ascii="宋体" w:eastAsia="宋体"/>
                <w:color w:val="000000" w:themeColor="text1"/>
                <w:sz w:val="24"/>
                <w:szCs w:val="24"/>
                <w:highlight w:val="none"/>
                <w:lang w:val="en-US" w:eastAsia="zh-CN"/>
                <w14:textFill>
                  <w14:solidFill>
                    <w14:schemeClr w14:val="tx1"/>
                  </w14:solidFill>
                </w14:textFill>
              </w:rPr>
              <w:t>场地土方开挖运输、垃圾清运、平整场地、喷播草坪、绿网覆盖等；具体内容详见工程量清单。</w:t>
            </w:r>
          </w:p>
        </w:tc>
      </w:tr>
      <w:tr w14:paraId="63E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09" w:type="dxa"/>
            <w:vAlign w:val="center"/>
          </w:tcPr>
          <w:p w14:paraId="59667A5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000000" w:themeColor="text1"/>
                <w:kern w:val="0"/>
                <w:sz w:val="24"/>
                <w:szCs w:val="24"/>
                <w:highlight w:val="none"/>
                <w:lang w:eastAsia="zh-CN"/>
                <w14:textFill>
                  <w14:solidFill>
                    <w14:schemeClr w14:val="tx1"/>
                  </w14:solidFill>
                </w14:textFill>
              </w:rPr>
            </w:pPr>
            <w:r>
              <w:rPr>
                <w:rFonts w:hint="eastAsia" w:ascii="宋体" w:hAnsi="宋体" w:cs="宋体"/>
                <w:b/>
                <w:bCs/>
                <w:color w:val="000000" w:themeColor="text1"/>
                <w:kern w:val="0"/>
                <w:sz w:val="24"/>
                <w:szCs w:val="24"/>
                <w:highlight w:val="none"/>
                <w:lang w:val="en-US" w:eastAsia="zh-CN"/>
                <w14:textFill>
                  <w14:solidFill>
                    <w14:schemeClr w14:val="tx1"/>
                  </w14:solidFill>
                </w14:textFill>
              </w:rPr>
              <w:t>4</w:t>
            </w:r>
          </w:p>
        </w:tc>
        <w:tc>
          <w:tcPr>
            <w:tcW w:w="1949" w:type="dxa"/>
            <w:vAlign w:val="center"/>
          </w:tcPr>
          <w:p w14:paraId="0B2E4D03">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最高限价</w:t>
            </w:r>
          </w:p>
        </w:tc>
        <w:tc>
          <w:tcPr>
            <w:tcW w:w="7119" w:type="dxa"/>
            <w:vAlign w:val="center"/>
          </w:tcPr>
          <w:p w14:paraId="0B5A241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sz w:val="24"/>
                <w:szCs w:val="24"/>
                <w:highlight w:val="none"/>
                <w:vertAlign w:val="baseline"/>
                <w:lang w:val="en-US" w:eastAsia="zh-CN"/>
              </w:rPr>
              <w:t>292554.87</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元，</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投标人所投报价不得超出本项目最高限价，否则按无效文件处理。</w:t>
            </w:r>
          </w:p>
        </w:tc>
      </w:tr>
      <w:tr w14:paraId="7D2B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12A4D7E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cs="宋体"/>
                <w:b/>
                <w:bCs/>
                <w:color w:val="000000" w:themeColor="text1"/>
                <w:kern w:val="0"/>
                <w:sz w:val="24"/>
                <w:szCs w:val="24"/>
                <w:highlight w:val="none"/>
                <w:lang w:val="en-US" w:eastAsia="zh-CN"/>
                <w14:textFill>
                  <w14:solidFill>
                    <w14:schemeClr w14:val="tx1"/>
                  </w14:solidFill>
                </w14:textFill>
              </w:rPr>
              <w:t>5</w:t>
            </w:r>
          </w:p>
        </w:tc>
        <w:tc>
          <w:tcPr>
            <w:tcW w:w="1949" w:type="dxa"/>
            <w:vAlign w:val="center"/>
          </w:tcPr>
          <w:p w14:paraId="32604F29">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cs="宋体"/>
                <w:b/>
                <w:color w:val="auto"/>
                <w:kern w:val="0"/>
                <w:sz w:val="24"/>
                <w:szCs w:val="24"/>
                <w:highlight w:val="none"/>
                <w:lang w:val="en-US" w:eastAsia="zh-CN"/>
              </w:rPr>
              <w:t>工期</w:t>
            </w:r>
          </w:p>
        </w:tc>
        <w:tc>
          <w:tcPr>
            <w:tcW w:w="7119" w:type="dxa"/>
            <w:vAlign w:val="center"/>
          </w:tcPr>
          <w:p w14:paraId="128ABC0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Times New Roman" w:eastAsia="宋体" w:cs="宋体"/>
                <w:b/>
                <w:bCs/>
                <w:color w:val="auto"/>
                <w:kern w:val="2"/>
                <w:sz w:val="24"/>
                <w:szCs w:val="24"/>
                <w:highlight w:val="none"/>
                <w:lang w:val="en-US" w:eastAsia="zh-CN" w:bidi="ar-SA"/>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自合同签订之日起</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日历天</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w:t>
            </w:r>
          </w:p>
        </w:tc>
      </w:tr>
      <w:tr w14:paraId="15D6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4199973E">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6</w:t>
            </w:r>
          </w:p>
        </w:tc>
        <w:tc>
          <w:tcPr>
            <w:tcW w:w="1949" w:type="dxa"/>
            <w:vAlign w:val="center"/>
          </w:tcPr>
          <w:p w14:paraId="7FBFB3E4">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eastAsia="宋体" w:cs="宋体"/>
                <w:b/>
                <w:bCs/>
                <w:color w:val="auto"/>
                <w:kern w:val="0"/>
                <w:sz w:val="24"/>
                <w:szCs w:val="24"/>
                <w:highlight w:val="none"/>
                <w:lang w:val="en-US" w:eastAsia="zh-CN"/>
              </w:rPr>
            </w:pPr>
            <w:r>
              <w:rPr>
                <w:rFonts w:ascii="宋体" w:hAnsi="宋体" w:eastAsia="宋体" w:cs="宋体"/>
                <w:b/>
                <w:bCs/>
                <w:color w:val="auto"/>
                <w:sz w:val="24"/>
                <w:szCs w:val="24"/>
                <w:highlight w:val="none"/>
              </w:rPr>
              <w:t>工程质保期</w:t>
            </w:r>
          </w:p>
        </w:tc>
        <w:tc>
          <w:tcPr>
            <w:tcW w:w="7119" w:type="dxa"/>
            <w:vAlign w:val="center"/>
          </w:tcPr>
          <w:p w14:paraId="03488D10">
            <w:pPr>
              <w:spacing w:line="52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按照国家相关标准、规范执行</w:t>
            </w:r>
          </w:p>
        </w:tc>
      </w:tr>
      <w:tr w14:paraId="61EF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70A8B47C">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7</w:t>
            </w:r>
          </w:p>
        </w:tc>
        <w:tc>
          <w:tcPr>
            <w:tcW w:w="1949" w:type="dxa"/>
            <w:vAlign w:val="center"/>
          </w:tcPr>
          <w:p w14:paraId="243D94F5">
            <w:pPr>
              <w:keepNext w:val="0"/>
              <w:keepLines w:val="0"/>
              <w:pageBreakBefore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t>质量标准</w:t>
            </w:r>
          </w:p>
        </w:tc>
        <w:tc>
          <w:tcPr>
            <w:tcW w:w="7119" w:type="dxa"/>
            <w:vAlign w:val="center"/>
          </w:tcPr>
          <w:p w14:paraId="18432E21">
            <w:pPr>
              <w:spacing w:line="520" w:lineRule="exact"/>
              <w:jc w:val="left"/>
              <w:rPr>
                <w:rFonts w:ascii="宋体" w:hAnsi="宋体" w:eastAsia="宋体" w:cs="宋体"/>
                <w:b w:val="0"/>
                <w:bCs w:val="0"/>
                <w:color w:val="000000" w:themeColor="text1"/>
                <w:sz w:val="24"/>
                <w:szCs w:val="24"/>
                <w:highlight w:val="none"/>
                <w14:textFill>
                  <w14:solidFill>
                    <w14:schemeClr w14:val="tx1"/>
                  </w14:solidFill>
                </w14:textFill>
              </w:rPr>
            </w:pPr>
            <w:r>
              <w:rPr>
                <w:rFonts w:ascii="宋体" w:hAnsi="宋体" w:eastAsia="宋体" w:cs="宋体"/>
                <w:b w:val="0"/>
                <w:bCs w:val="0"/>
                <w:color w:val="000000" w:themeColor="text1"/>
                <w:sz w:val="24"/>
                <w:szCs w:val="24"/>
                <w:highlight w:val="none"/>
                <w14:textFill>
                  <w14:solidFill>
                    <w14:schemeClr w14:val="tx1"/>
                  </w14:solidFill>
                </w14:textFill>
              </w:rPr>
              <w:t>合格，须符合国家相关政策执行标准。</w:t>
            </w:r>
          </w:p>
        </w:tc>
      </w:tr>
      <w:tr w14:paraId="459F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2ED74BCD">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8</w:t>
            </w:r>
          </w:p>
        </w:tc>
        <w:tc>
          <w:tcPr>
            <w:tcW w:w="1949" w:type="dxa"/>
            <w:vAlign w:val="center"/>
          </w:tcPr>
          <w:p w14:paraId="24D4FF1C">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建设地点</w:t>
            </w:r>
          </w:p>
        </w:tc>
        <w:tc>
          <w:tcPr>
            <w:tcW w:w="7119" w:type="dxa"/>
            <w:vAlign w:val="center"/>
          </w:tcPr>
          <w:p w14:paraId="588B2D33">
            <w:pPr>
              <w:spacing w:line="520" w:lineRule="exact"/>
              <w:jc w:val="left"/>
              <w:rPr>
                <w:rFonts w:ascii="宋体" w:hAnsi="宋体" w:eastAsia="宋体" w:cs="宋体"/>
                <w:b w:val="0"/>
                <w:bCs w:val="0"/>
                <w:color w:val="000000"/>
                <w:sz w:val="24"/>
                <w:szCs w:val="24"/>
                <w:highlight w:val="none"/>
              </w:rPr>
            </w:pPr>
            <w:r>
              <w:rPr>
                <w:rFonts w:hint="eastAsia" w:ascii="宋体" w:hAnsi="宋体" w:eastAsia="宋体" w:cs="宋体"/>
                <w:sz w:val="24"/>
                <w:szCs w:val="24"/>
                <w:highlight w:val="none"/>
              </w:rPr>
              <w:t>安康中心城区江南片区</w:t>
            </w:r>
          </w:p>
        </w:tc>
      </w:tr>
      <w:tr w14:paraId="1242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0567BE86">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9</w:t>
            </w:r>
          </w:p>
        </w:tc>
        <w:tc>
          <w:tcPr>
            <w:tcW w:w="1949" w:type="dxa"/>
            <w:vAlign w:val="center"/>
          </w:tcPr>
          <w:p w14:paraId="660670E7">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项目属性</w:t>
            </w:r>
          </w:p>
        </w:tc>
        <w:tc>
          <w:tcPr>
            <w:tcW w:w="7119" w:type="dxa"/>
            <w:vAlign w:val="center"/>
          </w:tcPr>
          <w:p w14:paraId="05BD4397">
            <w:pPr>
              <w:spacing w:line="520" w:lineRule="exact"/>
              <w:jc w:val="left"/>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工程类</w:t>
            </w:r>
          </w:p>
        </w:tc>
      </w:tr>
      <w:tr w14:paraId="3D07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7E586378">
            <w:pPr>
              <w:keepNext w:val="0"/>
              <w:keepLines w:val="0"/>
              <w:pageBreakBefore w:val="0"/>
              <w:kinsoku/>
              <w:wordWrap/>
              <w:overflowPunct/>
              <w:topLinePunct w:val="0"/>
              <w:autoSpaceDE/>
              <w:autoSpaceDN/>
              <w:bidi w:val="0"/>
              <w:spacing w:line="430" w:lineRule="exact"/>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10</w:t>
            </w:r>
          </w:p>
        </w:tc>
        <w:tc>
          <w:tcPr>
            <w:tcW w:w="1949" w:type="dxa"/>
            <w:vAlign w:val="center"/>
          </w:tcPr>
          <w:p w14:paraId="4B2E9729">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b/>
                <w:bCs/>
                <w:color w:val="auto"/>
                <w:kern w:val="0"/>
                <w:sz w:val="24"/>
                <w:szCs w:val="24"/>
                <w:highlight w:val="none"/>
              </w:rPr>
              <w:t>资格审查方式</w:t>
            </w:r>
          </w:p>
        </w:tc>
        <w:tc>
          <w:tcPr>
            <w:tcW w:w="7119" w:type="dxa"/>
            <w:vAlign w:val="center"/>
          </w:tcPr>
          <w:p w14:paraId="7BE30DDD">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auto"/>
                <w:kern w:val="0"/>
                <w:sz w:val="24"/>
                <w:szCs w:val="24"/>
                <w:highlight w:val="none"/>
              </w:rPr>
              <w:t>资格后审</w:t>
            </w:r>
          </w:p>
        </w:tc>
      </w:tr>
      <w:tr w14:paraId="1238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BF2B2DB">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sz w:val="24"/>
                <w:szCs w:val="24"/>
                <w:highlight w:val="none"/>
                <w:lang w:val="en-US" w:eastAsia="zh-CN"/>
              </w:rPr>
            </w:pPr>
            <w:r>
              <w:rPr>
                <w:rFonts w:hint="eastAsia" w:ascii="宋体" w:hAnsi="宋体" w:cs="宋体"/>
                <w:b/>
                <w:bCs/>
                <w:color w:val="auto"/>
                <w:kern w:val="0"/>
                <w:sz w:val="24"/>
                <w:szCs w:val="24"/>
                <w:highlight w:val="none"/>
                <w:lang w:val="en-US" w:eastAsia="zh-CN"/>
              </w:rPr>
              <w:t>11</w:t>
            </w:r>
          </w:p>
        </w:tc>
        <w:tc>
          <w:tcPr>
            <w:tcW w:w="1949" w:type="dxa"/>
            <w:vAlign w:val="center"/>
          </w:tcPr>
          <w:p w14:paraId="69A2D17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仿宋"/>
                <w:b/>
                <w:kern w:val="0"/>
                <w:sz w:val="24"/>
                <w:szCs w:val="24"/>
                <w:highlight w:val="none"/>
                <w:lang w:eastAsia="zh-CN"/>
              </w:rPr>
            </w:pPr>
            <w:r>
              <w:rPr>
                <w:rFonts w:hint="eastAsia" w:ascii="宋体" w:hAnsi="宋体" w:cs="仿宋"/>
                <w:b/>
                <w:kern w:val="0"/>
                <w:sz w:val="24"/>
                <w:szCs w:val="24"/>
                <w:highlight w:val="none"/>
                <w:lang w:eastAsia="zh-CN"/>
              </w:rPr>
              <w:t>投标人</w:t>
            </w:r>
          </w:p>
          <w:p w14:paraId="5500F03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highlight w:val="none"/>
              </w:rPr>
            </w:pPr>
            <w:r>
              <w:rPr>
                <w:rFonts w:hint="eastAsia" w:ascii="宋体" w:hAnsi="宋体" w:cs="仿宋"/>
                <w:b/>
                <w:kern w:val="0"/>
                <w:sz w:val="24"/>
                <w:szCs w:val="24"/>
                <w:highlight w:val="none"/>
                <w:lang w:val="en-US" w:eastAsia="zh-CN"/>
              </w:rPr>
              <w:t>资格</w:t>
            </w:r>
            <w:r>
              <w:rPr>
                <w:rFonts w:hint="eastAsia" w:ascii="宋体" w:hAnsi="宋体" w:cs="仿宋"/>
                <w:b/>
                <w:kern w:val="0"/>
                <w:sz w:val="24"/>
                <w:szCs w:val="24"/>
                <w:highlight w:val="none"/>
              </w:rPr>
              <w:t>要求</w:t>
            </w:r>
          </w:p>
        </w:tc>
        <w:tc>
          <w:tcPr>
            <w:tcW w:w="7119" w:type="dxa"/>
            <w:vAlign w:val="center"/>
          </w:tcPr>
          <w:p w14:paraId="4C56A775">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t>投标人须具有独立承担民事责任的能力，且为能够向采购人提供本项目相关服务的企业法人、事业法人或其他组织。其中，企业法人应当提供合法有效的营业执照等证明文件，事业法人应当提供合法有效的事业单位法人证书等证明文件，其他组织应当提供合法有效的相应证明文件</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w:t>
            </w:r>
          </w:p>
          <w:p w14:paraId="04EC13CA">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授权代表参加磋商的，提供法定代表人授权书（附法定代表人、被授权人身份证复印件）；法定代表人直接参加磋商的，须提供法定代表人身份证明及身份证复印件）；</w:t>
            </w:r>
          </w:p>
          <w:p w14:paraId="1BE0041C">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3）提供2025年度经审计的财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00D0850D">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提供磋商响应文件截止日前近六个月内任意一个月的纳税证明或完税证明（任意税种），依法免税的单位应提供相关证明材料；</w:t>
            </w:r>
          </w:p>
          <w:p w14:paraId="099CAFBC">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提供磋商响应文件截止日前近六个月内任意一个月的社会保障资金缴存单据或社保机构开具的社会保险参保缴费情况证明，依法不需要缴纳社会保障资金的单位应提供相关证明材料；</w:t>
            </w:r>
          </w:p>
          <w:p w14:paraId="7797C5EF">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供应商未被列入“信用中国”网站记录的“失信被执行人”或“重大税收违法案件当事人”名单；不处于“中国政府采购网”记录的“政府采购严重违法失信行为信息记录名单”中的禁止参加政府采购活动期间；</w:t>
            </w:r>
          </w:p>
          <w:p w14:paraId="44814D36">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参加政府采购活动前3年内，在经营活动中没有重大违法记录的书面声明；</w:t>
            </w:r>
          </w:p>
          <w:p w14:paraId="03030D28">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（8）供应商须具备建设行政主管部门核发的市政公用工程总承包三级（含三级）及以上资质，并持有有效的安全生产许可证；</w:t>
            </w:r>
          </w:p>
          <w:p w14:paraId="1D14E03B">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（9）供应商拟委派项目经理须具备市政公用工程专业二级（含二级）以上注册建造师资格及安全生产考核合格证（B证），且无在建工程。</w:t>
            </w:r>
          </w:p>
          <w:p w14:paraId="64A573AA">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）本项目不接受联合体磋商（需提供承诺书）；</w:t>
            </w:r>
          </w:p>
          <w:p w14:paraId="484EDFB8">
            <w:pPr>
              <w:pStyle w:val="2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baseline"/>
              <w:rPr>
                <w:rFonts w:ascii="宋体"/>
                <w:color w:val="auto"/>
                <w:sz w:val="24"/>
                <w:szCs w:val="24"/>
                <w:highlight w:val="none"/>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）本项目专门面向中小企业采购。</w:t>
            </w:r>
          </w:p>
        </w:tc>
      </w:tr>
      <w:tr w14:paraId="15BA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09" w:type="dxa"/>
            <w:vAlign w:val="center"/>
          </w:tcPr>
          <w:p w14:paraId="7EAE174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12</w:t>
            </w:r>
          </w:p>
        </w:tc>
        <w:tc>
          <w:tcPr>
            <w:tcW w:w="1949" w:type="dxa"/>
          </w:tcPr>
          <w:p w14:paraId="36D8D4CC">
            <w:pPr>
              <w:keepNext w:val="0"/>
              <w:keepLines w:val="0"/>
              <w:pageBreakBefore w:val="0"/>
              <w:kinsoku/>
              <w:wordWrap/>
              <w:overflowPunct/>
              <w:topLinePunct w:val="0"/>
              <w:autoSpaceDE/>
              <w:autoSpaceDN/>
              <w:bidi w:val="0"/>
              <w:adjustRightInd w:val="0"/>
              <w:snapToGrid w:val="0"/>
              <w:spacing w:line="430" w:lineRule="exact"/>
              <w:jc w:val="center"/>
              <w:textAlignment w:val="auto"/>
              <w:rPr>
                <w:color w:val="auto"/>
                <w:highlight w:val="none"/>
              </w:rPr>
            </w:pPr>
            <w:r>
              <w:rPr>
                <w:rFonts w:hint="eastAsia" w:ascii="宋体" w:hAnsi="宋体" w:cs="宋体"/>
                <w:b/>
                <w:bCs/>
                <w:color w:val="auto"/>
                <w:kern w:val="0"/>
                <w:sz w:val="24"/>
                <w:szCs w:val="24"/>
                <w:highlight w:val="none"/>
              </w:rPr>
              <w:t>是否接受联合体投标</w:t>
            </w:r>
          </w:p>
        </w:tc>
        <w:tc>
          <w:tcPr>
            <w:tcW w:w="7119" w:type="dxa"/>
            <w:vAlign w:val="center"/>
          </w:tcPr>
          <w:p w14:paraId="0E038286">
            <w:pPr>
              <w:keepNext w:val="0"/>
              <w:keepLines w:val="0"/>
              <w:pageBreakBefore w:val="0"/>
              <w:widowControl/>
              <w:kinsoku/>
              <w:wordWrap/>
              <w:overflowPunct/>
              <w:topLinePunct w:val="0"/>
              <w:autoSpaceDE/>
              <w:autoSpaceDN/>
              <w:bidi w:val="0"/>
              <w:spacing w:line="430" w:lineRule="exact"/>
              <w:jc w:val="left"/>
              <w:textAlignment w:val="auto"/>
              <w:rPr>
                <w:color w:val="auto"/>
                <w:highlight w:val="none"/>
              </w:rPr>
            </w:pPr>
            <w:r>
              <w:rPr>
                <w:rFonts w:hint="eastAsia" w:ascii="宋体" w:hAnsi="宋体" w:cs="宋体"/>
                <w:color w:val="auto"/>
                <w:kern w:val="0"/>
                <w:sz w:val="24"/>
                <w:szCs w:val="24"/>
                <w:highlight w:val="none"/>
              </w:rPr>
              <w:t>否</w:t>
            </w:r>
          </w:p>
        </w:tc>
      </w:tr>
      <w:tr w14:paraId="13E7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666BA38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13</w:t>
            </w:r>
          </w:p>
        </w:tc>
        <w:tc>
          <w:tcPr>
            <w:tcW w:w="1949" w:type="dxa"/>
            <w:vAlign w:val="center"/>
          </w:tcPr>
          <w:p w14:paraId="5355727A">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0" w:leftChars="0" w:right="0" w:rightChars="0"/>
              <w:jc w:val="center"/>
              <w:textAlignment w:val="auto"/>
              <w:rPr>
                <w:rFonts w:ascii="宋体"/>
                <w:b/>
                <w:bCs/>
                <w:color w:val="auto"/>
                <w:kern w:val="0"/>
                <w:sz w:val="24"/>
                <w:szCs w:val="24"/>
                <w:highlight w:val="none"/>
              </w:rPr>
            </w:pPr>
            <w:r>
              <w:rPr>
                <w:rFonts w:hint="eastAsia" w:ascii="宋体" w:hAnsi="宋体" w:eastAsia="宋体" w:cs="宋体"/>
                <w:b/>
                <w:kern w:val="2"/>
                <w:sz w:val="24"/>
                <w:szCs w:val="24"/>
                <w:highlight w:val="none"/>
                <w:lang w:val="en-US" w:eastAsia="zh-CN" w:bidi="ar"/>
              </w:rPr>
              <w:t>答疑</w:t>
            </w:r>
          </w:p>
        </w:tc>
        <w:tc>
          <w:tcPr>
            <w:tcW w:w="7119" w:type="dxa"/>
            <w:vAlign w:val="center"/>
          </w:tcPr>
          <w:p w14:paraId="6B35BB93">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50" w:leftChars="24" w:right="0" w:rightChars="0"/>
              <w:textAlignment w:val="auto"/>
              <w:rPr>
                <w:rFonts w:ascii="宋体"/>
                <w:color w:val="auto"/>
                <w:sz w:val="24"/>
                <w:szCs w:val="24"/>
                <w:highlight w:val="none"/>
              </w:rPr>
            </w:pPr>
            <w:r>
              <w:rPr>
                <w:rFonts w:hint="eastAsia" w:ascii="宋体" w:hAnsi="宋体" w:eastAsia="宋体" w:cs="宋体"/>
                <w:kern w:val="2"/>
                <w:sz w:val="24"/>
                <w:szCs w:val="24"/>
                <w:highlight w:val="none"/>
                <w:lang w:val="en-US" w:eastAsia="zh-CN" w:bidi="ar"/>
              </w:rPr>
              <w:t>如有疑问，</w:t>
            </w:r>
            <w:r>
              <w:rPr>
                <w:rFonts w:hint="eastAsia" w:ascii="宋体" w:hAnsi="宋体" w:cs="宋体"/>
                <w:kern w:val="2"/>
                <w:sz w:val="24"/>
                <w:szCs w:val="24"/>
                <w:highlight w:val="none"/>
                <w:lang w:val="en-US" w:eastAsia="zh-CN" w:bidi="ar"/>
              </w:rPr>
              <w:t>投标人</w:t>
            </w:r>
            <w:r>
              <w:rPr>
                <w:rFonts w:hint="eastAsia" w:ascii="宋体" w:hAnsi="宋体" w:eastAsia="宋体" w:cs="宋体"/>
                <w:kern w:val="2"/>
                <w:sz w:val="24"/>
                <w:szCs w:val="24"/>
                <w:highlight w:val="none"/>
                <w:lang w:val="en-US" w:eastAsia="zh-CN" w:bidi="ar"/>
              </w:rPr>
              <w:t>需书面提出，经</w:t>
            </w:r>
            <w:r>
              <w:rPr>
                <w:rFonts w:hint="eastAsia" w:ascii="宋体" w:hAnsi="宋体" w:cs="宋体"/>
                <w:kern w:val="2"/>
                <w:sz w:val="24"/>
                <w:szCs w:val="24"/>
                <w:highlight w:val="none"/>
                <w:lang w:val="en-US" w:eastAsia="zh-CN" w:bidi="ar"/>
              </w:rPr>
              <w:t>采购人</w:t>
            </w:r>
            <w:r>
              <w:rPr>
                <w:rFonts w:hint="eastAsia" w:ascii="宋体" w:hAnsi="宋体" w:eastAsia="宋体" w:cs="宋体"/>
                <w:kern w:val="2"/>
                <w:sz w:val="24"/>
                <w:szCs w:val="24"/>
                <w:highlight w:val="none"/>
                <w:lang w:val="en-US" w:eastAsia="zh-CN" w:bidi="ar"/>
              </w:rPr>
              <w:t>收集问题后，统一答疑</w:t>
            </w:r>
            <w:r>
              <w:rPr>
                <w:rFonts w:hint="eastAsia" w:ascii="宋体" w:hAnsi="宋体" w:cs="宋体"/>
                <w:kern w:val="2"/>
                <w:sz w:val="24"/>
                <w:szCs w:val="24"/>
                <w:highlight w:val="none"/>
                <w:lang w:val="en-US" w:eastAsia="zh-CN" w:bidi="ar"/>
              </w:rPr>
              <w:t>。</w:t>
            </w:r>
          </w:p>
        </w:tc>
      </w:tr>
      <w:tr w14:paraId="71D82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5475B3B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14</w:t>
            </w:r>
          </w:p>
        </w:tc>
        <w:tc>
          <w:tcPr>
            <w:tcW w:w="1949" w:type="dxa"/>
            <w:shd w:val="clear" w:color="auto" w:fill="auto"/>
            <w:vAlign w:val="center"/>
          </w:tcPr>
          <w:p w14:paraId="4C685457">
            <w:pPr>
              <w:adjustRightInd w:val="0"/>
              <w:snapToGrid w:val="0"/>
              <w:spacing w:line="480" w:lineRule="exact"/>
              <w:jc w:val="center"/>
              <w:rPr>
                <w:rFonts w:hint="eastAsia" w:ascii="宋体" w:hAnsi="宋体" w:eastAsia="宋体" w:cs="宋体"/>
                <w:b/>
                <w:bCs/>
                <w:kern w:val="0"/>
                <w:sz w:val="24"/>
                <w:szCs w:val="24"/>
                <w:highlight w:val="none"/>
                <w:lang w:val="en-US" w:eastAsia="zh-CN" w:bidi="ar-SA"/>
              </w:rPr>
            </w:pPr>
            <w:r>
              <w:rPr>
                <w:rFonts w:ascii="宋体" w:hAnsi="宋体" w:eastAsia="宋体" w:cs="宋体"/>
                <w:b/>
                <w:bCs/>
                <w:color w:val="000000"/>
                <w:sz w:val="24"/>
                <w:szCs w:val="24"/>
                <w:highlight w:val="none"/>
              </w:rPr>
              <w:t>现场踏勘</w:t>
            </w:r>
          </w:p>
        </w:tc>
        <w:tc>
          <w:tcPr>
            <w:tcW w:w="7119" w:type="dxa"/>
            <w:shd w:val="clear" w:color="auto" w:fill="auto"/>
            <w:vAlign w:val="center"/>
          </w:tcPr>
          <w:p w14:paraId="4AC139BC">
            <w:pPr>
              <w:spacing w:line="480" w:lineRule="exact"/>
              <w:rPr>
                <w:rFonts w:hint="eastAsia" w:ascii="宋体" w:hAnsi="宋体" w:eastAsia="宋体" w:cs="宋体"/>
                <w:kern w:val="2"/>
                <w:sz w:val="24"/>
                <w:szCs w:val="24"/>
                <w:highlight w:val="none"/>
                <w:lang w:val="en-US" w:eastAsia="zh-CN" w:bidi="ar-SA"/>
              </w:rPr>
            </w:pPr>
            <w:r>
              <w:rPr>
                <w:rFonts w:ascii="宋体" w:hAnsi="宋体" w:eastAsia="宋体" w:cs="宋体"/>
                <w:b w:val="0"/>
                <w:bCs w:val="0"/>
                <w:color w:val="000000"/>
                <w:sz w:val="24"/>
                <w:szCs w:val="24"/>
                <w:highlight w:val="none"/>
              </w:rPr>
              <w:t>自行踏勘，未踏勘现场造成的一切后果由投标人自行承担。（一切费用自理）。</w:t>
            </w:r>
          </w:p>
        </w:tc>
      </w:tr>
      <w:tr w14:paraId="7311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E085F8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15</w:t>
            </w:r>
          </w:p>
        </w:tc>
        <w:tc>
          <w:tcPr>
            <w:tcW w:w="1949" w:type="dxa"/>
            <w:vAlign w:val="center"/>
          </w:tcPr>
          <w:p w14:paraId="0DF771FA">
            <w:pPr>
              <w:keepNext w:val="0"/>
              <w:keepLines w:val="0"/>
              <w:pageBreakBefore w:val="0"/>
              <w:kinsoku/>
              <w:wordWrap/>
              <w:overflowPunct/>
              <w:topLinePunct w:val="0"/>
              <w:autoSpaceDE/>
              <w:autoSpaceDN/>
              <w:bidi w:val="0"/>
              <w:spacing w:line="430" w:lineRule="exact"/>
              <w:jc w:val="center"/>
              <w:textAlignment w:val="auto"/>
              <w:rPr>
                <w:rFonts w:ascii="宋体"/>
                <w:color w:val="auto"/>
                <w:sz w:val="24"/>
                <w:szCs w:val="24"/>
                <w:highlight w:val="none"/>
              </w:rPr>
            </w:pPr>
            <w:r>
              <w:rPr>
                <w:rFonts w:hint="eastAsia" w:ascii="宋体" w:hAnsi="宋体" w:cs="宋体"/>
                <w:b/>
                <w:bCs/>
                <w:color w:val="auto"/>
                <w:kern w:val="0"/>
                <w:sz w:val="24"/>
                <w:szCs w:val="24"/>
                <w:highlight w:val="none"/>
              </w:rPr>
              <w:t>磋商时间和地点</w:t>
            </w:r>
          </w:p>
        </w:tc>
        <w:tc>
          <w:tcPr>
            <w:tcW w:w="7119" w:type="dxa"/>
            <w:vAlign w:val="center"/>
          </w:tcPr>
          <w:p w14:paraId="088E631E">
            <w:pPr>
              <w:keepNext w:val="0"/>
              <w:keepLines w:val="0"/>
              <w:pageBreakBefore w:val="0"/>
              <w:kinsoku/>
              <w:wordWrap/>
              <w:overflowPunct/>
              <w:topLinePunct w:val="0"/>
              <w:autoSpaceDE/>
              <w:autoSpaceDN/>
              <w:bidi w:val="0"/>
              <w:spacing w:line="430" w:lineRule="exact"/>
              <w:textAlignment w:val="auto"/>
              <w:rPr>
                <w:rFonts w:ascii="宋体"/>
                <w:color w:val="000000" w:themeColor="text1"/>
                <w:sz w:val="24"/>
                <w:szCs w:val="24"/>
                <w:highlight w:val="none"/>
                <w14:textFill>
                  <w14:solidFill>
                    <w14:schemeClr w14:val="tx1"/>
                  </w14:solidFill>
                </w14:textFill>
              </w:rPr>
            </w:pPr>
            <w:r>
              <w:rPr>
                <w:rFonts w:hint="eastAsia" w:ascii="宋体" w:hAnsi="宋体" w:cs="宋体"/>
                <w:color w:val="auto"/>
                <w:sz w:val="24"/>
                <w:szCs w:val="24"/>
                <w:highlight w:val="none"/>
              </w:rPr>
              <w:t>磋商时间：2026年9月</w:t>
            </w:r>
            <w:r>
              <w:rPr>
                <w:rFonts w:hint="eastAsia" w:ascii="宋体" w:hAnsi="宋体" w:cs="宋体"/>
                <w:color w:val="auto"/>
                <w:sz w:val="24"/>
                <w:szCs w:val="24"/>
                <w:highlight w:val="none"/>
                <w:lang w:val="en-US" w:eastAsia="zh-CN"/>
              </w:rPr>
              <w:t>28</w:t>
            </w:r>
            <w:r>
              <w:rPr>
                <w:rFonts w:hint="eastAsia" w:ascii="宋体" w:hAnsi="宋体" w:cs="宋体"/>
                <w:color w:val="auto"/>
                <w:sz w:val="24"/>
                <w:szCs w:val="24"/>
                <w:highlight w:val="none"/>
              </w:rPr>
              <w:t>日14时00分00秒 （北京时间</w:t>
            </w:r>
            <w:r>
              <w:rPr>
                <w:rFonts w:hint="eastAsia" w:ascii="宋体" w:hAnsi="宋体" w:cs="宋体"/>
                <w:color w:val="auto"/>
                <w:sz w:val="24"/>
                <w:szCs w:val="24"/>
                <w:highlight w:val="none"/>
                <w:lang w:eastAsia="zh-CN"/>
              </w:rPr>
              <w:t>）</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同</w:t>
            </w:r>
            <w:r>
              <w:rPr>
                <w:rFonts w:hint="eastAsia" w:ascii="宋体" w:hAnsi="宋体" w:cs="宋体"/>
                <w:color w:val="000000" w:themeColor="text1"/>
                <w:sz w:val="24"/>
                <w:szCs w:val="24"/>
                <w:highlight w:val="none"/>
                <w:lang w:val="en-US" w:eastAsia="zh-CN"/>
                <w14:textFill>
                  <w14:solidFill>
                    <w14:schemeClr w14:val="tx1"/>
                  </w14:solidFill>
                </w14:textFill>
              </w:rPr>
              <w:t>投标</w:t>
            </w:r>
            <w:r>
              <w:rPr>
                <w:rFonts w:hint="eastAsia" w:ascii="宋体" w:hAnsi="宋体" w:cs="宋体"/>
                <w:color w:val="000000" w:themeColor="text1"/>
                <w:sz w:val="24"/>
                <w:szCs w:val="24"/>
                <w:highlight w:val="none"/>
                <w14:textFill>
                  <w14:solidFill>
                    <w14:schemeClr w14:val="tx1"/>
                  </w14:solidFill>
                </w14:textFill>
              </w:rPr>
              <w:t>截止时间）</w:t>
            </w:r>
          </w:p>
          <w:p w14:paraId="6512604D">
            <w:pPr>
              <w:pStyle w:val="22"/>
              <w:keepNext w:val="0"/>
              <w:keepLines w:val="0"/>
              <w:pageBreakBefore w:val="0"/>
              <w:kinsoku/>
              <w:wordWrap/>
              <w:overflowPunct/>
              <w:topLinePunct w:val="0"/>
              <w:autoSpaceDE/>
              <w:autoSpaceDN/>
              <w:bidi w:val="0"/>
              <w:spacing w:before="0" w:beforeAutospacing="0" w:after="0" w:afterAutospacing="0" w:line="430" w:lineRule="exact"/>
              <w:textAlignment w:val="auto"/>
              <w:rPr>
                <w:rFonts w:cs="Times New Roman"/>
                <w:color w:val="auto"/>
                <w:sz w:val="24"/>
                <w:szCs w:val="24"/>
                <w:highlight w:val="none"/>
              </w:rPr>
            </w:pPr>
            <w:r>
              <w:rPr>
                <w:rFonts w:hint="eastAsia"/>
                <w:color w:val="000000" w:themeColor="text1"/>
                <w:sz w:val="24"/>
                <w:szCs w:val="24"/>
                <w:highlight w:val="none"/>
                <w14:textFill>
                  <w14:solidFill>
                    <w14:schemeClr w14:val="tx1"/>
                  </w14:solidFill>
                </w14:textFill>
              </w:rPr>
              <w:t>磋商地点：</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安康市高新区创业大厦东区</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楼</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310</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室</w:t>
            </w:r>
          </w:p>
        </w:tc>
      </w:tr>
      <w:tr w14:paraId="54D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584B843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16</w:t>
            </w:r>
          </w:p>
        </w:tc>
        <w:tc>
          <w:tcPr>
            <w:tcW w:w="1949" w:type="dxa"/>
            <w:vAlign w:val="center"/>
          </w:tcPr>
          <w:p w14:paraId="712512FF">
            <w:pPr>
              <w:keepNext w:val="0"/>
              <w:keepLines w:val="0"/>
              <w:pageBreakBefore w:val="0"/>
              <w:kinsoku/>
              <w:wordWrap/>
              <w:overflowPunct/>
              <w:topLinePunct w:val="0"/>
              <w:autoSpaceDE/>
              <w:autoSpaceDN/>
              <w:bidi w:val="0"/>
              <w:spacing w:line="430" w:lineRule="exact"/>
              <w:jc w:val="center"/>
              <w:textAlignment w:val="auto"/>
              <w:rPr>
                <w:rFonts w:ascii="宋体"/>
                <w:b/>
                <w:bCs/>
                <w:color w:val="auto"/>
                <w:kern w:val="0"/>
                <w:sz w:val="24"/>
                <w:szCs w:val="24"/>
                <w:highlight w:val="none"/>
              </w:rPr>
            </w:pPr>
            <w:r>
              <w:rPr>
                <w:rFonts w:hint="eastAsia" w:ascii="宋体" w:hAnsi="宋体" w:cs="宋体"/>
                <w:b/>
                <w:bCs/>
                <w:color w:val="auto"/>
                <w:kern w:val="0"/>
                <w:sz w:val="24"/>
                <w:szCs w:val="24"/>
                <w:highlight w:val="none"/>
              </w:rPr>
              <w:t>磋商响应文件递交截止时间</w:t>
            </w:r>
          </w:p>
        </w:tc>
        <w:tc>
          <w:tcPr>
            <w:tcW w:w="7119" w:type="dxa"/>
            <w:vAlign w:val="center"/>
          </w:tcPr>
          <w:p w14:paraId="4E429A27">
            <w:pPr>
              <w:keepNext w:val="0"/>
              <w:keepLines w:val="0"/>
              <w:pageBreakBefore w:val="0"/>
              <w:widowControl/>
              <w:kinsoku/>
              <w:wordWrap/>
              <w:overflowPunct/>
              <w:topLinePunct w:val="0"/>
              <w:autoSpaceDE/>
              <w:autoSpaceDN/>
              <w:bidi w:val="0"/>
              <w:adjustRightInd w:val="0"/>
              <w:snapToGrid w:val="0"/>
              <w:spacing w:line="430" w:lineRule="exact"/>
              <w:textAlignment w:val="auto"/>
              <w:rPr>
                <w:rFonts w:ascii="宋体"/>
                <w:color w:val="auto"/>
                <w:sz w:val="24"/>
                <w:szCs w:val="24"/>
                <w:highlight w:val="none"/>
              </w:rPr>
            </w:pPr>
            <w:r>
              <w:rPr>
                <w:rFonts w:hint="eastAsia" w:ascii="宋体" w:hAnsi="宋体" w:eastAsia="宋体" w:cs="宋体"/>
                <w:b/>
                <w:bCs/>
                <w:color w:val="auto"/>
                <w:sz w:val="24"/>
                <w:szCs w:val="24"/>
                <w:highlight w:val="none"/>
              </w:rPr>
              <w:t>纸质版</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lang w:eastAsia="zh-CN"/>
              </w:rPr>
              <w:t>响应文件</w:t>
            </w:r>
            <w:r>
              <w:rPr>
                <w:rFonts w:hint="eastAsia" w:ascii="宋体" w:hAnsi="宋体" w:eastAsia="宋体" w:cs="宋体"/>
                <w:b/>
                <w:bCs/>
                <w:color w:val="auto"/>
                <w:sz w:val="24"/>
                <w:szCs w:val="24"/>
                <w:highlight w:val="none"/>
              </w:rPr>
              <w:t>应于2026年9月</w:t>
            </w:r>
            <w:r>
              <w:rPr>
                <w:rFonts w:hint="eastAsia" w:ascii="宋体" w:hAnsi="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rPr>
              <w:t>日14时00分00秒前递交，逾期将被拒绝接收。</w:t>
            </w:r>
          </w:p>
        </w:tc>
      </w:tr>
      <w:tr w14:paraId="7C52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0F05E3F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17</w:t>
            </w:r>
          </w:p>
        </w:tc>
        <w:tc>
          <w:tcPr>
            <w:tcW w:w="1949" w:type="dxa"/>
            <w:vAlign w:val="center"/>
          </w:tcPr>
          <w:p w14:paraId="7656F41A">
            <w:pPr>
              <w:keepNext w:val="0"/>
              <w:keepLines w:val="0"/>
              <w:pageBreakBefore w:val="0"/>
              <w:kinsoku/>
              <w:wordWrap/>
              <w:overflowPunct/>
              <w:topLinePunct w:val="0"/>
              <w:autoSpaceDE/>
              <w:autoSpaceDN/>
              <w:bidi w:val="0"/>
              <w:adjustRightInd w:val="0"/>
              <w:snapToGrid w:val="0"/>
              <w:spacing w:line="430" w:lineRule="exact"/>
              <w:ind w:leftChars="-54" w:right="-105" w:rightChars="-50" w:hanging="113" w:hangingChars="47"/>
              <w:jc w:val="center"/>
              <w:textAlignment w:val="auto"/>
              <w:rPr>
                <w:rFonts w:ascii="宋体"/>
                <w:b/>
                <w:bCs/>
                <w:color w:val="auto"/>
                <w:kern w:val="0"/>
                <w:sz w:val="24"/>
                <w:szCs w:val="24"/>
                <w:highlight w:val="none"/>
              </w:rPr>
            </w:pPr>
            <w:r>
              <w:rPr>
                <w:rFonts w:hint="eastAsia" w:ascii="宋体" w:hAnsi="宋体" w:cs="宋体"/>
                <w:b/>
                <w:bCs/>
                <w:color w:val="auto"/>
                <w:kern w:val="0"/>
                <w:sz w:val="24"/>
                <w:szCs w:val="24"/>
                <w:highlight w:val="none"/>
              </w:rPr>
              <w:t>响应文件有效期</w:t>
            </w:r>
          </w:p>
        </w:tc>
        <w:tc>
          <w:tcPr>
            <w:tcW w:w="7119" w:type="dxa"/>
            <w:vAlign w:val="center"/>
          </w:tcPr>
          <w:p w14:paraId="2C3BF9CB">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highlight w:val="none"/>
              </w:rPr>
            </w:pPr>
            <w:r>
              <w:rPr>
                <w:rFonts w:ascii="宋体" w:hAnsi="宋体" w:cs="宋体"/>
                <w:color w:val="auto"/>
                <w:kern w:val="0"/>
                <w:sz w:val="24"/>
                <w:szCs w:val="24"/>
                <w:highlight w:val="none"/>
                <w:u w:val="single"/>
              </w:rPr>
              <w:t>90</w:t>
            </w:r>
            <w:r>
              <w:rPr>
                <w:rFonts w:hint="eastAsia" w:ascii="宋体" w:hAnsi="宋体" w:cs="宋体"/>
                <w:color w:val="auto"/>
                <w:kern w:val="0"/>
                <w:sz w:val="24"/>
                <w:szCs w:val="24"/>
                <w:highlight w:val="none"/>
              </w:rPr>
              <w:t>日历天（从提交响应文件日起计算）</w:t>
            </w:r>
          </w:p>
        </w:tc>
      </w:tr>
      <w:tr w14:paraId="20FF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58106AA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18</w:t>
            </w:r>
          </w:p>
        </w:tc>
        <w:tc>
          <w:tcPr>
            <w:tcW w:w="1949" w:type="dxa"/>
            <w:vAlign w:val="center"/>
          </w:tcPr>
          <w:p w14:paraId="5C178F8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highlight w:val="none"/>
              </w:rPr>
            </w:pPr>
            <w:r>
              <w:rPr>
                <w:rFonts w:hint="eastAsia" w:ascii="宋体" w:hAnsi="宋体" w:cs="宋体"/>
                <w:b/>
                <w:bCs/>
                <w:color w:val="auto"/>
                <w:kern w:val="0"/>
                <w:sz w:val="24"/>
                <w:szCs w:val="24"/>
                <w:highlight w:val="none"/>
              </w:rPr>
              <w:t>响应文件份数</w:t>
            </w:r>
          </w:p>
        </w:tc>
        <w:tc>
          <w:tcPr>
            <w:tcW w:w="7119" w:type="dxa"/>
            <w:vAlign w:val="center"/>
          </w:tcPr>
          <w:p w14:paraId="44C485EE">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highlight w:val="none"/>
              </w:rPr>
            </w:pPr>
            <w:r>
              <w:rPr>
                <w:rFonts w:hint="eastAsia" w:ascii="宋体" w:hAnsi="宋体"/>
                <w:b/>
                <w:bCs/>
                <w:kern w:val="0"/>
                <w:sz w:val="24"/>
                <w:szCs w:val="24"/>
                <w:highlight w:val="none"/>
                <w:lang w:val="en-US" w:eastAsia="zh-CN"/>
              </w:rPr>
              <w:t>纸质磋商响应文件</w:t>
            </w:r>
            <w:r>
              <w:rPr>
                <w:rFonts w:hint="eastAsia" w:ascii="宋体" w:hAnsi="宋体" w:cs="宋体"/>
                <w:b/>
                <w:bCs/>
                <w:kern w:val="0"/>
                <w:sz w:val="24"/>
                <w:szCs w:val="24"/>
                <w:highlight w:val="none"/>
              </w:rPr>
              <w:t>正本</w:t>
            </w:r>
            <w:r>
              <w:rPr>
                <w:rFonts w:hint="eastAsia" w:ascii="宋体" w:hAnsi="宋体" w:cs="宋体"/>
                <w:b/>
                <w:bCs/>
                <w:kern w:val="0"/>
                <w:sz w:val="24"/>
                <w:szCs w:val="24"/>
                <w:highlight w:val="none"/>
                <w:u w:val="single"/>
              </w:rPr>
              <w:t>壹份</w:t>
            </w:r>
            <w:r>
              <w:rPr>
                <w:rFonts w:hint="eastAsia" w:ascii="宋体" w:hAnsi="宋体" w:cs="宋体"/>
                <w:b/>
                <w:bCs/>
                <w:kern w:val="0"/>
                <w:sz w:val="24"/>
                <w:szCs w:val="24"/>
                <w:highlight w:val="none"/>
              </w:rPr>
              <w:t>、</w:t>
            </w:r>
            <w:r>
              <w:rPr>
                <w:rFonts w:hint="eastAsia" w:ascii="宋体" w:hAnsi="宋体" w:cs="宋体"/>
                <w:b/>
                <w:bCs/>
                <w:kern w:val="0"/>
                <w:sz w:val="24"/>
                <w:szCs w:val="24"/>
                <w:highlight w:val="none"/>
                <w:lang w:eastAsia="zh-CN"/>
              </w:rPr>
              <w:t>副本</w:t>
            </w:r>
            <w:r>
              <w:rPr>
                <w:rFonts w:hint="eastAsia" w:ascii="宋体" w:hAnsi="宋体" w:cs="宋体"/>
                <w:b/>
                <w:bCs/>
                <w:kern w:val="0"/>
                <w:sz w:val="24"/>
                <w:szCs w:val="24"/>
                <w:highlight w:val="none"/>
                <w:u w:val="single"/>
                <w:lang w:val="en-US" w:eastAsia="zh-CN"/>
              </w:rPr>
              <w:t>贰</w:t>
            </w:r>
            <w:r>
              <w:rPr>
                <w:rFonts w:hint="eastAsia" w:ascii="宋体" w:hAnsi="宋体" w:cs="宋体"/>
                <w:b/>
                <w:bCs/>
                <w:kern w:val="0"/>
                <w:sz w:val="24"/>
                <w:szCs w:val="24"/>
                <w:highlight w:val="none"/>
                <w:u w:val="single"/>
                <w:lang w:eastAsia="zh-CN"/>
              </w:rPr>
              <w:t>份</w:t>
            </w:r>
            <w:r>
              <w:rPr>
                <w:rFonts w:hint="eastAsia" w:ascii="宋体" w:hAnsi="宋体" w:cs="宋体"/>
                <w:b/>
                <w:bCs/>
                <w:kern w:val="0"/>
                <w:sz w:val="24"/>
                <w:szCs w:val="24"/>
                <w:highlight w:val="none"/>
              </w:rPr>
              <w:t>、</w:t>
            </w:r>
            <w:r>
              <w:rPr>
                <w:rFonts w:hint="eastAsia" w:ascii="宋体" w:cs="仿宋"/>
                <w:b/>
                <w:bCs/>
                <w:color w:val="auto"/>
                <w:kern w:val="0"/>
                <w:sz w:val="24"/>
                <w:szCs w:val="24"/>
                <w:highlight w:val="none"/>
                <w:lang w:val="en-US" w:eastAsia="zh-CN"/>
              </w:rPr>
              <w:t>电子U盘</w:t>
            </w:r>
            <w:r>
              <w:rPr>
                <w:rFonts w:hint="eastAsia" w:ascii="宋体" w:cs="仿宋"/>
                <w:b/>
                <w:bCs/>
                <w:color w:val="auto"/>
                <w:kern w:val="0"/>
                <w:sz w:val="24"/>
                <w:szCs w:val="24"/>
                <w:highlight w:val="none"/>
                <w:u w:val="single"/>
              </w:rPr>
              <w:t>壹</w:t>
            </w:r>
            <w:r>
              <w:rPr>
                <w:rFonts w:hint="eastAsia" w:ascii="宋体" w:cs="仿宋"/>
                <w:b/>
                <w:bCs/>
                <w:color w:val="auto"/>
                <w:kern w:val="0"/>
                <w:sz w:val="24"/>
                <w:szCs w:val="24"/>
                <w:highlight w:val="none"/>
                <w:u w:val="single"/>
                <w:lang w:val="en-US" w:eastAsia="zh-CN"/>
              </w:rPr>
              <w:t>份</w:t>
            </w:r>
            <w:r>
              <w:rPr>
                <w:rFonts w:hint="eastAsia" w:ascii="宋体" w:hAnsi="宋体" w:cs="宋体"/>
                <w:b/>
                <w:bCs/>
                <w:kern w:val="0"/>
                <w:sz w:val="24"/>
                <w:szCs w:val="24"/>
                <w:highlight w:val="none"/>
              </w:rPr>
              <w:t>。</w:t>
            </w:r>
          </w:p>
        </w:tc>
      </w:tr>
      <w:tr w14:paraId="2123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110954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19</w:t>
            </w:r>
          </w:p>
        </w:tc>
        <w:tc>
          <w:tcPr>
            <w:tcW w:w="1949" w:type="dxa"/>
            <w:vAlign w:val="center"/>
          </w:tcPr>
          <w:p w14:paraId="069D981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highlight w:val="none"/>
              </w:rPr>
            </w:pPr>
            <w:r>
              <w:rPr>
                <w:rFonts w:hint="eastAsia" w:ascii="宋体" w:hAnsi="宋体" w:cs="宋体"/>
                <w:b/>
                <w:bCs/>
                <w:color w:val="auto"/>
                <w:kern w:val="0"/>
                <w:sz w:val="24"/>
                <w:szCs w:val="24"/>
                <w:highlight w:val="none"/>
              </w:rPr>
              <w:t>评分办法</w:t>
            </w:r>
          </w:p>
        </w:tc>
        <w:tc>
          <w:tcPr>
            <w:tcW w:w="7119" w:type="dxa"/>
            <w:vAlign w:val="center"/>
          </w:tcPr>
          <w:p w14:paraId="79B6B88F">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highlight w:val="none"/>
              </w:rPr>
            </w:pPr>
            <w:r>
              <w:rPr>
                <w:rFonts w:hint="eastAsia" w:ascii="宋体" w:hAnsi="宋体" w:cs="宋体"/>
                <w:color w:val="auto"/>
                <w:kern w:val="0"/>
                <w:sz w:val="24"/>
                <w:szCs w:val="24"/>
                <w:highlight w:val="none"/>
              </w:rPr>
              <w:t>综合评分法，具体内容详见第三部分“</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须知”第五项磋商与评审第</w:t>
            </w:r>
            <w:r>
              <w:rPr>
                <w:rFonts w:ascii="宋体" w:hAnsi="宋体" w:cs="宋体"/>
                <w:color w:val="auto"/>
                <w:kern w:val="0"/>
                <w:sz w:val="24"/>
                <w:szCs w:val="24"/>
                <w:highlight w:val="none"/>
              </w:rPr>
              <w:t>6</w:t>
            </w:r>
            <w:r>
              <w:rPr>
                <w:rFonts w:hint="eastAsia" w:ascii="宋体" w:hAnsi="宋体" w:cs="宋体"/>
                <w:color w:val="auto"/>
                <w:kern w:val="0"/>
                <w:sz w:val="24"/>
                <w:szCs w:val="24"/>
                <w:highlight w:val="none"/>
              </w:rPr>
              <w:t>条。</w:t>
            </w:r>
          </w:p>
        </w:tc>
      </w:tr>
      <w:tr w14:paraId="4F00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59F5D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highlight w:val="none"/>
                <w:lang w:val="en-US" w:eastAsia="zh-CN"/>
              </w:rPr>
            </w:pPr>
            <w:r>
              <w:rPr>
                <w:rFonts w:hint="eastAsia" w:ascii="宋体"/>
                <w:b/>
                <w:bCs/>
                <w:color w:val="auto"/>
                <w:kern w:val="0"/>
                <w:sz w:val="24"/>
                <w:szCs w:val="24"/>
                <w:highlight w:val="none"/>
                <w:lang w:val="en-US" w:eastAsia="zh-CN"/>
              </w:rPr>
              <w:t>20</w:t>
            </w:r>
          </w:p>
        </w:tc>
        <w:tc>
          <w:tcPr>
            <w:tcW w:w="1949" w:type="dxa"/>
            <w:vAlign w:val="center"/>
          </w:tcPr>
          <w:p w14:paraId="724AEA6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highlight w:val="none"/>
              </w:rPr>
            </w:pPr>
            <w:r>
              <w:rPr>
                <w:rFonts w:hint="eastAsia" w:ascii="宋体" w:hAnsi="宋体" w:cs="宋体"/>
                <w:b/>
                <w:bCs/>
                <w:color w:val="auto"/>
                <w:kern w:val="0"/>
                <w:sz w:val="24"/>
                <w:szCs w:val="24"/>
                <w:highlight w:val="none"/>
              </w:rPr>
              <w:t>磋商小组构成</w:t>
            </w:r>
          </w:p>
        </w:tc>
        <w:tc>
          <w:tcPr>
            <w:tcW w:w="7119" w:type="dxa"/>
            <w:vAlign w:val="center"/>
          </w:tcPr>
          <w:p w14:paraId="154F16D4">
            <w:pPr>
              <w:keepNext w:val="0"/>
              <w:keepLines w:val="0"/>
              <w:pageBreakBefore w:val="0"/>
              <w:kinsoku/>
              <w:wordWrap/>
              <w:overflowPunct/>
              <w:topLinePunct w:val="0"/>
              <w:autoSpaceDE/>
              <w:autoSpaceDN/>
              <w:bidi w:val="0"/>
              <w:adjustRightInd w:val="0"/>
              <w:snapToGrid w:val="0"/>
              <w:spacing w:line="430" w:lineRule="exact"/>
              <w:textAlignment w:val="auto"/>
              <w:rPr>
                <w:color w:val="auto"/>
                <w:highlight w:val="none"/>
              </w:rPr>
            </w:pPr>
            <w:r>
              <w:rPr>
                <w:rFonts w:ascii="宋体" w:hAnsi="宋体" w:eastAsia="宋体" w:cs="宋体"/>
                <w:b w:val="0"/>
                <w:bCs w:val="0"/>
                <w:color w:val="auto"/>
                <w:sz w:val="24"/>
                <w:szCs w:val="24"/>
                <w:highlight w:val="none"/>
              </w:rPr>
              <w:t>根据《中华人民共和国政府采购法》、《中华人民共和国政府采购法实施条例》、《政府采购竞争性磋商采购方式管理暂行办法》等有关法律规定组建磋商小组。</w:t>
            </w:r>
          </w:p>
        </w:tc>
      </w:tr>
      <w:tr w14:paraId="3606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F5206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highlight w:val="none"/>
                <w:lang w:val="en-US" w:eastAsia="zh-CN"/>
              </w:rPr>
            </w:pPr>
            <w:r>
              <w:rPr>
                <w:rFonts w:hint="eastAsia" w:ascii="宋体"/>
                <w:b/>
                <w:bCs/>
                <w:color w:val="auto"/>
                <w:kern w:val="0"/>
                <w:sz w:val="24"/>
                <w:szCs w:val="24"/>
                <w:highlight w:val="none"/>
                <w:lang w:val="en-US" w:eastAsia="zh-CN"/>
              </w:rPr>
              <w:t>21</w:t>
            </w:r>
          </w:p>
        </w:tc>
        <w:tc>
          <w:tcPr>
            <w:tcW w:w="1949" w:type="dxa"/>
            <w:vAlign w:val="center"/>
          </w:tcPr>
          <w:p w14:paraId="02D1AD2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cs="宋体"/>
                <w:b/>
                <w:bCs/>
                <w:color w:val="auto"/>
                <w:kern w:val="0"/>
                <w:sz w:val="24"/>
                <w:szCs w:val="24"/>
                <w:highlight w:val="none"/>
              </w:rPr>
            </w:pPr>
            <w:r>
              <w:rPr>
                <w:rFonts w:ascii="宋体" w:hAnsi="宋体" w:eastAsia="宋体" w:cs="宋体"/>
                <w:b/>
                <w:bCs/>
                <w:color w:val="000000"/>
                <w:sz w:val="24"/>
                <w:szCs w:val="24"/>
                <w:highlight w:val="none"/>
              </w:rPr>
              <w:t>承包方式</w:t>
            </w:r>
          </w:p>
        </w:tc>
        <w:tc>
          <w:tcPr>
            <w:tcW w:w="7119" w:type="dxa"/>
            <w:vAlign w:val="center"/>
          </w:tcPr>
          <w:p w14:paraId="68550A5F">
            <w:pPr>
              <w:keepNext w:val="0"/>
              <w:keepLines w:val="0"/>
              <w:pageBreakBefore w:val="0"/>
              <w:widowControl w:val="0"/>
              <w:kinsoku/>
              <w:wordWrap/>
              <w:overflowPunct/>
              <w:topLinePunct w:val="0"/>
              <w:autoSpaceDE/>
              <w:autoSpaceDN/>
              <w:bidi w:val="0"/>
              <w:spacing w:line="430" w:lineRule="exact"/>
              <w:ind w:left="0" w:leftChars="0" w:right="0" w:rightChars="0"/>
              <w:textAlignment w:val="auto"/>
              <w:rPr>
                <w:rFonts w:hint="eastAsia" w:ascii="宋体" w:hAnsi="宋体" w:eastAsia="宋体" w:cs="宋体"/>
                <w:color w:val="auto"/>
                <w:kern w:val="0"/>
                <w:sz w:val="24"/>
                <w:szCs w:val="24"/>
                <w:highlight w:val="none"/>
                <w:lang w:eastAsia="zh-CN"/>
              </w:rPr>
            </w:pPr>
            <w:r>
              <w:rPr>
                <w:rFonts w:ascii="宋体" w:hAnsi="宋体" w:eastAsia="宋体" w:cs="宋体"/>
                <w:b w:val="0"/>
                <w:bCs w:val="0"/>
                <w:color w:val="auto"/>
                <w:sz w:val="24"/>
                <w:szCs w:val="24"/>
                <w:highlight w:val="none"/>
              </w:rPr>
              <w:t>固定综合单价，据实结算。</w:t>
            </w:r>
          </w:p>
        </w:tc>
      </w:tr>
      <w:tr w14:paraId="6A97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5" w:hRule="atLeast"/>
        </w:trPr>
        <w:tc>
          <w:tcPr>
            <w:tcW w:w="709" w:type="dxa"/>
            <w:vAlign w:val="center"/>
          </w:tcPr>
          <w:p w14:paraId="4AD7B04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highlight w:val="none"/>
                <w:lang w:val="en-US" w:eastAsia="zh-CN"/>
              </w:rPr>
            </w:pPr>
            <w:r>
              <w:rPr>
                <w:rFonts w:hint="eastAsia" w:ascii="宋体"/>
                <w:b/>
                <w:bCs/>
                <w:color w:val="auto"/>
                <w:kern w:val="0"/>
                <w:sz w:val="24"/>
                <w:szCs w:val="24"/>
                <w:highlight w:val="none"/>
                <w:lang w:val="en-US" w:eastAsia="zh-CN"/>
              </w:rPr>
              <w:t>22</w:t>
            </w:r>
          </w:p>
        </w:tc>
        <w:tc>
          <w:tcPr>
            <w:tcW w:w="1949" w:type="dxa"/>
            <w:vAlign w:val="center"/>
          </w:tcPr>
          <w:p w14:paraId="134868F5">
            <w:pPr>
              <w:adjustRightInd w:val="0"/>
              <w:snapToGrid w:val="0"/>
              <w:spacing w:line="480" w:lineRule="exact"/>
              <w:jc w:val="center"/>
              <w:rPr>
                <w:rStyle w:val="56"/>
                <w:rFonts w:hint="default" w:hAnsi="宋体"/>
                <w:b/>
                <w:bCs/>
                <w:color w:val="auto"/>
                <w:kern w:val="2"/>
                <w:sz w:val="24"/>
                <w:szCs w:val="24"/>
                <w:highlight w:val="none"/>
                <w:lang w:val="en-US" w:eastAsia="zh-CN" w:bidi="ar-SA"/>
              </w:rPr>
            </w:pPr>
            <w:r>
              <w:rPr>
                <w:rStyle w:val="56"/>
                <w:rFonts w:hint="eastAsia" w:hAnsi="宋体"/>
                <w:b/>
                <w:bCs/>
                <w:color w:val="auto"/>
                <w:kern w:val="2"/>
                <w:sz w:val="24"/>
                <w:szCs w:val="24"/>
                <w:highlight w:val="none"/>
                <w:lang w:val="en-US" w:eastAsia="zh-CN" w:bidi="ar-SA"/>
              </w:rPr>
              <w:t>报价说明</w:t>
            </w:r>
          </w:p>
        </w:tc>
        <w:tc>
          <w:tcPr>
            <w:tcW w:w="7119" w:type="dxa"/>
            <w:vAlign w:val="center"/>
          </w:tcPr>
          <w:p w14:paraId="63209EF2">
            <w:pPr>
              <w:keepNext w:val="0"/>
              <w:keepLines w:val="0"/>
              <w:widowControl/>
              <w:shd w:val="clear" w:color="auto" w:fill="FFFFFF"/>
              <w:spacing w:before="0" w:after="0" w:line="480" w:lineRule="exact"/>
              <w:ind w:left="0" w:leftChars="0" w:firstLine="0" w:firstLineChars="0"/>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投标人的投标报价，包含本工程范围及工期的全部项目，不得以任何理由重复或缺项，作为投标人计算单价或总价的依据。</w:t>
            </w:r>
          </w:p>
          <w:p w14:paraId="67396420">
            <w:pPr>
              <w:keepNext w:val="0"/>
              <w:keepLines w:val="0"/>
              <w:widowControl/>
              <w:shd w:val="clear" w:color="auto" w:fill="FFFFFF"/>
              <w:spacing w:before="0" w:after="0" w:line="480" w:lineRule="exact"/>
              <w:ind w:left="0" w:leftChars="0" w:firstLine="0" w:firstLineChars="0"/>
              <w:rPr>
                <w:rFonts w:hint="default" w:ascii="宋体" w:hAnsi="宋体" w:cs="宋体"/>
                <w:b w:val="0"/>
                <w:bCs w:val="0"/>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投标人应计未计的相关费用在项目实施后，采购人将不予支付，并视为该费用已包括在其他有价款的工程项目单价或合价内。投标人所投投标报价不得超过本项目最高限价，否则按无效文件处理。</w:t>
            </w:r>
          </w:p>
        </w:tc>
      </w:tr>
      <w:tr w14:paraId="001B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shd w:val="clear" w:color="auto" w:fill="auto"/>
            <w:vAlign w:val="center"/>
          </w:tcPr>
          <w:p w14:paraId="70D79B55">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Times New Roman" w:eastAsia="宋体" w:cs="Times New Roman"/>
                <w:b/>
                <w:bCs/>
                <w:color w:val="auto"/>
                <w:kern w:val="0"/>
                <w:sz w:val="24"/>
                <w:szCs w:val="24"/>
                <w:highlight w:val="none"/>
                <w:lang w:val="en-US" w:eastAsia="zh-CN" w:bidi="ar-SA"/>
              </w:rPr>
            </w:pPr>
            <w:r>
              <w:rPr>
                <w:rFonts w:hint="eastAsia" w:ascii="宋体"/>
                <w:b/>
                <w:bCs/>
                <w:color w:val="auto"/>
                <w:kern w:val="0"/>
                <w:sz w:val="24"/>
                <w:szCs w:val="24"/>
                <w:highlight w:val="none"/>
                <w:lang w:val="en-US" w:eastAsia="zh-CN"/>
              </w:rPr>
              <w:t>23</w:t>
            </w:r>
          </w:p>
        </w:tc>
        <w:tc>
          <w:tcPr>
            <w:tcW w:w="1949" w:type="dxa"/>
            <w:shd w:val="clear" w:color="auto" w:fill="auto"/>
            <w:vAlign w:val="center"/>
          </w:tcPr>
          <w:p w14:paraId="419918D8">
            <w:pPr>
              <w:adjustRightInd w:val="0"/>
              <w:snapToGrid w:val="0"/>
              <w:spacing w:line="480" w:lineRule="exact"/>
              <w:jc w:val="center"/>
              <w:rPr>
                <w:rFonts w:hint="default" w:ascii="Times New Roman" w:hAnsi="宋体" w:eastAsia="宋体" w:cs="Times New Roman"/>
                <w:b/>
                <w:bCs/>
                <w:color w:val="auto"/>
                <w:kern w:val="2"/>
                <w:sz w:val="24"/>
                <w:szCs w:val="24"/>
                <w:highlight w:val="none"/>
                <w:lang w:val="en-US" w:eastAsia="zh-CN" w:bidi="ar-SA"/>
              </w:rPr>
            </w:pPr>
            <w:r>
              <w:rPr>
                <w:rFonts w:ascii="宋体" w:hAnsi="宋体" w:eastAsia="宋体" w:cs="宋体"/>
                <w:b/>
                <w:bCs/>
                <w:color w:val="000000"/>
                <w:sz w:val="24"/>
                <w:szCs w:val="24"/>
                <w:highlight w:val="none"/>
              </w:rPr>
              <w:t>备注</w:t>
            </w:r>
          </w:p>
        </w:tc>
        <w:tc>
          <w:tcPr>
            <w:tcW w:w="7119" w:type="dxa"/>
            <w:shd w:val="clear" w:color="auto" w:fill="auto"/>
            <w:vAlign w:val="center"/>
          </w:tcPr>
          <w:p w14:paraId="297EF60E">
            <w:pPr>
              <w:keepNext w:val="0"/>
              <w:keepLines w:val="0"/>
              <w:widowControl/>
              <w:shd w:val="clear" w:color="auto" w:fill="FFFFFF"/>
              <w:spacing w:before="0" w:after="0" w:line="480" w:lineRule="exact"/>
              <w:ind w:left="0" w:leftChars="0" w:firstLine="0" w:firstLineChars="0"/>
              <w:rPr>
                <w:rFonts w:hint="default" w:ascii="宋体" w:hAnsi="宋体" w:eastAsia="宋体" w:cs="宋体"/>
                <w:b w:val="0"/>
                <w:bCs w:val="0"/>
                <w:color w:val="auto"/>
                <w:kern w:val="2"/>
                <w:sz w:val="24"/>
                <w:szCs w:val="24"/>
                <w:highlight w:val="none"/>
                <w:lang w:val="en-US" w:eastAsia="zh-CN" w:bidi="ar-SA"/>
              </w:rPr>
            </w:pPr>
            <w:r>
              <w:rPr>
                <w:rFonts w:ascii="宋体" w:hAnsi="宋体" w:eastAsia="宋体" w:cs="宋体"/>
                <w:b w:val="0"/>
                <w:bCs w:val="0"/>
                <w:color w:val="auto"/>
                <w:sz w:val="24"/>
                <w:szCs w:val="24"/>
                <w:highlight w:val="none"/>
              </w:rPr>
              <w:t>在采购前期，由投标人自行负责协调现场周边社会关系，包括现场地理位置、环境情况、道路以及任何其他足以影响进度</w:t>
            </w:r>
            <w:r>
              <w:rPr>
                <w:rFonts w:hint="eastAsia" w:ascii="宋体" w:hAnsi="宋体" w:cs="宋体"/>
                <w:b w:val="0"/>
                <w:bCs w:val="0"/>
                <w:color w:val="auto"/>
                <w:sz w:val="24"/>
                <w:szCs w:val="24"/>
                <w:highlight w:val="none"/>
                <w:lang w:eastAsia="zh-CN"/>
              </w:rPr>
              <w:t>的</w:t>
            </w:r>
            <w:r>
              <w:rPr>
                <w:rFonts w:ascii="宋体" w:hAnsi="宋体" w:eastAsia="宋体" w:cs="宋体"/>
                <w:b w:val="0"/>
                <w:bCs w:val="0"/>
                <w:color w:val="auto"/>
                <w:sz w:val="24"/>
                <w:szCs w:val="24"/>
                <w:highlight w:val="none"/>
              </w:rPr>
              <w:t>情况等，在协调过程中产生的一切费用由投标人自行承担。</w:t>
            </w:r>
          </w:p>
        </w:tc>
      </w:tr>
    </w:tbl>
    <w:p w14:paraId="47A0BFBE">
      <w:pPr>
        <w:adjustRightInd w:val="0"/>
        <w:snapToGrid w:val="0"/>
        <w:spacing w:line="440" w:lineRule="exact"/>
        <w:ind w:firstLine="480" w:firstLineChars="200"/>
        <w:jc w:val="both"/>
        <w:rPr>
          <w:rFonts w:ascii="宋体"/>
          <w:color w:val="auto"/>
          <w:kern w:val="0"/>
          <w:sz w:val="24"/>
          <w:szCs w:val="24"/>
          <w:highlight w:val="none"/>
        </w:rPr>
      </w:pPr>
      <w:r>
        <w:rPr>
          <w:rFonts w:hint="eastAsia" w:ascii="宋体" w:hAnsi="宋体" w:cs="宋体"/>
          <w:color w:val="auto"/>
          <w:kern w:val="0"/>
          <w:sz w:val="24"/>
          <w:szCs w:val="24"/>
          <w:highlight w:val="none"/>
        </w:rPr>
        <w:t>注：本表内容与</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须知内容不一致的，以本表内容为准。</w:t>
      </w:r>
      <w:r>
        <w:rPr>
          <w:rFonts w:ascii="宋体"/>
          <w:color w:val="auto"/>
          <w:kern w:val="0"/>
          <w:sz w:val="24"/>
          <w:szCs w:val="24"/>
          <w:highlight w:val="none"/>
        </w:rPr>
        <w:br w:type="page"/>
      </w:r>
      <w:bookmarkStart w:id="11" w:name="_Toc453917614"/>
      <w:bookmarkStart w:id="12" w:name="_Toc453917521"/>
      <w:bookmarkStart w:id="13" w:name="_Toc453858058"/>
      <w:bookmarkStart w:id="14" w:name="_Toc470876868"/>
      <w:bookmarkStart w:id="15" w:name="_Toc385234429"/>
    </w:p>
    <w:p w14:paraId="62651E78">
      <w:pPr>
        <w:pStyle w:val="19"/>
        <w:keepNext w:val="0"/>
        <w:keepLines w:val="0"/>
        <w:pageBreakBefore w:val="0"/>
        <w:widowControl w:val="0"/>
        <w:tabs>
          <w:tab w:val="right" w:leader="dot" w:pos="9004"/>
        </w:tabs>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kern w:val="44"/>
          <w:sz w:val="32"/>
          <w:szCs w:val="32"/>
          <w:highlight w:val="none"/>
        </w:rPr>
      </w:pPr>
      <w:bookmarkStart w:id="16" w:name="_Toc19759"/>
      <w:r>
        <w:rPr>
          <w:rFonts w:hint="eastAsia" w:ascii="宋体" w:hAnsi="宋体" w:cs="宋体"/>
          <w:b/>
          <w:bCs/>
          <w:color w:val="auto"/>
          <w:kern w:val="44"/>
          <w:sz w:val="32"/>
          <w:szCs w:val="32"/>
          <w:highlight w:val="none"/>
        </w:rPr>
        <w:t>第三部分</w:t>
      </w:r>
      <w:r>
        <w:rPr>
          <w:rFonts w:hint="eastAsia" w:ascii="宋体" w:hAnsi="宋体" w:cs="宋体"/>
          <w:b/>
          <w:bCs/>
          <w:color w:val="auto"/>
          <w:kern w:val="44"/>
          <w:sz w:val="32"/>
          <w:szCs w:val="32"/>
          <w:highlight w:val="none"/>
          <w:lang w:val="en-US" w:eastAsia="zh-CN"/>
        </w:rPr>
        <w:t xml:space="preserve"> </w:t>
      </w:r>
      <w:r>
        <w:rPr>
          <w:rFonts w:hint="eastAsia" w:ascii="宋体" w:hAnsi="宋体" w:cs="宋体"/>
          <w:b/>
          <w:bCs/>
          <w:color w:val="auto"/>
          <w:kern w:val="44"/>
          <w:sz w:val="32"/>
          <w:szCs w:val="32"/>
          <w:highlight w:val="none"/>
          <w:lang w:eastAsia="zh-CN"/>
        </w:rPr>
        <w:t>投标人</w:t>
      </w:r>
      <w:r>
        <w:rPr>
          <w:rFonts w:hint="eastAsia" w:ascii="宋体" w:hAnsi="宋体" w:cs="宋体"/>
          <w:b/>
          <w:bCs/>
          <w:color w:val="auto"/>
          <w:kern w:val="44"/>
          <w:sz w:val="32"/>
          <w:szCs w:val="32"/>
          <w:highlight w:val="none"/>
        </w:rPr>
        <w:t>须知</w:t>
      </w:r>
      <w:bookmarkEnd w:id="11"/>
      <w:bookmarkEnd w:id="12"/>
      <w:bookmarkEnd w:id="13"/>
      <w:bookmarkEnd w:id="14"/>
      <w:bookmarkEnd w:id="15"/>
      <w:bookmarkEnd w:id="16"/>
      <w:bookmarkStart w:id="17" w:name="_Toc453917615"/>
      <w:bookmarkStart w:id="18" w:name="_Toc453917522"/>
      <w:bookmarkStart w:id="19" w:name="_Toc385234430"/>
      <w:bookmarkStart w:id="20" w:name="_Toc453858059"/>
    </w:p>
    <w:p w14:paraId="7B6EAA3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1"/>
        <w:rPr>
          <w:rFonts w:ascii="宋体"/>
          <w:color w:val="auto"/>
          <w:kern w:val="0"/>
          <w:sz w:val="24"/>
          <w:szCs w:val="24"/>
          <w:highlight w:val="none"/>
        </w:rPr>
      </w:pPr>
      <w:r>
        <w:rPr>
          <w:rFonts w:hint="eastAsia" w:ascii="宋体" w:hAnsi="宋体" w:cs="宋体"/>
          <w:color w:val="auto"/>
          <w:kern w:val="0"/>
          <w:sz w:val="24"/>
          <w:szCs w:val="24"/>
          <w:highlight w:val="none"/>
        </w:rPr>
        <w:t>一、</w:t>
      </w:r>
      <w:r>
        <w:rPr>
          <w:rFonts w:hint="eastAsia" w:ascii="宋体" w:hAnsi="宋体" w:cs="宋体"/>
          <w:b/>
          <w:bCs/>
          <w:color w:val="auto"/>
          <w:kern w:val="44"/>
          <w:sz w:val="24"/>
          <w:szCs w:val="24"/>
          <w:highlight w:val="none"/>
        </w:rPr>
        <w:t>总则</w:t>
      </w:r>
      <w:bookmarkEnd w:id="17"/>
      <w:bookmarkEnd w:id="18"/>
      <w:bookmarkEnd w:id="19"/>
      <w:bookmarkEnd w:id="20"/>
    </w:p>
    <w:p w14:paraId="0167E4B7">
      <w:pPr>
        <w:keepNext w:val="0"/>
        <w:keepLines w:val="0"/>
        <w:pageBreakBefore w:val="0"/>
        <w:widowControl w:val="0"/>
        <w:kinsoku/>
        <w:wordWrap/>
        <w:overflowPunct/>
        <w:topLinePunct w:val="0"/>
        <w:autoSpaceDE/>
        <w:autoSpaceDN/>
        <w:bidi w:val="0"/>
        <w:adjustRightInd w:val="0"/>
        <w:snapToGrid w:val="0"/>
        <w:spacing w:line="360" w:lineRule="auto"/>
        <w:textAlignment w:val="auto"/>
        <w:rPr>
          <w:rStyle w:val="28"/>
          <w:rFonts w:hint="eastAsia" w:ascii="宋体" w:hAnsi="宋体" w:eastAsia="宋体" w:cs="宋体"/>
          <w:bCs/>
          <w:i w:val="0"/>
          <w:iCs w:val="0"/>
          <w:caps w:val="0"/>
          <w:color w:val="000000" w:themeColor="text1"/>
          <w:spacing w:val="0"/>
          <w:kern w:val="0"/>
          <w:sz w:val="24"/>
          <w:szCs w:val="24"/>
          <w:highlight w:val="none"/>
          <w:shd w:val="clear" w:fill="FFFFFF"/>
          <w:vertAlign w:val="baseline"/>
          <w:lang w:val="en-US" w:eastAsia="zh-CN" w:bidi="ar-SA"/>
          <w14:textFill>
            <w14:solidFill>
              <w14:schemeClr w14:val="tx1"/>
            </w14:solidFill>
          </w14:textFill>
        </w:rPr>
      </w:pPr>
      <w:r>
        <w:rPr>
          <w:rStyle w:val="28"/>
          <w:rFonts w:hint="eastAsia" w:ascii="宋体" w:hAnsi="宋体" w:eastAsia="宋体" w:cs="宋体"/>
          <w:bCs/>
          <w:i w:val="0"/>
          <w:iCs w:val="0"/>
          <w:caps w:val="0"/>
          <w:color w:val="000000" w:themeColor="text1"/>
          <w:spacing w:val="0"/>
          <w:kern w:val="0"/>
          <w:sz w:val="24"/>
          <w:szCs w:val="24"/>
          <w:highlight w:val="none"/>
          <w:shd w:val="clear" w:fill="FFFFFF"/>
          <w:vertAlign w:val="baseline"/>
          <w:lang w:val="en-US" w:eastAsia="zh-CN" w:bidi="ar-SA"/>
          <w14:textFill>
            <w14:solidFill>
              <w14:schemeClr w14:val="tx1"/>
            </w14:solidFill>
          </w14:textFill>
        </w:rPr>
        <w:t>1.采购依据</w:t>
      </w:r>
    </w:p>
    <w:p w14:paraId="092DCE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本次采购依据《中华人民共和国政府采购法》、《中华人民共和国政府采购法实施条例》、《政府采购竞争性磋商采购方式管理暂行办法》（财库〔2014〕214 号</w:t>
      </w:r>
      <w:r>
        <w:rPr>
          <w:rFonts w:hint="eastAsia" w:ascii="宋体" w:hAnsi="宋体" w:cs="Times New Roman"/>
          <w:kern w:val="0"/>
          <w:sz w:val="24"/>
          <w:szCs w:val="24"/>
          <w:highlight w:val="none"/>
          <w:lang w:eastAsia="zh-CN"/>
        </w:rPr>
        <w:t>）</w:t>
      </w:r>
      <w:r>
        <w:rPr>
          <w:rFonts w:hint="eastAsia" w:ascii="宋体" w:hAnsi="宋体" w:eastAsia="宋体" w:cs="Times New Roman"/>
          <w:kern w:val="0"/>
          <w:sz w:val="24"/>
          <w:szCs w:val="24"/>
          <w:highlight w:val="none"/>
        </w:rPr>
        <w:t>及国家现行有关法律法规执行。</w:t>
      </w:r>
    </w:p>
    <w:p w14:paraId="2CDB681B">
      <w:pPr>
        <w:keepNext w:val="0"/>
        <w:keepLines w:val="0"/>
        <w:pageBreakBefore w:val="0"/>
        <w:widowControl w:val="0"/>
        <w:kinsoku/>
        <w:wordWrap/>
        <w:overflowPunct/>
        <w:topLinePunct w:val="0"/>
        <w:autoSpaceDE/>
        <w:autoSpaceDN/>
        <w:bidi w:val="0"/>
        <w:adjustRightInd w:val="0"/>
        <w:snapToGrid w:val="0"/>
        <w:spacing w:line="360" w:lineRule="auto"/>
        <w:textAlignment w:val="auto"/>
        <w:rPr>
          <w:rStyle w:val="28"/>
          <w:rFonts w:hint="eastAsia" w:ascii="宋体" w:hAnsi="宋体" w:eastAsia="宋体" w:cs="宋体"/>
          <w:bCs/>
          <w:i w:val="0"/>
          <w:iCs w:val="0"/>
          <w:caps w:val="0"/>
          <w:color w:val="000000" w:themeColor="text1"/>
          <w:spacing w:val="0"/>
          <w:kern w:val="0"/>
          <w:sz w:val="24"/>
          <w:szCs w:val="24"/>
          <w:highlight w:val="none"/>
          <w:shd w:val="clear" w:fill="FFFFFF"/>
          <w:vertAlign w:val="baseline"/>
          <w:lang w:val="en-US" w:eastAsia="zh-CN" w:bidi="ar-SA"/>
          <w14:textFill>
            <w14:solidFill>
              <w14:schemeClr w14:val="tx1"/>
            </w14:solidFill>
          </w14:textFill>
        </w:rPr>
      </w:pPr>
      <w:r>
        <w:rPr>
          <w:rStyle w:val="28"/>
          <w:rFonts w:hint="eastAsia" w:ascii="宋体" w:hAnsi="宋体" w:eastAsia="宋体" w:cs="宋体"/>
          <w:bCs/>
          <w:i w:val="0"/>
          <w:iCs w:val="0"/>
          <w:caps w:val="0"/>
          <w:color w:val="000000" w:themeColor="text1"/>
          <w:spacing w:val="0"/>
          <w:kern w:val="0"/>
          <w:sz w:val="24"/>
          <w:szCs w:val="24"/>
          <w:highlight w:val="none"/>
          <w:shd w:val="clear" w:fill="FFFFFF"/>
          <w:vertAlign w:val="baseline"/>
          <w:lang w:val="en-US" w:eastAsia="zh-CN" w:bidi="ar-SA"/>
          <w14:textFill>
            <w14:solidFill>
              <w14:schemeClr w14:val="tx1"/>
            </w14:solidFill>
          </w14:textFill>
        </w:rPr>
        <w:t>2.适用范围</w:t>
      </w:r>
    </w:p>
    <w:p w14:paraId="44711C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本竞争性磋商文件适用于本次磋商活动的全过程。</w:t>
      </w:r>
    </w:p>
    <w:p w14:paraId="49C5D385">
      <w:pPr>
        <w:keepNext w:val="0"/>
        <w:keepLines w:val="0"/>
        <w:pageBreakBefore w:val="0"/>
        <w:widowControl w:val="0"/>
        <w:kinsoku/>
        <w:wordWrap/>
        <w:overflowPunct/>
        <w:topLinePunct w:val="0"/>
        <w:autoSpaceDE/>
        <w:autoSpaceDN/>
        <w:bidi w:val="0"/>
        <w:adjustRightInd w:val="0"/>
        <w:snapToGrid w:val="0"/>
        <w:spacing w:line="360" w:lineRule="auto"/>
        <w:textAlignment w:val="auto"/>
        <w:rPr>
          <w:rStyle w:val="28"/>
          <w:rFonts w:hint="eastAsia" w:ascii="宋体" w:hAnsi="宋体" w:eastAsia="宋体" w:cs="宋体"/>
          <w:bCs/>
          <w:i w:val="0"/>
          <w:iCs w:val="0"/>
          <w:caps w:val="0"/>
          <w:color w:val="000000" w:themeColor="text1"/>
          <w:spacing w:val="0"/>
          <w:kern w:val="0"/>
          <w:sz w:val="24"/>
          <w:szCs w:val="24"/>
          <w:highlight w:val="none"/>
          <w:shd w:val="clear" w:fill="FFFFFF"/>
          <w:vertAlign w:val="baseline"/>
          <w:lang w:val="en-US" w:eastAsia="zh-CN" w:bidi="ar-SA"/>
          <w14:textFill>
            <w14:solidFill>
              <w14:schemeClr w14:val="tx1"/>
            </w14:solidFill>
          </w14:textFill>
        </w:rPr>
      </w:pPr>
      <w:r>
        <w:rPr>
          <w:rStyle w:val="28"/>
          <w:rFonts w:hint="eastAsia" w:ascii="宋体" w:hAnsi="宋体" w:eastAsia="宋体" w:cs="宋体"/>
          <w:bCs/>
          <w:i w:val="0"/>
          <w:iCs w:val="0"/>
          <w:caps w:val="0"/>
          <w:color w:val="000000" w:themeColor="text1"/>
          <w:spacing w:val="0"/>
          <w:kern w:val="0"/>
          <w:sz w:val="24"/>
          <w:szCs w:val="24"/>
          <w:highlight w:val="none"/>
          <w:shd w:val="clear" w:fill="FFFFFF"/>
          <w:vertAlign w:val="baseline"/>
          <w:lang w:val="en-US" w:eastAsia="zh-CN" w:bidi="ar-SA"/>
          <w14:textFill>
            <w14:solidFill>
              <w14:schemeClr w14:val="tx1"/>
            </w14:solidFill>
          </w14:textFill>
        </w:rPr>
        <w:t>3.合格投标人的资格条件</w:t>
      </w:r>
    </w:p>
    <w:p w14:paraId="493065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3.1 合格的投标人</w:t>
      </w:r>
    </w:p>
    <w:p w14:paraId="20356D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3.1.1 依照《中华人民共和国公司法》注册</w:t>
      </w:r>
      <w:r>
        <w:rPr>
          <w:rFonts w:hint="eastAsia" w:ascii="宋体" w:hAnsi="宋体" w:eastAsia="宋体" w:cs="Times New Roman"/>
          <w:kern w:val="0"/>
          <w:sz w:val="24"/>
          <w:szCs w:val="24"/>
          <w:highlight w:val="none"/>
          <w:lang w:eastAsia="zh-CN"/>
        </w:rPr>
        <w:t>，</w:t>
      </w:r>
      <w:r>
        <w:rPr>
          <w:rFonts w:hint="eastAsia" w:ascii="宋体" w:hAnsi="宋体" w:eastAsia="宋体" w:cs="Times New Roman"/>
          <w:kern w:val="0"/>
          <w:sz w:val="24"/>
          <w:szCs w:val="24"/>
          <w:highlight w:val="none"/>
        </w:rPr>
        <w:t>符合《中华人民共和国政府采购法》第二十二条</w:t>
      </w:r>
      <w:r>
        <w:rPr>
          <w:rFonts w:hint="eastAsia" w:ascii="宋体" w:hAnsi="宋体" w:eastAsia="宋体" w:cs="Times New Roman"/>
          <w:kern w:val="0"/>
          <w:sz w:val="24"/>
          <w:szCs w:val="24"/>
          <w:highlight w:val="none"/>
          <w:lang w:eastAsia="zh-CN"/>
        </w:rPr>
        <w:t>要求</w:t>
      </w:r>
      <w:r>
        <w:rPr>
          <w:rFonts w:hint="eastAsia" w:ascii="宋体" w:hAnsi="宋体" w:eastAsia="宋体" w:cs="Times New Roman"/>
          <w:kern w:val="0"/>
          <w:sz w:val="24"/>
          <w:szCs w:val="24"/>
          <w:highlight w:val="none"/>
        </w:rPr>
        <w:t>的条件</w:t>
      </w:r>
      <w:r>
        <w:rPr>
          <w:rFonts w:hint="eastAsia" w:ascii="宋体" w:hAnsi="宋体" w:eastAsia="宋体" w:cs="Times New Roman"/>
          <w:kern w:val="0"/>
          <w:sz w:val="24"/>
          <w:szCs w:val="24"/>
          <w:highlight w:val="none"/>
          <w:lang w:eastAsia="zh-CN"/>
        </w:rPr>
        <w:t>，</w:t>
      </w:r>
      <w:r>
        <w:rPr>
          <w:rFonts w:hint="eastAsia" w:ascii="宋体" w:hAnsi="宋体" w:eastAsia="宋体" w:cs="Times New Roman"/>
          <w:kern w:val="0"/>
          <w:sz w:val="24"/>
          <w:szCs w:val="24"/>
          <w:highlight w:val="none"/>
        </w:rPr>
        <w:t>并具备国家规定的</w:t>
      </w:r>
      <w:r>
        <w:rPr>
          <w:rFonts w:hint="eastAsia" w:ascii="宋体" w:hAnsi="宋体" w:eastAsia="宋体" w:cs="Times New Roman"/>
          <w:kern w:val="0"/>
          <w:sz w:val="24"/>
          <w:szCs w:val="24"/>
          <w:highlight w:val="none"/>
          <w:lang w:eastAsia="zh-CN"/>
        </w:rPr>
        <w:t>该行业相关</w:t>
      </w:r>
      <w:r>
        <w:rPr>
          <w:rFonts w:hint="eastAsia" w:ascii="宋体" w:hAnsi="宋体" w:eastAsia="宋体" w:cs="Times New Roman"/>
          <w:kern w:val="0"/>
          <w:sz w:val="24"/>
          <w:szCs w:val="24"/>
          <w:highlight w:val="none"/>
        </w:rPr>
        <w:t>必备资质，具有本项目施工及实施能力，符合、承认并承诺履行本竞争性磋商文件各项规定的国内投标人均可参加报价。</w:t>
      </w:r>
    </w:p>
    <w:p w14:paraId="12A349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
          <w:bCs/>
          <w:color w:val="auto"/>
          <w:kern w:val="0"/>
          <w:sz w:val="24"/>
          <w:szCs w:val="24"/>
          <w:highlight w:val="none"/>
        </w:rPr>
      </w:pPr>
      <w:r>
        <w:rPr>
          <w:rFonts w:hint="eastAsia" w:ascii="宋体" w:hAnsi="宋体" w:eastAsia="宋体" w:cs="Times New Roman"/>
          <w:kern w:val="0"/>
          <w:sz w:val="24"/>
          <w:szCs w:val="24"/>
          <w:highlight w:val="none"/>
        </w:rPr>
        <w:t>3.1.2 投标人必须是已在中国境内依法登记注册并仍有效存续的投标人。</w:t>
      </w:r>
    </w:p>
    <w:p w14:paraId="12F4075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3.1.3资质要求</w:t>
      </w:r>
    </w:p>
    <w:p w14:paraId="6C1246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（1）投标人资质要求：</w:t>
      </w:r>
    </w:p>
    <w:p w14:paraId="02D99A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投标人须具有独立承担民事责任的能力，且为能够向采购人提供本项目相关服务的企业法人、事业法人或其他组织。其中，企业法人应当提供合法有效的营业执照等证明文件，事业法人应当提供合法有效的事业单位法人证书等证明文件，其他组织应当提供合法有效的相应证明文件；</w:t>
      </w:r>
    </w:p>
    <w:p w14:paraId="351A6C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（2）授权代表参加磋商的，提供法定代表人授权书（附法定代表人、被授权人身份证复印件）；法定代表人直接参加磋商的，须提供法定代表人身份证明及身份证复印件）；</w:t>
      </w:r>
    </w:p>
    <w:p w14:paraId="5156723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提供2025年度经审计的财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524F54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（4）提供磋商响应文件截止日前近六个月内任意一个月的纳税证明或完税证明（任意税种），依法免税的单位应提供相关证明材料；</w:t>
      </w:r>
    </w:p>
    <w:p w14:paraId="6C4F45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（5）提供磋商响应文件截止日前近六个月内任意一个月的社会保障资金缴存单据或社保机构开具的社会保险参保缴费情况证明，依法不需要缴纳社会保障资金的单位应提供相关证明材料；</w:t>
      </w:r>
    </w:p>
    <w:p w14:paraId="67D0B9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6）供应商未被列入“信用中国”网站记录的“失信被执行人”或“重大税收违法案件当事人”名单；不处于“中国政府采购网”记录的“政府采购严重违法失信行为信息记录名单”中的禁止参加政府采购活动期间；</w:t>
      </w:r>
    </w:p>
    <w:p w14:paraId="160E67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（7）参加政府采购活动前3年内，在经营活动中没有重大违法记录的书面声明；</w:t>
      </w:r>
    </w:p>
    <w:p w14:paraId="04AEC4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（8）供应商须具备建设行政主管部门核发的市政公用工程总承包三级（含三级）及以上资质，并持有有效的安全生产许可证；</w:t>
      </w:r>
    </w:p>
    <w:p w14:paraId="4CEF66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（9）供应商拟委派项目经理须具备市政公用工程专业二级（含二级）以上注册建造师资格及安全生产考核合格证（B证），且无在建工程。</w:t>
      </w:r>
    </w:p>
    <w:p w14:paraId="604DCB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（10）提供直接控股和管理关系清单。若与其他供应商存在单位负责人为同一人或者存在直接控股、管理关系的，则投标无效；</w:t>
      </w:r>
    </w:p>
    <w:p w14:paraId="62E9DC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（11）本项目不接受联合体磋商（需提供承诺书）；</w:t>
      </w:r>
    </w:p>
    <w:p w14:paraId="47AC59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（12）本项目专门面向中小企业采购。</w:t>
      </w:r>
    </w:p>
    <w:p w14:paraId="76F0E55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宋体"/>
          <w:color w:val="auto"/>
          <w:kern w:val="0"/>
          <w:sz w:val="24"/>
          <w:szCs w:val="24"/>
          <w:highlight w:val="none"/>
        </w:rPr>
      </w:pPr>
      <w:r>
        <w:rPr>
          <w:rFonts w:hint="eastAsia" w:ascii="宋体" w:hAnsi="宋体" w:cs="宋体"/>
          <w:b/>
          <w:bCs/>
          <w:color w:val="auto"/>
          <w:sz w:val="24"/>
          <w:szCs w:val="24"/>
          <w:highlight w:val="none"/>
        </w:rPr>
        <w:t>竞争性磋商响应文件中须附上述资格证明文件的复印件并加盖</w:t>
      </w:r>
      <w:r>
        <w:rPr>
          <w:rFonts w:hint="eastAsia" w:ascii="宋体" w:hAnsi="宋体" w:cs="宋体"/>
          <w:b/>
          <w:bCs/>
          <w:color w:val="auto"/>
          <w:sz w:val="24"/>
          <w:szCs w:val="24"/>
          <w:highlight w:val="none"/>
          <w:lang w:eastAsia="zh-CN"/>
        </w:rPr>
        <w:t>投标人公章</w:t>
      </w:r>
      <w:r>
        <w:rPr>
          <w:rFonts w:hint="eastAsia" w:ascii="宋体" w:hAnsi="宋体" w:cs="宋体"/>
          <w:b/>
          <w:bCs/>
          <w:color w:val="auto"/>
          <w:sz w:val="24"/>
          <w:szCs w:val="24"/>
          <w:highlight w:val="none"/>
        </w:rPr>
        <w:t>（红章）。</w:t>
      </w:r>
    </w:p>
    <w:p w14:paraId="66BC57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3.2</w:t>
      </w:r>
      <w:r>
        <w:rPr>
          <w:rFonts w:hint="eastAsia" w:ascii="宋体" w:hAnsi="宋体" w:eastAsia="宋体" w:cs="Times New Roman"/>
          <w:kern w:val="0"/>
          <w:sz w:val="24"/>
          <w:szCs w:val="24"/>
          <w:highlight w:val="none"/>
          <w:lang w:eastAsia="zh-CN"/>
        </w:rPr>
        <w:t>投标人</w:t>
      </w:r>
      <w:r>
        <w:rPr>
          <w:rFonts w:hint="eastAsia" w:ascii="宋体" w:hAnsi="宋体" w:eastAsia="宋体" w:cs="Times New Roman"/>
          <w:kern w:val="0"/>
          <w:sz w:val="24"/>
          <w:szCs w:val="24"/>
          <w:highlight w:val="none"/>
        </w:rPr>
        <w:t>如有下列情形之一的按废标处理：</w:t>
      </w:r>
    </w:p>
    <w:p w14:paraId="3FC409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（1）为</w:t>
      </w:r>
      <w:r>
        <w:rPr>
          <w:rFonts w:hint="eastAsia" w:ascii="宋体" w:hAnsi="宋体" w:eastAsia="宋体" w:cs="Times New Roman"/>
          <w:kern w:val="0"/>
          <w:sz w:val="24"/>
          <w:szCs w:val="24"/>
          <w:highlight w:val="none"/>
          <w:lang w:eastAsia="zh-CN"/>
        </w:rPr>
        <w:t>采购人</w:t>
      </w:r>
      <w:r>
        <w:rPr>
          <w:rFonts w:hint="eastAsia" w:ascii="宋体" w:hAnsi="宋体" w:eastAsia="宋体" w:cs="Times New Roman"/>
          <w:kern w:val="0"/>
          <w:sz w:val="24"/>
          <w:szCs w:val="24"/>
          <w:highlight w:val="none"/>
        </w:rPr>
        <w:t>不具有独立法人资格的附属机构（单位）；</w:t>
      </w:r>
    </w:p>
    <w:p w14:paraId="23622E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（2）为本招标项目提供招标代理服务的；</w:t>
      </w:r>
    </w:p>
    <w:p w14:paraId="360293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（3）与本招标项目的</w:t>
      </w:r>
      <w:r>
        <w:rPr>
          <w:rFonts w:hint="eastAsia" w:ascii="宋体" w:hAnsi="宋体" w:eastAsia="宋体" w:cs="Times New Roman"/>
          <w:kern w:val="0"/>
          <w:sz w:val="24"/>
          <w:szCs w:val="24"/>
          <w:highlight w:val="none"/>
          <w:lang w:eastAsia="zh-CN"/>
        </w:rPr>
        <w:t>采购代理机构</w:t>
      </w:r>
      <w:r>
        <w:rPr>
          <w:rFonts w:hint="eastAsia" w:ascii="宋体" w:hAnsi="宋体" w:eastAsia="宋体" w:cs="Times New Roman"/>
          <w:kern w:val="0"/>
          <w:sz w:val="24"/>
          <w:szCs w:val="24"/>
          <w:highlight w:val="none"/>
        </w:rPr>
        <w:t>同为一个法定代表人的；</w:t>
      </w:r>
    </w:p>
    <w:p w14:paraId="760DEB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（4）与本招标项目</w:t>
      </w:r>
      <w:r>
        <w:rPr>
          <w:rFonts w:hint="eastAsia" w:ascii="宋体" w:hAnsi="宋体" w:eastAsia="宋体" w:cs="Times New Roman"/>
          <w:kern w:val="0"/>
          <w:sz w:val="24"/>
          <w:szCs w:val="24"/>
          <w:highlight w:val="none"/>
          <w:lang w:eastAsia="zh-CN"/>
        </w:rPr>
        <w:t>采购代理机构</w:t>
      </w:r>
      <w:r>
        <w:rPr>
          <w:rFonts w:hint="eastAsia" w:ascii="宋体" w:hAnsi="宋体" w:eastAsia="宋体" w:cs="Times New Roman"/>
          <w:kern w:val="0"/>
          <w:sz w:val="24"/>
          <w:szCs w:val="24"/>
          <w:highlight w:val="none"/>
        </w:rPr>
        <w:t>相互控股或参股的；</w:t>
      </w:r>
    </w:p>
    <w:p w14:paraId="3DF383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（5）与本招标项目</w:t>
      </w:r>
      <w:r>
        <w:rPr>
          <w:rFonts w:hint="eastAsia" w:ascii="宋体" w:hAnsi="宋体" w:eastAsia="宋体" w:cs="Times New Roman"/>
          <w:kern w:val="0"/>
          <w:sz w:val="24"/>
          <w:szCs w:val="24"/>
          <w:highlight w:val="none"/>
          <w:lang w:eastAsia="zh-CN"/>
        </w:rPr>
        <w:t>采购代理机构</w:t>
      </w:r>
      <w:r>
        <w:rPr>
          <w:rFonts w:hint="eastAsia" w:ascii="宋体" w:hAnsi="宋体" w:eastAsia="宋体" w:cs="Times New Roman"/>
          <w:kern w:val="0"/>
          <w:sz w:val="24"/>
          <w:szCs w:val="24"/>
          <w:highlight w:val="none"/>
        </w:rPr>
        <w:t>相互任职或工作的；</w:t>
      </w:r>
    </w:p>
    <w:p w14:paraId="50DD1B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（6）被责令停业的；</w:t>
      </w:r>
    </w:p>
    <w:p w14:paraId="79E564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（7）被暂停或取消投标资格的；</w:t>
      </w:r>
    </w:p>
    <w:p w14:paraId="29D9CE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（8）被省级或</w:t>
      </w:r>
      <w:r>
        <w:rPr>
          <w:rFonts w:hint="eastAsia" w:ascii="宋体" w:hAnsi="宋体" w:eastAsia="宋体" w:cs="Times New Roman"/>
          <w:kern w:val="0"/>
          <w:sz w:val="24"/>
          <w:szCs w:val="24"/>
          <w:highlight w:val="none"/>
          <w:lang w:val="en-US" w:eastAsia="zh-CN"/>
        </w:rPr>
        <w:t>采购</w:t>
      </w:r>
      <w:r>
        <w:rPr>
          <w:rFonts w:hint="eastAsia" w:ascii="宋体" w:hAnsi="宋体" w:eastAsia="宋体" w:cs="Times New Roman"/>
          <w:kern w:val="0"/>
          <w:sz w:val="24"/>
          <w:szCs w:val="24"/>
          <w:highlight w:val="none"/>
        </w:rPr>
        <w:t>项目备案地司法部门或建设行政</w:t>
      </w:r>
      <w:r>
        <w:rPr>
          <w:rFonts w:hint="eastAsia" w:ascii="宋体" w:hAnsi="宋体" w:eastAsia="宋体" w:cs="Times New Roman"/>
          <w:kern w:val="0"/>
          <w:sz w:val="24"/>
          <w:szCs w:val="24"/>
          <w:highlight w:val="none"/>
          <w:lang w:eastAsia="zh-CN"/>
        </w:rPr>
        <w:t>主管部门做</w:t>
      </w:r>
      <w:r>
        <w:rPr>
          <w:rFonts w:hint="eastAsia" w:ascii="宋体" w:hAnsi="宋体" w:eastAsia="宋体" w:cs="Times New Roman"/>
          <w:kern w:val="0"/>
          <w:sz w:val="24"/>
          <w:szCs w:val="24"/>
          <w:highlight w:val="none"/>
        </w:rPr>
        <w:t>行政处罚（或不良行为记录），但不在其行政处罚期（或不良行为记录期）内的除外。</w:t>
      </w:r>
    </w:p>
    <w:p w14:paraId="206FD1B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kern w:val="0"/>
          <w:sz w:val="24"/>
          <w:szCs w:val="24"/>
          <w:highlight w:val="none"/>
        </w:rPr>
      </w:pPr>
      <w:r>
        <w:rPr>
          <w:rFonts w:hint="eastAsia" w:ascii="宋体" w:hAnsi="宋体" w:eastAsia="宋体" w:cs="Times New Roman"/>
          <w:b/>
          <w:bCs/>
          <w:kern w:val="0"/>
          <w:sz w:val="24"/>
          <w:szCs w:val="24"/>
          <w:highlight w:val="none"/>
        </w:rPr>
        <w:t>4.报价费用</w:t>
      </w:r>
      <w:r>
        <w:rPr>
          <w:rFonts w:hint="eastAsia" w:ascii="宋体" w:hAnsi="宋体" w:eastAsia="宋体" w:cs="Times New Roman"/>
          <w:kern w:val="0"/>
          <w:sz w:val="24"/>
          <w:szCs w:val="24"/>
          <w:highlight w:val="none"/>
        </w:rPr>
        <w:t xml:space="preserve"> </w:t>
      </w:r>
      <w:r>
        <w:rPr>
          <w:rFonts w:hint="eastAsia" w:ascii="宋体" w:hAnsi="宋体" w:eastAsia="宋体" w:cs="Times New Roman"/>
          <w:kern w:val="0"/>
          <w:sz w:val="24"/>
          <w:szCs w:val="24"/>
          <w:highlight w:val="none"/>
          <w:lang w:eastAsia="zh-CN"/>
        </w:rPr>
        <w:t>投标人</w:t>
      </w:r>
      <w:r>
        <w:rPr>
          <w:rFonts w:hint="eastAsia" w:ascii="宋体" w:hAnsi="宋体" w:eastAsia="宋体" w:cs="Times New Roman"/>
          <w:kern w:val="0"/>
          <w:sz w:val="24"/>
          <w:szCs w:val="24"/>
          <w:highlight w:val="none"/>
        </w:rPr>
        <w:t>应当承担参与本次磋商活动发生的相关费用，代理机构和</w:t>
      </w:r>
      <w:r>
        <w:rPr>
          <w:rFonts w:hint="eastAsia" w:ascii="宋体" w:hAnsi="宋体" w:eastAsia="宋体" w:cs="Times New Roman"/>
          <w:kern w:val="0"/>
          <w:sz w:val="24"/>
          <w:szCs w:val="24"/>
          <w:highlight w:val="none"/>
          <w:lang w:eastAsia="zh-CN"/>
        </w:rPr>
        <w:t>采购人</w:t>
      </w:r>
      <w:r>
        <w:rPr>
          <w:rFonts w:hint="eastAsia" w:ascii="宋体" w:hAnsi="宋体" w:eastAsia="宋体" w:cs="Times New Roman"/>
          <w:kern w:val="0"/>
          <w:sz w:val="24"/>
          <w:szCs w:val="24"/>
          <w:highlight w:val="none"/>
        </w:rPr>
        <w:t>在任何情况下均无义务和责任承担这些费用。</w:t>
      </w:r>
    </w:p>
    <w:p w14:paraId="7AD5A4E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val="0"/>
          <w:bCs w:val="0"/>
          <w:kern w:val="0"/>
          <w:sz w:val="24"/>
          <w:szCs w:val="24"/>
          <w:highlight w:val="none"/>
        </w:rPr>
      </w:pPr>
      <w:r>
        <w:rPr>
          <w:rFonts w:hint="eastAsia" w:ascii="宋体" w:hAnsi="宋体" w:eastAsia="宋体" w:cs="Times New Roman"/>
          <w:b/>
          <w:bCs/>
          <w:kern w:val="0"/>
          <w:sz w:val="24"/>
          <w:szCs w:val="24"/>
          <w:highlight w:val="none"/>
        </w:rPr>
        <w:t xml:space="preserve">5.通知 </w:t>
      </w:r>
      <w:r>
        <w:rPr>
          <w:rFonts w:hint="eastAsia" w:ascii="宋体" w:hAnsi="宋体" w:eastAsia="宋体" w:cs="Times New Roman"/>
          <w:b w:val="0"/>
          <w:bCs w:val="0"/>
          <w:kern w:val="0"/>
          <w:sz w:val="24"/>
          <w:szCs w:val="24"/>
          <w:highlight w:val="none"/>
        </w:rPr>
        <w:t>对与本项目有关的通知，代理机构将以书面</w:t>
      </w:r>
      <w:r>
        <w:rPr>
          <w:rFonts w:hint="eastAsia" w:ascii="宋体" w:hAnsi="宋体" w:eastAsia="宋体" w:cs="Times New Roman"/>
          <w:b w:val="0"/>
          <w:bCs w:val="0"/>
          <w:kern w:val="0"/>
          <w:sz w:val="24"/>
          <w:szCs w:val="24"/>
          <w:highlight w:val="none"/>
          <w:lang w:eastAsia="zh-CN"/>
        </w:rPr>
        <w:t>（</w:t>
      </w:r>
      <w:r>
        <w:rPr>
          <w:rFonts w:hint="eastAsia" w:ascii="宋体" w:hAnsi="宋体" w:eastAsia="宋体" w:cs="Times New Roman"/>
          <w:b w:val="0"/>
          <w:bCs w:val="0"/>
          <w:kern w:val="0"/>
          <w:sz w:val="24"/>
          <w:szCs w:val="24"/>
          <w:highlight w:val="none"/>
        </w:rPr>
        <w:t>包括书面材料、信函、传真、电子邮件等，下同</w:t>
      </w:r>
      <w:r>
        <w:rPr>
          <w:rFonts w:hint="eastAsia" w:ascii="宋体" w:hAnsi="宋体" w:eastAsia="宋体" w:cs="Times New Roman"/>
          <w:b w:val="0"/>
          <w:bCs w:val="0"/>
          <w:kern w:val="0"/>
          <w:sz w:val="24"/>
          <w:szCs w:val="24"/>
          <w:highlight w:val="none"/>
          <w:lang w:eastAsia="zh-CN"/>
        </w:rPr>
        <w:t>）</w:t>
      </w:r>
      <w:r>
        <w:rPr>
          <w:rFonts w:hint="eastAsia" w:ascii="宋体" w:hAnsi="宋体" w:eastAsia="宋体" w:cs="Times New Roman"/>
          <w:b w:val="0"/>
          <w:bCs w:val="0"/>
          <w:kern w:val="0"/>
          <w:sz w:val="24"/>
          <w:szCs w:val="24"/>
          <w:highlight w:val="none"/>
        </w:rPr>
        <w:t>或以在本次磋商公告刊登的媒体上发布公告的形式送达所有已登记备案并领取了竞争性磋商文件的</w:t>
      </w:r>
      <w:r>
        <w:rPr>
          <w:rFonts w:hint="eastAsia" w:ascii="宋体" w:hAnsi="宋体" w:eastAsia="宋体" w:cs="Times New Roman"/>
          <w:b w:val="0"/>
          <w:bCs w:val="0"/>
          <w:kern w:val="0"/>
          <w:sz w:val="24"/>
          <w:szCs w:val="24"/>
          <w:highlight w:val="none"/>
          <w:lang w:eastAsia="zh-CN"/>
        </w:rPr>
        <w:t>投标人</w:t>
      </w:r>
      <w:r>
        <w:rPr>
          <w:rFonts w:hint="eastAsia" w:ascii="宋体" w:hAnsi="宋体" w:eastAsia="宋体" w:cs="Times New Roman"/>
          <w:b w:val="0"/>
          <w:bCs w:val="0"/>
          <w:kern w:val="0"/>
          <w:sz w:val="24"/>
          <w:szCs w:val="24"/>
          <w:highlight w:val="none"/>
        </w:rPr>
        <w:t>，联系方式以</w:t>
      </w:r>
      <w:r>
        <w:rPr>
          <w:rFonts w:hint="eastAsia" w:ascii="宋体" w:hAnsi="宋体" w:eastAsia="宋体" w:cs="Times New Roman"/>
          <w:b w:val="0"/>
          <w:bCs w:val="0"/>
          <w:kern w:val="0"/>
          <w:sz w:val="24"/>
          <w:szCs w:val="24"/>
          <w:highlight w:val="none"/>
          <w:lang w:eastAsia="zh-CN"/>
        </w:rPr>
        <w:t>投标人</w:t>
      </w:r>
      <w:r>
        <w:rPr>
          <w:rFonts w:hint="eastAsia" w:ascii="宋体" w:hAnsi="宋体" w:eastAsia="宋体" w:cs="Times New Roman"/>
          <w:b w:val="0"/>
          <w:bCs w:val="0"/>
          <w:kern w:val="0"/>
          <w:sz w:val="24"/>
          <w:szCs w:val="24"/>
          <w:highlight w:val="none"/>
        </w:rPr>
        <w:t>的登记为准。收到通知的</w:t>
      </w:r>
      <w:r>
        <w:rPr>
          <w:rFonts w:hint="eastAsia" w:ascii="宋体" w:hAnsi="宋体" w:eastAsia="宋体" w:cs="Times New Roman"/>
          <w:b w:val="0"/>
          <w:bCs w:val="0"/>
          <w:kern w:val="0"/>
          <w:sz w:val="24"/>
          <w:szCs w:val="24"/>
          <w:highlight w:val="none"/>
          <w:lang w:eastAsia="zh-CN"/>
        </w:rPr>
        <w:t>投标人应以</w:t>
      </w:r>
      <w:r>
        <w:rPr>
          <w:rFonts w:hint="eastAsia" w:ascii="宋体" w:hAnsi="宋体" w:eastAsia="宋体" w:cs="Times New Roman"/>
          <w:b w:val="0"/>
          <w:bCs w:val="0"/>
          <w:kern w:val="0"/>
          <w:sz w:val="24"/>
          <w:szCs w:val="24"/>
          <w:highlight w:val="none"/>
        </w:rPr>
        <w:t>书面方式立即予以回复确认。因登记有误或传真线路故障导致通知延迟送达或无法送达，</w:t>
      </w:r>
      <w:bookmarkStart w:id="21" w:name="_Toc453917616"/>
      <w:bookmarkStart w:id="22" w:name="_Toc385234431"/>
      <w:bookmarkStart w:id="23" w:name="_Toc453917523"/>
      <w:bookmarkStart w:id="24" w:name="_Toc326251051"/>
      <w:bookmarkStart w:id="25" w:name="_Toc453858060"/>
      <w:r>
        <w:rPr>
          <w:rFonts w:hint="eastAsia" w:ascii="宋体" w:hAnsi="宋体" w:eastAsia="宋体" w:cs="Times New Roman"/>
          <w:b w:val="0"/>
          <w:bCs w:val="0"/>
          <w:kern w:val="0"/>
          <w:sz w:val="24"/>
          <w:szCs w:val="24"/>
          <w:highlight w:val="none"/>
        </w:rPr>
        <w:t>代理</w:t>
      </w:r>
      <w:r>
        <w:rPr>
          <w:rFonts w:hint="eastAsia" w:ascii="宋体" w:hAnsi="宋体" w:eastAsia="宋体" w:cs="Times New Roman"/>
          <w:b w:val="0"/>
          <w:bCs w:val="0"/>
          <w:kern w:val="0"/>
          <w:sz w:val="24"/>
          <w:szCs w:val="24"/>
          <w:highlight w:val="none"/>
          <w:lang w:eastAsia="zh-CN"/>
        </w:rPr>
        <w:t>机构</w:t>
      </w:r>
      <w:r>
        <w:rPr>
          <w:rFonts w:hint="eastAsia" w:ascii="宋体" w:hAnsi="宋体" w:eastAsia="宋体" w:cs="Times New Roman"/>
          <w:b w:val="0"/>
          <w:bCs w:val="0"/>
          <w:kern w:val="0"/>
          <w:sz w:val="24"/>
          <w:szCs w:val="24"/>
          <w:highlight w:val="none"/>
        </w:rPr>
        <w:t>不承担责任。</w:t>
      </w:r>
    </w:p>
    <w:p w14:paraId="372B4DB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val="0"/>
          <w:bCs w:val="0"/>
          <w:kern w:val="0"/>
          <w:sz w:val="24"/>
          <w:szCs w:val="24"/>
          <w:highlight w:val="none"/>
        </w:rPr>
      </w:pPr>
      <w:r>
        <w:rPr>
          <w:rFonts w:hint="eastAsia" w:ascii="宋体" w:hAnsi="宋体" w:eastAsia="宋体" w:cs="Times New Roman"/>
          <w:b/>
          <w:bCs/>
          <w:kern w:val="0"/>
          <w:sz w:val="24"/>
          <w:szCs w:val="24"/>
          <w:highlight w:val="none"/>
        </w:rPr>
        <w:t xml:space="preserve">6.其他 </w:t>
      </w:r>
      <w:r>
        <w:rPr>
          <w:rFonts w:hint="eastAsia" w:ascii="宋体" w:hAnsi="宋体" w:eastAsia="宋体" w:cs="Times New Roman"/>
          <w:b w:val="0"/>
          <w:bCs w:val="0"/>
          <w:kern w:val="0"/>
          <w:sz w:val="24"/>
          <w:szCs w:val="24"/>
          <w:highlight w:val="none"/>
        </w:rPr>
        <w:t>竞争性磋商文件的解释权归</w:t>
      </w:r>
      <w:r>
        <w:rPr>
          <w:rFonts w:hint="eastAsia" w:ascii="宋体" w:hAnsi="宋体" w:eastAsia="宋体" w:cs="Times New Roman"/>
          <w:b w:val="0"/>
          <w:bCs w:val="0"/>
          <w:kern w:val="0"/>
          <w:sz w:val="24"/>
          <w:szCs w:val="24"/>
          <w:highlight w:val="none"/>
          <w:lang w:eastAsia="zh-CN"/>
        </w:rPr>
        <w:t>采购代理机构</w:t>
      </w:r>
      <w:r>
        <w:rPr>
          <w:rFonts w:hint="eastAsia" w:ascii="宋体" w:hAnsi="宋体" w:eastAsia="宋体" w:cs="Times New Roman"/>
          <w:b w:val="0"/>
          <w:bCs w:val="0"/>
          <w:kern w:val="0"/>
          <w:sz w:val="24"/>
          <w:szCs w:val="24"/>
          <w:highlight w:val="none"/>
        </w:rPr>
        <w:t>。如发现竞争性磋商文件</w:t>
      </w:r>
      <w:r>
        <w:rPr>
          <w:rFonts w:hint="eastAsia" w:ascii="宋体" w:hAnsi="宋体" w:eastAsia="宋体" w:cs="Times New Roman"/>
          <w:b w:val="0"/>
          <w:bCs w:val="0"/>
          <w:kern w:val="0"/>
          <w:sz w:val="24"/>
          <w:szCs w:val="24"/>
          <w:highlight w:val="none"/>
          <w:lang w:eastAsia="zh-CN"/>
        </w:rPr>
        <w:t>内容</w:t>
      </w:r>
      <w:r>
        <w:rPr>
          <w:rFonts w:hint="eastAsia" w:ascii="宋体" w:hAnsi="宋体" w:eastAsia="宋体" w:cs="Times New Roman"/>
          <w:b w:val="0"/>
          <w:bCs w:val="0"/>
          <w:kern w:val="0"/>
          <w:sz w:val="24"/>
          <w:szCs w:val="24"/>
          <w:highlight w:val="none"/>
        </w:rPr>
        <w:t>与现行的法律法规不相符合的情况，以现行的法律法规为准。</w:t>
      </w:r>
    </w:p>
    <w:p w14:paraId="5A8F48F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1"/>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二、竞争性磋商文件</w:t>
      </w:r>
      <w:bookmarkEnd w:id="21"/>
      <w:bookmarkEnd w:id="22"/>
      <w:bookmarkEnd w:id="23"/>
      <w:bookmarkEnd w:id="24"/>
      <w:bookmarkEnd w:id="25"/>
    </w:p>
    <w:p w14:paraId="2F37603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rPr>
      </w:pPr>
      <w:r>
        <w:rPr>
          <w:rFonts w:hint="eastAsia" w:ascii="宋体" w:hAnsi="宋体" w:eastAsia="宋体" w:cs="Times New Roman"/>
          <w:b/>
          <w:bCs/>
          <w:kern w:val="0"/>
          <w:sz w:val="24"/>
          <w:szCs w:val="24"/>
          <w:highlight w:val="none"/>
          <w:lang w:val="en-US" w:eastAsia="zh-CN"/>
        </w:rPr>
        <w:t>7</w:t>
      </w:r>
      <w:r>
        <w:rPr>
          <w:rFonts w:hint="eastAsia" w:ascii="宋体" w:hAnsi="宋体" w:eastAsia="宋体" w:cs="Times New Roman"/>
          <w:b/>
          <w:bCs/>
          <w:kern w:val="0"/>
          <w:sz w:val="24"/>
          <w:szCs w:val="24"/>
          <w:highlight w:val="none"/>
        </w:rPr>
        <w:t>.竞争性磋商文件的内容</w:t>
      </w:r>
    </w:p>
    <w:p w14:paraId="1451788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Times New Roman"/>
          <w:b/>
          <w:bCs/>
          <w:kern w:val="0"/>
          <w:sz w:val="24"/>
          <w:szCs w:val="24"/>
          <w:highlight w:val="none"/>
        </w:rPr>
      </w:pPr>
      <w:r>
        <w:rPr>
          <w:rFonts w:hint="eastAsia" w:ascii="宋体" w:hAnsi="宋体" w:eastAsia="宋体" w:cs="Times New Roman"/>
          <w:b/>
          <w:bCs/>
          <w:kern w:val="0"/>
          <w:sz w:val="24"/>
          <w:szCs w:val="24"/>
          <w:highlight w:val="none"/>
          <w:lang w:val="en-US" w:eastAsia="zh-CN"/>
        </w:rPr>
        <w:t>7</w:t>
      </w:r>
      <w:r>
        <w:rPr>
          <w:rFonts w:hint="eastAsia" w:ascii="宋体" w:hAnsi="宋体" w:eastAsia="宋体" w:cs="Times New Roman"/>
          <w:b/>
          <w:bCs/>
          <w:kern w:val="0"/>
          <w:sz w:val="24"/>
          <w:szCs w:val="24"/>
          <w:highlight w:val="none"/>
        </w:rPr>
        <w:t>.1竞争性磋商文件由下列七部分内容组成：</w:t>
      </w:r>
    </w:p>
    <w:p w14:paraId="4FA79E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eastAsia="zh-CN"/>
        </w:rPr>
      </w:pPr>
      <w:r>
        <w:rPr>
          <w:rFonts w:hint="eastAsia" w:ascii="宋体" w:hAnsi="宋体" w:eastAsia="宋体" w:cs="Times New Roman"/>
          <w:kern w:val="0"/>
          <w:sz w:val="24"/>
          <w:szCs w:val="24"/>
          <w:highlight w:val="none"/>
        </w:rPr>
        <w:t>第一部分 投标</w:t>
      </w:r>
      <w:r>
        <w:rPr>
          <w:rFonts w:hint="eastAsia" w:ascii="宋体" w:hAnsi="宋体" w:eastAsia="宋体" w:cs="Times New Roman"/>
          <w:kern w:val="0"/>
          <w:sz w:val="24"/>
          <w:szCs w:val="24"/>
          <w:highlight w:val="none"/>
          <w:lang w:val="en-US" w:eastAsia="zh-CN"/>
        </w:rPr>
        <w:t>文件</w:t>
      </w:r>
    </w:p>
    <w:p w14:paraId="4E8342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第二部分</w:t>
      </w:r>
      <w:r>
        <w:rPr>
          <w:rFonts w:hint="eastAsia" w:ascii="宋体" w:hAnsi="宋体" w:eastAsia="宋体" w:cs="Times New Roman"/>
          <w:kern w:val="0"/>
          <w:sz w:val="24"/>
          <w:szCs w:val="24"/>
          <w:highlight w:val="none"/>
          <w:lang w:val="en-US" w:eastAsia="zh-CN"/>
        </w:rPr>
        <w:t xml:space="preserve"> </w:t>
      </w:r>
      <w:r>
        <w:rPr>
          <w:rFonts w:hint="eastAsia" w:ascii="宋体" w:hAnsi="宋体" w:eastAsia="宋体" w:cs="Times New Roman"/>
          <w:kern w:val="0"/>
          <w:sz w:val="24"/>
          <w:szCs w:val="24"/>
          <w:highlight w:val="none"/>
          <w:lang w:eastAsia="zh-CN"/>
        </w:rPr>
        <w:t>投标人</w:t>
      </w:r>
      <w:r>
        <w:rPr>
          <w:rFonts w:hint="eastAsia" w:ascii="宋体" w:hAnsi="宋体" w:eastAsia="宋体" w:cs="Times New Roman"/>
          <w:kern w:val="0"/>
          <w:sz w:val="24"/>
          <w:szCs w:val="24"/>
          <w:highlight w:val="none"/>
        </w:rPr>
        <w:t>须知前附表</w:t>
      </w:r>
    </w:p>
    <w:p w14:paraId="060317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第三部分</w:t>
      </w:r>
      <w:r>
        <w:rPr>
          <w:rFonts w:hint="eastAsia" w:ascii="宋体" w:hAnsi="宋体" w:eastAsia="宋体" w:cs="Times New Roman"/>
          <w:kern w:val="0"/>
          <w:sz w:val="24"/>
          <w:szCs w:val="24"/>
          <w:highlight w:val="none"/>
          <w:lang w:val="en-US" w:eastAsia="zh-CN"/>
        </w:rPr>
        <w:t xml:space="preserve"> </w:t>
      </w:r>
      <w:r>
        <w:rPr>
          <w:rFonts w:hint="eastAsia" w:ascii="宋体" w:hAnsi="宋体" w:eastAsia="宋体" w:cs="Times New Roman"/>
          <w:kern w:val="0"/>
          <w:sz w:val="24"/>
          <w:szCs w:val="24"/>
          <w:highlight w:val="none"/>
          <w:lang w:eastAsia="zh-CN"/>
        </w:rPr>
        <w:t>投标人</w:t>
      </w:r>
      <w:r>
        <w:rPr>
          <w:rFonts w:hint="eastAsia" w:ascii="宋体" w:hAnsi="宋体" w:eastAsia="宋体" w:cs="Times New Roman"/>
          <w:kern w:val="0"/>
          <w:sz w:val="24"/>
          <w:szCs w:val="24"/>
          <w:highlight w:val="none"/>
        </w:rPr>
        <w:t>须知</w:t>
      </w:r>
    </w:p>
    <w:p w14:paraId="594882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Times New Roman"/>
          <w:kern w:val="0"/>
          <w:sz w:val="24"/>
          <w:szCs w:val="24"/>
          <w:highlight w:val="none"/>
          <w:lang w:val="en-US"/>
        </w:rPr>
      </w:pPr>
      <w:r>
        <w:rPr>
          <w:rFonts w:hint="eastAsia" w:ascii="宋体" w:hAnsi="宋体" w:eastAsia="宋体" w:cs="Times New Roman"/>
          <w:kern w:val="0"/>
          <w:sz w:val="24"/>
          <w:szCs w:val="24"/>
          <w:highlight w:val="none"/>
        </w:rPr>
        <w:t xml:space="preserve">第四部分 </w:t>
      </w:r>
      <w:r>
        <w:rPr>
          <w:rFonts w:hint="eastAsia" w:ascii="宋体" w:hAnsi="宋体" w:eastAsia="宋体" w:cs="Times New Roman"/>
          <w:kern w:val="0"/>
          <w:sz w:val="24"/>
          <w:szCs w:val="24"/>
          <w:highlight w:val="none"/>
          <w:lang w:val="en-US" w:eastAsia="zh-CN"/>
        </w:rPr>
        <w:t>施工内容及要求</w:t>
      </w:r>
    </w:p>
    <w:p w14:paraId="513CEB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第五部分 商务条款</w:t>
      </w:r>
    </w:p>
    <w:p w14:paraId="3A981F0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第六部分 合同条款</w:t>
      </w:r>
    </w:p>
    <w:p w14:paraId="36E212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第七部分 </w:t>
      </w:r>
      <w:r>
        <w:rPr>
          <w:rFonts w:hint="eastAsia" w:ascii="宋体" w:hAnsi="宋体" w:eastAsia="宋体" w:cs="Times New Roman"/>
          <w:kern w:val="0"/>
          <w:sz w:val="24"/>
          <w:szCs w:val="24"/>
          <w:highlight w:val="none"/>
          <w:lang w:val="en-US" w:eastAsia="zh-CN"/>
        </w:rPr>
        <w:t>竞争性磋商</w:t>
      </w:r>
      <w:r>
        <w:rPr>
          <w:rFonts w:hint="eastAsia" w:ascii="宋体" w:hAnsi="宋体" w:eastAsia="宋体" w:cs="Times New Roman"/>
          <w:kern w:val="0"/>
          <w:sz w:val="24"/>
          <w:szCs w:val="24"/>
          <w:highlight w:val="none"/>
        </w:rPr>
        <w:t>响应文件格式</w:t>
      </w:r>
    </w:p>
    <w:p w14:paraId="6DF538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7.2投标人应详细阅读竞争性磋商文件的全部内容。如果不能按照竞争性磋商文件要求提交全部资料或者不能对竞争性磋商文件在各方面的要求都做出实质性响应，可能导致报价被拒绝或无效报价处理。</w:t>
      </w:r>
    </w:p>
    <w:p w14:paraId="228D8ED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7.3 竞争性磋商文件的澄清和修改</w:t>
      </w:r>
    </w:p>
    <w:p w14:paraId="47FCC1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lang w:val="en-US" w:eastAsia="zh-CN"/>
        </w:rPr>
        <w:t>7.3</w:t>
      </w:r>
      <w:r>
        <w:rPr>
          <w:rFonts w:hint="eastAsia" w:ascii="宋体" w:hAnsi="宋体" w:eastAsia="宋体" w:cs="Times New Roman"/>
          <w:kern w:val="0"/>
          <w:sz w:val="24"/>
          <w:szCs w:val="24"/>
          <w:highlight w:val="none"/>
        </w:rPr>
        <w:t>.1</w:t>
      </w:r>
      <w:r>
        <w:rPr>
          <w:rFonts w:hint="eastAsia" w:ascii="宋体" w:hAnsi="宋体" w:eastAsia="宋体" w:cs="Times New Roman"/>
          <w:kern w:val="0"/>
          <w:sz w:val="24"/>
          <w:szCs w:val="24"/>
          <w:highlight w:val="none"/>
          <w:lang w:eastAsia="zh-CN"/>
        </w:rPr>
        <w:t xml:space="preserve"> 在提交</w:t>
      </w:r>
      <w:r>
        <w:rPr>
          <w:rFonts w:hint="eastAsia" w:ascii="宋体" w:hAnsi="宋体" w:eastAsia="宋体" w:cs="Times New Roman"/>
          <w:kern w:val="0"/>
          <w:sz w:val="24"/>
          <w:szCs w:val="24"/>
          <w:highlight w:val="none"/>
        </w:rPr>
        <w:t>首次响应文件截止之日前，</w:t>
      </w:r>
      <w:r>
        <w:rPr>
          <w:rFonts w:hint="eastAsia" w:ascii="宋体" w:hAnsi="宋体" w:eastAsia="宋体" w:cs="Times New Roman"/>
          <w:kern w:val="0"/>
          <w:sz w:val="24"/>
          <w:szCs w:val="24"/>
          <w:highlight w:val="none"/>
          <w:lang w:val="en-US" w:eastAsia="zh-CN"/>
        </w:rPr>
        <w:t>采购</w:t>
      </w:r>
      <w:r>
        <w:rPr>
          <w:rFonts w:hint="eastAsia" w:ascii="宋体" w:hAnsi="宋体" w:eastAsia="宋体" w:cs="Times New Roman"/>
          <w:kern w:val="0"/>
          <w:sz w:val="24"/>
          <w:szCs w:val="24"/>
          <w:highlight w:val="none"/>
          <w:lang w:eastAsia="zh-CN"/>
        </w:rPr>
        <w:t>代理机构</w:t>
      </w:r>
      <w:r>
        <w:rPr>
          <w:rFonts w:hint="eastAsia" w:ascii="宋体" w:hAnsi="宋体" w:eastAsia="宋体" w:cs="Times New Roman"/>
          <w:kern w:val="0"/>
          <w:sz w:val="24"/>
          <w:szCs w:val="24"/>
          <w:highlight w:val="none"/>
        </w:rPr>
        <w:t>可以用更正公告（或变更公告）的方式对已发出的磋商文件进行必要的澄清或者修改，并将在指定的信息发布媒体上发布。</w:t>
      </w:r>
    </w:p>
    <w:p w14:paraId="470250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lang w:val="en-US" w:eastAsia="zh-CN"/>
        </w:rPr>
        <w:t>7.3</w:t>
      </w:r>
      <w:r>
        <w:rPr>
          <w:rFonts w:hint="eastAsia" w:ascii="宋体" w:hAnsi="宋体" w:eastAsia="宋体" w:cs="Times New Roman"/>
          <w:kern w:val="0"/>
          <w:sz w:val="24"/>
          <w:szCs w:val="24"/>
          <w:highlight w:val="none"/>
        </w:rPr>
        <w:t>.2</w:t>
      </w:r>
      <w:r>
        <w:rPr>
          <w:rFonts w:hint="eastAsia" w:ascii="宋体" w:hAnsi="宋体" w:eastAsia="宋体" w:cs="Times New Roman"/>
          <w:kern w:val="0"/>
          <w:sz w:val="24"/>
          <w:szCs w:val="24"/>
          <w:highlight w:val="none"/>
          <w:lang w:eastAsia="zh-CN"/>
        </w:rPr>
        <w:t xml:space="preserve"> 投标人</w:t>
      </w:r>
      <w:r>
        <w:rPr>
          <w:rFonts w:hint="eastAsia" w:ascii="宋体" w:hAnsi="宋体" w:eastAsia="宋体" w:cs="Times New Roman"/>
          <w:kern w:val="0"/>
          <w:sz w:val="24"/>
          <w:szCs w:val="24"/>
          <w:highlight w:val="none"/>
        </w:rPr>
        <w:t>对磋商文件有质疑的，应在提交首次响应文件截止时间2日前以书面形式提出，</w:t>
      </w:r>
      <w:r>
        <w:rPr>
          <w:rFonts w:hint="eastAsia" w:ascii="宋体" w:hAnsi="宋体" w:eastAsia="宋体" w:cs="Times New Roman"/>
          <w:kern w:val="0"/>
          <w:sz w:val="24"/>
          <w:szCs w:val="24"/>
          <w:highlight w:val="none"/>
          <w:lang w:val="en-US" w:eastAsia="zh-CN"/>
        </w:rPr>
        <w:t>采购代理</w:t>
      </w:r>
      <w:r>
        <w:rPr>
          <w:rFonts w:hint="eastAsia" w:ascii="宋体" w:hAnsi="宋体" w:eastAsia="宋体" w:cs="Times New Roman"/>
          <w:kern w:val="0"/>
          <w:sz w:val="24"/>
          <w:szCs w:val="24"/>
          <w:highlight w:val="none"/>
        </w:rPr>
        <w:t>机构或采购人以书面形式予以答复；</w:t>
      </w:r>
      <w:r>
        <w:rPr>
          <w:rFonts w:hint="eastAsia" w:ascii="宋体" w:hAnsi="宋体" w:eastAsia="宋体" w:cs="Times New Roman"/>
          <w:kern w:val="0"/>
          <w:sz w:val="24"/>
          <w:szCs w:val="24"/>
          <w:highlight w:val="none"/>
          <w:lang w:eastAsia="zh-CN"/>
        </w:rPr>
        <w:t>投标人</w:t>
      </w:r>
      <w:r>
        <w:rPr>
          <w:rFonts w:hint="eastAsia" w:ascii="宋体" w:hAnsi="宋体" w:eastAsia="宋体" w:cs="Times New Roman"/>
          <w:kern w:val="0"/>
          <w:sz w:val="24"/>
          <w:szCs w:val="24"/>
          <w:highlight w:val="none"/>
        </w:rPr>
        <w:t>在规定的时间内未要求对磋商文件澄清或提出疑问的，将视为无效质疑。答复的内容可能影响响应文件编制的，在财政部门指定的政府采购信息发布媒体上发布更正公告。</w:t>
      </w:r>
    </w:p>
    <w:p w14:paraId="619FDA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lang w:val="en-US" w:eastAsia="zh-CN"/>
        </w:rPr>
        <w:t>7.3.4 更正</w:t>
      </w:r>
      <w:r>
        <w:rPr>
          <w:rFonts w:hint="eastAsia" w:ascii="宋体" w:hAnsi="宋体" w:eastAsia="宋体" w:cs="Times New Roman"/>
          <w:kern w:val="0"/>
          <w:sz w:val="24"/>
          <w:szCs w:val="24"/>
          <w:highlight w:val="none"/>
        </w:rPr>
        <w:t>公告（或变更公告）的内容可能影响响应文件编制的，采购代理机构将在提交首次响应文件截止之日5日前发布更正公告（或变更公告）或补充通知，并以书面形式通知所有接收磋商文件的</w:t>
      </w:r>
      <w:r>
        <w:rPr>
          <w:rFonts w:hint="eastAsia" w:ascii="宋体" w:hAnsi="宋体" w:eastAsia="宋体" w:cs="Times New Roman"/>
          <w:kern w:val="0"/>
          <w:sz w:val="24"/>
          <w:szCs w:val="24"/>
          <w:highlight w:val="none"/>
          <w:lang w:eastAsia="zh-CN"/>
        </w:rPr>
        <w:t>投标人</w:t>
      </w:r>
      <w:r>
        <w:rPr>
          <w:rFonts w:hint="eastAsia" w:ascii="宋体" w:hAnsi="宋体" w:eastAsia="宋体" w:cs="Times New Roman"/>
          <w:kern w:val="0"/>
          <w:sz w:val="24"/>
          <w:szCs w:val="24"/>
          <w:highlight w:val="none"/>
        </w:rPr>
        <w:t>，不足5日的，将顺延提交首次响应文件截止之日。</w:t>
      </w:r>
    </w:p>
    <w:p w14:paraId="66D390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lang w:val="en-US" w:eastAsia="zh-CN"/>
        </w:rPr>
        <w:t>7.3</w:t>
      </w:r>
      <w:r>
        <w:rPr>
          <w:rFonts w:hint="eastAsia" w:ascii="宋体" w:hAnsi="宋体" w:eastAsia="宋体" w:cs="Times New Roman"/>
          <w:kern w:val="0"/>
          <w:sz w:val="24"/>
          <w:szCs w:val="24"/>
          <w:highlight w:val="none"/>
        </w:rPr>
        <w:t>.</w:t>
      </w:r>
      <w:r>
        <w:rPr>
          <w:rFonts w:hint="eastAsia" w:ascii="宋体" w:hAnsi="宋体" w:eastAsia="宋体" w:cs="Times New Roman"/>
          <w:kern w:val="0"/>
          <w:sz w:val="24"/>
          <w:szCs w:val="24"/>
          <w:highlight w:val="none"/>
          <w:lang w:val="en-US" w:eastAsia="zh-CN"/>
        </w:rPr>
        <w:t>5</w:t>
      </w:r>
      <w:r>
        <w:rPr>
          <w:rFonts w:hint="eastAsia" w:ascii="宋体" w:hAnsi="宋体" w:eastAsia="宋体" w:cs="Times New Roman"/>
          <w:kern w:val="0"/>
          <w:sz w:val="24"/>
          <w:szCs w:val="24"/>
          <w:highlight w:val="none"/>
        </w:rPr>
        <w:t>更正公告（或变更公告）作为竞争性磋商文件的组成部分，对所有</w:t>
      </w:r>
      <w:r>
        <w:rPr>
          <w:rFonts w:hint="eastAsia" w:ascii="宋体" w:hAnsi="宋体" w:eastAsia="宋体" w:cs="Times New Roman"/>
          <w:kern w:val="0"/>
          <w:sz w:val="24"/>
          <w:szCs w:val="24"/>
          <w:highlight w:val="none"/>
          <w:lang w:eastAsia="zh-CN"/>
        </w:rPr>
        <w:t>投标人</w:t>
      </w:r>
      <w:r>
        <w:rPr>
          <w:rFonts w:hint="eastAsia" w:ascii="宋体" w:hAnsi="宋体" w:eastAsia="宋体" w:cs="Times New Roman"/>
          <w:kern w:val="0"/>
          <w:sz w:val="24"/>
          <w:szCs w:val="24"/>
          <w:highlight w:val="none"/>
        </w:rPr>
        <w:t>均具有约束力。</w:t>
      </w:r>
      <w:bookmarkStart w:id="26" w:name="_Toc453858061"/>
      <w:bookmarkStart w:id="27" w:name="_Toc385234432"/>
      <w:bookmarkStart w:id="28" w:name="_Toc453917524"/>
      <w:bookmarkStart w:id="29" w:name="_Toc453917617"/>
    </w:p>
    <w:p w14:paraId="4D54D61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1"/>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三、竞争性磋商响应文件及编制要求</w:t>
      </w:r>
      <w:bookmarkEnd w:id="26"/>
      <w:bookmarkEnd w:id="27"/>
      <w:bookmarkEnd w:id="28"/>
      <w:bookmarkEnd w:id="29"/>
    </w:p>
    <w:p w14:paraId="1CDCE24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8.竞争性磋商响应文件的语言和计量单位</w:t>
      </w:r>
    </w:p>
    <w:p w14:paraId="41635D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8.1投标人提交的资格证明文件、商务技术文件，包括技术资料等中的说明以及投标人与代理机构就有关报价的所有来往函件，均应使用中文简体字。</w:t>
      </w:r>
    </w:p>
    <w:p w14:paraId="50B8BE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color w:val="auto"/>
          <w:kern w:val="0"/>
          <w:sz w:val="24"/>
          <w:szCs w:val="24"/>
          <w:highlight w:val="none"/>
        </w:rPr>
      </w:pPr>
      <w:r>
        <w:rPr>
          <w:rFonts w:hint="eastAsia" w:ascii="宋体" w:hAnsi="宋体" w:eastAsia="宋体" w:cs="Times New Roman"/>
          <w:kern w:val="0"/>
          <w:sz w:val="24"/>
          <w:szCs w:val="24"/>
          <w:highlight w:val="none"/>
          <w:lang w:val="en-US" w:eastAsia="zh-CN"/>
        </w:rPr>
        <w:t>8.2竞争性磋商响应文件所使用的计量单位，必须使用国家法定计量单位。</w:t>
      </w:r>
    </w:p>
    <w:p w14:paraId="7E380B5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9.编制要求</w:t>
      </w:r>
    </w:p>
    <w:p w14:paraId="5C33B54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9.1投标人应认真阅读竞争性磋商文件的所有内容，严格按照竞争性磋商文件的要求编制和提供竞争性磋商响应文件，并保证所提供的全部资料的真实性，使竞争性磋商响应文件对竞争性磋商文件作出实质性响应。如果投标人在竞争性磋商响应文件中没有按照竞争性磋商文件要求提交全部资料或者竞争性磋商响应文件没有对竞争性磋商文件在各方面都做出实质性响应，其磋商将被拒绝。</w:t>
      </w:r>
    </w:p>
    <w:p w14:paraId="24C4D8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9.2投标人提交的竞争性磋商响应文件以及投标人与采购代理机构就有关磋商的所有来往函电均应以中文书写。</w:t>
      </w:r>
    </w:p>
    <w:p w14:paraId="0DD5939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10.竞争性磋商响应文件构成和格式</w:t>
      </w:r>
    </w:p>
    <w:p w14:paraId="231246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10.1投标人应按照第七部分提供的格式编写竞争性磋商响应文件，不得缺少竞争性磋商文件要求填写的表格或提交的资料。</w:t>
      </w:r>
    </w:p>
    <w:p w14:paraId="59C389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10.2 投标人应按照本须知第三项竞争性磋商响应文件及编制要求第10.1条的内容及第七部分提供的格式编写竞争性磋商响应文件，不得缺少竞争性磋商文件要求填写的表格或提交的资料。</w:t>
      </w:r>
    </w:p>
    <w:p w14:paraId="196B173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10.3纸质磋商响应文件的正本和全部的副本均须打印或用蓝（黑）色墨水书写，将竞争性磋商响应文件采用左侧胶装方式装订成册，凡超过200页的竞争性磋商响应文件须双面打印。因字迹潦草或编排混乱导致的不利后果，由投标人自行承担。</w:t>
      </w:r>
    </w:p>
    <w:p w14:paraId="7CEC5DC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11.磋商报价</w:t>
      </w:r>
    </w:p>
    <w:p w14:paraId="41D7DC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11.1</w:t>
      </w:r>
      <w:r>
        <w:rPr>
          <w:rFonts w:hint="eastAsia" w:ascii="宋体" w:hAnsi="宋体" w:eastAsia="宋体" w:cs="Times New Roman"/>
          <w:kern w:val="0"/>
          <w:sz w:val="24"/>
          <w:szCs w:val="24"/>
          <w:highlight w:val="none"/>
          <w:lang w:val="zh-CN" w:eastAsia="zh-CN"/>
        </w:rPr>
        <w:t xml:space="preserve"> </w:t>
      </w:r>
      <w:r>
        <w:rPr>
          <w:rFonts w:hint="eastAsia" w:ascii="宋体" w:hAnsi="宋体" w:eastAsia="宋体" w:cs="Times New Roman"/>
          <w:kern w:val="0"/>
          <w:sz w:val="24"/>
          <w:szCs w:val="24"/>
          <w:highlight w:val="none"/>
          <w:lang w:val="en-US" w:eastAsia="zh-CN"/>
        </w:rPr>
        <w:t>本项目的磋商报价采用本须知前附表规定的承包方式进行报价。</w:t>
      </w:r>
    </w:p>
    <w:p w14:paraId="319B32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11.2磋商报价为投标人充分考虑磋商文件的各项条款和所掌握的市场情况及本工程的实际情况，根据企业自身情况自主做出的磋商报价。</w:t>
      </w:r>
    </w:p>
    <w:p w14:paraId="743D8A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11.3投标人的投标报价，包含本工程范围及工期的全部项目，不得以任何理由重复或缺项，作为投标人计算单价或总价的依据。</w:t>
      </w:r>
      <w:r>
        <w:rPr>
          <w:rFonts w:hint="eastAsia" w:ascii="宋体" w:hAnsi="宋体" w:eastAsia="宋体" w:cs="Times New Roman"/>
          <w:b/>
          <w:bCs/>
          <w:kern w:val="0"/>
          <w:sz w:val="24"/>
          <w:szCs w:val="24"/>
          <w:highlight w:val="none"/>
          <w:lang w:val="en-US" w:eastAsia="zh-CN"/>
        </w:rPr>
        <w:t>投标人应计未计的相关费用在项目实施后，采购人将不予支付，并视为该费用已包括在其他有价款的工程项目单价或合价内。投标人所报投标报价不得超过本项目最高限价，否则按无效文件处理。</w:t>
      </w:r>
    </w:p>
    <w:p w14:paraId="685B34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11.4本工程的施工地点为本须知前附表所述，除非合同中另有规定，投标人在报价中所报的单价和合价，以及磋商报价汇总表中的价格均包括完成该工程项目的成本、利润、税金、大型机械进出场费、风险费、赶工费、政策性文件规定费用等所有费用。        </w:t>
      </w:r>
    </w:p>
    <w:p w14:paraId="4B632D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11.5投标人应按采购人提供的施工内容并结合现场踏勘的实际情况列出的拟完成本工程项目和工程量填报单价和合价。每一个项目只允许有一个报价。任何有选择的报价将不予接受。投标人未填写单价或合价的工程项目，在实施后，采购人将不予支付，并视为该项费用已包括在其他有价款的工程项目单价或合价内。</w:t>
      </w:r>
    </w:p>
    <w:p w14:paraId="2CE457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11.6最低报价不是成交的唯一依据。</w:t>
      </w:r>
    </w:p>
    <w:p w14:paraId="10F9EE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11.7 投标人可先行到现场踏勘，以充分了解施工现场地理位置、环境情况、道路、存储空间、装卸限制以及任何其他足以影响投标报价的情况，任何因忽视或误解工地情况而导致的索赔或工期延长申请将不被批准。凡因投标人对竞争性磋商文件阅读疏忽或误解，或因对施工现场、施工环境、市场行情等了解不清而造成的后果和风险，由投标人负责。在施工期间，要协调施工现场周边社会关系，不得因协调不力而影响工程进度，所发生的一切费用应在报价时加以考虑。 </w:t>
      </w:r>
    </w:p>
    <w:p w14:paraId="07BE01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11.8 投标人不得以低于成本的报价参加投标。当磋商小组认为某个投标人的磋商报价或者某些分项报价明显不合理或者低于成本，有可能影响工程质量和不能诚信履约时，可要求该投标人在规定的期限内提供书面文件予以解释说明，并提交相关证明材料；否则，磋商小组认定该投标人以低于成本报价竞标，其投标应作废标处理。</w:t>
      </w:r>
    </w:p>
    <w:p w14:paraId="0DE5942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12.磋商货币</w:t>
      </w:r>
    </w:p>
    <w:p w14:paraId="5896A5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12.1投标人提供报价以人民币为货币单位。</w:t>
      </w:r>
    </w:p>
    <w:p w14:paraId="17C9602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13.响应文件填写说明</w:t>
      </w:r>
    </w:p>
    <w:p w14:paraId="12340D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13.1投标人应详细阅读磋商文件的全部内容。响应文件应对磋商文件中的内容做出实质性和完整性的响应。</w:t>
      </w:r>
    </w:p>
    <w:p w14:paraId="1B6F8D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13.2投标人未提供技术资料或提供资料不详的，磋商小组有权决定是否通知投标人限期进行书面解释或提供相关证明材料。该投标人在规定时间内未作出解释、作出的解释不合理或不能提供证明材料的，磋商小组有权作无效报价处理。</w:t>
      </w:r>
    </w:p>
    <w:p w14:paraId="5EDBD4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13.3投标人必须保证响应文件所提供的全部资料真实可靠，并接受磋商小组对其中任何资料进一步审查的要求。</w:t>
      </w:r>
    </w:p>
    <w:p w14:paraId="67D252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13.4响应文件应字迹清楚、内容齐全、不得涂改或增删。如有修改和增删，必须有投标人公章及法定代表人或其授权代表签字。因响应文件字迹模糊或表达不清所引起的不利后果由投标人自行承担。</w:t>
      </w:r>
    </w:p>
    <w:p w14:paraId="51E8ED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13.5投标人应保证响应文件副本与正本内容严格一致，不一致的以正本为准；</w:t>
      </w:r>
    </w:p>
    <w:p w14:paraId="230EA3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13.6投标人之间不得相互串通报价，不得妨碍其他投标人的公平竞争，不得损害采购单位或者其他投标人的合法权益。</w:t>
      </w:r>
    </w:p>
    <w:p w14:paraId="38CD062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14.响应文件的有效期</w:t>
      </w:r>
    </w:p>
    <w:p w14:paraId="4BEDA9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14.1磋商响应文件有效期为磋商之日起九十（90）个日历日（成交单位的磋商响应文件有效期与合同有效期一致）。投标人的磋商响应文件有效期比磋商文件规定短的将被视为非响应性而予以拒绝。</w:t>
      </w:r>
    </w:p>
    <w:p w14:paraId="764718C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14.2在特殊情况下，在原磋商响应文件有效期期满之前，采购单位可征得投标人同意延长磋商响应文件有效期。这种要求与答复均应为书面形式提交。</w:t>
      </w:r>
    </w:p>
    <w:p w14:paraId="4292739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15.响应文件的签署及其他规定</w:t>
      </w:r>
      <w:bookmarkStart w:id="30" w:name="_Toc453917618"/>
      <w:bookmarkStart w:id="31" w:name="_Toc385234433"/>
      <w:bookmarkStart w:id="32" w:name="_Toc453858062"/>
      <w:bookmarkStart w:id="33" w:name="_Toc453917525"/>
    </w:p>
    <w:p w14:paraId="21739A0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15.1投标人应提交磋商响应文件</w:t>
      </w:r>
      <w:r>
        <w:rPr>
          <w:rFonts w:hint="eastAsia" w:ascii="宋体" w:hAnsi="宋体" w:eastAsia="宋体" w:cs="Times New Roman"/>
          <w:b/>
          <w:bCs/>
          <w:kern w:val="0"/>
          <w:sz w:val="24"/>
          <w:szCs w:val="24"/>
          <w:highlight w:val="none"/>
          <w:lang w:val="en-US" w:eastAsia="zh-CN"/>
        </w:rPr>
        <w:t>正本壹份、副本贰份、电子U盘壹份</w:t>
      </w:r>
      <w:r>
        <w:rPr>
          <w:rFonts w:hint="eastAsia" w:ascii="宋体" w:hAnsi="宋体" w:eastAsia="宋体" w:cs="Times New Roman"/>
          <w:kern w:val="0"/>
          <w:sz w:val="24"/>
          <w:szCs w:val="24"/>
          <w:highlight w:val="none"/>
          <w:lang w:val="en-US" w:eastAsia="zh-CN"/>
        </w:rPr>
        <w:t>。每套磋商响应文件须清楚地标明“正本”、“副本”。凡正本和副本不符，以正本为准。</w:t>
      </w:r>
    </w:p>
    <w:p w14:paraId="7C42C8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15.2磋商响应文件按要求加盖投标人公章，并由法定代表人或委托代理人签字或盖章。由委托代理人签字或盖章的，在磋商响应文件中须同时提交法定代表人授权委托书。</w:t>
      </w:r>
    </w:p>
    <w:p w14:paraId="69E94D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15.3磋商响应文件的正本和副本均需打印或使用不褪色的蓝、黑墨水笔书写，字迹应清晰易于辨认。</w:t>
      </w:r>
    </w:p>
    <w:p w14:paraId="0DF234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15.4除投标人对磋商响应文件错处做必要修改外，磋商响应文件不得行间插字、涂改和增删，如有修改错漏处，必须由投标人的法人或其授权代表在修改处签字后才有效。</w:t>
      </w:r>
    </w:p>
    <w:p w14:paraId="22F3FA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15.5磋商响应文件因表述不清所引起的后果由投标人负责。</w:t>
      </w:r>
    </w:p>
    <w:p w14:paraId="0856D83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1"/>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四、响应文件的提交</w:t>
      </w:r>
      <w:bookmarkEnd w:id="30"/>
      <w:bookmarkEnd w:id="31"/>
      <w:bookmarkEnd w:id="32"/>
      <w:bookmarkEnd w:id="33"/>
    </w:p>
    <w:p w14:paraId="17A5FBE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16.纸质磋商响应文件的密封要求与标记</w:t>
      </w:r>
    </w:p>
    <w:p w14:paraId="40B5E3B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（1）磋商响应文件的“正本”、“副本”应分开包装，封套上标记“正本”或“副本”字样，电子U盘放入正本中。封口处齐缝粘贴密封封条并加盖投标人公章。</w:t>
      </w:r>
    </w:p>
    <w:p w14:paraId="5007D3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（2）标记要求：</w:t>
      </w:r>
    </w:p>
    <w:p w14:paraId="5DF62E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①标明“递交至陕西万象通途项目管理有限公司”；</w:t>
      </w:r>
    </w:p>
    <w:p w14:paraId="6746F3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②注明项目名称、项目编号和“在2026年9月</w:t>
      </w:r>
      <w:r>
        <w:rPr>
          <w:rFonts w:hint="eastAsia" w:ascii="宋体" w:hAnsi="宋体" w:cs="Times New Roman"/>
          <w:kern w:val="0"/>
          <w:sz w:val="24"/>
          <w:szCs w:val="24"/>
          <w:highlight w:val="none"/>
          <w:lang w:val="en-US" w:eastAsia="zh-CN"/>
        </w:rPr>
        <w:t>28</w:t>
      </w:r>
      <w:r>
        <w:rPr>
          <w:rFonts w:hint="eastAsia" w:ascii="宋体" w:hAnsi="宋体" w:eastAsia="宋体" w:cs="Times New Roman"/>
          <w:kern w:val="0"/>
          <w:sz w:val="24"/>
          <w:szCs w:val="24"/>
          <w:highlight w:val="none"/>
          <w:lang w:val="en-US" w:eastAsia="zh-CN"/>
        </w:rPr>
        <w:t>日14:00之前不得启封”的字样；</w:t>
      </w:r>
    </w:p>
    <w:p w14:paraId="5484FE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③标明投标人名称和地址并加盖投标人公章。</w:t>
      </w:r>
    </w:p>
    <w:p w14:paraId="6BE30BA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17.提交响应文件截止时间、签到、密封核实</w:t>
      </w:r>
    </w:p>
    <w:p w14:paraId="37CD9D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17.1响应文件须按照磋商文件规定的时间、地点送达。在提交响应文件截止时间以后送达的响应文件，采购代理机构将拒绝接收投标人的响应文件。</w:t>
      </w:r>
    </w:p>
    <w:p w14:paraId="38C228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17.2参加报价的投标人代表（法定代表人或被授权代理人）须在投标人签到表中签到。</w:t>
      </w:r>
    </w:p>
    <w:p w14:paraId="5F0D7C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17.3参加报价的投标人代表须在采购代理机构工作人员的主持下及监标人的监督下查验竞争性磋商响应文件的密封情况并在投标人密封核实情况表中签字确认，投标人代表须对签字确认结果承担相应的法律责任。</w:t>
      </w:r>
    </w:p>
    <w:p w14:paraId="5FD2C4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17.4采购代理机构可以按本须知第7.3条规定，通知因修改磋商文件而适当延长磋商截止期。在此情况下，采购单位和投标人受磋商截止期制约的所有权利和义务均应延长至新的截止期。</w:t>
      </w:r>
    </w:p>
    <w:p w14:paraId="37C1970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18.竞争性磋商响应文件的有效性</w:t>
      </w:r>
    </w:p>
    <w:p w14:paraId="0065C55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18.1响应文件有下列情况之一者将视为无效：</w:t>
      </w:r>
    </w:p>
    <w:p w14:paraId="15CF6D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bookmarkStart w:id="34" w:name="_Toc453917526"/>
      <w:bookmarkStart w:id="35" w:name="_Toc385234434"/>
      <w:bookmarkStart w:id="36" w:name="_Toc453917619"/>
      <w:bookmarkStart w:id="37" w:name="_Toc453858063"/>
      <w:r>
        <w:rPr>
          <w:rFonts w:hint="eastAsia" w:ascii="宋体" w:hAnsi="宋体" w:eastAsia="宋体" w:cs="Times New Roman"/>
          <w:kern w:val="0"/>
          <w:sz w:val="24"/>
          <w:szCs w:val="24"/>
          <w:highlight w:val="none"/>
          <w:lang w:val="en-US" w:eastAsia="zh-CN"/>
        </w:rPr>
        <w:t>（1）纸质竞争性磋商响应文件未按规定标记、密封的；</w:t>
      </w:r>
    </w:p>
    <w:p w14:paraId="51287D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（2）未加盖投标人公章和法定代表人或其授权代表签字或盖章的；</w:t>
      </w:r>
    </w:p>
    <w:p w14:paraId="11F265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（3）在提交竞争性磋商响应文件截止时间以后送达的竞争性磋商响应文件；</w:t>
      </w:r>
    </w:p>
    <w:p w14:paraId="508F9B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（4）未按竞争性磋商文件要求提交资格证明文件或未通过竞争性磋商响应文件有效性审查的；</w:t>
      </w:r>
    </w:p>
    <w:p w14:paraId="0A0804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（5）提交的竞争性磋商响应文件有效期短于竞争性磋商文件规定有效期的；</w:t>
      </w:r>
    </w:p>
    <w:p w14:paraId="6E7FDEC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（6）未按磋商小组要求对竞争性磋商响应文件进行澄清（说明或者更正）的；</w:t>
      </w:r>
    </w:p>
    <w:p w14:paraId="0235E9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（7）磋商小组对竞争性磋商响应文件评审后，认为在有效性、完整性和响应程度方面没有实质性响应竞争性磋商文件的或有重大缺项漏项，明显不符合技术规格、技术标准的要求的；</w:t>
      </w:r>
    </w:p>
    <w:p w14:paraId="2B0EF2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（8）重新提交的竞争性磋商响应文件没有实质性响应竞争性磋商文件的。</w:t>
      </w:r>
    </w:p>
    <w:p w14:paraId="77BF2F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（9）投标人针对同一项目递交两份或多份内容不同的竞争性磋商响应文件，未书面声明哪一份是有效的或出现选择性报价的；</w:t>
      </w:r>
    </w:p>
    <w:p w14:paraId="74BCBA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（10）磋商报价与市场价偏离较大，或者磋商报价大于项目预算，低于成本，形成不正当竞争的；</w:t>
      </w:r>
    </w:p>
    <w:p w14:paraId="44EAA1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11）在“信用中国”网站（www.creditchina.gov.cn）和中国政府采购网（www.ccgp.gov.cn）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投标人，采购代理机构将拒绝其参与政府采购活动）；</w:t>
      </w:r>
    </w:p>
    <w:p w14:paraId="494590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（12）不符合现行法律法规和竞争性磋商文件规定的其他实质性要求的。</w:t>
      </w:r>
    </w:p>
    <w:p w14:paraId="4996FDE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18.2有下列情形之一的，视为投标人串通投标，其投标无效：</w:t>
      </w:r>
    </w:p>
    <w:p w14:paraId="477A6A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（1）不同投标人的竞争性磋商响应文件由同一单位或者个人编制；</w:t>
      </w:r>
    </w:p>
    <w:p w14:paraId="660B99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（2）不同投标人委托同一单位或个人办理磋商事宜；</w:t>
      </w:r>
    </w:p>
    <w:p w14:paraId="21EFD4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（3）不同投标人的竞争性磋商响应文件载明的项目管理成员或者联系人员为同一人；</w:t>
      </w:r>
    </w:p>
    <w:p w14:paraId="2ABC1F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（4）不同投标人的竞争性磋商响应文件异常一致或者磋商报价呈规律性差异；</w:t>
      </w:r>
    </w:p>
    <w:p w14:paraId="2BD6D1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（5）不同投标人的竞争性磋商响应文件互相混装；</w:t>
      </w:r>
    </w:p>
    <w:p w14:paraId="458FA06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19.磋商响应文件的修改和撤回</w:t>
      </w:r>
    </w:p>
    <w:p w14:paraId="1794A0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19.1投标人在递交磋商响应文件后，磋商截止时间前，可以修改或撤回其磋商响应文件。但投标人必须在规定的磋商截止期之前将修改或撤回的书面通知递交到采购代理机构。</w:t>
      </w:r>
    </w:p>
    <w:p w14:paraId="49346F2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19.2投标人的修改或撤回通知书应按本须知第16条规定密封、标记和递交，并在内层封套上加注“修改”或“撤回”字样。</w:t>
      </w:r>
    </w:p>
    <w:p w14:paraId="533D60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19.3在磋商截止日期之后，投标人不得对其磋商响应文件作任何修改。从磋商截止期开始至磋商文件确定的磋商响应文件有效期期满这段时间内，否则投标人的失信行为将被纳入诚信记录。</w:t>
      </w:r>
    </w:p>
    <w:p w14:paraId="1686BF7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1"/>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五、磋商与评审</w:t>
      </w:r>
    </w:p>
    <w:p w14:paraId="52DEF5F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20.磋商响应文件开启和评审</w:t>
      </w:r>
    </w:p>
    <w:p w14:paraId="7632E5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20.1采购代理机构组织磋商、文件开启、评审工作，磋商整个过程接受监督部门的监督。</w:t>
      </w:r>
    </w:p>
    <w:p w14:paraId="7FDB1C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20.2采购代理机构在规定的时间和地点组织磋商，投标人须委派代表参加，参加磋商的授权代表应携带相关资质证件并签名报到以证明其出席。</w:t>
      </w:r>
    </w:p>
    <w:p w14:paraId="2D62AD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20.3磋商时，由各投标人代表共同检查竞争性磋商响应文件的密封情况，经确认无误后由采购代理机构的工作人员当众拆封。密封不合格的竞争性磋商响应文件以及按照本须知第四项“竞争性磋商响应文件的提交”第 19条规定，提交了可接受的“撤回”通知书的竞争性磋商响应文件将不予拆封。</w:t>
      </w:r>
    </w:p>
    <w:p w14:paraId="6CBB3F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20.4采购代理机构将在磋商会议现场对开标过程进行摄像、文字记录，并存档备查。</w:t>
      </w:r>
    </w:p>
    <w:p w14:paraId="72EABF3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21.磋商小组</w:t>
      </w:r>
    </w:p>
    <w:p w14:paraId="1B1D4A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21.1采购单位将按照《中华人民共和国政府采购法》、《中华人民共和国政府采购法实施条例》及《政府采购竞争性磋商采购方式管理暂行办法》等有关规定组建磋商小组。</w:t>
      </w:r>
    </w:p>
    <w:p w14:paraId="1D8B2D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21.2磋商小组由采购人在本单位政府采购专管员和业务、技术、财务等部门人员中组建三人以上单数采购小组；或者由采购人代表及评审专家组成，评审专家从政府采购专家库中随机抽取产生。</w:t>
      </w:r>
    </w:p>
    <w:p w14:paraId="0B215E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21.3磋商小组负责磋商工作，对磋商响应文件进行审查和评估，并向采购人提交书面评审报告，推荐成交候选人。</w:t>
      </w:r>
    </w:p>
    <w:p w14:paraId="137C720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21.4文件开启后，直到向成交的投标人授予承包合同为止，凡与审查、澄清、评价和比较磋商的有关资料及授标意见等内容，磋商小组均不得向其他投标人及与磋商无关的其他人透露。</w:t>
      </w:r>
    </w:p>
    <w:p w14:paraId="247D8C9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22.磋商办法及内容</w:t>
      </w:r>
    </w:p>
    <w:p w14:paraId="4D3500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22.1磋商原则：</w:t>
      </w:r>
    </w:p>
    <w:p w14:paraId="7FA6A6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（1）坚持磋商机会均等，信息公开，公平竞争的原则。  </w:t>
      </w:r>
    </w:p>
    <w:p w14:paraId="7C7E98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（2）坚持竞争性、经济实效性和公平性原则。</w:t>
      </w:r>
    </w:p>
    <w:p w14:paraId="45C1B1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（3）综合评估，择优选择技术方案优、业绩好、服务有保证的成交单位。</w:t>
      </w:r>
    </w:p>
    <w:p w14:paraId="50AE06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22.2磋商程序： </w:t>
      </w:r>
    </w:p>
    <w:p w14:paraId="519DCFF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磋商的全过程分为第一次报价、资格审查、符合性审查、磋商过程、再次/最后报价、最终评审六个阶段。第一次报价与最后报价均采取集中报价形式。</w:t>
      </w:r>
    </w:p>
    <w:p w14:paraId="2124E3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22.2.1磋商报价依据规定均不予公布。</w:t>
      </w:r>
    </w:p>
    <w:p w14:paraId="1095EB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22.2.2资格审查</w:t>
      </w:r>
    </w:p>
    <w:p w14:paraId="20A392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本次磋商所要求的必备资质证明文件，缺其中任意一项达不到磋商文件要求，均按无效文件处理。</w:t>
      </w:r>
    </w:p>
    <w:p w14:paraId="367CCE0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附：资格审查标准</w:t>
      </w:r>
    </w:p>
    <w:tbl>
      <w:tblPr>
        <w:tblStyle w:val="26"/>
        <w:tblW w:w="0" w:type="auto"/>
        <w:tblInd w:w="-1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2973"/>
        <w:gridCol w:w="6205"/>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11E937A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序号</w:t>
            </w:r>
          </w:p>
        </w:tc>
        <w:tc>
          <w:tcPr>
            <w:tcW w:w="2973" w:type="dxa"/>
            <w:vAlign w:val="center"/>
          </w:tcPr>
          <w:p w14:paraId="01A4CA0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必备资质证明文件</w:t>
            </w:r>
          </w:p>
        </w:tc>
        <w:tc>
          <w:tcPr>
            <w:tcW w:w="6205" w:type="dxa"/>
            <w:vAlign w:val="center"/>
          </w:tcPr>
          <w:p w14:paraId="39F3E7A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9" w:hRule="atLeast"/>
        </w:trPr>
        <w:tc>
          <w:tcPr>
            <w:tcW w:w="748" w:type="dxa"/>
            <w:vAlign w:val="center"/>
          </w:tcPr>
          <w:p w14:paraId="2B43D23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1</w:t>
            </w:r>
          </w:p>
        </w:tc>
        <w:tc>
          <w:tcPr>
            <w:tcW w:w="2973" w:type="dxa"/>
            <w:vAlign w:val="center"/>
          </w:tcPr>
          <w:p w14:paraId="3E64FCA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营业执照</w:t>
            </w:r>
          </w:p>
        </w:tc>
        <w:tc>
          <w:tcPr>
            <w:tcW w:w="6205" w:type="dxa"/>
            <w:vAlign w:val="center"/>
          </w:tcPr>
          <w:p w14:paraId="77962BEF">
            <w:pPr>
              <w:pStyle w:val="62"/>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cs="宋体"/>
                <w:sz w:val="24"/>
                <w:szCs w:val="24"/>
                <w:highlight w:val="none"/>
                <w:lang w:eastAsia="zh-CN"/>
              </w:rPr>
              <w:t>投标人须具有独立承担民事责任的能力，且为能够向采购人提供本项目相关服务的企业法人、事业法人或其他组织。其中，企业法人应当提供合法有效的营业执照等证明文件，事业法人应当提供合法有效的事业单位法人证书等证明文件，其他组织应当提供合法有效的相应证明文件</w:t>
            </w:r>
            <w:r>
              <w:rPr>
                <w:rFonts w:hint="eastAsia" w:ascii="宋体" w:hAnsi="宋体" w:eastAsia="宋体" w:cs="宋体"/>
                <w:sz w:val="24"/>
                <w:szCs w:val="24"/>
                <w:highlight w:val="none"/>
              </w:rPr>
              <w:t>；</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748" w:type="dxa"/>
            <w:vAlign w:val="center"/>
          </w:tcPr>
          <w:p w14:paraId="7E895FE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2</w:t>
            </w:r>
          </w:p>
        </w:tc>
        <w:tc>
          <w:tcPr>
            <w:tcW w:w="2973" w:type="dxa"/>
            <w:vAlign w:val="center"/>
          </w:tcPr>
          <w:p w14:paraId="01D4B5B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法定代表人授权书</w:t>
            </w:r>
          </w:p>
        </w:tc>
        <w:tc>
          <w:tcPr>
            <w:tcW w:w="6205" w:type="dxa"/>
            <w:vAlign w:val="center"/>
          </w:tcPr>
          <w:p w14:paraId="3EC49A1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sz w:val="24"/>
                <w:szCs w:val="24"/>
                <w:highlight w:val="none"/>
              </w:rPr>
              <w:t>授权代表参加磋商的，提供法定代表人授权书（附法定代表人、被授权人身份证复印件）；法定代表人直接参加磋商的，须提供法定代表人身份证明及身份证复印件）；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2948914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3</w:t>
            </w:r>
          </w:p>
        </w:tc>
        <w:tc>
          <w:tcPr>
            <w:tcW w:w="2973" w:type="dxa"/>
            <w:vAlign w:val="center"/>
          </w:tcPr>
          <w:p w14:paraId="30AC1BF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具有良好的商业信誉和健全的财务会计制度</w:t>
            </w:r>
          </w:p>
        </w:tc>
        <w:tc>
          <w:tcPr>
            <w:tcW w:w="6205" w:type="dxa"/>
            <w:vAlign w:val="center"/>
          </w:tcPr>
          <w:p w14:paraId="4820A78F">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财务审</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计报告：</w:t>
            </w:r>
            <w:r>
              <w:rPr>
                <w:rFonts w:hint="eastAsia" w:cs="宋体"/>
                <w:i w:val="0"/>
                <w:iCs w:val="0"/>
                <w:caps w:val="0"/>
                <w:color w:val="auto"/>
                <w:spacing w:val="0"/>
                <w:sz w:val="24"/>
                <w:szCs w:val="24"/>
                <w:highlight w:val="none"/>
                <w:shd w:val="clear" w:fill="FFFFFF"/>
                <w:vertAlign w:val="baseline"/>
                <w:lang w:val="en-US" w:eastAsia="zh-CN"/>
              </w:rPr>
              <w:t>提供2025年度经审计的财务报告（至少包括资产负债表、利润表和现金流量表，成立时间至提交磋商响应文件截止时间不足一年的可提供成立后任意时段的企业财务报表）；或其基本存款账户开户银行出具的资信证明及基本存款账户开户许可证</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03AF4E5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4</w:t>
            </w:r>
          </w:p>
        </w:tc>
        <w:tc>
          <w:tcPr>
            <w:tcW w:w="2973" w:type="dxa"/>
            <w:vAlign w:val="center"/>
          </w:tcPr>
          <w:p w14:paraId="640306D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纳税证明或完税证明</w:t>
            </w:r>
          </w:p>
        </w:tc>
        <w:tc>
          <w:tcPr>
            <w:tcW w:w="6205" w:type="dxa"/>
            <w:vAlign w:val="center"/>
          </w:tcPr>
          <w:p w14:paraId="5F4B6EEA">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sz w:val="24"/>
                <w:szCs w:val="24"/>
                <w:highlight w:val="none"/>
              </w:rPr>
              <w:t>提供磋商响应文件截止日前近六个月内任意一个月的纳税证明或完税证明（任意税种），依法免税的单位应提供相关证明材料；</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748" w:type="dxa"/>
            <w:vAlign w:val="center"/>
          </w:tcPr>
          <w:p w14:paraId="43F82F2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5</w:t>
            </w:r>
          </w:p>
        </w:tc>
        <w:tc>
          <w:tcPr>
            <w:tcW w:w="2973" w:type="dxa"/>
            <w:vAlign w:val="center"/>
          </w:tcPr>
          <w:p w14:paraId="4FD4963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社会保险参保缴费情况证明</w:t>
            </w:r>
          </w:p>
        </w:tc>
        <w:tc>
          <w:tcPr>
            <w:tcW w:w="6205" w:type="dxa"/>
            <w:vAlign w:val="center"/>
          </w:tcPr>
          <w:p w14:paraId="58BF0CF5">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sz w:val="24"/>
                <w:szCs w:val="24"/>
                <w:highlight w:val="none"/>
              </w:rPr>
              <w:t>提供磋商响应文件截止日前近六个月内任意一个月的社会保障资金缴存单据或社保机构开具的社会保险参保缴费情况证明，依法不需要缴纳社会保障资金的单位应提供相关证明材料；</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748" w:type="dxa"/>
            <w:vAlign w:val="center"/>
          </w:tcPr>
          <w:p w14:paraId="64AE9A88">
            <w:pPr>
              <w:adjustRightInd w:val="0"/>
              <w:snapToGrid w:val="0"/>
              <w:spacing w:line="440" w:lineRule="exact"/>
              <w:jc w:val="center"/>
              <w:rPr>
                <w:rFonts w:hint="eastAsia" w:ascii="宋体" w:hAnsi="宋体" w:eastAsia="宋体" w:cs="宋体"/>
                <w:kern w:val="0"/>
                <w:sz w:val="24"/>
                <w:szCs w:val="24"/>
                <w:highlight w:val="none"/>
                <w:vertAlign w:val="baseline"/>
                <w:lang w:val="en-US" w:eastAsia="zh-CN"/>
              </w:rPr>
            </w:pPr>
            <w:r>
              <w:rPr>
                <w:rFonts w:hint="eastAsia" w:ascii="宋体" w:hAnsi="宋体" w:cs="宋体"/>
                <w:kern w:val="0"/>
                <w:sz w:val="24"/>
                <w:szCs w:val="24"/>
                <w:highlight w:val="none"/>
                <w:vertAlign w:val="baseline"/>
                <w:lang w:val="en-US" w:eastAsia="zh-CN"/>
              </w:rPr>
              <w:t>6</w:t>
            </w:r>
          </w:p>
        </w:tc>
        <w:tc>
          <w:tcPr>
            <w:tcW w:w="2973" w:type="dxa"/>
            <w:vAlign w:val="center"/>
          </w:tcPr>
          <w:p w14:paraId="70C534A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信用信息</w:t>
            </w:r>
          </w:p>
        </w:tc>
        <w:tc>
          <w:tcPr>
            <w:tcW w:w="6205" w:type="dxa"/>
            <w:vAlign w:val="center"/>
          </w:tcPr>
          <w:p w14:paraId="2685BE60">
            <w:pPr>
              <w:pStyle w:val="62"/>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sz w:val="24"/>
                <w:szCs w:val="24"/>
                <w:highlight w:val="none"/>
              </w:rPr>
              <w:t>供应商未被列入“信用中国”网站记录的“失信被执行人”或“重大税收违法案件当事人”名单；不处于“中国政府采购网”记录的“政府采购严重违法失信行为信息记录名单”中的禁止参加政府采购活动期间；</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48" w:type="dxa"/>
            <w:vAlign w:val="center"/>
          </w:tcPr>
          <w:p w14:paraId="016B06FC">
            <w:pPr>
              <w:adjustRightInd w:val="0"/>
              <w:snapToGrid w:val="0"/>
              <w:spacing w:line="440" w:lineRule="exact"/>
              <w:jc w:val="center"/>
              <w:rPr>
                <w:rFonts w:hint="eastAsia" w:ascii="宋体" w:hAnsi="宋体" w:eastAsia="宋体" w:cs="宋体"/>
                <w:kern w:val="0"/>
                <w:sz w:val="24"/>
                <w:szCs w:val="24"/>
                <w:highlight w:val="none"/>
                <w:vertAlign w:val="baseline"/>
                <w:lang w:val="en-US" w:eastAsia="zh-CN"/>
              </w:rPr>
            </w:pPr>
            <w:r>
              <w:rPr>
                <w:rFonts w:hint="eastAsia" w:ascii="宋体" w:hAnsi="宋体" w:cs="宋体"/>
                <w:kern w:val="0"/>
                <w:sz w:val="24"/>
                <w:szCs w:val="24"/>
                <w:highlight w:val="none"/>
                <w:vertAlign w:val="baseline"/>
                <w:lang w:val="en-US" w:eastAsia="zh-CN"/>
              </w:rPr>
              <w:t>7</w:t>
            </w:r>
          </w:p>
        </w:tc>
        <w:tc>
          <w:tcPr>
            <w:tcW w:w="2973" w:type="dxa"/>
            <w:vAlign w:val="center"/>
          </w:tcPr>
          <w:p w14:paraId="208E2A8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书面声明</w:t>
            </w:r>
          </w:p>
        </w:tc>
        <w:tc>
          <w:tcPr>
            <w:tcW w:w="6205" w:type="dxa"/>
            <w:vAlign w:val="center"/>
          </w:tcPr>
          <w:p w14:paraId="3DC6DE0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sz w:val="24"/>
                <w:szCs w:val="24"/>
                <w:highlight w:val="none"/>
              </w:rPr>
              <w:t>参加政府采购活动前3年内，在经营活动中没有重大违法记录的书面声明；</w:t>
            </w:r>
          </w:p>
        </w:tc>
      </w:tr>
      <w:tr w14:paraId="72945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48" w:type="dxa"/>
            <w:vAlign w:val="center"/>
          </w:tcPr>
          <w:p w14:paraId="788ACFFC">
            <w:pPr>
              <w:adjustRightInd w:val="0"/>
              <w:snapToGrid w:val="0"/>
              <w:spacing w:line="440" w:lineRule="exact"/>
              <w:jc w:val="center"/>
              <w:rPr>
                <w:rFonts w:hint="default" w:ascii="宋体" w:hAnsi="宋体" w:cs="宋体"/>
                <w:kern w:val="0"/>
                <w:sz w:val="24"/>
                <w:szCs w:val="24"/>
                <w:highlight w:val="none"/>
                <w:vertAlign w:val="baseline"/>
                <w:lang w:val="en-US" w:eastAsia="zh-CN"/>
              </w:rPr>
            </w:pPr>
            <w:r>
              <w:rPr>
                <w:rFonts w:hint="eastAsia" w:ascii="宋体" w:hAnsi="宋体" w:cs="宋体"/>
                <w:kern w:val="0"/>
                <w:sz w:val="24"/>
                <w:szCs w:val="24"/>
                <w:highlight w:val="none"/>
                <w:vertAlign w:val="baseline"/>
                <w:lang w:val="en-US" w:eastAsia="zh-CN"/>
              </w:rPr>
              <w:t>8</w:t>
            </w:r>
          </w:p>
        </w:tc>
        <w:tc>
          <w:tcPr>
            <w:tcW w:w="2973" w:type="dxa"/>
            <w:vAlign w:val="center"/>
          </w:tcPr>
          <w:p w14:paraId="64A7408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资质证明</w:t>
            </w:r>
          </w:p>
        </w:tc>
        <w:tc>
          <w:tcPr>
            <w:tcW w:w="6205" w:type="dxa"/>
            <w:vAlign w:val="center"/>
          </w:tcPr>
          <w:p w14:paraId="76E388B3">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default" w:ascii="宋体" w:hAnsi="宋体" w:eastAsia="宋体" w:cs="宋体"/>
                <w:b w:val="0"/>
                <w:bCs/>
                <w:color w:val="000000"/>
                <w:kern w:val="2"/>
                <w:sz w:val="24"/>
                <w:szCs w:val="24"/>
                <w:highlight w:val="none"/>
                <w:lang w:val="en-US" w:eastAsia="zh-CN" w:bidi="ar-SA"/>
              </w:rPr>
            </w:pPr>
            <w:r>
              <w:rPr>
                <w:rFonts w:ascii="宋体" w:hAnsi="宋体" w:eastAsia="宋体" w:cs="宋体"/>
                <w:sz w:val="24"/>
                <w:szCs w:val="24"/>
                <w:highlight w:val="none"/>
              </w:rPr>
              <w:t>申请人须具备有效的市政公用工程施工总承包三级及以上资质，同时具备有效的安全生产许可证。</w:t>
            </w:r>
          </w:p>
        </w:tc>
      </w:tr>
      <w:tr w14:paraId="0C6A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48" w:type="dxa"/>
            <w:vAlign w:val="center"/>
          </w:tcPr>
          <w:p w14:paraId="62AC00EF">
            <w:pPr>
              <w:adjustRightInd w:val="0"/>
              <w:snapToGrid w:val="0"/>
              <w:spacing w:line="440" w:lineRule="exact"/>
              <w:jc w:val="center"/>
              <w:rPr>
                <w:rFonts w:hint="eastAsia" w:ascii="宋体" w:hAnsi="宋体" w:cs="宋体"/>
                <w:kern w:val="0"/>
                <w:sz w:val="24"/>
                <w:szCs w:val="24"/>
                <w:highlight w:val="none"/>
                <w:vertAlign w:val="baseline"/>
                <w:lang w:val="en-US" w:eastAsia="zh-CN"/>
              </w:rPr>
            </w:pPr>
            <w:r>
              <w:rPr>
                <w:rFonts w:hint="eastAsia" w:ascii="宋体" w:hAnsi="宋体" w:cs="宋体"/>
                <w:kern w:val="0"/>
                <w:sz w:val="24"/>
                <w:szCs w:val="24"/>
                <w:highlight w:val="none"/>
                <w:vertAlign w:val="baseline"/>
                <w:lang w:val="en-US" w:eastAsia="zh-CN"/>
              </w:rPr>
              <w:t>9</w:t>
            </w:r>
          </w:p>
        </w:tc>
        <w:tc>
          <w:tcPr>
            <w:tcW w:w="2973" w:type="dxa"/>
            <w:vAlign w:val="center"/>
          </w:tcPr>
          <w:p w14:paraId="7C1ACB9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注册建造师资格</w:t>
            </w:r>
          </w:p>
        </w:tc>
        <w:tc>
          <w:tcPr>
            <w:tcW w:w="6205" w:type="dxa"/>
            <w:vAlign w:val="center"/>
          </w:tcPr>
          <w:p w14:paraId="112EFD0E">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0" w:firstLineChars="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供应商拟委派项目经理须具备市政公用工程专业二级（含二级）以上注册建造师资格</w:t>
            </w:r>
            <w:r>
              <w:rPr>
                <w:rFonts w:hint="eastAsia" w:ascii="宋体" w:hAnsi="宋体" w:cs="宋体"/>
                <w:sz w:val="24"/>
                <w:szCs w:val="24"/>
                <w:highlight w:val="none"/>
                <w:lang w:val="en-US" w:eastAsia="zh-CN"/>
              </w:rPr>
              <w:t>及</w:t>
            </w:r>
            <w:r>
              <w:rPr>
                <w:rFonts w:hint="eastAsia" w:ascii="宋体" w:hAnsi="宋体" w:eastAsia="宋体" w:cs="宋体"/>
                <w:sz w:val="24"/>
                <w:szCs w:val="24"/>
                <w:highlight w:val="none"/>
              </w:rPr>
              <w:t>安全生产考核合格证（B证）</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且无在建工程。</w:t>
            </w:r>
          </w:p>
        </w:tc>
      </w:tr>
      <w:tr w14:paraId="35A7E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48" w:type="dxa"/>
            <w:vAlign w:val="center"/>
          </w:tcPr>
          <w:p w14:paraId="205B87A2">
            <w:pPr>
              <w:adjustRightInd w:val="0"/>
              <w:snapToGrid w:val="0"/>
              <w:spacing w:line="440" w:lineRule="exact"/>
              <w:jc w:val="center"/>
              <w:rPr>
                <w:rFonts w:hint="default" w:ascii="宋体" w:hAnsi="宋体" w:cs="宋体"/>
                <w:kern w:val="0"/>
                <w:sz w:val="24"/>
                <w:szCs w:val="24"/>
                <w:highlight w:val="none"/>
                <w:vertAlign w:val="baseline"/>
                <w:lang w:val="en-US" w:eastAsia="zh-CN"/>
              </w:rPr>
            </w:pPr>
            <w:r>
              <w:rPr>
                <w:rFonts w:hint="eastAsia" w:ascii="宋体" w:hAnsi="宋体" w:cs="宋体"/>
                <w:kern w:val="0"/>
                <w:sz w:val="24"/>
                <w:szCs w:val="24"/>
                <w:highlight w:val="none"/>
                <w:vertAlign w:val="baseline"/>
                <w:lang w:val="en-US" w:eastAsia="zh-CN"/>
              </w:rPr>
              <w:t>10</w:t>
            </w:r>
          </w:p>
        </w:tc>
        <w:tc>
          <w:tcPr>
            <w:tcW w:w="2973" w:type="dxa"/>
            <w:vAlign w:val="center"/>
          </w:tcPr>
          <w:p w14:paraId="067B06C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本项目不接受联合体磋商（需提供承诺书）</w:t>
            </w:r>
          </w:p>
        </w:tc>
        <w:tc>
          <w:tcPr>
            <w:tcW w:w="6205" w:type="dxa"/>
            <w:vAlign w:val="center"/>
          </w:tcPr>
          <w:p w14:paraId="068C733C">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本项目不接受联合体磋商（需提供承诺书）；</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trPr>
        <w:tc>
          <w:tcPr>
            <w:tcW w:w="748" w:type="dxa"/>
            <w:vAlign w:val="center"/>
          </w:tcPr>
          <w:p w14:paraId="3ADCFFC3">
            <w:pPr>
              <w:adjustRightInd w:val="0"/>
              <w:snapToGrid w:val="0"/>
              <w:spacing w:line="440" w:lineRule="exact"/>
              <w:jc w:val="center"/>
              <w:rPr>
                <w:rFonts w:hint="default" w:ascii="宋体" w:hAnsi="宋体" w:eastAsia="宋体" w:cs="宋体"/>
                <w:kern w:val="0"/>
                <w:sz w:val="24"/>
                <w:szCs w:val="24"/>
                <w:highlight w:val="none"/>
                <w:vertAlign w:val="baseline"/>
                <w:lang w:val="en-US" w:eastAsia="zh-CN"/>
              </w:rPr>
            </w:pPr>
            <w:r>
              <w:rPr>
                <w:rFonts w:hint="eastAsia" w:ascii="宋体" w:hAnsi="宋体" w:cs="宋体"/>
                <w:kern w:val="0"/>
                <w:sz w:val="24"/>
                <w:szCs w:val="24"/>
                <w:highlight w:val="none"/>
                <w:vertAlign w:val="baseline"/>
                <w:lang w:val="en-US" w:eastAsia="zh-CN"/>
              </w:rPr>
              <w:t>11</w:t>
            </w:r>
          </w:p>
        </w:tc>
        <w:tc>
          <w:tcPr>
            <w:tcW w:w="2973" w:type="dxa"/>
            <w:vAlign w:val="center"/>
          </w:tcPr>
          <w:p w14:paraId="7B90F43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vertAlign w:val="baseline"/>
                <w:lang w:val="en-US" w:eastAsia="zh-CN"/>
              </w:rPr>
            </w:pPr>
            <w:r>
              <w:rPr>
                <w:rFonts w:hint="eastAsia" w:ascii="宋体" w:hAnsi="宋体" w:eastAsia="宋体" w:cs="宋体"/>
                <w:kern w:val="0"/>
                <w:sz w:val="24"/>
                <w:szCs w:val="24"/>
                <w:highlight w:val="none"/>
                <w:vertAlign w:val="baseline"/>
                <w:lang w:val="en-US" w:eastAsia="zh-CN"/>
              </w:rPr>
              <w:t>中小企业声明函</w:t>
            </w:r>
          </w:p>
        </w:tc>
        <w:tc>
          <w:tcPr>
            <w:tcW w:w="6205" w:type="dxa"/>
            <w:vAlign w:val="center"/>
          </w:tcPr>
          <w:p w14:paraId="2323781D">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b w:val="0"/>
                <w:bCs/>
                <w:color w:val="000000"/>
                <w:kern w:val="2"/>
                <w:sz w:val="24"/>
                <w:szCs w:val="24"/>
                <w:highlight w:val="none"/>
                <w:lang w:val="en-US" w:eastAsia="zh-CN" w:bidi="ar-SA"/>
              </w:rPr>
            </w:pP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本项目专门面向</w:t>
            </w:r>
            <w:r>
              <w:rPr>
                <w:rFonts w:hint="eastAsia"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中小</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企业采购，供应商应根据《政府采购促进中小企业发展管理办法》（财库〔2020〕46号）提供中小企业声明函。</w:t>
            </w:r>
            <w:r>
              <w:rPr>
                <w:rFonts w:hint="eastAsia" w:ascii="宋体" w:hAnsi="宋体" w:eastAsia="宋体" w:cs="宋体"/>
                <w:i w:val="0"/>
                <w:iCs w:val="0"/>
                <w:caps w:val="0"/>
                <w:color w:val="000000" w:themeColor="text1"/>
                <w:spacing w:val="0"/>
                <w:sz w:val="24"/>
                <w:szCs w:val="24"/>
                <w:highlight w:val="none"/>
                <w:shd w:val="clear" w:fill="FFFFFF"/>
                <w:vertAlign w:val="baseline"/>
                <w:lang w:val="en-US" w:eastAsia="zh-CN"/>
                <w14:textFill>
                  <w14:solidFill>
                    <w14:schemeClr w14:val="tx1"/>
                  </w14:solidFill>
                </w14:textFill>
              </w:rPr>
              <w:t>本项目采购标的对应的企业划分标准所属行业为：建筑业；</w:t>
            </w:r>
            <w:r>
              <w:rPr>
                <w:rFonts w:hint="eastAsia" w:ascii="宋体" w:hAnsi="宋体" w:eastAsia="宋体" w:cs="宋体"/>
                <w:i w:val="0"/>
                <w:iCs w:val="0"/>
                <w:caps w:val="0"/>
                <w:color w:val="000000" w:themeColor="text1"/>
                <w:spacing w:val="0"/>
                <w:sz w:val="24"/>
                <w:szCs w:val="24"/>
                <w:highlight w:val="none"/>
                <w:shd w:val="clear" w:fill="FFFFFF"/>
                <w:vertAlign w:val="baseline"/>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tc>
      </w:tr>
    </w:tbl>
    <w:p w14:paraId="13C7EE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资格审查由采购人授权磋商小组进行评审。</w:t>
      </w:r>
    </w:p>
    <w:p w14:paraId="669E62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22.2.3符合性评审：磋商小组对磋商响应文件的有效性、完整性和响应程度进行审查，出现下列情况的按无效文件处理。</w:t>
      </w:r>
    </w:p>
    <w:p w14:paraId="325807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各投标人未经过正常渠道获取竞争性磋商文件，或参加磋商的各投标人名称与获取磋商文件时登记的单位名称不符。 </w:t>
      </w:r>
    </w:p>
    <w:p w14:paraId="0771C6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磋商响应文件要求加盖投标人公章或签字处未执行文件规定，磋商响应文件有效期或有效期未能达到竞争性磋商文件的要求的。 </w:t>
      </w:r>
    </w:p>
    <w:p w14:paraId="04F944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投标人未提供法定代表人授权书（法定代表人直接参加磋商的除外） 或授权书不</w:t>
      </w:r>
      <w:r>
        <w:rPr>
          <w:rFonts w:ascii="宋体" w:hAnsi="宋体" w:eastAsia="宋体" w:cs="宋体"/>
          <w:b w:val="0"/>
          <w:bCs w:val="0"/>
          <w:color w:val="000000"/>
          <w:sz w:val="24"/>
          <w:szCs w:val="24"/>
          <w:highlight w:val="none"/>
        </w:rPr>
        <w:t>符合竞</w:t>
      </w:r>
      <w:r>
        <w:rPr>
          <w:rFonts w:hint="eastAsia" w:ascii="宋体" w:hAnsi="宋体" w:eastAsia="宋体" w:cs="Times New Roman"/>
          <w:kern w:val="0"/>
          <w:sz w:val="24"/>
          <w:szCs w:val="24"/>
          <w:highlight w:val="none"/>
          <w:lang w:val="en-US" w:eastAsia="zh-CN"/>
        </w:rPr>
        <w:t xml:space="preserve">争性磋商文件要求的。 </w:t>
      </w:r>
    </w:p>
    <w:p w14:paraId="2F7996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（1）投标报价不符合唯一性要求或投标价和分项报价不合理、低于成本，无法保证服务、货物、工程质量和诚信履约或超出采购预算或磋商文件规定的最 高限价。 </w:t>
      </w:r>
    </w:p>
    <w:p w14:paraId="3F59B0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（2）提供虚假证明（包括第三方提供的虚假证明、证件），开具虚假业绩，除按无效文件处理外，按有关规定进行相应的处罚。</w:t>
      </w:r>
    </w:p>
    <w:p w14:paraId="05C8C9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（3）磋商方案出现严重漏项，造成项目整体方案缺陷，已影响到该项目的实施。</w:t>
      </w:r>
    </w:p>
    <w:p w14:paraId="06F8D6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（4）在重大项目履约过程中有不良记录，不能按期履约的或在“信用中国”网站（www.creditchina.gov.cn）、中国政府采购网（www.ccgp.gov.cn ）被列入失信被执行人、重大税收违法案件当事人名单、政府采购严重违法失信行为记录名单。</w:t>
      </w:r>
    </w:p>
    <w:p w14:paraId="3F6ABE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Times New Roman"/>
          <w:kern w:val="0"/>
          <w:sz w:val="24"/>
          <w:szCs w:val="24"/>
          <w:highlight w:val="none"/>
          <w:lang w:val="en-US" w:eastAsia="zh-CN"/>
        </w:rPr>
      </w:pPr>
      <w:r>
        <w:rPr>
          <w:rFonts w:hint="eastAsia" w:ascii="宋体" w:hAnsi="宋体" w:cs="Times New Roman"/>
          <w:kern w:val="0"/>
          <w:sz w:val="24"/>
          <w:szCs w:val="24"/>
          <w:highlight w:val="none"/>
          <w:lang w:val="en-US" w:eastAsia="zh-CN"/>
        </w:rPr>
        <w:t>（5)若与其他供应商存在单位负责人为同一人或者存在直接控股、管理关系的，则投标无效；</w:t>
      </w:r>
    </w:p>
    <w:p w14:paraId="1257A2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w:t>
      </w:r>
      <w:r>
        <w:rPr>
          <w:rFonts w:hint="eastAsia" w:ascii="宋体" w:hAnsi="宋体" w:cs="Times New Roman"/>
          <w:kern w:val="0"/>
          <w:sz w:val="24"/>
          <w:szCs w:val="24"/>
          <w:highlight w:val="none"/>
          <w:lang w:val="en-US" w:eastAsia="zh-CN"/>
        </w:rPr>
        <w:t>6</w:t>
      </w:r>
      <w:r>
        <w:rPr>
          <w:rFonts w:hint="eastAsia" w:ascii="宋体" w:hAnsi="宋体" w:eastAsia="宋体" w:cs="Times New Roman"/>
          <w:kern w:val="0"/>
          <w:sz w:val="24"/>
          <w:szCs w:val="24"/>
          <w:highlight w:val="none"/>
          <w:lang w:val="en-US" w:eastAsia="zh-CN"/>
        </w:rPr>
        <w:t>）符合磋商文件规定的其他无效条款的。</w:t>
      </w:r>
    </w:p>
    <w:p w14:paraId="1463DA1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附：符合性审查标准</w:t>
      </w:r>
    </w:p>
    <w:tbl>
      <w:tblPr>
        <w:tblStyle w:val="25"/>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827"/>
        <w:gridCol w:w="2094"/>
        <w:gridCol w:w="6512"/>
      </w:tblGrid>
      <w:tr w14:paraId="0E94C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0" w:hRule="atLeas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2CCA3BA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序号</w:t>
            </w:r>
          </w:p>
        </w:tc>
        <w:tc>
          <w:tcPr>
            <w:tcW w:w="2094" w:type="dxa"/>
            <w:tcBorders>
              <w:top w:val="single" w:color="auto" w:sz="4" w:space="0"/>
              <w:left w:val="single" w:color="auto" w:sz="4" w:space="0"/>
              <w:bottom w:val="single" w:color="auto" w:sz="4" w:space="0"/>
              <w:right w:val="single" w:color="auto" w:sz="4" w:space="0"/>
            </w:tcBorders>
            <w:noWrap w:val="0"/>
            <w:vAlign w:val="center"/>
          </w:tcPr>
          <w:p w14:paraId="29AC7A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审查因素</w:t>
            </w:r>
          </w:p>
        </w:tc>
        <w:tc>
          <w:tcPr>
            <w:tcW w:w="6512" w:type="dxa"/>
            <w:tcBorders>
              <w:top w:val="single" w:color="auto" w:sz="4" w:space="0"/>
              <w:left w:val="single" w:color="auto" w:sz="4" w:space="0"/>
              <w:bottom w:val="single" w:color="auto" w:sz="4" w:space="0"/>
              <w:right w:val="single" w:color="auto" w:sz="4" w:space="0"/>
            </w:tcBorders>
            <w:noWrap w:val="0"/>
            <w:vAlign w:val="center"/>
          </w:tcPr>
          <w:p w14:paraId="2021070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审查标准</w:t>
            </w:r>
          </w:p>
        </w:tc>
      </w:tr>
      <w:tr w14:paraId="26126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827" w:type="dxa"/>
            <w:tcBorders>
              <w:top w:val="single" w:color="auto" w:sz="4" w:space="0"/>
              <w:left w:val="single" w:color="auto" w:sz="4" w:space="0"/>
              <w:right w:val="single" w:color="auto" w:sz="4" w:space="0"/>
            </w:tcBorders>
            <w:noWrap w:val="0"/>
            <w:vAlign w:val="center"/>
          </w:tcPr>
          <w:p w14:paraId="2602332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w:t>
            </w:r>
          </w:p>
        </w:tc>
        <w:tc>
          <w:tcPr>
            <w:tcW w:w="2094" w:type="dxa"/>
            <w:tcBorders>
              <w:top w:val="single" w:color="auto" w:sz="4" w:space="0"/>
              <w:left w:val="single" w:color="auto" w:sz="4" w:space="0"/>
              <w:bottom w:val="single" w:color="auto" w:sz="4" w:space="0"/>
              <w:right w:val="single" w:color="auto" w:sz="4" w:space="0"/>
            </w:tcBorders>
            <w:noWrap w:val="0"/>
            <w:vAlign w:val="center"/>
          </w:tcPr>
          <w:p w14:paraId="19E0CD3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投标人名称</w:t>
            </w:r>
          </w:p>
        </w:tc>
        <w:tc>
          <w:tcPr>
            <w:tcW w:w="6512" w:type="dxa"/>
            <w:tcBorders>
              <w:top w:val="single" w:color="auto" w:sz="4" w:space="0"/>
              <w:left w:val="single" w:color="auto" w:sz="4" w:space="0"/>
              <w:bottom w:val="single" w:color="auto" w:sz="4" w:space="0"/>
              <w:right w:val="single" w:color="auto" w:sz="4" w:space="0"/>
            </w:tcBorders>
            <w:noWrap w:val="0"/>
            <w:vAlign w:val="center"/>
          </w:tcPr>
          <w:p w14:paraId="7AB9221C">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与营业执照、资质证件一致。</w:t>
            </w:r>
          </w:p>
        </w:tc>
      </w:tr>
      <w:tr w14:paraId="38EB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6" w:hRule="exact"/>
          <w:jc w:val="center"/>
        </w:trPr>
        <w:tc>
          <w:tcPr>
            <w:tcW w:w="827" w:type="dxa"/>
            <w:tcBorders>
              <w:left w:val="single" w:color="auto" w:sz="4" w:space="0"/>
              <w:right w:val="single" w:color="auto" w:sz="4" w:space="0"/>
            </w:tcBorders>
            <w:noWrap w:val="0"/>
            <w:vAlign w:val="center"/>
          </w:tcPr>
          <w:p w14:paraId="0398313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w:t>
            </w:r>
          </w:p>
        </w:tc>
        <w:tc>
          <w:tcPr>
            <w:tcW w:w="2094" w:type="dxa"/>
            <w:tcBorders>
              <w:top w:val="single" w:color="auto" w:sz="4" w:space="0"/>
              <w:left w:val="single" w:color="auto" w:sz="4" w:space="0"/>
              <w:bottom w:val="single" w:color="auto" w:sz="4" w:space="0"/>
              <w:right w:val="single" w:color="auto" w:sz="4" w:space="0"/>
            </w:tcBorders>
            <w:noWrap w:val="0"/>
            <w:vAlign w:val="center"/>
          </w:tcPr>
          <w:p w14:paraId="5906C12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磋商响应文件签章</w:t>
            </w:r>
          </w:p>
        </w:tc>
        <w:tc>
          <w:tcPr>
            <w:tcW w:w="6512" w:type="dxa"/>
            <w:tcBorders>
              <w:top w:val="single" w:color="auto" w:sz="4" w:space="0"/>
              <w:left w:val="single" w:color="auto" w:sz="4" w:space="0"/>
              <w:bottom w:val="single" w:color="auto" w:sz="4" w:space="0"/>
              <w:right w:val="single" w:color="auto" w:sz="4" w:space="0"/>
            </w:tcBorders>
            <w:noWrap w:val="0"/>
            <w:vAlign w:val="center"/>
          </w:tcPr>
          <w:p w14:paraId="4AF25E78">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由法定代表人或其委托代理人签章并加盖单位公章。</w:t>
            </w:r>
          </w:p>
        </w:tc>
      </w:tr>
      <w:tr w14:paraId="6F7B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43" w:hRule="exact"/>
          <w:jc w:val="center"/>
        </w:trPr>
        <w:tc>
          <w:tcPr>
            <w:tcW w:w="827" w:type="dxa"/>
            <w:tcBorders>
              <w:left w:val="single" w:color="auto" w:sz="4" w:space="0"/>
              <w:right w:val="single" w:color="auto" w:sz="4" w:space="0"/>
            </w:tcBorders>
            <w:noWrap w:val="0"/>
            <w:vAlign w:val="center"/>
          </w:tcPr>
          <w:p w14:paraId="6850B98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w:t>
            </w:r>
          </w:p>
        </w:tc>
        <w:tc>
          <w:tcPr>
            <w:tcW w:w="2094" w:type="dxa"/>
            <w:tcBorders>
              <w:top w:val="single" w:color="auto" w:sz="4" w:space="0"/>
              <w:left w:val="single" w:color="auto" w:sz="4" w:space="0"/>
              <w:bottom w:val="single" w:color="auto" w:sz="4" w:space="0"/>
              <w:right w:val="single" w:color="auto" w:sz="4" w:space="0"/>
            </w:tcBorders>
            <w:noWrap w:val="0"/>
            <w:vAlign w:val="center"/>
          </w:tcPr>
          <w:p w14:paraId="16762A0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竞争性磋商响应文件格式</w:t>
            </w:r>
          </w:p>
        </w:tc>
        <w:tc>
          <w:tcPr>
            <w:tcW w:w="6512" w:type="dxa"/>
            <w:tcBorders>
              <w:top w:val="single" w:color="auto" w:sz="4" w:space="0"/>
              <w:left w:val="single" w:color="auto" w:sz="4" w:space="0"/>
              <w:right w:val="single" w:color="auto" w:sz="4" w:space="0"/>
            </w:tcBorders>
            <w:noWrap w:val="0"/>
            <w:vAlign w:val="center"/>
          </w:tcPr>
          <w:p w14:paraId="70B6278F">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符合第七部分“响应文件格式”的要求。</w:t>
            </w:r>
          </w:p>
        </w:tc>
      </w:tr>
      <w:tr w14:paraId="29AEB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02" w:hRule="exact"/>
          <w:jc w:val="center"/>
        </w:trPr>
        <w:tc>
          <w:tcPr>
            <w:tcW w:w="827" w:type="dxa"/>
            <w:tcBorders>
              <w:left w:val="single" w:color="auto" w:sz="4" w:space="0"/>
              <w:right w:val="single" w:color="auto" w:sz="4" w:space="0"/>
            </w:tcBorders>
            <w:noWrap w:val="0"/>
            <w:vAlign w:val="center"/>
          </w:tcPr>
          <w:p w14:paraId="006D8DD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4</w:t>
            </w:r>
          </w:p>
        </w:tc>
        <w:tc>
          <w:tcPr>
            <w:tcW w:w="2094" w:type="dxa"/>
            <w:tcBorders>
              <w:top w:val="single" w:color="auto" w:sz="4" w:space="0"/>
              <w:left w:val="single" w:color="auto" w:sz="4" w:space="0"/>
              <w:bottom w:val="single" w:color="auto" w:sz="4" w:space="0"/>
              <w:right w:val="single" w:color="auto" w:sz="4" w:space="0"/>
            </w:tcBorders>
            <w:noWrap w:val="0"/>
            <w:vAlign w:val="center"/>
          </w:tcPr>
          <w:p w14:paraId="3F7BE8A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报价唯一</w:t>
            </w:r>
          </w:p>
        </w:tc>
        <w:tc>
          <w:tcPr>
            <w:tcW w:w="6512" w:type="dxa"/>
            <w:tcBorders>
              <w:top w:val="single" w:color="auto" w:sz="4" w:space="0"/>
              <w:left w:val="single" w:color="auto" w:sz="4" w:space="0"/>
              <w:right w:val="single" w:color="auto" w:sz="4" w:space="0"/>
            </w:tcBorders>
            <w:noWrap w:val="0"/>
            <w:vAlign w:val="center"/>
          </w:tcPr>
          <w:p w14:paraId="353F8F09">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只能有一个有效报价，不得提交选择性报价，且报价不超过最高限价。</w:t>
            </w:r>
          </w:p>
        </w:tc>
      </w:tr>
      <w:tr w14:paraId="0B6E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827" w:type="dxa"/>
            <w:tcBorders>
              <w:left w:val="single" w:color="auto" w:sz="4" w:space="0"/>
              <w:right w:val="single" w:color="auto" w:sz="4" w:space="0"/>
            </w:tcBorders>
            <w:noWrap w:val="0"/>
            <w:vAlign w:val="center"/>
          </w:tcPr>
          <w:p w14:paraId="7C2B57F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5</w:t>
            </w:r>
          </w:p>
        </w:tc>
        <w:tc>
          <w:tcPr>
            <w:tcW w:w="2094" w:type="dxa"/>
            <w:tcBorders>
              <w:top w:val="single" w:color="auto" w:sz="4" w:space="0"/>
              <w:left w:val="single" w:color="auto" w:sz="4" w:space="0"/>
              <w:bottom w:val="single" w:color="auto" w:sz="4" w:space="0"/>
              <w:right w:val="single" w:color="auto" w:sz="4" w:space="0"/>
            </w:tcBorders>
            <w:noWrap w:val="0"/>
            <w:vAlign w:val="center"/>
          </w:tcPr>
          <w:p w14:paraId="0EF8483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投标有效期</w:t>
            </w:r>
          </w:p>
        </w:tc>
        <w:tc>
          <w:tcPr>
            <w:tcW w:w="6512" w:type="dxa"/>
            <w:tcBorders>
              <w:top w:val="single" w:color="auto" w:sz="4" w:space="0"/>
              <w:left w:val="single" w:color="auto" w:sz="4" w:space="0"/>
              <w:bottom w:val="single" w:color="auto" w:sz="4" w:space="0"/>
              <w:right w:val="single" w:color="auto" w:sz="4" w:space="0"/>
            </w:tcBorders>
            <w:noWrap w:val="0"/>
            <w:vAlign w:val="center"/>
          </w:tcPr>
          <w:p w14:paraId="1DDF9B35">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90日历天。</w:t>
            </w:r>
          </w:p>
        </w:tc>
      </w:tr>
      <w:tr w14:paraId="5502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0" w:hRule="atLeast"/>
          <w:jc w:val="center"/>
        </w:trPr>
        <w:tc>
          <w:tcPr>
            <w:tcW w:w="827" w:type="dxa"/>
            <w:tcBorders>
              <w:left w:val="single" w:color="auto" w:sz="4" w:space="0"/>
              <w:right w:val="single" w:color="auto" w:sz="4" w:space="0"/>
            </w:tcBorders>
            <w:noWrap w:val="0"/>
            <w:vAlign w:val="center"/>
          </w:tcPr>
          <w:p w14:paraId="5905018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6</w:t>
            </w:r>
          </w:p>
        </w:tc>
        <w:tc>
          <w:tcPr>
            <w:tcW w:w="2094" w:type="dxa"/>
            <w:tcBorders>
              <w:top w:val="single" w:color="auto" w:sz="4" w:space="0"/>
              <w:left w:val="single" w:color="auto" w:sz="4" w:space="0"/>
              <w:right w:val="single" w:color="auto" w:sz="4" w:space="0"/>
            </w:tcBorders>
            <w:noWrap w:val="0"/>
            <w:vAlign w:val="center"/>
          </w:tcPr>
          <w:p w14:paraId="72BE322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商务响应</w:t>
            </w:r>
          </w:p>
        </w:tc>
        <w:tc>
          <w:tcPr>
            <w:tcW w:w="6512" w:type="dxa"/>
            <w:tcBorders>
              <w:top w:val="single" w:color="auto" w:sz="4" w:space="0"/>
              <w:left w:val="single" w:color="auto" w:sz="4" w:space="0"/>
              <w:right w:val="single" w:color="auto" w:sz="4" w:space="0"/>
            </w:tcBorders>
            <w:noWrap w:val="0"/>
            <w:vAlign w:val="center"/>
          </w:tcPr>
          <w:p w14:paraId="1C8D5231">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符合第五部分“商务要求”规定。</w:t>
            </w:r>
          </w:p>
        </w:tc>
      </w:tr>
      <w:tr w14:paraId="01C3D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50" w:hRule="atLeast"/>
          <w:jc w:val="center"/>
        </w:trPr>
        <w:tc>
          <w:tcPr>
            <w:tcW w:w="9433" w:type="dxa"/>
            <w:gridSpan w:val="3"/>
            <w:tcBorders>
              <w:left w:val="single" w:color="auto" w:sz="4" w:space="0"/>
              <w:bottom w:val="single" w:color="auto" w:sz="4" w:space="0"/>
              <w:right w:val="single" w:color="auto" w:sz="4" w:space="0"/>
            </w:tcBorders>
            <w:noWrap w:val="0"/>
            <w:vAlign w:val="center"/>
          </w:tcPr>
          <w:p w14:paraId="500C11D7">
            <w:pPr>
              <w:keepNext w:val="0"/>
              <w:keepLines w:val="0"/>
              <w:pageBreakBefore w:val="0"/>
              <w:widowControl w:val="0"/>
              <w:kinsoku/>
              <w:wordWrap/>
              <w:overflowPunct/>
              <w:topLinePunct w:val="0"/>
              <w:autoSpaceDE/>
              <w:autoSpaceDN/>
              <w:bidi w:val="0"/>
              <w:adjustRightInd w:val="0"/>
              <w:snapToGrid w:val="0"/>
              <w:spacing w:line="340" w:lineRule="exac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注：审查不合格</w:t>
            </w:r>
            <w:r>
              <w:rPr>
                <w:rFonts w:hint="eastAsia" w:ascii="宋体" w:hAnsi="宋体" w:cs="宋体"/>
                <w:b/>
                <w:bCs/>
                <w:kern w:val="0"/>
                <w:sz w:val="24"/>
                <w:szCs w:val="24"/>
                <w:highlight w:val="none"/>
                <w:lang w:eastAsia="zh-CN"/>
              </w:rPr>
              <w:t>的</w:t>
            </w:r>
            <w:r>
              <w:rPr>
                <w:rFonts w:hint="eastAsia" w:ascii="宋体" w:hAnsi="宋体" w:eastAsia="宋体" w:cs="宋体"/>
                <w:b/>
                <w:bCs/>
                <w:kern w:val="0"/>
                <w:sz w:val="24"/>
                <w:szCs w:val="24"/>
                <w:highlight w:val="none"/>
                <w:lang w:eastAsia="zh-CN"/>
              </w:rPr>
              <w:t>投标人</w:t>
            </w:r>
            <w:r>
              <w:rPr>
                <w:rFonts w:hint="eastAsia" w:ascii="宋体" w:hAnsi="宋体" w:eastAsia="宋体" w:cs="宋体"/>
                <w:b/>
                <w:bCs/>
                <w:kern w:val="0"/>
                <w:sz w:val="24"/>
                <w:szCs w:val="24"/>
                <w:highlight w:val="none"/>
              </w:rPr>
              <w:t>将视为非响应投标。</w:t>
            </w:r>
          </w:p>
        </w:tc>
      </w:tr>
    </w:tbl>
    <w:p w14:paraId="05BAE4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22.2.3磋商小组在对磋商响应文件的有效性、完整性和响应程度进行审查时，可以要求投标人对磋商响应文件中含义不明确、同类问题表述不一致或者有明显文字和计算错误的内容等作出必要的澄清、说明或者更正。投标人的澄清、说明或者更正不得超出磋商响应文件的范围或者改变磋商响应文件的实质性内容。 </w:t>
      </w:r>
    </w:p>
    <w:p w14:paraId="31783D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22.2.4磋商小组要求投标人澄清、说明或者更正磋商响应文件应当以书面形式作出。投标人的澄清、说明或者更正应当由法定代表人或其授权代表签字或者加盖公章。由授权代表签字的，应当附法定代表人授权书。</w:t>
      </w:r>
    </w:p>
    <w:p w14:paraId="068E57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22.3磋商过程</w:t>
      </w:r>
    </w:p>
    <w:p w14:paraId="1CAEC8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（1）磋商小组所有成员应当集中与单一投标人分别进行磋商，并给予所有参加磋商的投标人平等的磋商机会。 </w:t>
      </w:r>
    </w:p>
    <w:p w14:paraId="4E2DD3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（2）在磋商过程中，磋商小组可以根据磋商文件和磋商情况实质性变动采购需求中的技术、项目要求以及合同草案条款，但不得变动磋商文件中的其他内容。实质性变动的内容，须经采购人代表确认。</w:t>
      </w:r>
    </w:p>
    <w:p w14:paraId="5398C2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（3）对磋商文件作出的实质性变动是磋商文件的有效组成部分，磋商小组应当及时以书面形式同时通知所有参加磋商的投标人。 </w:t>
      </w:r>
    </w:p>
    <w:p w14:paraId="717A06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（4）投标人应当按照磋商文件的变动情况和磋商小组的要求重新提交磋商响应文件，并由其法定代表人或授权代表签字或者加盖公章。由授权代表签字的，应当附法定代表人授权书。</w:t>
      </w:r>
      <w:bookmarkEnd w:id="34"/>
      <w:bookmarkEnd w:id="35"/>
      <w:bookmarkEnd w:id="36"/>
      <w:bookmarkEnd w:id="37"/>
    </w:p>
    <w:p w14:paraId="4A28645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23.最后报价</w:t>
      </w:r>
    </w:p>
    <w:p w14:paraId="5C9AE1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23.1磋商文件能够详细列明采购标的技术、施工要求的，磋商结束后，所有实质性响应的投标人应在规定时间内提交最后报价；</w:t>
      </w:r>
    </w:p>
    <w:p w14:paraId="575F70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23.2磋商文件不能详细列明采购标的的技术、施工要求，需经磋商由投标人提供最终施工方案，磋商结束后，磋商小组应当按照少数服从多数的原则投票推荐3家以上投标人的施工方案，并要求其在规定时间内提交最后报价。 </w:t>
      </w:r>
    </w:p>
    <w:p w14:paraId="5253F1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23.3最后报价是投标人磋商响应文件的有效组成部分。</w:t>
      </w:r>
    </w:p>
    <w:p w14:paraId="3E1EA0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23.4通过符合性评审的投标人，方可进入最后报价。</w:t>
      </w:r>
    </w:p>
    <w:p w14:paraId="085CDAF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24.磋商响应文件的详细评审</w:t>
      </w:r>
    </w:p>
    <w:p w14:paraId="299F90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24.1经磋商确定最终采购需求和提交最后报价的投标人后，由磋商小组采用综合评分法对提交最后报价的投标人的响应文件进行评分。</w:t>
      </w:r>
    </w:p>
    <w:p w14:paraId="54D022C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25.评标办法：综合评分法。</w:t>
      </w:r>
    </w:p>
    <w:p w14:paraId="7E0E94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25.1评价和比较以磋商响应文件为依据，对所有实质上响应的投标分别从“最后报价”、“商务响应”、“施工方案”、“工程质保期内服务承诺”、“业绩”等方面进行评审赋分，推荐综合得分最高的前三名为预成交单位。</w:t>
      </w:r>
    </w:p>
    <w:p w14:paraId="4CE60C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25.2附：评分标准</w:t>
      </w:r>
    </w:p>
    <w:p w14:paraId="7386BD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Ansi="宋体"/>
          <w:color w:val="auto"/>
          <w:sz w:val="24"/>
          <w:szCs w:val="24"/>
          <w:highlight w:val="none"/>
        </w:rPr>
      </w:pPr>
      <w:r>
        <w:rPr>
          <w:rFonts w:hint="eastAsia" w:ascii="宋体" w:hAnsi="宋体" w:eastAsia="宋体" w:cs="Times New Roman"/>
          <w:kern w:val="0"/>
          <w:sz w:val="24"/>
          <w:szCs w:val="24"/>
          <w:highlight w:val="none"/>
          <w:lang w:val="en-US" w:eastAsia="zh-CN"/>
        </w:rPr>
        <w:t>评审总分值为100分，</w:t>
      </w:r>
      <w:r>
        <w:rPr>
          <w:rFonts w:hint="eastAsia" w:ascii="宋体" w:hAnsi="宋体" w:eastAsia="宋体" w:cs="Times New Roman"/>
          <w:kern w:val="0"/>
          <w:sz w:val="24"/>
          <w:szCs w:val="24"/>
          <w:highlight w:val="none"/>
          <w:lang w:val="zh-CN" w:eastAsia="zh-CN"/>
        </w:rPr>
        <w:t>以评标总得分最高的投标人作为拟成交投标人。</w:t>
      </w:r>
      <w:r>
        <w:rPr>
          <w:rFonts w:hint="eastAsia" w:ascii="宋体" w:hAnsi="宋体" w:eastAsia="宋体" w:cs="Times New Roman"/>
          <w:kern w:val="0"/>
          <w:sz w:val="24"/>
          <w:szCs w:val="24"/>
          <w:highlight w:val="none"/>
          <w:lang w:val="en-US" w:eastAsia="zh-CN"/>
        </w:rPr>
        <w:t>具体分值如下：</w:t>
      </w:r>
      <w:r>
        <w:rPr>
          <w:rFonts w:hAnsi="宋体"/>
          <w:color w:val="auto"/>
          <w:sz w:val="24"/>
          <w:szCs w:val="24"/>
          <w:highlight w:val="none"/>
        </w:rPr>
        <w:t xml:space="preserve"> </w:t>
      </w:r>
    </w:p>
    <w:tbl>
      <w:tblPr>
        <w:tblStyle w:val="25"/>
        <w:tblW w:w="97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81"/>
        <w:gridCol w:w="1162"/>
        <w:gridCol w:w="7324"/>
      </w:tblGrid>
      <w:tr w14:paraId="4BF15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Align w:val="center"/>
          </w:tcPr>
          <w:p w14:paraId="59D7D386">
            <w:pPr>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评审因素</w:t>
            </w:r>
          </w:p>
        </w:tc>
        <w:tc>
          <w:tcPr>
            <w:tcW w:w="1162" w:type="dxa"/>
            <w:vAlign w:val="center"/>
          </w:tcPr>
          <w:p w14:paraId="3E5FCA5B">
            <w:pPr>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评审分值</w:t>
            </w:r>
          </w:p>
        </w:tc>
        <w:tc>
          <w:tcPr>
            <w:tcW w:w="7324" w:type="dxa"/>
            <w:vAlign w:val="center"/>
          </w:tcPr>
          <w:p w14:paraId="4BF85168">
            <w:pPr>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评审标准</w:t>
            </w:r>
          </w:p>
        </w:tc>
      </w:tr>
      <w:tr w14:paraId="787F6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Align w:val="center"/>
          </w:tcPr>
          <w:p w14:paraId="7A47D7B8">
            <w:pPr>
              <w:spacing w:line="360" w:lineRule="auto"/>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磋商报价</w:t>
            </w:r>
          </w:p>
        </w:tc>
        <w:tc>
          <w:tcPr>
            <w:tcW w:w="1162" w:type="dxa"/>
            <w:vAlign w:val="center"/>
          </w:tcPr>
          <w:p w14:paraId="4733AD29">
            <w:pPr>
              <w:spacing w:line="360" w:lineRule="auto"/>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30分</w:t>
            </w:r>
          </w:p>
        </w:tc>
        <w:tc>
          <w:tcPr>
            <w:tcW w:w="7324" w:type="dxa"/>
            <w:vAlign w:val="center"/>
          </w:tcPr>
          <w:p w14:paraId="67C09BD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1.经初审合格的磋商文件，其最终报价为有效报价。</w:t>
            </w:r>
          </w:p>
          <w:p w14:paraId="1635B6F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2.有效最低报价为基准价得30分。</w:t>
            </w:r>
          </w:p>
          <w:p w14:paraId="59BB055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3.按（磋商基准价/有效最终磋商报价）×价格权值×100的公式计算报价得分。</w:t>
            </w:r>
          </w:p>
          <w:p w14:paraId="3D49564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4.报价不完整的，不进入磋商基准价的计算，本项得0分。</w:t>
            </w:r>
          </w:p>
          <w:p w14:paraId="70C0B35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（本项目为专门面向中小企业采购项目，不再重复执行价格折扣优惠）</w:t>
            </w:r>
          </w:p>
        </w:tc>
      </w:tr>
      <w:tr w14:paraId="2D31C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Merge w:val="restart"/>
            <w:vAlign w:val="center"/>
          </w:tcPr>
          <w:p w14:paraId="4D6FDBB4">
            <w:pPr>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施工组织设计</w:t>
            </w:r>
          </w:p>
        </w:tc>
        <w:tc>
          <w:tcPr>
            <w:tcW w:w="1162" w:type="dxa"/>
            <w:vMerge w:val="restart"/>
            <w:vAlign w:val="center"/>
          </w:tcPr>
          <w:p w14:paraId="1843DCE3">
            <w:pPr>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40分</w:t>
            </w:r>
          </w:p>
        </w:tc>
        <w:tc>
          <w:tcPr>
            <w:tcW w:w="7324" w:type="dxa"/>
            <w:vAlign w:val="center"/>
          </w:tcPr>
          <w:p w14:paraId="6432461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b/>
                <w:bCs/>
                <w:kern w:val="0"/>
                <w:sz w:val="24"/>
                <w:szCs w:val="24"/>
                <w:highlight w:val="none"/>
                <w:lang w:val="en-US" w:eastAsia="zh-CN" w:bidi="ar-SA"/>
              </w:rPr>
            </w:pPr>
            <w:r>
              <w:rPr>
                <w:rFonts w:hint="eastAsia" w:ascii="宋体" w:hAnsi="宋体" w:eastAsia="宋体" w:cs="Times New Roman"/>
                <w:b/>
                <w:bCs/>
                <w:kern w:val="0"/>
                <w:sz w:val="24"/>
                <w:szCs w:val="24"/>
                <w:highlight w:val="none"/>
                <w:lang w:val="en-US" w:eastAsia="zh-CN" w:bidi="ar-SA"/>
              </w:rPr>
              <w:t>1.确保工程质量的技术组织措施（6分）</w:t>
            </w:r>
          </w:p>
          <w:p w14:paraId="513D64E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结合本项目实际情况编制工程质量保障专项技术组织措施，包含质量目标、质量保证措施、质量管理措施三部分，每部分分值均为2分，具体评分标准如下：</w:t>
            </w:r>
          </w:p>
          <w:p w14:paraId="0643EB9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①质量目标：</w:t>
            </w:r>
          </w:p>
          <w:p w14:paraId="7D53981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目标体系完整、内容详实，贴合项目特点与规范要求，具备科学性、可行性，完全满足项目质量管控要求，得2分；目标内容较为全面，基本贴合项目实际，能够满足项目质量管控要求，得1.5分；目标内容简略，基本满足项目需求，得1分；不符合项目实际情况或未提供得0分。</w:t>
            </w:r>
          </w:p>
          <w:p w14:paraId="2739A7D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②质量保证措施：</w:t>
            </w:r>
          </w:p>
          <w:p w14:paraId="7B9CCCD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措施覆盖施工全流程，内容具体、流程清晰、可落地执行，针对性强，完全匹配本项目施工需求，得2分；措施框架完整、内容合理，基本贴合项目施工特点，能够满足项目质量管控要求，得1.5分；措施内容简单笼统，基本满足项目需求，得1分；不符合项目实际情况或未提供得0分。</w:t>
            </w:r>
          </w:p>
          <w:p w14:paraId="3FC9D33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③质量管理措施：</w:t>
            </w:r>
          </w:p>
          <w:p w14:paraId="0795D0E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组织架构、管理制度、人员管控、考核机制等内容完善，权责清晰、实操性强，全面满足项目质量管理要求，得2分；管理措施框架合理，各项管控要求基本齐全，可满足项目质量管理需求，得1.5分；管理措施内容简略，基本满足项目需求，得1分；不符合项目实际情况或未提供得0分。</w:t>
            </w:r>
          </w:p>
        </w:tc>
      </w:tr>
      <w:tr w14:paraId="6CAFC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Merge w:val="continue"/>
            <w:vAlign w:val="center"/>
          </w:tcPr>
          <w:p w14:paraId="16538D52">
            <w:pPr>
              <w:jc w:val="center"/>
              <w:rPr>
                <w:rFonts w:hint="eastAsia" w:ascii="宋体" w:hAnsi="宋体" w:eastAsia="宋体" w:cs="Times New Roman"/>
                <w:kern w:val="0"/>
                <w:sz w:val="24"/>
                <w:szCs w:val="24"/>
                <w:highlight w:val="none"/>
                <w:lang w:val="en-US" w:eastAsia="zh-CN" w:bidi="ar-SA"/>
              </w:rPr>
            </w:pPr>
          </w:p>
        </w:tc>
        <w:tc>
          <w:tcPr>
            <w:tcW w:w="1162" w:type="dxa"/>
            <w:vMerge w:val="continue"/>
            <w:vAlign w:val="center"/>
          </w:tcPr>
          <w:p w14:paraId="2E9DD7F2">
            <w:pPr>
              <w:jc w:val="center"/>
              <w:rPr>
                <w:rFonts w:hint="eastAsia" w:ascii="宋体" w:hAnsi="宋体" w:eastAsia="宋体" w:cs="Times New Roman"/>
                <w:kern w:val="0"/>
                <w:sz w:val="24"/>
                <w:szCs w:val="24"/>
                <w:highlight w:val="none"/>
                <w:lang w:val="en-US" w:eastAsia="zh-CN" w:bidi="ar-SA"/>
              </w:rPr>
            </w:pPr>
          </w:p>
        </w:tc>
        <w:tc>
          <w:tcPr>
            <w:tcW w:w="7324" w:type="dxa"/>
            <w:vAlign w:val="center"/>
          </w:tcPr>
          <w:p w14:paraId="407F117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b/>
                <w:bCs/>
                <w:kern w:val="0"/>
                <w:sz w:val="24"/>
                <w:szCs w:val="24"/>
                <w:highlight w:val="none"/>
                <w:lang w:val="en-US" w:eastAsia="zh-CN" w:bidi="ar-SA"/>
              </w:rPr>
            </w:pPr>
            <w:r>
              <w:rPr>
                <w:rFonts w:hint="eastAsia" w:ascii="宋体" w:hAnsi="宋体" w:eastAsia="宋体" w:cs="Times New Roman"/>
                <w:b/>
                <w:bCs/>
                <w:kern w:val="0"/>
                <w:sz w:val="24"/>
                <w:szCs w:val="24"/>
                <w:highlight w:val="none"/>
                <w:lang w:val="en-US" w:eastAsia="zh-CN" w:bidi="ar-SA"/>
              </w:rPr>
              <w:t>2.确保安全生产的技术组织措施（6分）</w:t>
            </w:r>
          </w:p>
          <w:p w14:paraId="68EC6C8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供应商针对本项目编制保证安全生产的技术组织措施。</w:t>
            </w:r>
          </w:p>
          <w:p w14:paraId="5226D05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①施工安全生产目标：</w:t>
            </w:r>
          </w:p>
          <w:p w14:paraId="6B594C9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目标科学合理、内容具体，贴合项目实际，针对性强，完全满足项目要求，得2分；目标设置较合理，符合项目基本情况，能够满足安全生产需求，得1.5分；目标内容简单，仅明确基础要求，基本满足项目需求，得1分；不符合项目实际情况或未提供得0分。</w:t>
            </w:r>
          </w:p>
          <w:p w14:paraId="4EA36F8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②安全生产保证体系：</w:t>
            </w:r>
          </w:p>
          <w:p w14:paraId="74A1945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体系规划详实完善、权责明确、切实可行，全面适配项目安全管理工作，得2分；体系内容较为完整，布局合理，可满足项目安全管理要求，得1.5分；体系内容简略，仅设置基础架构，基本满足项目需求，得1分；不符合项目实际情况或未提供得0分。</w:t>
            </w:r>
          </w:p>
          <w:p w14:paraId="11C1CD4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③安全生产技术措施：</w:t>
            </w:r>
          </w:p>
          <w:p w14:paraId="35F370B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措施全面具体、贴合实际、实操性强，可全面防范各类安全风险，得2分；措施内容较为详实，符合施工实际，能够满足项目安全作业要求，得1.5分；措施内容简单，仅提出通用要求，基本满足项目需求，得1分；不符合项目实际情况或未提供得0分。</w:t>
            </w:r>
          </w:p>
        </w:tc>
      </w:tr>
      <w:tr w14:paraId="6E183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Merge w:val="continue"/>
            <w:vAlign w:val="center"/>
          </w:tcPr>
          <w:p w14:paraId="321E3726">
            <w:pPr>
              <w:jc w:val="center"/>
              <w:rPr>
                <w:rFonts w:hint="eastAsia" w:ascii="宋体" w:hAnsi="宋体" w:eastAsia="宋体" w:cs="Times New Roman"/>
                <w:kern w:val="0"/>
                <w:sz w:val="24"/>
                <w:szCs w:val="24"/>
                <w:highlight w:val="none"/>
                <w:lang w:val="en-US" w:eastAsia="zh-CN" w:bidi="ar-SA"/>
              </w:rPr>
            </w:pPr>
          </w:p>
        </w:tc>
        <w:tc>
          <w:tcPr>
            <w:tcW w:w="1162" w:type="dxa"/>
            <w:vMerge w:val="continue"/>
            <w:vAlign w:val="center"/>
          </w:tcPr>
          <w:p w14:paraId="538332A4">
            <w:pPr>
              <w:jc w:val="center"/>
              <w:rPr>
                <w:rFonts w:hint="eastAsia" w:ascii="宋体" w:hAnsi="宋体" w:eastAsia="宋体" w:cs="Times New Roman"/>
                <w:kern w:val="0"/>
                <w:sz w:val="24"/>
                <w:szCs w:val="24"/>
                <w:highlight w:val="none"/>
                <w:lang w:val="en-US" w:eastAsia="zh-CN" w:bidi="ar-SA"/>
              </w:rPr>
            </w:pPr>
          </w:p>
        </w:tc>
        <w:tc>
          <w:tcPr>
            <w:tcW w:w="7324" w:type="dxa"/>
            <w:vAlign w:val="center"/>
          </w:tcPr>
          <w:p w14:paraId="034D1A2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b/>
                <w:bCs/>
                <w:kern w:val="0"/>
                <w:sz w:val="24"/>
                <w:szCs w:val="24"/>
                <w:highlight w:val="none"/>
                <w:lang w:val="en-US" w:eastAsia="zh-CN" w:bidi="ar-SA"/>
              </w:rPr>
            </w:pPr>
            <w:r>
              <w:rPr>
                <w:rFonts w:hint="eastAsia" w:ascii="宋体" w:hAnsi="宋体" w:eastAsia="宋体" w:cs="Times New Roman"/>
                <w:b/>
                <w:bCs/>
                <w:kern w:val="0"/>
                <w:sz w:val="24"/>
                <w:szCs w:val="24"/>
                <w:highlight w:val="none"/>
                <w:lang w:val="en-US" w:eastAsia="zh-CN" w:bidi="ar-SA"/>
              </w:rPr>
              <w:t>3.确保文明施工的技术措施及环境保护措施（2分）</w:t>
            </w:r>
          </w:p>
          <w:p w14:paraId="57292DC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针对本项目编制文明施工的技术措施及环境保护措施。</w:t>
            </w:r>
          </w:p>
          <w:p w14:paraId="265E79F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措施覆盖施工全流程，内容具体、流程清晰、可落地执行，针对性强，完全匹配本项目施工需求，得2分；措施框架完整、内容合理，基本贴合项目施工特点，能够满足项目质量管控要求，得1.5分；措施内容简单笼统，基本满足项目需求，得1分；不符合项目实际情况或未提供得0分。</w:t>
            </w:r>
          </w:p>
        </w:tc>
      </w:tr>
      <w:tr w14:paraId="755AC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Merge w:val="continue"/>
            <w:vAlign w:val="center"/>
          </w:tcPr>
          <w:p w14:paraId="7A35F458">
            <w:pPr>
              <w:jc w:val="center"/>
              <w:rPr>
                <w:rFonts w:hint="eastAsia" w:ascii="宋体" w:hAnsi="宋体" w:eastAsia="宋体" w:cs="Times New Roman"/>
                <w:kern w:val="0"/>
                <w:sz w:val="24"/>
                <w:szCs w:val="24"/>
                <w:highlight w:val="none"/>
                <w:lang w:val="en-US" w:eastAsia="zh-CN" w:bidi="ar-SA"/>
              </w:rPr>
            </w:pPr>
          </w:p>
        </w:tc>
        <w:tc>
          <w:tcPr>
            <w:tcW w:w="1162" w:type="dxa"/>
            <w:vMerge w:val="continue"/>
            <w:vAlign w:val="center"/>
          </w:tcPr>
          <w:p w14:paraId="1FD78CEF">
            <w:pPr>
              <w:jc w:val="center"/>
              <w:rPr>
                <w:rFonts w:hint="eastAsia" w:ascii="宋体" w:hAnsi="宋体" w:eastAsia="宋体" w:cs="Times New Roman"/>
                <w:kern w:val="0"/>
                <w:sz w:val="24"/>
                <w:szCs w:val="24"/>
                <w:highlight w:val="none"/>
                <w:lang w:val="en-US" w:eastAsia="zh-CN" w:bidi="ar-SA"/>
              </w:rPr>
            </w:pPr>
          </w:p>
        </w:tc>
        <w:tc>
          <w:tcPr>
            <w:tcW w:w="7324" w:type="dxa"/>
            <w:vAlign w:val="center"/>
          </w:tcPr>
          <w:p w14:paraId="319B211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b/>
                <w:bCs/>
                <w:kern w:val="0"/>
                <w:sz w:val="24"/>
                <w:szCs w:val="24"/>
                <w:highlight w:val="none"/>
                <w:lang w:val="en-US" w:eastAsia="zh-CN" w:bidi="ar-SA"/>
              </w:rPr>
            </w:pPr>
            <w:r>
              <w:rPr>
                <w:rFonts w:hint="eastAsia" w:ascii="宋体" w:hAnsi="宋体" w:eastAsia="宋体" w:cs="Times New Roman"/>
                <w:b/>
                <w:bCs/>
                <w:kern w:val="0"/>
                <w:sz w:val="24"/>
                <w:szCs w:val="24"/>
                <w:highlight w:val="none"/>
                <w:lang w:val="en-US" w:eastAsia="zh-CN" w:bidi="ar-SA"/>
              </w:rPr>
              <w:t>4.确保工期的技术组织措施（4分）</w:t>
            </w:r>
          </w:p>
          <w:p w14:paraId="09433B6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针对本项目编制工期的技术组织措施。</w:t>
            </w:r>
          </w:p>
          <w:p w14:paraId="10B3582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①施工进度表或施工网络图：</w:t>
            </w:r>
          </w:p>
          <w:p w14:paraId="2DA4F85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进度计划贴合项目实际，工序、节点安排科学可行，完全满足项目工期要求，得2分；进度计划安排较为合理，符合项目情况，可保障正常施工进度，得1.5分；进度计划内容简单笼统，基本满足工期要求，得1分；不符合项目实际情况或未提供得0分。</w:t>
            </w:r>
          </w:p>
          <w:p w14:paraId="3F3F96A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②进度计划保证措施：</w:t>
            </w:r>
          </w:p>
          <w:p w14:paraId="409259C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措施全面具体、贴合实际、实操性强，可充分保障工期目标实现，得2分；措施内容较为完善，安排合理，能够满足进度管控需求，得1.5分；措施内容简单笼统，基本保障施工进度，得1分；不符合项目实际情况或未提供得0分。</w:t>
            </w:r>
          </w:p>
        </w:tc>
      </w:tr>
      <w:tr w14:paraId="567C8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Merge w:val="continue"/>
            <w:vAlign w:val="center"/>
          </w:tcPr>
          <w:p w14:paraId="4318128D">
            <w:pPr>
              <w:jc w:val="center"/>
              <w:rPr>
                <w:rFonts w:hint="eastAsia" w:ascii="宋体" w:hAnsi="宋体" w:eastAsia="宋体" w:cs="Times New Roman"/>
                <w:kern w:val="0"/>
                <w:sz w:val="24"/>
                <w:szCs w:val="24"/>
                <w:highlight w:val="none"/>
                <w:lang w:val="en-US" w:eastAsia="zh-CN" w:bidi="ar-SA"/>
              </w:rPr>
            </w:pPr>
          </w:p>
        </w:tc>
        <w:tc>
          <w:tcPr>
            <w:tcW w:w="1162" w:type="dxa"/>
            <w:vMerge w:val="continue"/>
            <w:vAlign w:val="center"/>
          </w:tcPr>
          <w:p w14:paraId="3AAD92CA">
            <w:pPr>
              <w:jc w:val="center"/>
              <w:rPr>
                <w:rFonts w:hint="eastAsia" w:ascii="宋体" w:hAnsi="宋体" w:eastAsia="宋体" w:cs="Times New Roman"/>
                <w:kern w:val="0"/>
                <w:sz w:val="24"/>
                <w:szCs w:val="24"/>
                <w:highlight w:val="none"/>
                <w:lang w:val="en-US" w:eastAsia="zh-CN" w:bidi="ar-SA"/>
              </w:rPr>
            </w:pPr>
          </w:p>
        </w:tc>
        <w:tc>
          <w:tcPr>
            <w:tcW w:w="7324" w:type="dxa"/>
            <w:vAlign w:val="center"/>
          </w:tcPr>
          <w:p w14:paraId="173EF99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b/>
                <w:bCs/>
                <w:kern w:val="0"/>
                <w:sz w:val="24"/>
                <w:szCs w:val="24"/>
                <w:highlight w:val="none"/>
                <w:lang w:val="en-US" w:eastAsia="zh-CN" w:bidi="ar-SA"/>
              </w:rPr>
              <w:t>5.施工方案（9分）</w:t>
            </w:r>
          </w:p>
          <w:p w14:paraId="6AEE33C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针对本项目编制完善的工程施工方案。</w:t>
            </w:r>
          </w:p>
          <w:p w14:paraId="6F6EA11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①工程重难点及解决措施：</w:t>
            </w:r>
          </w:p>
          <w:p w14:paraId="5B62607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重难点分析精准，解决措施科学合理、贴合实际，完全满足项目施工要求，得3分；重难点识别基本到位，措施合理可行，能够满足项目施工需求，得2分；分析与措施内容简单，仅覆盖基础要点，基本满足施工要求，得1分；不符合项目实际情况或未提供得0分。</w:t>
            </w:r>
          </w:p>
          <w:p w14:paraId="66D030F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②分部分项工程施工方案：</w:t>
            </w:r>
          </w:p>
          <w:p w14:paraId="1F86752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方案内容详尽、工艺科学，指导性强，完全满足现场施工要求，得3分；</w:t>
            </w:r>
          </w:p>
          <w:p w14:paraId="371BEEA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方案内容较为完善、安排合理，可有效指导施工，满足项目需求，得2分；方案内容简略，仅明确基础施工流程，基本满足项目需求，得1分；不符合项目实际情况或未提供得0分。</w:t>
            </w:r>
          </w:p>
          <w:p w14:paraId="7D3536B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③施工质量通病防治措施：</w:t>
            </w:r>
          </w:p>
          <w:p w14:paraId="3FBE9BB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防治措施全面具体、贴合工序，可有效规避质量问题，完全满足管控要求，得3分；措施设置较为合理，能够防控主要质量通病，满足项目需求，得2分；措施内容简单，仅提出基础防控要求，基本满足项目需求，得1分；不符合项目实际情况或未提供得0分。</w:t>
            </w:r>
          </w:p>
        </w:tc>
      </w:tr>
      <w:tr w14:paraId="29174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Merge w:val="continue"/>
            <w:vAlign w:val="center"/>
          </w:tcPr>
          <w:p w14:paraId="0A81F16C">
            <w:pPr>
              <w:jc w:val="center"/>
              <w:rPr>
                <w:rFonts w:hint="eastAsia" w:ascii="宋体" w:hAnsi="宋体" w:eastAsia="宋体" w:cs="Times New Roman"/>
                <w:kern w:val="0"/>
                <w:sz w:val="24"/>
                <w:szCs w:val="24"/>
                <w:highlight w:val="none"/>
                <w:lang w:val="en-US" w:eastAsia="zh-CN" w:bidi="ar-SA"/>
              </w:rPr>
            </w:pPr>
          </w:p>
        </w:tc>
        <w:tc>
          <w:tcPr>
            <w:tcW w:w="1162" w:type="dxa"/>
            <w:vMerge w:val="continue"/>
            <w:vAlign w:val="center"/>
          </w:tcPr>
          <w:p w14:paraId="3E8FF923">
            <w:pPr>
              <w:jc w:val="center"/>
              <w:rPr>
                <w:rFonts w:hint="eastAsia" w:ascii="宋体" w:hAnsi="宋体" w:eastAsia="宋体" w:cs="Times New Roman"/>
                <w:kern w:val="0"/>
                <w:sz w:val="24"/>
                <w:szCs w:val="24"/>
                <w:highlight w:val="none"/>
                <w:lang w:val="en-US" w:eastAsia="zh-CN" w:bidi="ar-SA"/>
              </w:rPr>
            </w:pPr>
          </w:p>
        </w:tc>
        <w:tc>
          <w:tcPr>
            <w:tcW w:w="7324" w:type="dxa"/>
            <w:vAlign w:val="center"/>
          </w:tcPr>
          <w:p w14:paraId="1FF0479D">
            <w:pPr>
              <w:pStyle w:val="8"/>
              <w:keepNext w:val="0"/>
              <w:keepLines w:val="0"/>
              <w:pageBreakBefore w:val="0"/>
              <w:widowControl w:val="0"/>
              <w:kinsoku/>
              <w:wordWrap/>
              <w:overflowPunct/>
              <w:topLinePunct w:val="0"/>
              <w:autoSpaceDE/>
              <w:autoSpaceDN/>
              <w:bidi w:val="0"/>
              <w:adjustRightInd w:val="0"/>
              <w:snapToGrid w:val="0"/>
              <w:spacing w:line="360" w:lineRule="auto"/>
              <w:ind w:firstLine="0"/>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b/>
                <w:bCs/>
                <w:kern w:val="0"/>
                <w:sz w:val="24"/>
                <w:szCs w:val="24"/>
                <w:highlight w:val="none"/>
                <w:lang w:val="en-US" w:eastAsia="zh-CN" w:bidi="ar-SA"/>
              </w:rPr>
              <w:t>6.施工机械设备配备计划和劳动力安排计划（5分）</w:t>
            </w:r>
          </w:p>
          <w:p w14:paraId="687983FB">
            <w:pPr>
              <w:pStyle w:val="8"/>
              <w:keepNext w:val="0"/>
              <w:keepLines w:val="0"/>
              <w:pageBreakBefore w:val="0"/>
              <w:widowControl w:val="0"/>
              <w:kinsoku/>
              <w:wordWrap/>
              <w:overflowPunct/>
              <w:topLinePunct w:val="0"/>
              <w:autoSpaceDE/>
              <w:autoSpaceDN/>
              <w:bidi w:val="0"/>
              <w:adjustRightInd w:val="0"/>
              <w:snapToGrid w:val="0"/>
              <w:spacing w:line="360" w:lineRule="auto"/>
              <w:ind w:firstLine="0"/>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针对本项目编制施工机械设备配备计划和劳动力安排计划。</w:t>
            </w:r>
          </w:p>
          <w:p w14:paraId="77A16413">
            <w:pPr>
              <w:pStyle w:val="8"/>
              <w:keepNext w:val="0"/>
              <w:keepLines w:val="0"/>
              <w:pageBreakBefore w:val="0"/>
              <w:widowControl w:val="0"/>
              <w:kinsoku/>
              <w:wordWrap/>
              <w:overflowPunct/>
              <w:topLinePunct w:val="0"/>
              <w:autoSpaceDE/>
              <w:autoSpaceDN/>
              <w:bidi w:val="0"/>
              <w:adjustRightInd w:val="0"/>
              <w:snapToGrid w:val="0"/>
              <w:spacing w:line="360" w:lineRule="auto"/>
              <w:ind w:firstLine="0"/>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①施工机械设备配备计划:</w:t>
            </w:r>
          </w:p>
          <w:p w14:paraId="17D3AE0B">
            <w:pPr>
              <w:pStyle w:val="8"/>
              <w:keepNext w:val="0"/>
              <w:keepLines w:val="0"/>
              <w:pageBreakBefore w:val="0"/>
              <w:widowControl w:val="0"/>
              <w:kinsoku/>
              <w:wordWrap/>
              <w:overflowPunct/>
              <w:topLinePunct w:val="0"/>
              <w:autoSpaceDE/>
              <w:autoSpaceDN/>
              <w:bidi w:val="0"/>
              <w:adjustRightInd w:val="0"/>
              <w:snapToGrid w:val="0"/>
              <w:spacing w:line="360" w:lineRule="auto"/>
              <w:ind w:firstLine="0"/>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设备配置科学、数量与进场时间安排合理，完全满足施工需求，得2分；计划整体合理，设备配置可满足项目正常施工，得1.5分；计划内容简单，设备配置基础，基本满足施工要求，得1分；不符合项目实际情况或未提供得0分。</w:t>
            </w:r>
          </w:p>
          <w:p w14:paraId="41D68534">
            <w:pPr>
              <w:pStyle w:val="8"/>
              <w:keepNext w:val="0"/>
              <w:keepLines w:val="0"/>
              <w:pageBreakBefore w:val="0"/>
              <w:widowControl w:val="0"/>
              <w:kinsoku/>
              <w:wordWrap/>
              <w:overflowPunct/>
              <w:topLinePunct w:val="0"/>
              <w:autoSpaceDE/>
              <w:autoSpaceDN/>
              <w:bidi w:val="0"/>
              <w:adjustRightInd w:val="0"/>
              <w:snapToGrid w:val="0"/>
              <w:spacing w:line="360" w:lineRule="auto"/>
              <w:ind w:firstLine="0"/>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②劳动力安排计划:</w:t>
            </w:r>
          </w:p>
          <w:p w14:paraId="31493752">
            <w:pPr>
              <w:pStyle w:val="8"/>
              <w:keepNext w:val="0"/>
              <w:keepLines w:val="0"/>
              <w:pageBreakBefore w:val="0"/>
              <w:widowControl w:val="0"/>
              <w:kinsoku/>
              <w:wordWrap/>
              <w:overflowPunct/>
              <w:topLinePunct w:val="0"/>
              <w:autoSpaceDE/>
              <w:autoSpaceDN/>
              <w:bidi w:val="0"/>
              <w:adjustRightInd w:val="0"/>
              <w:snapToGrid w:val="0"/>
              <w:spacing w:line="360" w:lineRule="auto"/>
              <w:ind w:firstLine="0"/>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工种、人数、进场计划规划完善，人力配置充足，完全满足施工需求，得3分；人员安排较为合理，工种配套齐全，可保障施工开展，得2分；计划内容简略，仅明确基础用工配置，基本满足作业要求，得1分；不符合项目实际情况或未提供得0分。</w:t>
            </w:r>
          </w:p>
        </w:tc>
      </w:tr>
      <w:tr w14:paraId="40321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Merge w:val="continue"/>
            <w:vAlign w:val="center"/>
          </w:tcPr>
          <w:p w14:paraId="65CBEDFB">
            <w:pPr>
              <w:jc w:val="center"/>
              <w:rPr>
                <w:rFonts w:hint="eastAsia" w:ascii="宋体" w:hAnsi="宋体" w:eastAsia="宋体" w:cs="Times New Roman"/>
                <w:kern w:val="0"/>
                <w:sz w:val="24"/>
                <w:szCs w:val="24"/>
                <w:highlight w:val="none"/>
                <w:lang w:val="en-US" w:eastAsia="zh-CN" w:bidi="ar-SA"/>
              </w:rPr>
            </w:pPr>
          </w:p>
        </w:tc>
        <w:tc>
          <w:tcPr>
            <w:tcW w:w="1162" w:type="dxa"/>
            <w:vMerge w:val="continue"/>
            <w:vAlign w:val="center"/>
          </w:tcPr>
          <w:p w14:paraId="44FE7ED8">
            <w:pPr>
              <w:jc w:val="center"/>
              <w:rPr>
                <w:rFonts w:hint="eastAsia" w:ascii="宋体" w:hAnsi="宋体" w:eastAsia="宋体" w:cs="Times New Roman"/>
                <w:kern w:val="0"/>
                <w:sz w:val="24"/>
                <w:szCs w:val="24"/>
                <w:highlight w:val="none"/>
                <w:lang w:val="en-US" w:eastAsia="zh-CN" w:bidi="ar-SA"/>
              </w:rPr>
            </w:pPr>
          </w:p>
        </w:tc>
        <w:tc>
          <w:tcPr>
            <w:tcW w:w="7324" w:type="dxa"/>
          </w:tcPr>
          <w:p w14:paraId="4284304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b/>
                <w:bCs/>
                <w:kern w:val="0"/>
                <w:sz w:val="24"/>
                <w:szCs w:val="24"/>
                <w:highlight w:val="none"/>
                <w:lang w:val="en-US" w:eastAsia="zh-CN" w:bidi="ar-SA"/>
              </w:rPr>
            </w:pPr>
            <w:r>
              <w:rPr>
                <w:rFonts w:hint="eastAsia" w:ascii="宋体" w:hAnsi="宋体" w:eastAsia="宋体" w:cs="Times New Roman"/>
                <w:b/>
                <w:bCs/>
                <w:kern w:val="0"/>
                <w:sz w:val="24"/>
                <w:szCs w:val="24"/>
                <w:highlight w:val="none"/>
                <w:lang w:val="en-US" w:eastAsia="zh-CN" w:bidi="ar-SA"/>
              </w:rPr>
              <w:t>7.施工现场总平面布置图（2分）</w:t>
            </w:r>
          </w:p>
          <w:p w14:paraId="1194280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针对本项目提供施工现场总平面布置图。</w:t>
            </w:r>
          </w:p>
          <w:p w14:paraId="41AE50B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施工现场总平面布置图贴合项目实际、切实可行，满足项目需求，得2分；施工现场总平面布置图较为合理，基本满足项目需求，得1分；不符合项目实际情况或未提供得0分。</w:t>
            </w:r>
          </w:p>
        </w:tc>
      </w:tr>
      <w:tr w14:paraId="5F1A9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Merge w:val="continue"/>
            <w:vAlign w:val="center"/>
          </w:tcPr>
          <w:p w14:paraId="6B24B9E0">
            <w:pPr>
              <w:jc w:val="center"/>
              <w:rPr>
                <w:rFonts w:hint="eastAsia" w:ascii="宋体" w:hAnsi="宋体" w:eastAsia="宋体" w:cs="Times New Roman"/>
                <w:kern w:val="0"/>
                <w:sz w:val="24"/>
                <w:szCs w:val="24"/>
                <w:highlight w:val="none"/>
                <w:lang w:val="en-US" w:eastAsia="zh-CN" w:bidi="ar-SA"/>
              </w:rPr>
            </w:pPr>
          </w:p>
        </w:tc>
        <w:tc>
          <w:tcPr>
            <w:tcW w:w="1162" w:type="dxa"/>
            <w:vMerge w:val="continue"/>
            <w:vAlign w:val="center"/>
          </w:tcPr>
          <w:p w14:paraId="72A35434">
            <w:pPr>
              <w:jc w:val="center"/>
              <w:rPr>
                <w:rFonts w:hint="eastAsia" w:ascii="宋体" w:hAnsi="宋体" w:eastAsia="宋体" w:cs="Times New Roman"/>
                <w:kern w:val="0"/>
                <w:sz w:val="24"/>
                <w:szCs w:val="24"/>
                <w:highlight w:val="none"/>
                <w:lang w:val="en-US" w:eastAsia="zh-CN" w:bidi="ar-SA"/>
              </w:rPr>
            </w:pPr>
          </w:p>
        </w:tc>
        <w:tc>
          <w:tcPr>
            <w:tcW w:w="7324" w:type="dxa"/>
          </w:tcPr>
          <w:p w14:paraId="7AD4899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b/>
                <w:bCs/>
                <w:kern w:val="0"/>
                <w:sz w:val="24"/>
                <w:szCs w:val="24"/>
                <w:highlight w:val="none"/>
                <w:lang w:val="en-US" w:eastAsia="zh-CN" w:bidi="ar-SA"/>
              </w:rPr>
              <w:t>8.保修承诺</w:t>
            </w:r>
            <w:r>
              <w:rPr>
                <w:rFonts w:hint="eastAsia" w:ascii="宋体" w:hAnsi="宋体" w:eastAsia="宋体" w:cs="Times New Roman"/>
                <w:b/>
                <w:bCs/>
                <w:kern w:val="0"/>
                <w:sz w:val="24"/>
                <w:szCs w:val="24"/>
                <w:highlight w:val="none"/>
                <w:lang w:val="zh-CN" w:eastAsia="zh-CN" w:bidi="ar-SA"/>
              </w:rPr>
              <w:t>（</w:t>
            </w:r>
            <w:r>
              <w:rPr>
                <w:rFonts w:hint="eastAsia" w:ascii="宋体" w:hAnsi="宋体" w:eastAsia="宋体" w:cs="Times New Roman"/>
                <w:b/>
                <w:bCs/>
                <w:kern w:val="0"/>
                <w:sz w:val="24"/>
                <w:szCs w:val="24"/>
                <w:highlight w:val="none"/>
                <w:lang w:val="en-US" w:eastAsia="zh-CN" w:bidi="ar-SA"/>
              </w:rPr>
              <w:t>6分</w:t>
            </w:r>
            <w:r>
              <w:rPr>
                <w:rFonts w:hint="eastAsia" w:ascii="宋体" w:hAnsi="宋体" w:eastAsia="宋体" w:cs="Times New Roman"/>
                <w:b/>
                <w:bCs/>
                <w:kern w:val="0"/>
                <w:sz w:val="24"/>
                <w:szCs w:val="24"/>
                <w:highlight w:val="none"/>
                <w:lang w:val="zh-CN" w:eastAsia="zh-CN" w:bidi="ar-SA"/>
              </w:rPr>
              <w:t>）</w:t>
            </w:r>
          </w:p>
          <w:p w14:paraId="42B49C4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①工程质保期内的保修服务承诺：</w:t>
            </w:r>
          </w:p>
          <w:p w14:paraId="37EC8E2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承诺内容完整具体、切实可行，完全契合项目要求，得3分；承诺内容较为详细，服务要求明确，可满足质保工作需要，得2分；承诺内容简单，仅明确基础保修要求，基本满足项目需求，得1分；不符合项目实际情况或未提供得0分。</w:t>
            </w:r>
          </w:p>
          <w:p w14:paraId="0A4103C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②针对工程质保期内出现的质量问题制定应对方案（含补救措施、响应时间等）：</w:t>
            </w:r>
          </w:p>
          <w:p w14:paraId="31E8F61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方案内容全面、流程清晰，响应及时、措施到位，完全满足项目处置要求，得3分；方案内容较为完善，处置方式合理，能够应对各类质量问题，得2分；方案内容简略，仅列明基础处置方式，基本满足项目需求，得1分；不符合项目实际情况或未提供得0分。</w:t>
            </w:r>
          </w:p>
        </w:tc>
      </w:tr>
      <w:tr w14:paraId="7A6AC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Align w:val="center"/>
          </w:tcPr>
          <w:p w14:paraId="506FD487">
            <w:pPr>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项目经理部组成</w:t>
            </w:r>
          </w:p>
        </w:tc>
        <w:tc>
          <w:tcPr>
            <w:tcW w:w="1162" w:type="dxa"/>
            <w:vAlign w:val="center"/>
          </w:tcPr>
          <w:p w14:paraId="05C1335F">
            <w:pPr>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25分</w:t>
            </w:r>
          </w:p>
        </w:tc>
        <w:tc>
          <w:tcPr>
            <w:tcW w:w="7324" w:type="dxa"/>
            <w:vAlign w:val="center"/>
          </w:tcPr>
          <w:p w14:paraId="733262A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①技术负责人（5分）</w:t>
            </w:r>
          </w:p>
          <w:p w14:paraId="292B84F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技术负责人具有</w:t>
            </w:r>
            <w:r>
              <w:rPr>
                <w:rFonts w:hint="eastAsia" w:ascii="宋体" w:hAnsi="宋体" w:cs="Times New Roman"/>
                <w:kern w:val="0"/>
                <w:sz w:val="24"/>
                <w:szCs w:val="24"/>
                <w:highlight w:val="none"/>
                <w:lang w:val="en-US" w:eastAsia="zh-CN" w:bidi="ar-SA"/>
              </w:rPr>
              <w:t>市政公用</w:t>
            </w:r>
            <w:r>
              <w:rPr>
                <w:rFonts w:hint="eastAsia" w:ascii="宋体" w:hAnsi="宋体" w:eastAsia="宋体" w:cs="Times New Roman"/>
                <w:kern w:val="0"/>
                <w:sz w:val="24"/>
                <w:szCs w:val="24"/>
                <w:highlight w:val="none"/>
                <w:lang w:val="en-US" w:eastAsia="zh-CN" w:bidi="ar-SA"/>
              </w:rPr>
              <w:t>工程专业中级及以上技术职称得5分，其余不得分；</w:t>
            </w:r>
          </w:p>
          <w:p w14:paraId="6C40BF9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（提供有效的技术职称证及身份证扫描件并加盖供应商公章，未提供者不得分）。</w:t>
            </w:r>
          </w:p>
          <w:p w14:paraId="1B79B7E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②项目部其他关键岗位人员组成（20分）</w:t>
            </w:r>
          </w:p>
          <w:p w14:paraId="68D1146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人员配备齐全，除项目经理、技术负责人外，提供施工员、质量员、安全员（安全员还须提供有效的安全生产考核合格C3证书）、材料员、资料员的执业资格证；</w:t>
            </w:r>
          </w:p>
          <w:p w14:paraId="58B0E88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需提供本专业执业资格证及有效的身份证复印件，每提供1份得</w:t>
            </w:r>
            <w:r>
              <w:rPr>
                <w:rFonts w:hint="eastAsia" w:ascii="宋体" w:hAnsi="宋体" w:cs="Times New Roman"/>
                <w:kern w:val="0"/>
                <w:sz w:val="24"/>
                <w:szCs w:val="24"/>
                <w:highlight w:val="none"/>
                <w:lang w:val="en-US" w:eastAsia="zh-CN" w:bidi="ar-SA"/>
              </w:rPr>
              <w:t>4</w:t>
            </w:r>
            <w:r>
              <w:rPr>
                <w:rFonts w:hint="eastAsia" w:ascii="宋体" w:hAnsi="宋体" w:eastAsia="宋体" w:cs="Times New Roman"/>
                <w:kern w:val="0"/>
                <w:sz w:val="24"/>
                <w:szCs w:val="24"/>
                <w:highlight w:val="none"/>
                <w:lang w:val="en-US" w:eastAsia="zh-CN" w:bidi="ar-SA"/>
              </w:rPr>
              <w:t>分，最高不超过20分。</w:t>
            </w:r>
          </w:p>
          <w:p w14:paraId="3E6A2D3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（提供有效证书复印件并加盖供应商公章，未提供者不得分）；</w:t>
            </w:r>
          </w:p>
        </w:tc>
      </w:tr>
      <w:tr w14:paraId="3B715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81" w:type="dxa"/>
            <w:vAlign w:val="center"/>
          </w:tcPr>
          <w:p w14:paraId="26983BC3">
            <w:pPr>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类似项目业绩</w:t>
            </w:r>
          </w:p>
        </w:tc>
        <w:tc>
          <w:tcPr>
            <w:tcW w:w="1162" w:type="dxa"/>
            <w:vAlign w:val="center"/>
          </w:tcPr>
          <w:p w14:paraId="08B4AB88">
            <w:pPr>
              <w:jc w:val="center"/>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5分</w:t>
            </w:r>
          </w:p>
        </w:tc>
        <w:tc>
          <w:tcPr>
            <w:tcW w:w="7324" w:type="dxa"/>
            <w:vAlign w:val="center"/>
          </w:tcPr>
          <w:p w14:paraId="0D70831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提供近三年（2023年9月1日至今）类似业绩（以合同签订时间为准），每提供一个有效业绩得2.5分，最高不超过5分。</w:t>
            </w:r>
          </w:p>
        </w:tc>
      </w:tr>
    </w:tbl>
    <w:p w14:paraId="5F009F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25.3投标人的竞争性磋商响应文件中须提供与以上评分因素相关的证明材料。如果发现有弄虚作假的，磋商小组将取消其投标资格。</w:t>
      </w:r>
    </w:p>
    <w:p w14:paraId="73A55A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Times New Roman"/>
          <w:kern w:val="0"/>
          <w:sz w:val="24"/>
          <w:szCs w:val="24"/>
          <w:highlight w:val="none"/>
          <w:lang w:val="en-US" w:eastAsia="zh-CN"/>
        </w:rPr>
      </w:pPr>
      <w:bookmarkStart w:id="38" w:name="_Toc326251061"/>
      <w:bookmarkStart w:id="39" w:name="_Toc175644061"/>
      <w:bookmarkStart w:id="40" w:name="_Toc385234441"/>
      <w:r>
        <w:rPr>
          <w:rFonts w:hint="eastAsia" w:ascii="宋体" w:hAnsi="宋体" w:eastAsia="宋体" w:cs="Times New Roman"/>
          <w:kern w:val="0"/>
          <w:sz w:val="24"/>
          <w:szCs w:val="24"/>
          <w:highlight w:val="none"/>
          <w:lang w:val="en-US" w:eastAsia="zh-CN"/>
        </w:rPr>
        <w:t>25.4特殊情况处理：评审得分相同的，按照最后报价由低到高的顺序推荐。评审得分且最后报价相同的，按照技术指标优劣顺序由磋商小组推荐最优施工单位。</w:t>
      </w:r>
    </w:p>
    <w:p w14:paraId="38054C8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26.本项目需要落实的政府采购政策</w:t>
      </w:r>
    </w:p>
    <w:p w14:paraId="22A4C2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26.1投标企业政府采购政策</w:t>
      </w:r>
    </w:p>
    <w:p w14:paraId="0E6A56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（1）中小企业落实政府采购政策</w:t>
      </w:r>
    </w:p>
    <w:p w14:paraId="3A2523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①中小企业划分标准参照《中小企业划型标准规定》（工信部联企业〔2011〕300号）执行。采购活动执行《政府采购促进中小企业发展管理办法》（财库〔2020〕46 号）的有关规定。</w:t>
      </w:r>
    </w:p>
    <w:p w14:paraId="3B767C4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②在政府采购活动中，供应商提供的货物、工程或者服务符合下列情形的（符合中小企业划分标准的个体工商户，在政府采购活动中视同中小企业），享受中小企业扶持政策：</w:t>
      </w:r>
    </w:p>
    <w:p w14:paraId="00FC16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A.在货物采购项目中，货物由中小企业制造，即货物由中小企业生产且使用该中小企业商号或者注册商标；</w:t>
      </w:r>
    </w:p>
    <w:p w14:paraId="59DDF1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B.在工程采购项目中，工程由中小企业承建，即工程施工单位为中小企业；</w:t>
      </w:r>
    </w:p>
    <w:p w14:paraId="0B4E0C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C.在服务采购项目中，服务由中小企业承接，即提供服务的人员为中小企业依照《中华人民共和国劳动合同法》订立劳动合同的从业人员。</w:t>
      </w:r>
    </w:p>
    <w:p w14:paraId="2A098C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其中在货物采购项目中，供应商提供的货物既有中小企业制造货物，也有大型企业制造货物的，不享受中小企业扶持政策。</w:t>
      </w:r>
    </w:p>
    <w:p w14:paraId="62053A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以联合体形式参加政府采购活动，联合体各方均为中小企业的，联合体视同中小企业。其中，联合体各方均为小微企业的，联合体视同小微企业。</w:t>
      </w:r>
    </w:p>
    <w:p w14:paraId="6C5CDD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③投标人应同时出具财库【2020】46号文件规定的《中小企业声明函》，由磋商小组审定，符合条件的企业享受政府采购政策。</w:t>
      </w:r>
    </w:p>
    <w:p w14:paraId="58D992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16B162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w:t>
      </w:r>
      <w:r>
        <w:rPr>
          <w:rFonts w:ascii="宋体" w:hAnsi="宋体" w:eastAsia="宋体" w:cs="宋体"/>
          <w:sz w:val="24"/>
          <w:szCs w:val="24"/>
          <w:highlight w:val="none"/>
        </w:rPr>
        <w:t>用</w:t>
      </w:r>
      <w:r>
        <w:rPr>
          <w:rFonts w:hint="eastAsia" w:ascii="宋体" w:hAnsi="宋体" w:eastAsia="宋体" w:cs="Times New Roman"/>
          <w:kern w:val="0"/>
          <w:sz w:val="24"/>
          <w:szCs w:val="24"/>
          <w:highlight w:val="none"/>
          <w:lang w:val="en-US" w:eastAsia="zh-CN"/>
        </w:rPr>
        <w:t>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资格。</w:t>
      </w:r>
    </w:p>
    <w:p w14:paraId="75C639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26.2投标产品政府采购政策</w:t>
      </w:r>
    </w:p>
    <w:p w14:paraId="34A8CC1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1）节能产品以《关于印发节能产品政府采购品目清单的通知》（财库【2019】19号）的规定为准。</w:t>
      </w:r>
    </w:p>
    <w:p w14:paraId="7A99BE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2）环境标志产品以《关于印发环境标志产品政府采购品目清单的通知》（财库【2019】18号）的规定为准。</w:t>
      </w:r>
    </w:p>
    <w:p w14:paraId="272614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3）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B60D4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4）若节能、环保、环境标志品目清单内的产品仅是构成投标产品的部件、组件或零件的，则该投标产品不享受鼓励优惠政策。</w:t>
      </w:r>
    </w:p>
    <w:p w14:paraId="409932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5）同一地段的节能、环保、环境标志产品部分优惠只对属于品目清单内的非强制类产品进行优惠，强制类产品不给予优惠。</w:t>
      </w:r>
    </w:p>
    <w:p w14:paraId="537996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6）节能、环保、环境标志产品不重复优惠；同时列入国家级清单和省级清单的产品不重复优惠。</w:t>
      </w:r>
    </w:p>
    <w:p w14:paraId="24DB77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7）获得上述认证的产品在投标时应提供有效证明材料。以上所有证明文件复印件须加盖投标人公章并注明“与原件一致”，否则不予优惠。</w:t>
      </w:r>
    </w:p>
    <w:p w14:paraId="2B8732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26.3 价格优惠比例</w:t>
      </w:r>
    </w:p>
    <w:p w14:paraId="69DD96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1）投标企业优惠比例</w:t>
      </w:r>
    </w:p>
    <w:p w14:paraId="279801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①未预留份额专门面向中小企业的货物、服务采购项目：符合竞争性磋商文件规定的小微企业优惠条件的投标人，价格给予 10%的扣除（不重复优惠，最高为 10%），用扣除后的价格参与评审。 </w:t>
      </w:r>
    </w:p>
    <w:p w14:paraId="4CB0A4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②未预留份额专门面向中小企业的工程采购项目：符合竞争性磋商文件规定的小微企业优惠条件的投标人，价格给予 3%的扣除（不重复优惠，最高为 3%），用扣除后的价格参与评审。 </w:t>
      </w:r>
    </w:p>
    <w:p w14:paraId="43C583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③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4%（工程项目为1%）的扣除（不重复优惠，货物和服务最高为4%，工程项目为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665AD4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40580BB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注：专门面向中小企业的项目不享受上述价格优惠</w:t>
      </w:r>
      <w:r>
        <w:rPr>
          <w:rFonts w:hint="eastAsia" w:ascii="宋体" w:hAnsi="宋体" w:eastAsia="宋体" w:cs="Times New Roman"/>
          <w:kern w:val="0"/>
          <w:sz w:val="24"/>
          <w:szCs w:val="24"/>
          <w:highlight w:val="none"/>
          <w:lang w:val="en-US" w:eastAsia="zh-CN"/>
        </w:rPr>
        <w:t>。</w:t>
      </w:r>
    </w:p>
    <w:p w14:paraId="0414D3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2）投标产品优惠比例</w:t>
      </w:r>
    </w:p>
    <w:p w14:paraId="25C488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投标产品为节能、环保、环境标志品目清单中的产品，符合竞争性磋商文件要求的，价格给予 3%的扣除（不重复优惠，最高为 3%），用扣除后的价格参与评审。</w:t>
      </w:r>
    </w:p>
    <w:p w14:paraId="0B4EE2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对该部分产品实行优惠</w:t>
      </w:r>
    </w:p>
    <w:p w14:paraId="106999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26.4为支持和促进中小企业发展，进一步发挥政府采购政策功能作用，有效缓解中小企业融资难等问题，根据财政部财库【2011】124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录陕西省政府采购网（ www.ccgp-shaanxi.gov.cn/）重要通知专栏中查询了解。</w:t>
      </w:r>
    </w:p>
    <w:p w14:paraId="61EC8194">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default" w:ascii="宋体" w:hAnsi="宋体" w:cs="宋体" w:eastAsiaTheme="minorEastAsia"/>
          <w:sz w:val="24"/>
          <w:szCs w:val="24"/>
          <w:highlight w:val="none"/>
          <w:lang w:val="en-US" w:eastAsia="zh-CN"/>
        </w:rPr>
      </w:pPr>
      <w:r>
        <w:rPr>
          <w:rFonts w:hint="eastAsia" w:ascii="宋体" w:hAnsi="宋体" w:eastAsia="宋体" w:cs="Times New Roman"/>
          <w:kern w:val="0"/>
          <w:sz w:val="24"/>
          <w:szCs w:val="24"/>
          <w:highlight w:val="none"/>
          <w:lang w:val="en-US" w:eastAsia="zh-CN"/>
        </w:rPr>
        <w:t xml:space="preserve">26.5供应商为中小企业的，可依据《陕西省中小企业政府采购信用融资办法》（陕财办采〔2018〕23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录http://www.ccgp-shaanxi.gov.cn/zcdservice/zcd/shananxi（陕西省政府采购信用融资平台）查看办理。 </w:t>
      </w:r>
    </w:p>
    <w:p w14:paraId="336793F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27.确定成交候选投标人</w:t>
      </w:r>
    </w:p>
    <w:p w14:paraId="3468BD49">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27.1本次采用综合评分法，磋商小组按照公开、公平、公正、诚信的原则对待每位投标人，在全部满足磋商文件实质性要求前提下，按得分由高至低排序推荐3名成交候选投标人，并编写评审报告。</w:t>
      </w:r>
    </w:p>
    <w:p w14:paraId="27490F1D">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ascii="宋体" w:hAnsi="宋体" w:eastAsia="宋体" w:cs="宋体"/>
          <w:b w:val="0"/>
          <w:bCs w:val="0"/>
          <w:color w:val="000000"/>
          <w:sz w:val="24"/>
          <w:szCs w:val="24"/>
          <w:highlight w:val="none"/>
        </w:rPr>
      </w:pPr>
      <w:r>
        <w:rPr>
          <w:rFonts w:hint="eastAsia" w:ascii="宋体" w:hAnsi="宋体" w:eastAsia="宋体" w:cs="Times New Roman"/>
          <w:kern w:val="0"/>
          <w:sz w:val="24"/>
          <w:szCs w:val="24"/>
          <w:highlight w:val="none"/>
          <w:lang w:val="en-US" w:eastAsia="zh-CN"/>
        </w:rPr>
        <w:t>27.2采购人根据磋商小组评审报告和采购代理机构的《报送评审结果的函》 推荐的候选投标人，确定成交单位，并出具《定标复函》。</w:t>
      </w:r>
    </w:p>
    <w:p w14:paraId="7E1CC91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28.磋商保密</w:t>
      </w:r>
    </w:p>
    <w:p w14:paraId="0AB3DF3F">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28.1在磋商期间，任何人不得透露与磋商有关的其他投标人的技术资料、价格和其他信息。</w:t>
      </w:r>
    </w:p>
    <w:p w14:paraId="23733A85">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28.2在磋商期间，投标人企图影响代理机构或磋商小组的任何活动，将导致报价被拒绝，并承担相应的法律责任。</w:t>
      </w:r>
    </w:p>
    <w:p w14:paraId="74D5ABCD">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28.3磋商结束后，参与评审的所有人员不得带走与法律法规要求违背的任何资料。</w:t>
      </w:r>
    </w:p>
    <w:p w14:paraId="0A5D3EE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1"/>
        <w:rPr>
          <w:rFonts w:hint="eastAsia" w:ascii="宋体" w:hAnsi="宋体" w:cs="宋体"/>
          <w:b/>
          <w:bCs/>
          <w:color w:val="auto"/>
          <w:kern w:val="0"/>
          <w:sz w:val="24"/>
          <w:szCs w:val="24"/>
          <w:highlight w:val="none"/>
        </w:rPr>
      </w:pPr>
      <w:bookmarkStart w:id="41" w:name="_Toc385234435"/>
      <w:bookmarkStart w:id="42" w:name="_Toc453917527"/>
      <w:bookmarkStart w:id="43" w:name="_Toc453858064"/>
      <w:bookmarkStart w:id="44" w:name="_Toc453917620"/>
      <w:r>
        <w:rPr>
          <w:rFonts w:hint="eastAsia" w:ascii="宋体" w:hAnsi="宋体" w:cs="宋体"/>
          <w:b/>
          <w:bCs/>
          <w:color w:val="auto"/>
          <w:kern w:val="0"/>
          <w:sz w:val="24"/>
          <w:szCs w:val="24"/>
          <w:highlight w:val="none"/>
        </w:rPr>
        <w:t>六、签订合同</w:t>
      </w:r>
      <w:bookmarkEnd w:id="41"/>
      <w:bookmarkEnd w:id="42"/>
      <w:bookmarkEnd w:id="43"/>
      <w:bookmarkEnd w:id="44"/>
    </w:p>
    <w:p w14:paraId="36B22B0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29.成交通知</w:t>
      </w:r>
    </w:p>
    <w:p w14:paraId="7D1B8AE5">
      <w:pPr>
        <w:keepNext w:val="0"/>
        <w:keepLines w:val="0"/>
        <w:pageBreakBefore w:val="0"/>
        <w:widowControl w:val="0"/>
        <w:kinsoku/>
        <w:wordWrap w:val="0"/>
        <w:overflowPunct/>
        <w:topLinePunct/>
        <w:autoSpaceDE/>
        <w:autoSpaceDN/>
        <w:bidi w:val="0"/>
        <w:adjustRightInd w:val="0"/>
        <w:snapToGrid w:val="0"/>
        <w:spacing w:line="360" w:lineRule="auto"/>
        <w:ind w:firstLine="482"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29.1成交单位确定之日起 2 个工作日内，代理机构将在刊登本次磋商公告的媒体上发布成交公告，并同时以书面形式向成交单位发出成交通知书。</w:t>
      </w:r>
      <w:r>
        <w:rPr>
          <w:rFonts w:hint="eastAsia" w:ascii="宋体" w:hAnsi="宋体" w:eastAsia="宋体" w:cs="Times New Roman"/>
          <w:kern w:val="0"/>
          <w:sz w:val="24"/>
          <w:szCs w:val="24"/>
          <w:highlight w:val="none"/>
          <w:lang w:val="en-US" w:eastAsia="zh-CN"/>
        </w:rPr>
        <w:t>成交通知书对采购人和成交单位具有同等法律效力。成交通知书发出以后，采购人改变成交结果或者成交单位放弃成交，应当承担相应的法律责任。</w:t>
      </w:r>
    </w:p>
    <w:p w14:paraId="7BE961CE">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29.2代理机构对未成交的投标人不作未成交原因的解释。</w:t>
      </w:r>
    </w:p>
    <w:p w14:paraId="367ADB2D">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29.3成交通知书是合同的组成部分。</w:t>
      </w:r>
    </w:p>
    <w:p w14:paraId="54F23C5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30. 成交服务费</w:t>
      </w:r>
    </w:p>
    <w:p w14:paraId="126B604A">
      <w:pPr>
        <w:keepNext w:val="0"/>
        <w:keepLines w:val="0"/>
        <w:pageBreakBefore w:val="0"/>
        <w:widowControl w:val="0"/>
        <w:kinsoku/>
        <w:wordWrap w:val="0"/>
        <w:overflowPunct/>
        <w:topLinePunct/>
        <w:autoSpaceDE/>
        <w:autoSpaceDN/>
        <w:bidi w:val="0"/>
        <w:adjustRightInd w:val="0"/>
        <w:snapToGrid w:val="0"/>
        <w:spacing w:line="360" w:lineRule="auto"/>
        <w:ind w:firstLine="482" w:firstLineChars="20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成交单位应在领取成交通知书时参照《国家发展改革委关于降低部分建设 项目收费标准规范收费行为等有关问题的通知》（发改价格〔2011〕534 号）的规 定，向陕西万象通途项目管理有限公司缴纳成交服务费。</w:t>
      </w:r>
    </w:p>
    <w:p w14:paraId="648ED7A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31.签订合同</w:t>
      </w:r>
    </w:p>
    <w:p w14:paraId="67691D16">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31.1成交单位应在接到成交通知书之日起 25 日历日内按照竞争性磋商文件、竞争性磋商响应文件及评审过程中的有关澄清、说明或者补正文件的内容与采购人签订合同。成交单位不得再与采购人签订背离合同实质性内容的其他协议或声明。</w:t>
      </w:r>
    </w:p>
    <w:p w14:paraId="0591B676">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31.2 采购单位在授予合同时有权在 10%的幅度内对竞争性磋商文件规定的货 物数量和服务予以增加或减少，但不得对单价或其他的实质性条款和条件做任何 改变。</w:t>
      </w:r>
    </w:p>
    <w:p w14:paraId="09ACAB92">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31.3 如果成交人没有按照上述第六项“签订合同”第 31.1 条规定执行，采购 单位将有充分理由取消该成交决定，将依法向成交单位提出赔偿，并将成交单位 的失信行为纳入诚信记录。在此情况下，采购单位可将合同授予综合得分排序名 列下一个的投标人，或重新招标。</w:t>
      </w:r>
    </w:p>
    <w:p w14:paraId="599E133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1"/>
        <w:rPr>
          <w:rFonts w:hint="eastAsia" w:ascii="宋体" w:hAnsi="宋体" w:cs="宋体"/>
          <w:b/>
          <w:bCs/>
          <w:color w:val="auto"/>
          <w:kern w:val="0"/>
          <w:sz w:val="24"/>
          <w:szCs w:val="24"/>
          <w:highlight w:val="none"/>
        </w:rPr>
      </w:pPr>
      <w:bookmarkStart w:id="45" w:name="_Toc385234436"/>
      <w:bookmarkStart w:id="46" w:name="_Toc453917621"/>
      <w:bookmarkStart w:id="47" w:name="_Toc453858065"/>
      <w:bookmarkStart w:id="48" w:name="_Toc453917528"/>
      <w:r>
        <w:rPr>
          <w:rFonts w:hint="eastAsia" w:ascii="宋体" w:hAnsi="宋体" w:cs="宋体"/>
          <w:b/>
          <w:bCs/>
          <w:color w:val="auto"/>
          <w:kern w:val="0"/>
          <w:sz w:val="24"/>
          <w:szCs w:val="24"/>
          <w:highlight w:val="none"/>
        </w:rPr>
        <w:t>七、保密和披露</w:t>
      </w:r>
      <w:bookmarkEnd w:id="45"/>
      <w:bookmarkEnd w:id="46"/>
      <w:bookmarkEnd w:id="47"/>
      <w:bookmarkEnd w:id="48"/>
    </w:p>
    <w:p w14:paraId="043FCF7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32.保密</w:t>
      </w:r>
    </w:p>
    <w:p w14:paraId="20391F65">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ascii="宋体"/>
          <w:kern w:val="0"/>
          <w:sz w:val="24"/>
          <w:szCs w:val="24"/>
          <w:highlight w:val="none"/>
        </w:rPr>
      </w:pPr>
      <w:r>
        <w:rPr>
          <w:rFonts w:hint="eastAsia" w:ascii="宋体" w:hAnsi="宋体" w:eastAsia="宋体" w:cs="Times New Roman"/>
          <w:kern w:val="0"/>
          <w:sz w:val="24"/>
          <w:szCs w:val="24"/>
          <w:highlight w:val="none"/>
          <w:lang w:val="en-US" w:eastAsia="zh-CN"/>
        </w:rPr>
        <w:t>投标人自领取磋商文件之日起，须承诺承担对本采购项目的保密义务，不得将因本次磋商获得的信息向第三人外传。</w:t>
      </w:r>
    </w:p>
    <w:p w14:paraId="1D174DE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33.披露</w:t>
      </w:r>
    </w:p>
    <w:p w14:paraId="3B7088EE">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33.1代理机构有权将投标人提供的所有资料向有关政府部门或评审标书的有关人员披露。</w:t>
      </w:r>
    </w:p>
    <w:p w14:paraId="0655AAC6">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33.2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bookmarkStart w:id="49" w:name="_Toc453917622"/>
      <w:bookmarkStart w:id="50" w:name="_Toc453917529"/>
      <w:bookmarkStart w:id="51" w:name="_Toc385234437"/>
      <w:bookmarkStart w:id="52" w:name="_Toc453858066"/>
    </w:p>
    <w:p w14:paraId="4B575B3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1"/>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八、</w:t>
      </w:r>
      <w:bookmarkEnd w:id="49"/>
      <w:bookmarkEnd w:id="50"/>
      <w:bookmarkEnd w:id="51"/>
      <w:bookmarkEnd w:id="52"/>
      <w:r>
        <w:rPr>
          <w:rFonts w:hint="eastAsia" w:ascii="宋体" w:hAnsi="宋体" w:cs="宋体"/>
          <w:b/>
          <w:bCs/>
          <w:color w:val="auto"/>
          <w:kern w:val="0"/>
          <w:sz w:val="24"/>
          <w:szCs w:val="24"/>
          <w:highlight w:val="none"/>
        </w:rPr>
        <w:t>质疑与投诉</w:t>
      </w:r>
    </w:p>
    <w:p w14:paraId="165EC5F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宋体" w:hAnsi="宋体" w:eastAsia="宋体" w:cs="Times New Roman"/>
          <w:b/>
          <w:bCs/>
          <w:kern w:val="0"/>
          <w:sz w:val="24"/>
          <w:szCs w:val="24"/>
          <w:highlight w:val="none"/>
          <w:lang w:val="en-US" w:eastAsia="zh-CN"/>
        </w:rPr>
      </w:pPr>
      <w:bookmarkStart w:id="53" w:name="_Toc453858067"/>
      <w:bookmarkStart w:id="54" w:name="_Toc453917623"/>
      <w:bookmarkStart w:id="55" w:name="_Toc385234438"/>
      <w:bookmarkStart w:id="56" w:name="_Toc453917530"/>
      <w:r>
        <w:rPr>
          <w:rFonts w:hint="eastAsia" w:ascii="宋体" w:hAnsi="宋体" w:eastAsia="宋体" w:cs="Times New Roman"/>
          <w:b/>
          <w:bCs/>
          <w:kern w:val="0"/>
          <w:sz w:val="24"/>
          <w:szCs w:val="24"/>
          <w:highlight w:val="none"/>
          <w:lang w:val="en-US" w:eastAsia="zh-CN"/>
        </w:rPr>
        <w:t>34.质疑与投诉</w:t>
      </w:r>
    </w:p>
    <w:p w14:paraId="101D6F20">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34.1</w:t>
      </w:r>
      <w:bookmarkStart w:id="57" w:name="_Toc8613"/>
      <w:bookmarkStart w:id="58" w:name="_Toc31293"/>
      <w:r>
        <w:rPr>
          <w:rFonts w:hint="eastAsia" w:ascii="宋体" w:hAnsi="宋体" w:eastAsia="宋体" w:cs="Times New Roman"/>
          <w:kern w:val="0"/>
          <w:sz w:val="24"/>
          <w:szCs w:val="24"/>
          <w:highlight w:val="none"/>
          <w:lang w:val="en-US" w:eastAsia="zh-CN"/>
        </w:rPr>
        <w:t>质疑</w:t>
      </w:r>
    </w:p>
    <w:p w14:paraId="29B54457">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3EE9A21A">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（2）提出质疑的供应商应当是参与本项目采购活动的供应商。</w:t>
      </w:r>
    </w:p>
    <w:p w14:paraId="16041555">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4ED2F43E">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（4）供应商提出质疑应当提交质疑函和必要的证明材料，质疑函应包括下列内容：</w:t>
      </w:r>
    </w:p>
    <w:p w14:paraId="08B43E84">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① 供应商的姓名或者名称、地址、邮编、联系人及联系电话；</w:t>
      </w:r>
    </w:p>
    <w:p w14:paraId="67005806">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② 质疑项目的名称、编号。</w:t>
      </w:r>
    </w:p>
    <w:p w14:paraId="7E74385F">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③ 具体、明确的质疑事项和与质疑事项相关的请求。</w:t>
      </w:r>
    </w:p>
    <w:p w14:paraId="7E952142">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④ 事实依据。</w:t>
      </w:r>
    </w:p>
    <w:p w14:paraId="596B0E14">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⑤ 必要的法律依据。</w:t>
      </w:r>
    </w:p>
    <w:p w14:paraId="2781D82F">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⑥ 提出质疑的日期。</w:t>
      </w:r>
    </w:p>
    <w:p w14:paraId="78C89D72">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（5）供应商为自然人的，应当由本人签字；供应商为法人或者其他组织的，应当由法定代表人、主要负责人，或者其被授权人签字或者盖章并加盖公章。</w:t>
      </w:r>
    </w:p>
    <w:p w14:paraId="256D7C06">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558C72">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（7）采购单位负责供应商质疑答复。采购单位委托采购代理机构采购的，采购代理机构在委托授权范围内作出答复。</w:t>
      </w:r>
    </w:p>
    <w:p w14:paraId="413C030D">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（8）接收质疑函的方式和联系方式：</w:t>
      </w:r>
    </w:p>
    <w:p w14:paraId="2F39A01B">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① 接收质疑函的方式：书面递交质疑函纸质版</w:t>
      </w:r>
    </w:p>
    <w:p w14:paraId="27371A36">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② 联系方式</w:t>
      </w:r>
    </w:p>
    <w:p w14:paraId="71086C37">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default"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项目联系人：</w:t>
      </w:r>
      <w:r>
        <w:rPr>
          <w:rFonts w:hint="eastAsia" w:ascii="宋体" w:hAnsi="宋体" w:cs="Times New Roman"/>
          <w:kern w:val="0"/>
          <w:sz w:val="24"/>
          <w:szCs w:val="24"/>
          <w:highlight w:val="none"/>
          <w:lang w:val="en-US" w:eastAsia="zh-CN"/>
        </w:rPr>
        <w:t>刘工</w:t>
      </w:r>
    </w:p>
    <w:p w14:paraId="6963791F">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default"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联系电话：15771659889</w:t>
      </w:r>
    </w:p>
    <w:p w14:paraId="56150770">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default"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邮    箱：sdyc123123@qq.com</w:t>
      </w:r>
    </w:p>
    <w:p w14:paraId="0BCDE6CE">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34.2 投诉</w:t>
      </w:r>
    </w:p>
    <w:p w14:paraId="143AF01A">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（1）质疑供应商对采购单位、采购代理机构的答复不满意，或者采购单位、采购代理机构未在规定时间内作出答复的，可以在答复期满后15个工作日内向同级财政部门提起投诉。</w:t>
      </w:r>
    </w:p>
    <w:p w14:paraId="78CEB636">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4A680834">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① 投诉人和被投诉人的姓名或者名称、通讯地址、邮编、联系人及联系电话；</w:t>
      </w:r>
    </w:p>
    <w:p w14:paraId="124EECFE">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② 质疑和质疑答复情况说明及相关证明材料；</w:t>
      </w:r>
    </w:p>
    <w:p w14:paraId="3599007B">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③ 具体、明确的投诉事项和与投诉事项相关的投诉请求；</w:t>
      </w:r>
    </w:p>
    <w:p w14:paraId="74D42BB4">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④ 事实依据；</w:t>
      </w:r>
    </w:p>
    <w:p w14:paraId="76E61335">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⑤ 法律依据；</w:t>
      </w:r>
    </w:p>
    <w:p w14:paraId="73C4BE2A">
      <w:pPr>
        <w:spacing w:line="360" w:lineRule="auto"/>
        <w:ind w:firstLine="480" w:firstLineChars="200"/>
        <w:rPr>
          <w:rFonts w:hint="eastAsia" w:hAnsi="宋体" w:cs="宋体"/>
          <w:sz w:val="24"/>
          <w:szCs w:val="24"/>
          <w:highlight w:val="none"/>
          <w:lang w:val="en-US" w:eastAsia="zh-CN"/>
        </w:rPr>
      </w:pPr>
      <w:r>
        <w:rPr>
          <w:rFonts w:hint="eastAsia" w:hAnsi="宋体" w:cs="宋体"/>
          <w:sz w:val="24"/>
          <w:szCs w:val="24"/>
          <w:highlight w:val="none"/>
          <w:lang w:val="en-US" w:eastAsia="zh-CN"/>
        </w:rPr>
        <w:t>⑥ 提起投诉的日期。</w:t>
      </w:r>
    </w:p>
    <w:p w14:paraId="5EBB92A5">
      <w:pPr>
        <w:spacing w:line="360" w:lineRule="auto"/>
        <w:ind w:firstLine="480" w:firstLineChars="200"/>
        <w:rPr>
          <w:rFonts w:hint="eastAsia" w:hAnsi="宋体" w:cs="宋体"/>
          <w:sz w:val="24"/>
          <w:szCs w:val="24"/>
          <w:highlight w:val="none"/>
          <w:lang w:val="en-US" w:eastAsia="zh-CN"/>
        </w:rPr>
      </w:pPr>
      <w:r>
        <w:rPr>
          <w:rFonts w:hint="eastAsia" w:hAnsi="宋体" w:cs="宋体"/>
          <w:sz w:val="24"/>
          <w:szCs w:val="24"/>
          <w:highlight w:val="none"/>
          <w:lang w:val="en-US" w:eastAsia="zh-CN"/>
        </w:rPr>
        <w:t>（3）投诉人为自然人的，应当由本人签字；投诉人为法人或者其他组织的，应当由法定代表人、主要负责人，或者其授权代表签字或者盖章，并加盖公章。</w:t>
      </w:r>
    </w:p>
    <w:p w14:paraId="2E831656">
      <w:pPr>
        <w:spacing w:line="360" w:lineRule="auto"/>
        <w:ind w:firstLine="480" w:firstLineChars="200"/>
        <w:rPr>
          <w:rFonts w:hint="eastAsia" w:hAnsi="宋体" w:cs="宋体"/>
          <w:sz w:val="24"/>
          <w:szCs w:val="24"/>
          <w:highlight w:val="none"/>
          <w:lang w:val="en-US" w:eastAsia="zh-CN"/>
        </w:rPr>
      </w:pPr>
      <w:r>
        <w:rPr>
          <w:rFonts w:hint="eastAsia" w:hAnsi="宋体" w:cs="宋体"/>
          <w:sz w:val="24"/>
          <w:szCs w:val="24"/>
          <w:highlight w:val="none"/>
          <w:lang w:val="en-US" w:eastAsia="zh-CN"/>
        </w:rPr>
        <w:t>（4）投诉人提起投诉应当符合下列条件：</w:t>
      </w:r>
    </w:p>
    <w:p w14:paraId="0C59AF96">
      <w:pPr>
        <w:spacing w:line="360" w:lineRule="auto"/>
        <w:ind w:firstLine="480" w:firstLineChars="200"/>
        <w:rPr>
          <w:rFonts w:hint="eastAsia" w:hAnsi="宋体" w:cs="宋体"/>
          <w:sz w:val="24"/>
          <w:szCs w:val="24"/>
          <w:highlight w:val="none"/>
          <w:lang w:val="en-US" w:eastAsia="zh-CN"/>
        </w:rPr>
      </w:pPr>
      <w:r>
        <w:rPr>
          <w:rFonts w:hint="eastAsia" w:hAnsi="宋体" w:cs="宋体"/>
          <w:sz w:val="24"/>
          <w:szCs w:val="24"/>
          <w:highlight w:val="none"/>
          <w:lang w:val="en-US" w:eastAsia="zh-CN"/>
        </w:rPr>
        <w:t>① 提起投诉前已依法进行质疑；</w:t>
      </w:r>
    </w:p>
    <w:p w14:paraId="15678DA4">
      <w:pPr>
        <w:spacing w:line="360" w:lineRule="auto"/>
        <w:ind w:firstLine="480" w:firstLineChars="200"/>
        <w:rPr>
          <w:rFonts w:hint="eastAsia" w:hAnsi="宋体" w:cs="宋体"/>
          <w:sz w:val="24"/>
          <w:szCs w:val="24"/>
          <w:highlight w:val="none"/>
          <w:lang w:val="en-US" w:eastAsia="zh-CN"/>
        </w:rPr>
      </w:pPr>
      <w:r>
        <w:rPr>
          <w:rFonts w:hint="eastAsia" w:hAnsi="宋体" w:cs="宋体"/>
          <w:sz w:val="24"/>
          <w:szCs w:val="24"/>
          <w:highlight w:val="none"/>
          <w:lang w:val="en-US" w:eastAsia="zh-CN"/>
        </w:rPr>
        <w:t>② 投诉书内容符合《政府采购质疑和投诉办法》（财政部令第94号）的规定；</w:t>
      </w:r>
    </w:p>
    <w:p w14:paraId="14D65D41">
      <w:pPr>
        <w:spacing w:line="360" w:lineRule="auto"/>
        <w:ind w:firstLine="480" w:firstLineChars="200"/>
        <w:rPr>
          <w:rFonts w:hint="eastAsia" w:hAnsi="宋体" w:cs="宋体"/>
          <w:sz w:val="24"/>
          <w:szCs w:val="24"/>
          <w:highlight w:val="none"/>
          <w:lang w:val="en-US" w:eastAsia="zh-CN"/>
        </w:rPr>
      </w:pPr>
      <w:r>
        <w:rPr>
          <w:rFonts w:hint="eastAsia" w:hAnsi="宋体" w:cs="宋体"/>
          <w:sz w:val="24"/>
          <w:szCs w:val="24"/>
          <w:highlight w:val="none"/>
          <w:lang w:val="en-US" w:eastAsia="zh-CN"/>
        </w:rPr>
        <w:t>③ 在投诉有效期限内提起投诉；</w:t>
      </w:r>
    </w:p>
    <w:p w14:paraId="468F36E6">
      <w:pPr>
        <w:spacing w:line="360" w:lineRule="auto"/>
        <w:ind w:firstLine="480" w:firstLineChars="200"/>
        <w:rPr>
          <w:rFonts w:hint="eastAsia" w:hAnsi="宋体" w:cs="宋体"/>
          <w:sz w:val="24"/>
          <w:szCs w:val="24"/>
          <w:highlight w:val="none"/>
          <w:lang w:val="en-US" w:eastAsia="zh-CN"/>
        </w:rPr>
      </w:pPr>
      <w:r>
        <w:rPr>
          <w:rFonts w:hint="eastAsia" w:hAnsi="宋体" w:cs="宋体"/>
          <w:sz w:val="24"/>
          <w:szCs w:val="24"/>
          <w:highlight w:val="none"/>
          <w:lang w:val="en-US" w:eastAsia="zh-CN"/>
        </w:rPr>
        <w:t>④ 同一投诉事项未经财政部门投诉处理。</w:t>
      </w:r>
    </w:p>
    <w:p w14:paraId="5E3BC102">
      <w:pPr>
        <w:spacing w:line="360" w:lineRule="auto"/>
        <w:ind w:firstLine="480" w:firstLineChars="200"/>
        <w:rPr>
          <w:rFonts w:hint="eastAsia" w:hAnsi="宋体" w:cs="宋体"/>
          <w:sz w:val="24"/>
          <w:szCs w:val="24"/>
          <w:highlight w:val="none"/>
          <w:lang w:val="en-US" w:eastAsia="zh-CN"/>
        </w:rPr>
      </w:pPr>
      <w:r>
        <w:rPr>
          <w:rFonts w:hint="eastAsia" w:hAnsi="宋体" w:cs="宋体"/>
          <w:sz w:val="24"/>
          <w:szCs w:val="24"/>
          <w:highlight w:val="none"/>
          <w:lang w:val="en-US" w:eastAsia="zh-CN"/>
        </w:rPr>
        <w:t>⑤ 财政部规定的其他条件。</w:t>
      </w:r>
    </w:p>
    <w:p w14:paraId="5E34C3F8">
      <w:pPr>
        <w:spacing w:line="360" w:lineRule="auto"/>
        <w:ind w:firstLine="480" w:firstLineChars="200"/>
        <w:rPr>
          <w:rFonts w:hint="eastAsia" w:hAnsi="宋体" w:cs="宋体"/>
          <w:sz w:val="24"/>
          <w:szCs w:val="24"/>
          <w:highlight w:val="none"/>
          <w:lang w:val="en-US" w:eastAsia="zh-CN"/>
        </w:rPr>
      </w:pPr>
      <w:r>
        <w:rPr>
          <w:rFonts w:hint="eastAsia" w:hAnsi="宋体" w:cs="宋体"/>
          <w:sz w:val="24"/>
          <w:szCs w:val="24"/>
          <w:highlight w:val="none"/>
          <w:lang w:val="en-US" w:eastAsia="zh-CN"/>
        </w:rPr>
        <w:t>（5）供应商投诉的事项不得超出已质疑事项的范围，但基于质疑答复内容提出的投诉事项除外。</w:t>
      </w:r>
    </w:p>
    <w:p w14:paraId="0D52616B">
      <w:pPr>
        <w:spacing w:line="360" w:lineRule="auto"/>
        <w:ind w:firstLine="480" w:firstLineChars="200"/>
        <w:rPr>
          <w:rFonts w:hint="eastAsia" w:ascii="宋体" w:hAnsi="宋体"/>
          <w:kern w:val="0"/>
          <w:sz w:val="24"/>
          <w:szCs w:val="24"/>
          <w:highlight w:val="none"/>
        </w:rPr>
      </w:pPr>
      <w:r>
        <w:rPr>
          <w:rFonts w:hint="eastAsia" w:ascii="宋体" w:hAnsi="宋体" w:eastAsia="宋体" w:cs="宋体"/>
          <w:sz w:val="24"/>
          <w:szCs w:val="24"/>
          <w:highlight w:val="none"/>
          <w:lang w:val="en-US" w:eastAsia="zh-CN"/>
        </w:rPr>
        <w:t>（6）供应商在全国范围12个月内三次以上投诉查无实据的，由财政部门列入不良行为记录名单。供应商捏造事实、提供虚假材料或者以非法手段取得证明材料进行投诉的，由财政部门列入</w:t>
      </w:r>
      <w:r>
        <w:rPr>
          <w:rFonts w:hint="eastAsia" w:ascii="宋体" w:hAnsi="宋体" w:cs="宋体"/>
          <w:sz w:val="24"/>
          <w:szCs w:val="24"/>
          <w:highlight w:val="none"/>
          <w:lang w:val="en-US" w:eastAsia="zh-CN"/>
        </w:rPr>
        <w:t>不良行为</w:t>
      </w:r>
      <w:r>
        <w:rPr>
          <w:rFonts w:hint="eastAsia" w:ascii="宋体" w:hAnsi="宋体" w:eastAsia="宋体" w:cs="宋体"/>
          <w:sz w:val="24"/>
          <w:szCs w:val="24"/>
          <w:highlight w:val="none"/>
          <w:lang w:val="en-US" w:eastAsia="zh-CN"/>
        </w:rPr>
        <w:t>记录名单，禁止其1至3年内参加采购活动。</w:t>
      </w:r>
      <w:bookmarkEnd w:id="57"/>
      <w:bookmarkEnd w:id="58"/>
    </w:p>
    <w:p w14:paraId="7FF9B1C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1"/>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九、</w:t>
      </w:r>
      <w:r>
        <w:rPr>
          <w:rFonts w:hint="eastAsia" w:ascii="宋体" w:hAnsi="宋体" w:cs="宋体"/>
          <w:b/>
          <w:bCs/>
          <w:color w:val="auto"/>
          <w:kern w:val="0"/>
          <w:sz w:val="24"/>
          <w:szCs w:val="24"/>
          <w:highlight w:val="none"/>
          <w:lang w:eastAsia="zh-CN"/>
        </w:rPr>
        <w:t>投标人</w:t>
      </w:r>
      <w:r>
        <w:rPr>
          <w:rFonts w:hint="eastAsia" w:ascii="宋体" w:hAnsi="宋体" w:cs="宋体"/>
          <w:b/>
          <w:bCs/>
          <w:color w:val="auto"/>
          <w:kern w:val="0"/>
          <w:sz w:val="24"/>
          <w:szCs w:val="24"/>
          <w:highlight w:val="none"/>
        </w:rPr>
        <w:t>违规处罚</w:t>
      </w:r>
      <w:bookmarkEnd w:id="53"/>
      <w:bookmarkEnd w:id="54"/>
      <w:bookmarkEnd w:id="55"/>
      <w:bookmarkEnd w:id="56"/>
    </w:p>
    <w:p w14:paraId="58D530A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b/>
          <w:bCs/>
          <w:kern w:val="0"/>
          <w:sz w:val="24"/>
          <w:szCs w:val="24"/>
          <w:highlight w:val="none"/>
          <w:lang w:val="en-US" w:eastAsia="zh-CN"/>
        </w:rPr>
      </w:pPr>
      <w:r>
        <w:rPr>
          <w:rFonts w:hint="eastAsia" w:ascii="宋体" w:hAnsi="宋体" w:eastAsia="宋体" w:cs="Times New Roman"/>
          <w:b/>
          <w:bCs/>
          <w:kern w:val="0"/>
          <w:sz w:val="24"/>
          <w:szCs w:val="24"/>
          <w:highlight w:val="none"/>
          <w:lang w:val="en-US" w:eastAsia="zh-CN"/>
        </w:rPr>
        <w:t>35.投标人有下列情形之一的，成交无效，同时代理机构将提请政府采购监管部门，依据政府采购法律法规的规定作出处理。</w:t>
      </w:r>
    </w:p>
    <w:p w14:paraId="0EEFD06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（1）提供虚假材料谋取成交的；</w:t>
      </w:r>
    </w:p>
    <w:p w14:paraId="7E4BAA1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（2）采取不正当手段诋毁、排挤其他投标人的；</w:t>
      </w:r>
    </w:p>
    <w:p w14:paraId="0E28B03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（3）与采购人、其他投标人恶意串通的；</w:t>
      </w:r>
    </w:p>
    <w:p w14:paraId="621E4B8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（4）公开报价后投标人撤回其报价的；</w:t>
      </w:r>
    </w:p>
    <w:p w14:paraId="7BEE4D0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（5）在磋商期间，影响代理机构或磋商小组正常磋商的；</w:t>
      </w:r>
    </w:p>
    <w:p w14:paraId="66B5A4E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（6）成交后未按本磋商文件要求签约或与采购人订立背离合同实质性内容的其他协议的；</w:t>
      </w:r>
    </w:p>
    <w:p w14:paraId="1A293359">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（7）投标人未按磋商文件规定和合同约定履行义务的。</w:t>
      </w:r>
    </w:p>
    <w:p w14:paraId="231D71C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（8）法律法规规定的其他事项。</w:t>
      </w:r>
    </w:p>
    <w:p w14:paraId="308DBCB0">
      <w:pPr>
        <w:spacing w:line="360" w:lineRule="auto"/>
        <w:ind w:firstLine="480" w:firstLineChars="200"/>
        <w:rPr>
          <w:rFonts w:hint="eastAsia" w:ascii="宋体" w:hAnsi="宋体" w:eastAsia="宋体" w:cs="宋体"/>
          <w:sz w:val="24"/>
          <w:szCs w:val="24"/>
          <w:highlight w:val="none"/>
          <w:lang w:val="en-US" w:eastAsia="zh-CN"/>
        </w:rPr>
      </w:pPr>
      <w:bookmarkStart w:id="59" w:name="_Toc453917624"/>
      <w:bookmarkStart w:id="60" w:name="_Toc470876869"/>
      <w:bookmarkStart w:id="61" w:name="_Toc453917531"/>
      <w:bookmarkStart w:id="62" w:name="_Toc326251060"/>
      <w:bookmarkStart w:id="63" w:name="_Toc453858068"/>
      <w:bookmarkStart w:id="64" w:name="_Toc385234440"/>
      <w:r>
        <w:rPr>
          <w:rFonts w:hint="eastAsia" w:ascii="宋体" w:hAnsi="宋体" w:eastAsia="宋体" w:cs="宋体"/>
          <w:sz w:val="24"/>
          <w:szCs w:val="24"/>
          <w:highlight w:val="none"/>
          <w:lang w:val="en-US" w:eastAsia="zh-CN"/>
        </w:rPr>
        <w:t>36.投标人有下列情况之一的，其竞争性磋商响应文件按废标处理。</w:t>
      </w:r>
    </w:p>
    <w:p w14:paraId="19D1974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（1）竞争性磋商响应文件未按规定密封的；</w:t>
      </w:r>
    </w:p>
    <w:p w14:paraId="4A0B1E08">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（2）竞争性磋商响应文件未加盖单位公章和无法定代表人签字（或被授权人签字）的；</w:t>
      </w:r>
    </w:p>
    <w:p w14:paraId="31D68E0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（3）竞争性磋商响应文件逾期送达的；</w:t>
      </w:r>
    </w:p>
    <w:p w14:paraId="62D5D46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（4）不具备竞争性磋商的规定的资格证明要求或未按要求提供资格证明原件的；</w:t>
      </w:r>
    </w:p>
    <w:p w14:paraId="5DB219A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（5）投标报价超过项目最高限价的；</w:t>
      </w:r>
    </w:p>
    <w:p w14:paraId="5671F66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（6）扰乱会场秩序，经劝阻仍无理取闹的；</w:t>
      </w:r>
    </w:p>
    <w:p w14:paraId="1C0F3A68">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（7）不符合法律法规和竞争性磋商中规定的其他实质性要求的。</w:t>
      </w:r>
    </w:p>
    <w:bookmarkEnd w:id="59"/>
    <w:bookmarkEnd w:id="60"/>
    <w:bookmarkEnd w:id="61"/>
    <w:bookmarkEnd w:id="62"/>
    <w:bookmarkEnd w:id="63"/>
    <w:bookmarkEnd w:id="64"/>
    <w:p w14:paraId="08DAB3BA">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0"/>
        <w:rPr>
          <w:rFonts w:ascii="宋体"/>
          <w:b/>
          <w:bCs/>
          <w:color w:val="FF0000"/>
          <w:sz w:val="24"/>
          <w:szCs w:val="24"/>
          <w:highlight w:val="none"/>
        </w:rPr>
      </w:pPr>
      <w:r>
        <w:rPr>
          <w:rFonts w:ascii="宋体" w:eastAsia="Times New Roman"/>
          <w:b/>
          <w:sz w:val="32"/>
          <w:szCs w:val="32"/>
          <w:highlight w:val="none"/>
        </w:rPr>
        <w:br w:type="page"/>
      </w:r>
      <w:bookmarkStart w:id="65" w:name="_Toc17611"/>
      <w:r>
        <w:rPr>
          <w:rFonts w:hint="eastAsia" w:ascii="宋体" w:hAnsi="宋体" w:eastAsia="宋体" w:cs="宋体"/>
          <w:b/>
          <w:bCs/>
          <w:color w:val="auto"/>
          <w:kern w:val="44"/>
          <w:sz w:val="32"/>
          <w:szCs w:val="32"/>
          <w:highlight w:val="none"/>
          <w:lang w:val="en-US" w:eastAsia="zh-CN" w:bidi="ar-SA"/>
        </w:rPr>
        <w:t>第四部分  施工内容及要求</w:t>
      </w:r>
      <w:bookmarkEnd w:id="38"/>
      <w:bookmarkEnd w:id="39"/>
      <w:bookmarkEnd w:id="40"/>
      <w:bookmarkEnd w:id="65"/>
    </w:p>
    <w:p w14:paraId="49FFD07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val="0"/>
          <w:color w:val="000000" w:themeColor="text1"/>
          <w:sz w:val="24"/>
          <w:szCs w:val="24"/>
          <w:highlight w:val="none"/>
          <w:lang w:val="en-US" w:eastAsia="zh-CN"/>
          <w14:textFill>
            <w14:solidFill>
              <w14:schemeClr w14:val="tx1"/>
            </w14:solidFill>
          </w14:textFill>
        </w:rPr>
      </w:pPr>
      <w:bookmarkStart w:id="66" w:name="_Toc86202633"/>
      <w:bookmarkStart w:id="67" w:name="_Toc175644062"/>
      <w:bookmarkStart w:id="68" w:name="_Toc326251062"/>
      <w:r>
        <w:rPr>
          <w:rFonts w:hint="eastAsia" w:ascii="宋体" w:hAnsi="宋体" w:cs="宋体"/>
          <w:b/>
          <w:bCs w:val="0"/>
          <w:color w:val="000000" w:themeColor="text1"/>
          <w:sz w:val="24"/>
          <w:szCs w:val="24"/>
          <w:highlight w:val="none"/>
          <w:lang w:val="en-US" w:eastAsia="zh-CN"/>
          <w14:textFill>
            <w14:solidFill>
              <w14:schemeClr w14:val="tx1"/>
            </w14:solidFill>
          </w14:textFill>
        </w:rPr>
        <w:t>一、工程名称：</w:t>
      </w:r>
    </w:p>
    <w:p w14:paraId="09DD0C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安康中心城区江南片区绿带环境整治工程</w:t>
      </w:r>
    </w:p>
    <w:p w14:paraId="44682A1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二、工程概况：</w:t>
      </w:r>
    </w:p>
    <w:p w14:paraId="65F659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本工程为安康中心城区江南片区绿带环境整治工程，本次主要工程内容包括：场地土方开挖运输、垃圾清运、平整场地、喷播草坪、绿网覆盖等；具体内容详见工程量清单。</w:t>
      </w:r>
    </w:p>
    <w:p w14:paraId="14789AD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三、工程量清单编制依据：</w:t>
      </w:r>
    </w:p>
    <w:p w14:paraId="4C7734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1.《2025陕西省建设工程工程量清单计价标准》（2025版）。</w:t>
      </w:r>
    </w:p>
    <w:p w14:paraId="3A7E83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2.建设单位提供的工程量清单。</w:t>
      </w:r>
    </w:p>
    <w:p w14:paraId="67DE29F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四、工程计价编制依据：</w:t>
      </w:r>
    </w:p>
    <w:p w14:paraId="32656E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1.执行陕西省工程建设标准《建设工程工程量清单计价标准》DB61/T 5126-2025、陕西省工程建设标准《市政工程工程量计算标准》DB61/T 5128-2025、陕西省工程建设标准《通用安装工程工程量计算标准》DB61/T 5130-2025。</w:t>
      </w:r>
    </w:p>
    <w:p w14:paraId="54FC29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2.《陕西省建设工程费用规则》（2025）。</w:t>
      </w:r>
    </w:p>
    <w:p w14:paraId="70BE97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3.《陕西省通用安装工程消耗量定额》（2025）、《陕西省市政工程消耗量定额》（2025）。</w:t>
      </w:r>
    </w:p>
    <w:p w14:paraId="75589B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4.《陕西省通用安装工程基价表》（2025）、《陕西省市政工程消耗量定额》（2025）。</w:t>
      </w:r>
    </w:p>
    <w:p w14:paraId="2F6D5A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5.《陕西省建设工程施工机械台班费用定额》（2025）、《陕西省建设工程施工仪器仪表台班费用定额》（2025）。</w:t>
      </w:r>
    </w:p>
    <w:p w14:paraId="789973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6.最高限价编制材料价执行《安康工程造价管理信息》2026年第7期信息价、《陕西省2026年当期材料信息价》以及现行市场价格计算。</w:t>
      </w:r>
    </w:p>
    <w:p w14:paraId="6FB3ACF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五、需要说明的问题：</w:t>
      </w:r>
    </w:p>
    <w:p w14:paraId="1B1AFC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1.本工程采用金建结构化数字清单V8.0.3.2编制。</w:t>
      </w:r>
    </w:p>
    <w:p w14:paraId="57C52DB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六、工程量清单（另附）</w:t>
      </w:r>
    </w:p>
    <w:p w14:paraId="120DB9F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4"/>
          <w:szCs w:val="24"/>
          <w:highlight w:val="none"/>
          <w:lang w:val="en-US" w:eastAsia="zh-CN"/>
        </w:rPr>
        <w:sectPr>
          <w:footerReference r:id="rId10" w:type="default"/>
          <w:pgSz w:w="11906" w:h="16839"/>
          <w:pgMar w:top="1134" w:right="1134" w:bottom="1134" w:left="1134" w:header="794" w:footer="680" w:gutter="0"/>
          <w:pgNumType w:fmt="decimal" w:start="1"/>
          <w:cols w:space="720" w:num="1"/>
          <w:rtlGutter w:val="0"/>
          <w:docGrid w:linePitch="0" w:charSpace="0"/>
        </w:sectPr>
      </w:pPr>
    </w:p>
    <w:p w14:paraId="1B141B8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cs="宋体"/>
          <w:b/>
          <w:bCs/>
          <w:color w:val="auto"/>
          <w:kern w:val="44"/>
          <w:sz w:val="32"/>
          <w:szCs w:val="32"/>
          <w:highlight w:val="none"/>
          <w:lang w:val="en-US" w:eastAsia="zh-CN" w:bidi="ar-SA"/>
        </w:rPr>
      </w:pPr>
      <w:bookmarkStart w:id="69" w:name="_Toc1037"/>
      <w:r>
        <w:rPr>
          <w:rFonts w:hint="eastAsia" w:ascii="宋体" w:hAnsi="宋体" w:eastAsia="宋体" w:cs="宋体"/>
          <w:b/>
          <w:bCs/>
          <w:color w:val="auto"/>
          <w:kern w:val="44"/>
          <w:sz w:val="32"/>
          <w:szCs w:val="32"/>
          <w:highlight w:val="none"/>
          <w:lang w:val="en-US" w:eastAsia="zh-CN" w:bidi="ar-SA"/>
        </w:rPr>
        <w:t>第五部分  商务条款</w:t>
      </w:r>
      <w:bookmarkEnd w:id="69"/>
    </w:p>
    <w:p w14:paraId="6FF05B0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一、工期：</w:t>
      </w:r>
      <w:r>
        <w:rPr>
          <w:rFonts w:hint="eastAsia" w:ascii="宋体" w:hAnsi="宋体" w:cs="宋体"/>
          <w:b w:val="0"/>
          <w:bCs/>
          <w:color w:val="000000" w:themeColor="text1"/>
          <w:sz w:val="24"/>
          <w:szCs w:val="24"/>
          <w:highlight w:val="none"/>
          <w:lang w:val="en-US" w:eastAsia="zh-CN"/>
          <w14:textFill>
            <w14:solidFill>
              <w14:schemeClr w14:val="tx1"/>
            </w14:solidFill>
          </w14:textFill>
        </w:rPr>
        <w:t>自合同签订之日起10日历天。</w:t>
      </w:r>
    </w:p>
    <w:p w14:paraId="659E204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二、施工地点：</w:t>
      </w:r>
      <w:r>
        <w:rPr>
          <w:rFonts w:hint="eastAsia" w:ascii="宋体" w:hAnsi="宋体" w:cs="宋体"/>
          <w:b w:val="0"/>
          <w:bCs/>
          <w:color w:val="000000" w:themeColor="text1"/>
          <w:sz w:val="24"/>
          <w:szCs w:val="24"/>
          <w:highlight w:val="none"/>
          <w:lang w:val="en-US" w:eastAsia="zh-CN"/>
          <w14:textFill>
            <w14:solidFill>
              <w14:schemeClr w14:val="tx1"/>
            </w14:solidFill>
          </w14:textFill>
        </w:rPr>
        <w:t>安康中心城区江南片区。</w:t>
      </w:r>
    </w:p>
    <w:p w14:paraId="1B2A9B7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三、工程质保期：</w:t>
      </w:r>
      <w:r>
        <w:rPr>
          <w:rFonts w:hint="eastAsia" w:ascii="宋体" w:hAnsi="宋体" w:cs="宋体"/>
          <w:b w:val="0"/>
          <w:bCs/>
          <w:color w:val="000000" w:themeColor="text1"/>
          <w:sz w:val="24"/>
          <w:szCs w:val="24"/>
          <w:highlight w:val="none"/>
          <w:lang w:val="en-US" w:eastAsia="zh-CN"/>
          <w14:textFill>
            <w14:solidFill>
              <w14:schemeClr w14:val="tx1"/>
            </w14:solidFill>
          </w14:textFill>
        </w:rPr>
        <w:t>按照国家相关标准、规范执行</w:t>
      </w:r>
    </w:p>
    <w:p w14:paraId="3EC441E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四、技术标准规范：</w:t>
      </w:r>
    </w:p>
    <w:p w14:paraId="2BFEC0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1.本项目的施工必须符合国家有关市政工程建设标准、有关工程建设标准强制性条文以及现行标准、规范、规程和办法等。 </w:t>
      </w:r>
    </w:p>
    <w:p w14:paraId="628774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2.施工单位在施工过程中使用或参考上述标准、规范以外的技术标准、规范时，应征得业主或业主指定的代表人的同意。</w:t>
      </w:r>
    </w:p>
    <w:p w14:paraId="690549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3.施工单位在施工中必须使用中华人民共和国规定的标准、规范。 </w:t>
      </w:r>
    </w:p>
    <w:p w14:paraId="2B5A51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4.建设成果必须通过建设行政主管部门组织的验收，符合国家相关技术标准及要求，并逐级核查。</w:t>
      </w:r>
    </w:p>
    <w:p w14:paraId="7CD8590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五、服务质量要求 </w:t>
      </w:r>
    </w:p>
    <w:p w14:paraId="665611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1.严格按照国家现行标准、规范要求进行建设施工； </w:t>
      </w:r>
    </w:p>
    <w:p w14:paraId="5912CE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2.在满足基本必要的建设施工时间内，施工进度应满足采购人提出的要求。 </w:t>
      </w:r>
    </w:p>
    <w:p w14:paraId="5B0346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3.无条件协助采购人解决各种与建设施工有关的问题。 </w:t>
      </w:r>
    </w:p>
    <w:p w14:paraId="4C2EC3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4.为响应国家政策确保农民工工资按时足额发放，投标人须承诺在以往实施的项目中没有出现拖欠农民工工资的情况，且在本项目中也不存在拖欠农民工工资现象。</w:t>
      </w:r>
    </w:p>
    <w:p w14:paraId="31416B2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六、付款方式：</w:t>
      </w:r>
    </w:p>
    <w:p w14:paraId="3EEC25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采购人以银行转账形式支付价款，预付款为合同总价款的40%，待工程完工通过验收并完成结算审计后付清余款。</w:t>
      </w:r>
    </w:p>
    <w:p w14:paraId="039C0CC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七、违约责任</w:t>
      </w:r>
    </w:p>
    <w:p w14:paraId="6D1854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1.按《中华人民共和国民法典》中的相关条款执行。</w:t>
      </w:r>
    </w:p>
    <w:p w14:paraId="141DFA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2.未按合同要求提供工程或工程质量不能满足采购人要求，采购人有权终止合同，同时报请建设行政主管部门对其违约行为进行追究。</w:t>
      </w:r>
    </w:p>
    <w:p w14:paraId="33F31699">
      <w:pPr>
        <w:spacing w:line="440" w:lineRule="exact"/>
        <w:ind w:firstLine="723" w:firstLineChars="200"/>
        <w:jc w:val="center"/>
        <w:rPr>
          <w:rFonts w:hint="eastAsia" w:ascii="宋体" w:hAnsi="宋体" w:cs="宋体"/>
          <w:b/>
          <w:bCs/>
          <w:spacing w:val="20"/>
          <w:kern w:val="44"/>
          <w:sz w:val="32"/>
          <w:szCs w:val="32"/>
          <w:highlight w:val="none"/>
        </w:rPr>
      </w:pPr>
    </w:p>
    <w:p w14:paraId="3685752B">
      <w:pPr>
        <w:spacing w:line="440" w:lineRule="exact"/>
        <w:jc w:val="both"/>
        <w:rPr>
          <w:rFonts w:hint="eastAsia" w:ascii="宋体" w:hAnsi="宋体" w:cs="宋体"/>
          <w:b/>
          <w:bCs/>
          <w:spacing w:val="20"/>
          <w:kern w:val="44"/>
          <w:sz w:val="32"/>
          <w:szCs w:val="32"/>
          <w:highlight w:val="none"/>
        </w:rPr>
      </w:pPr>
    </w:p>
    <w:p w14:paraId="126DC947">
      <w:pPr>
        <w:spacing w:line="440" w:lineRule="exact"/>
        <w:jc w:val="both"/>
        <w:rPr>
          <w:rFonts w:hint="eastAsia" w:ascii="宋体" w:hAnsi="宋体" w:cs="宋体"/>
          <w:b/>
          <w:bCs/>
          <w:spacing w:val="20"/>
          <w:kern w:val="44"/>
          <w:sz w:val="32"/>
          <w:szCs w:val="32"/>
          <w:highlight w:val="none"/>
        </w:rPr>
      </w:pPr>
    </w:p>
    <w:p w14:paraId="7093762D">
      <w:pPr>
        <w:rPr>
          <w:rFonts w:hint="eastAsia" w:ascii="宋体" w:hAnsi="宋体" w:eastAsia="宋体" w:cs="宋体"/>
          <w:b/>
          <w:bCs/>
          <w:color w:val="auto"/>
          <w:kern w:val="44"/>
          <w:sz w:val="32"/>
          <w:szCs w:val="32"/>
          <w:highlight w:val="none"/>
          <w:lang w:val="en-US" w:eastAsia="zh-CN" w:bidi="ar-SA"/>
        </w:rPr>
      </w:pPr>
      <w:bookmarkStart w:id="70" w:name="_Toc7282"/>
      <w:r>
        <w:rPr>
          <w:rFonts w:hint="eastAsia" w:ascii="宋体" w:hAnsi="宋体" w:eastAsia="宋体" w:cs="宋体"/>
          <w:b/>
          <w:bCs/>
          <w:color w:val="auto"/>
          <w:kern w:val="44"/>
          <w:sz w:val="32"/>
          <w:szCs w:val="32"/>
          <w:highlight w:val="none"/>
          <w:lang w:val="en-US" w:eastAsia="zh-CN" w:bidi="ar-SA"/>
        </w:rPr>
        <w:br w:type="page"/>
      </w:r>
    </w:p>
    <w:p w14:paraId="18EB6C9E">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0"/>
        <w:rPr>
          <w:rFonts w:hint="eastAsia" w:ascii="宋体" w:hAnsi="宋体" w:cs="宋体"/>
          <w:b/>
          <w:bCs/>
          <w:spacing w:val="20"/>
          <w:kern w:val="44"/>
          <w:sz w:val="32"/>
          <w:szCs w:val="32"/>
          <w:highlight w:val="none"/>
        </w:rPr>
      </w:pPr>
      <w:r>
        <w:rPr>
          <w:rFonts w:hint="eastAsia" w:ascii="宋体" w:hAnsi="宋体" w:eastAsia="宋体" w:cs="宋体"/>
          <w:b/>
          <w:bCs/>
          <w:color w:val="auto"/>
          <w:kern w:val="44"/>
          <w:sz w:val="32"/>
          <w:szCs w:val="32"/>
          <w:highlight w:val="none"/>
          <w:lang w:val="en-US" w:eastAsia="zh-CN" w:bidi="ar-SA"/>
        </w:rPr>
        <w:t>第六部分  合同条款（格式）</w:t>
      </w:r>
      <w:bookmarkEnd w:id="70"/>
    </w:p>
    <w:p w14:paraId="0655F369">
      <w:pPr>
        <w:spacing w:line="440" w:lineRule="exact"/>
        <w:ind w:firstLine="723" w:firstLineChars="200"/>
        <w:jc w:val="center"/>
        <w:rPr>
          <w:rFonts w:hint="eastAsia" w:ascii="宋体" w:hAnsi="宋体" w:cs="宋体"/>
          <w:b/>
          <w:bCs/>
          <w:spacing w:val="20"/>
          <w:kern w:val="44"/>
          <w:sz w:val="32"/>
          <w:szCs w:val="32"/>
          <w:highlight w:val="none"/>
        </w:rPr>
      </w:pPr>
    </w:p>
    <w:p w14:paraId="1E49922F">
      <w:pPr>
        <w:spacing w:line="440" w:lineRule="exact"/>
        <w:ind w:firstLine="723" w:firstLineChars="200"/>
        <w:jc w:val="center"/>
        <w:rPr>
          <w:rFonts w:hint="eastAsia" w:ascii="宋体" w:hAnsi="宋体" w:cs="宋体"/>
          <w:b/>
          <w:bCs/>
          <w:spacing w:val="20"/>
          <w:kern w:val="44"/>
          <w:sz w:val="32"/>
          <w:szCs w:val="32"/>
          <w:highlight w:val="none"/>
        </w:rPr>
      </w:pPr>
    </w:p>
    <w:p w14:paraId="7345713B">
      <w:pPr>
        <w:spacing w:line="440" w:lineRule="exact"/>
        <w:ind w:firstLine="723" w:firstLineChars="200"/>
        <w:jc w:val="center"/>
        <w:rPr>
          <w:rFonts w:hint="eastAsia" w:ascii="宋体" w:hAnsi="宋体" w:cs="宋体"/>
          <w:b/>
          <w:bCs/>
          <w:spacing w:val="20"/>
          <w:kern w:val="44"/>
          <w:sz w:val="32"/>
          <w:szCs w:val="32"/>
          <w:highlight w:val="none"/>
        </w:rPr>
      </w:pPr>
    </w:p>
    <w:p w14:paraId="7DAAF80A">
      <w:pPr>
        <w:spacing w:line="440" w:lineRule="exact"/>
        <w:ind w:firstLine="723" w:firstLineChars="200"/>
        <w:jc w:val="center"/>
        <w:rPr>
          <w:rFonts w:hint="eastAsia" w:ascii="宋体" w:hAnsi="宋体" w:cs="宋体"/>
          <w:b/>
          <w:bCs/>
          <w:spacing w:val="20"/>
          <w:kern w:val="44"/>
          <w:sz w:val="32"/>
          <w:szCs w:val="32"/>
          <w:highlight w:val="none"/>
        </w:rPr>
      </w:pPr>
    </w:p>
    <w:p w14:paraId="5E35A770">
      <w:pPr>
        <w:jc w:val="center"/>
        <w:rPr>
          <w:color w:val="auto"/>
          <w:sz w:val="24"/>
          <w:highlight w:val="none"/>
        </w:rPr>
      </w:pPr>
      <w:r>
        <w:rPr>
          <w:rFonts w:hint="eastAsia" w:ascii="宋体" w:hAnsi="宋体" w:cs="宋体"/>
          <w:color w:val="auto"/>
          <w:sz w:val="48"/>
          <w:highlight w:val="none"/>
        </w:rPr>
        <w:t>政府采购合同书</w:t>
      </w:r>
    </w:p>
    <w:p w14:paraId="4A5C530E">
      <w:pPr>
        <w:spacing w:line="200" w:lineRule="exact"/>
        <w:jc w:val="left"/>
        <w:rPr>
          <w:color w:val="auto"/>
          <w:sz w:val="24"/>
          <w:highlight w:val="none"/>
        </w:rPr>
      </w:pPr>
    </w:p>
    <w:p w14:paraId="59BE5AE3">
      <w:pPr>
        <w:spacing w:line="200" w:lineRule="exact"/>
        <w:jc w:val="left"/>
        <w:rPr>
          <w:color w:val="auto"/>
          <w:sz w:val="24"/>
          <w:highlight w:val="none"/>
        </w:rPr>
      </w:pPr>
    </w:p>
    <w:p w14:paraId="0962AF82">
      <w:pPr>
        <w:jc w:val="center"/>
        <w:rPr>
          <w:rFonts w:hint="eastAsia" w:ascii="宋体" w:hAnsi="宋体" w:cs="宋体"/>
          <w:color w:val="auto"/>
          <w:sz w:val="48"/>
          <w:highlight w:val="none"/>
          <w:lang w:val="en-US" w:eastAsia="zh-CN"/>
        </w:rPr>
      </w:pPr>
      <w:r>
        <w:rPr>
          <w:rFonts w:hint="eastAsia" w:ascii="宋体" w:hAnsi="宋体" w:cs="宋体"/>
          <w:color w:val="auto"/>
          <w:sz w:val="48"/>
          <w:highlight w:val="none"/>
          <w:lang w:val="en-US" w:eastAsia="zh-CN"/>
        </w:rPr>
        <w:t>（示范文本）</w:t>
      </w:r>
    </w:p>
    <w:p w14:paraId="1F674F54">
      <w:pPr>
        <w:spacing w:line="200" w:lineRule="exact"/>
        <w:jc w:val="left"/>
        <w:rPr>
          <w:color w:val="auto"/>
          <w:sz w:val="24"/>
          <w:highlight w:val="none"/>
        </w:rPr>
      </w:pPr>
    </w:p>
    <w:p w14:paraId="4D840378">
      <w:pPr>
        <w:spacing w:line="200" w:lineRule="exact"/>
        <w:jc w:val="left"/>
        <w:rPr>
          <w:color w:val="auto"/>
          <w:sz w:val="24"/>
          <w:highlight w:val="none"/>
        </w:rPr>
      </w:pPr>
    </w:p>
    <w:p w14:paraId="486A2453">
      <w:pPr>
        <w:spacing w:line="200" w:lineRule="exact"/>
        <w:jc w:val="left"/>
        <w:rPr>
          <w:color w:val="auto"/>
          <w:sz w:val="24"/>
          <w:highlight w:val="none"/>
        </w:rPr>
      </w:pPr>
    </w:p>
    <w:p w14:paraId="3B2650C8">
      <w:pPr>
        <w:spacing w:line="440" w:lineRule="exact"/>
        <w:ind w:firstLine="723" w:firstLineChars="200"/>
        <w:jc w:val="center"/>
        <w:rPr>
          <w:rFonts w:hint="eastAsia" w:ascii="宋体" w:hAnsi="宋体" w:cs="宋体"/>
          <w:b/>
          <w:bCs/>
          <w:spacing w:val="20"/>
          <w:kern w:val="44"/>
          <w:sz w:val="32"/>
          <w:szCs w:val="32"/>
          <w:highlight w:val="none"/>
        </w:rPr>
      </w:pPr>
    </w:p>
    <w:p w14:paraId="092C1222">
      <w:pPr>
        <w:pStyle w:val="23"/>
        <w:rPr>
          <w:rFonts w:hint="eastAsia" w:ascii="宋体" w:hAnsi="宋体" w:cs="宋体"/>
          <w:b/>
          <w:bCs/>
          <w:spacing w:val="20"/>
          <w:kern w:val="44"/>
          <w:sz w:val="32"/>
          <w:szCs w:val="32"/>
          <w:highlight w:val="none"/>
        </w:rPr>
      </w:pPr>
    </w:p>
    <w:p w14:paraId="05BBED22">
      <w:pPr>
        <w:pStyle w:val="23"/>
        <w:rPr>
          <w:rFonts w:hint="eastAsia" w:ascii="宋体" w:hAnsi="宋体" w:cs="宋体"/>
          <w:b/>
          <w:bCs/>
          <w:spacing w:val="20"/>
          <w:kern w:val="44"/>
          <w:sz w:val="32"/>
          <w:szCs w:val="32"/>
          <w:highlight w:val="none"/>
        </w:rPr>
      </w:pPr>
    </w:p>
    <w:p w14:paraId="72F3756B">
      <w:pPr>
        <w:pStyle w:val="23"/>
        <w:rPr>
          <w:rFonts w:hint="eastAsia" w:ascii="宋体" w:hAnsi="宋体" w:cs="宋体"/>
          <w:b/>
          <w:bCs/>
          <w:spacing w:val="20"/>
          <w:kern w:val="44"/>
          <w:sz w:val="32"/>
          <w:szCs w:val="32"/>
          <w:highlight w:val="none"/>
        </w:rPr>
      </w:pPr>
    </w:p>
    <w:p w14:paraId="6E930336">
      <w:pPr>
        <w:pStyle w:val="23"/>
        <w:rPr>
          <w:rFonts w:hint="eastAsia" w:ascii="宋体" w:hAnsi="宋体" w:cs="宋体"/>
          <w:b/>
          <w:bCs/>
          <w:spacing w:val="20"/>
          <w:kern w:val="44"/>
          <w:sz w:val="32"/>
          <w:szCs w:val="32"/>
          <w:highlight w:val="none"/>
        </w:rPr>
      </w:pPr>
    </w:p>
    <w:p w14:paraId="30F5DC50">
      <w:pPr>
        <w:pStyle w:val="23"/>
        <w:rPr>
          <w:rFonts w:hint="eastAsia" w:ascii="宋体" w:hAnsi="宋体" w:cs="宋体"/>
          <w:b/>
          <w:bCs/>
          <w:spacing w:val="20"/>
          <w:kern w:val="44"/>
          <w:sz w:val="32"/>
          <w:szCs w:val="32"/>
          <w:highlight w:val="none"/>
        </w:rPr>
      </w:pPr>
    </w:p>
    <w:p w14:paraId="6848BD9B">
      <w:pPr>
        <w:pStyle w:val="23"/>
        <w:rPr>
          <w:rFonts w:hint="eastAsia" w:ascii="宋体" w:hAnsi="宋体" w:cs="宋体"/>
          <w:b/>
          <w:bCs/>
          <w:spacing w:val="20"/>
          <w:kern w:val="44"/>
          <w:sz w:val="32"/>
          <w:szCs w:val="32"/>
          <w:highlight w:val="none"/>
        </w:rPr>
      </w:pPr>
    </w:p>
    <w:p w14:paraId="63E7F4A9">
      <w:pPr>
        <w:pStyle w:val="23"/>
        <w:rPr>
          <w:rFonts w:hint="eastAsia" w:ascii="宋体" w:hAnsi="宋体" w:cs="宋体"/>
          <w:b/>
          <w:bCs/>
          <w:spacing w:val="20"/>
          <w:kern w:val="44"/>
          <w:sz w:val="32"/>
          <w:szCs w:val="32"/>
          <w:highlight w:val="none"/>
        </w:rPr>
      </w:pPr>
    </w:p>
    <w:p w14:paraId="6DF41978">
      <w:pPr>
        <w:pStyle w:val="23"/>
        <w:rPr>
          <w:rFonts w:hint="eastAsia" w:ascii="宋体" w:hAnsi="宋体" w:cs="宋体"/>
          <w:b/>
          <w:bCs/>
          <w:spacing w:val="20"/>
          <w:kern w:val="44"/>
          <w:sz w:val="32"/>
          <w:szCs w:val="32"/>
          <w:highlight w:val="none"/>
        </w:rPr>
      </w:pPr>
    </w:p>
    <w:p w14:paraId="5C921965">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注：成交单位需根据实际情况和采购人签订相应的合同，但不得与竞争性磋商文件、成交单位的竞争性磋商响应文件及采购相关法律法规相违背。</w:t>
      </w:r>
    </w:p>
    <w:p w14:paraId="150FDC33">
      <w:pPr>
        <w:pStyle w:val="23"/>
        <w:rPr>
          <w:rFonts w:hint="eastAsia" w:ascii="宋体" w:hAnsi="宋体" w:cs="宋体"/>
          <w:b/>
          <w:bCs/>
          <w:spacing w:val="20"/>
          <w:kern w:val="44"/>
          <w:sz w:val="32"/>
          <w:szCs w:val="32"/>
          <w:highlight w:val="none"/>
        </w:rPr>
      </w:pPr>
    </w:p>
    <w:p w14:paraId="73EA1263">
      <w:pPr>
        <w:pStyle w:val="23"/>
        <w:rPr>
          <w:rFonts w:hint="eastAsia" w:ascii="宋体" w:hAnsi="宋体" w:cs="宋体"/>
          <w:b/>
          <w:bCs/>
          <w:spacing w:val="20"/>
          <w:kern w:val="44"/>
          <w:sz w:val="32"/>
          <w:szCs w:val="32"/>
          <w:highlight w:val="none"/>
        </w:rPr>
      </w:pPr>
    </w:p>
    <w:p w14:paraId="7FD0632F">
      <w:pPr>
        <w:pStyle w:val="23"/>
        <w:rPr>
          <w:rFonts w:hint="eastAsia" w:ascii="宋体" w:hAnsi="宋体" w:cs="宋体"/>
          <w:b/>
          <w:bCs/>
          <w:spacing w:val="20"/>
          <w:kern w:val="44"/>
          <w:sz w:val="32"/>
          <w:szCs w:val="32"/>
          <w:highlight w:val="none"/>
        </w:rPr>
      </w:pPr>
    </w:p>
    <w:p w14:paraId="3DDC39C1">
      <w:pPr>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br w:type="page"/>
      </w:r>
    </w:p>
    <w:p w14:paraId="3924744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合同主要条款</w:t>
      </w:r>
    </w:p>
    <w:p w14:paraId="6C22A277">
      <w:pPr>
        <w:keepNext w:val="0"/>
        <w:keepLines w:val="0"/>
        <w:pageBreakBefore w:val="0"/>
        <w:widowControl w:val="0"/>
        <w:kinsoku/>
        <w:wordWrap/>
        <w:overflowPunct/>
        <w:topLinePunct w:val="0"/>
        <w:autoSpaceDE/>
        <w:autoSpaceDN/>
        <w:bidi w:val="0"/>
        <w:adjustRightInd w:val="0"/>
        <w:snapToGrid w:val="0"/>
        <w:spacing w:line="444" w:lineRule="exact"/>
        <w:jc w:val="both"/>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甲方（全称）</w:t>
      </w:r>
      <w:r>
        <w:rPr>
          <w:rFonts w:hint="eastAsia" w:ascii="宋体" w:hAnsi="宋体" w:cs="宋体"/>
          <w:sz w:val="24"/>
          <w:szCs w:val="24"/>
          <w:highlight w:val="none"/>
          <w:lang w:val="en-US" w:eastAsia="zh-CN"/>
        </w:rPr>
        <w:t>：</w:t>
      </w:r>
      <w:r>
        <w:rPr>
          <w:rFonts w:hint="eastAsia" w:ascii="宋体" w:hAnsi="宋体" w:cs="宋体"/>
          <w:sz w:val="24"/>
          <w:szCs w:val="24"/>
          <w:highlight w:val="none"/>
          <w:u w:val="single"/>
          <w:lang w:val="en-US" w:eastAsia="zh-CN"/>
        </w:rPr>
        <w:t xml:space="preserve">                    </w:t>
      </w:r>
    </w:p>
    <w:p w14:paraId="1BBB2AF1">
      <w:pPr>
        <w:keepNext w:val="0"/>
        <w:keepLines w:val="0"/>
        <w:pageBreakBefore w:val="0"/>
        <w:widowControl w:val="0"/>
        <w:kinsoku/>
        <w:wordWrap/>
        <w:overflowPunct/>
        <w:topLinePunct w:val="0"/>
        <w:autoSpaceDE/>
        <w:autoSpaceDN/>
        <w:bidi w:val="0"/>
        <w:adjustRightInd w:val="0"/>
        <w:snapToGrid w:val="0"/>
        <w:spacing w:line="444" w:lineRule="exact"/>
        <w:jc w:val="both"/>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乙方（全称）</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u w:val="single"/>
          <w:lang w:val="en-US" w:eastAsia="zh-CN"/>
        </w:rPr>
        <w:t xml:space="preserve">                    </w:t>
      </w:r>
    </w:p>
    <w:p w14:paraId="663E6508">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甲、乙双方根据《中华人民共和国民法典》及其他有关</w:t>
      </w:r>
      <w:r>
        <w:rPr>
          <w:rFonts w:hint="eastAsia" w:ascii="宋体" w:hAnsi="宋体" w:cs="宋体"/>
          <w:sz w:val="24"/>
          <w:szCs w:val="24"/>
          <w:highlight w:val="none"/>
          <w:lang w:val="en-US" w:eastAsia="zh-CN"/>
        </w:rPr>
        <w:t>法律法规</w:t>
      </w:r>
      <w:r>
        <w:rPr>
          <w:rFonts w:hint="eastAsia" w:ascii="宋体" w:hAnsi="宋体" w:eastAsia="宋体" w:cs="宋体"/>
          <w:sz w:val="24"/>
          <w:szCs w:val="24"/>
          <w:highlight w:val="none"/>
          <w:lang w:val="en-US" w:eastAsia="zh-CN"/>
        </w:rPr>
        <w:t>，遵循平等、自愿、公平和诚信的原则，双方就下述项目范围与相关服务事项协商一致，订立本合同。</w:t>
      </w:r>
    </w:p>
    <w:p w14:paraId="456C7E9C">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一、项目概况</w:t>
      </w:r>
    </w:p>
    <w:p w14:paraId="01A62C34">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1.项目名称：安康中心城区江南片区绿带环境整治工程</w:t>
      </w:r>
    </w:p>
    <w:p w14:paraId="67019763">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2.项目地点：安康中心城区江南片区   </w:t>
      </w:r>
    </w:p>
    <w:p w14:paraId="57132AE3">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3.工程立项批准文号：</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p>
    <w:p w14:paraId="5155A3BE">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4.资金来源：</w:t>
      </w:r>
      <w:r>
        <w:rPr>
          <w:rFonts w:hint="eastAsia" w:ascii="宋体" w:hAnsi="宋体" w:cs="宋体"/>
          <w:sz w:val="24"/>
          <w:szCs w:val="24"/>
          <w:highlight w:val="none"/>
          <w:u w:val="single"/>
          <w:lang w:val="en-US" w:eastAsia="zh-CN"/>
        </w:rPr>
        <w:t xml:space="preserve">                      </w:t>
      </w:r>
    </w:p>
    <w:p w14:paraId="5D8079B0">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5.项目内容：场地土方开挖运输、垃圾清运、平整场地、喷播草坪、绿网覆盖等；具体内容详见工程量清单。</w:t>
      </w:r>
    </w:p>
    <w:p w14:paraId="55629357">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6.工程承包范围：施工图设计内容、工程变更内容和施工及工程量清单约定内容、招标答疑及纪要约定内容。</w:t>
      </w:r>
    </w:p>
    <w:p w14:paraId="70593F2F">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二、项目实施地点、合同期限</w:t>
      </w:r>
    </w:p>
    <w:p w14:paraId="6B16652C">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实施地点：安康中心城区江南片区绿带环境整治工程</w:t>
      </w:r>
    </w:p>
    <w:p w14:paraId="1442D490">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合同工期：</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年</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月</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日至</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年</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月</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日</w:t>
      </w:r>
    </w:p>
    <w:p w14:paraId="0B42D7C7">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三、合同价款</w:t>
      </w:r>
    </w:p>
    <w:p w14:paraId="04227532">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1.合同金额（大写）：</w:t>
      </w:r>
      <w:r>
        <w:rPr>
          <w:rFonts w:hint="eastAsia" w:ascii="宋体" w:hAnsi="宋体" w:eastAsia="宋体" w:cs="宋体"/>
          <w:sz w:val="24"/>
          <w:szCs w:val="24"/>
          <w:highlight w:val="none"/>
          <w:u w:val="single"/>
          <w:lang w:val="en-US" w:eastAsia="zh-CN"/>
        </w:rPr>
        <w:t xml:space="preserve">             </w:t>
      </w:r>
    </w:p>
    <w:p w14:paraId="7CB77F2A">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2.最终按照工程审定价进行结算。</w:t>
      </w:r>
    </w:p>
    <w:p w14:paraId="7228A10B">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四、付款方式</w:t>
      </w:r>
    </w:p>
    <w:p w14:paraId="3772866E">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采购人以银行转账形式支付价款，预付款为合同总价款的40%，待工程完工通过验收并完成结算审计后付清余款。</w:t>
      </w:r>
    </w:p>
    <w:p w14:paraId="2C7BFF21">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五、项目经理</w:t>
      </w:r>
    </w:p>
    <w:p w14:paraId="7331B6D5">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承包人项目经理：</w:t>
      </w:r>
      <w:r>
        <w:rPr>
          <w:rFonts w:hint="eastAsia" w:ascii="宋体" w:hAnsi="宋体" w:eastAsia="宋体" w:cs="宋体"/>
          <w:sz w:val="24"/>
          <w:szCs w:val="24"/>
          <w:highlight w:val="none"/>
          <w:u w:val="single"/>
          <w:lang w:val="en-US" w:eastAsia="zh-CN"/>
        </w:rPr>
        <w:t xml:space="preserve">         </w:t>
      </w:r>
    </w:p>
    <w:p w14:paraId="716B993A">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六、质量要求</w:t>
      </w:r>
    </w:p>
    <w:p w14:paraId="0262260F">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承包人施工应全面满足施工图设计的相关要求，所建造工程的质量必须符合相关标准和要求。工程质量保修期为一年，质量保修期自竣工验收合格之日起计算。工程发生质量问题，乙方应在收到甲方通知后12小时内进场维修，若乙方怠于履行维修义务，甲方有权委托第三方进行维修，因此产生的全部费用，甲方有权向乙方追偿。</w:t>
      </w:r>
    </w:p>
    <w:p w14:paraId="5A17FBFB">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七、施工要求</w:t>
      </w:r>
    </w:p>
    <w:p w14:paraId="234DAA80">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乙方严格按照施工图设计及合同约定组织完成工程施工，确保工程质量和安全，确保工程进度按照合同约定的工期进行，不能进行转包及违法分包；因工程质量问题造成的一切人身伤害或财产损失，均由乙方承担责任，如因此给甲方造成损失或承担责任的，甲方有权向乙方追偿。乙方按照合同约定进行按时竣工并在质量保修期内承担工程质量保修责任。</w:t>
      </w:r>
    </w:p>
    <w:p w14:paraId="191368AE">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2.乙方应加强政策宣传，吸纳以河心村为主的群众务工，按月如实兑现务工人员劳务报酬。</w:t>
      </w:r>
    </w:p>
    <w:p w14:paraId="0612204D">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3.乙方做好务工人员组织管理，定期组织开展劳动技能和安全生产培训，购买团体意外保险。</w:t>
      </w:r>
    </w:p>
    <w:p w14:paraId="34365AD1">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4.乙方在施工过程中务必采取施工安全措施，确保工程人员、设施的安全，防止因工程施工造成的人身伤害和财产损失。施工期间因施工原因造成的一切人身伤害和财产损失由乙方承担赔偿责任。</w:t>
      </w:r>
    </w:p>
    <w:p w14:paraId="01926E84">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5.乙方必须严格按照本工程施工图设计进行施工，如工程需变更，需经甲方、乙方同意后，方能在工程竣工后计入结算总价。</w:t>
      </w:r>
    </w:p>
    <w:p w14:paraId="266857B7">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6.工程质量必须达到国家现行施工及验收规范以及甲</w:t>
      </w:r>
    </w:p>
    <w:p w14:paraId="4360C1E5">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方的要求，由于乙方不按规范规定操作所造成的返工，其返工费用由乙方负责，所造成的材料浪费及经济损失全部由乙方负责。</w:t>
      </w:r>
    </w:p>
    <w:p w14:paraId="02CC930D">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八、竣工验收</w:t>
      </w:r>
    </w:p>
    <w:p w14:paraId="0A63930B">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由各方责任主体共同对项目进行自查初验。其内容包括是否按照发包人要求进行服务、是否在规定时间内服务完毕，同时应严格按照施工图设计技术要求以及合同约定等文件要求进行验收。镇级初验合格后申请区级项目主管部门组织联合验收组进行竣（交）工验收。</w:t>
      </w:r>
    </w:p>
    <w:p w14:paraId="71DAEDB0">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2.乙方完成约定施工内容后向甲方报送竣工验收申请报告，无正式报告不予验收，甲方应在收到竣工验收申请报告之日起 10 天内组织竣工验收。</w:t>
      </w:r>
    </w:p>
    <w:p w14:paraId="2198F3DF">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3.乙方应按有关规定在，在工程初验后10日内移交工程资料，同时向甲方提交相应的或必要的资料。</w:t>
      </w:r>
    </w:p>
    <w:p w14:paraId="1ACDBD9A">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4.甲方验收不合格的，应书面通知乙方在竣工验收前还需完成的工作内容，乙方完成甲方通知的全部工作内容后，应再次提交竣工验收申请报告（审查程序同前）。</w:t>
      </w:r>
    </w:p>
    <w:p w14:paraId="7172FABF">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九、双方的权利与义务</w:t>
      </w:r>
    </w:p>
    <w:p w14:paraId="5871C1D0">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1.乙方在建设工程期间，甲方有权进行监督、检查以便督促乙方按规定标准完成任务，确保项目建设达到设计标准要求。</w:t>
      </w:r>
    </w:p>
    <w:p w14:paraId="10D814C1">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2.甲方应按合同约定、参考工程进度及时向乙方拨付工程款。</w:t>
      </w:r>
    </w:p>
    <w:p w14:paraId="0B7968FB">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3.乙方要按照《实施方案》中的工程技术标准组织建设，必须保证工程的质量和进度。</w:t>
      </w:r>
    </w:p>
    <w:p w14:paraId="29410685">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4.无特殊情况，甲方不得随意终止本承包合同，不得无故扣押工程投资资金。无特殊情况，乙方不得在工程建设期间随意怠工或停工。</w:t>
      </w:r>
    </w:p>
    <w:p w14:paraId="3A85E57F">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5.乙方在建设期必须做好工程管理和质量管护工作。</w:t>
      </w:r>
    </w:p>
    <w:p w14:paraId="091D2BCA">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6.乙方在未征得甲方同意的情况下，不得擅自变更建</w:t>
      </w:r>
    </w:p>
    <w:p w14:paraId="237993BA">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设计内容，如需变更工程设计标准，乙方须征得甲方同意。</w:t>
      </w:r>
    </w:p>
    <w:p w14:paraId="43F76095">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7.在建设期内如遇不可抗力因素（如国家征地、特大自然灾害毁坏），致使已建项目破坏的，乙方不承担赔偿责任。</w:t>
      </w:r>
    </w:p>
    <w:p w14:paraId="5CAEB634">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8.乙方必须保证科学管理、安全施工，严格执行施工规范、安全操作流程、防火安全规定和环境保护规定，按要求组织施工，保质保量按期完成施工任务。</w:t>
      </w:r>
    </w:p>
    <w:p w14:paraId="27C3C5FA">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9.乙方须做好务工人员的组织管理及安全生产教育，提高务工人员的安全生产管理意识，避免产生安全事故，确保现场施工人员的身体素质及技术水平。</w:t>
      </w:r>
    </w:p>
    <w:p w14:paraId="335A7AAF">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10.合同期内，未经双方商妥并正式办理解除合同手续，乙方不得单方面撤离施工队伍，否则，因此而导致施工现场生产停顿、延误工期等造成的一切经济损失均由乙方单方面</w:t>
      </w:r>
    </w:p>
    <w:p w14:paraId="04473C64">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负责。</w:t>
      </w:r>
    </w:p>
    <w:p w14:paraId="7D4EA924">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11.本合同不得进行转让，原则上不得进行分包，如部分项目分项确需分包的，应当取得甲方同意。</w:t>
      </w:r>
    </w:p>
    <w:p w14:paraId="361683EA">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十、合同争议的解决</w:t>
      </w:r>
    </w:p>
    <w:p w14:paraId="0B7557AF">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合同执行过程中发生争议的，当事人双方应协商解决，协商达不成一致时，可向发包人所在地人民法院提起诉讼。</w:t>
      </w:r>
    </w:p>
    <w:p w14:paraId="4A257347">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十一、不可抗力情况下的免责约定</w:t>
      </w:r>
    </w:p>
    <w:p w14:paraId="1A438559">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双方约定不可抗力情况指：双方不可预见、不可避免、不可克服的客观情况，但不包括双方的违约或疏忽。这些事件包括但不限于：战争、严重火灾、洪水、台风、地震等。</w:t>
      </w:r>
    </w:p>
    <w:p w14:paraId="32B713B4">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十二、其他事项</w:t>
      </w:r>
    </w:p>
    <w:p w14:paraId="6CB54184">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本合同如有不尽事宜，经甲乙双方协商一致后作出补充规定另附。甲乙双方对本合同均有解释权。</w:t>
      </w:r>
    </w:p>
    <w:p w14:paraId="44558EB8">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本合同一式四份。</w:t>
      </w:r>
    </w:p>
    <w:p w14:paraId="51B1A2EB">
      <w:pPr>
        <w:keepNext w:val="0"/>
        <w:keepLines w:val="0"/>
        <w:pageBreakBefore w:val="0"/>
        <w:widowControl w:val="0"/>
        <w:kinsoku/>
        <w:wordWrap/>
        <w:overflowPunct/>
        <w:topLinePunct w:val="0"/>
        <w:autoSpaceDE/>
        <w:autoSpaceDN/>
        <w:bidi w:val="0"/>
        <w:adjustRightInd w:val="0"/>
        <w:snapToGrid w:val="0"/>
        <w:spacing w:line="444"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十三、本合同自双方签字盖章之日起生效。</w:t>
      </w:r>
    </w:p>
    <w:p w14:paraId="55DD2868">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（公章）                 乙方：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（公章）</w:t>
      </w:r>
    </w:p>
    <w:p w14:paraId="468996EC">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法定代表人（签字）</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法定代表人（签字）</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p w14:paraId="293FECC1">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委托代理人（签字）</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委托代理人（签字）</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p w14:paraId="3BFB83E2">
      <w:pPr>
        <w:keepNext w:val="0"/>
        <w:keepLines w:val="0"/>
        <w:pageBreakBefore w:val="0"/>
        <w:widowControl w:val="0"/>
        <w:kinsoku/>
        <w:wordWrap/>
        <w:overflowPunct/>
        <w:topLinePunct w:val="0"/>
        <w:autoSpaceDE/>
        <w:autoSpaceDN/>
        <w:bidi w:val="0"/>
        <w:adjustRightInd w:val="0"/>
        <w:snapToGrid w:val="0"/>
        <w:spacing w:line="444" w:lineRule="exact"/>
        <w:ind w:firstLine="480" w:firstLineChars="200"/>
        <w:jc w:val="both"/>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时间：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时间：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p w14:paraId="48977182">
      <w:pPr>
        <w:jc w:val="both"/>
        <w:rPr>
          <w:rFonts w:hint="eastAsia" w:ascii="宋体" w:hAnsi="宋体" w:eastAsia="宋体" w:cs="宋体"/>
          <w:sz w:val="24"/>
          <w:szCs w:val="24"/>
          <w:highlight w:val="none"/>
          <w:u w:val="single"/>
          <w:lang w:val="en-US" w:eastAsia="zh-CN"/>
        </w:rPr>
      </w:pPr>
    </w:p>
    <w:p w14:paraId="3315B44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cs="宋体"/>
          <w:b/>
          <w:bCs/>
          <w:color w:val="auto"/>
          <w:kern w:val="44"/>
          <w:sz w:val="32"/>
          <w:szCs w:val="32"/>
          <w:highlight w:val="none"/>
          <w:lang w:val="en-US" w:eastAsia="zh-CN" w:bidi="ar-SA"/>
        </w:rPr>
      </w:pPr>
      <w:bookmarkStart w:id="71" w:name="_Toc14198"/>
      <w:r>
        <w:rPr>
          <w:rFonts w:hint="eastAsia" w:ascii="宋体" w:hAnsi="宋体" w:eastAsia="宋体" w:cs="宋体"/>
          <w:b/>
          <w:bCs/>
          <w:color w:val="auto"/>
          <w:kern w:val="44"/>
          <w:sz w:val="32"/>
          <w:szCs w:val="32"/>
          <w:highlight w:val="none"/>
          <w:lang w:val="en-US" w:eastAsia="zh-CN" w:bidi="ar-SA"/>
        </w:rPr>
        <w:t>第七部分  竞争性磋商响应文件格式</w:t>
      </w:r>
      <w:bookmarkEnd w:id="71"/>
    </w:p>
    <w:bookmarkEnd w:id="66"/>
    <w:bookmarkEnd w:id="67"/>
    <w:bookmarkEnd w:id="68"/>
    <w:p w14:paraId="4168F0BB">
      <w:pPr>
        <w:rPr>
          <w:rFonts w:hint="eastAsia"/>
          <w:highlight w:val="none"/>
        </w:rPr>
      </w:pPr>
      <w:r>
        <w:rPr>
          <w:rFonts w:hint="eastAsia" w:ascii="宋体" w:hAnsi="宋体" w:eastAsia="宋体" w:cs="宋体"/>
          <w:b/>
          <w:bCs/>
          <w:sz w:val="24"/>
          <w:szCs w:val="24"/>
          <w:highlight w:val="none"/>
        </w:rPr>
        <w:t>项目编号：</w:t>
      </w:r>
      <w:r>
        <w:rPr>
          <w:rFonts w:hint="eastAsia" w:ascii="宋体" w:hAnsi="宋体" w:eastAsia="宋体" w:cs="宋体"/>
          <w:b/>
          <w:bCs/>
          <w:sz w:val="24"/>
          <w:szCs w:val="24"/>
          <w:highlight w:val="none"/>
          <w:lang w:val="en-US" w:eastAsia="zh-CN"/>
        </w:rPr>
        <w:t xml:space="preserve">WXTT-ZC-202627                                             </w:t>
      </w:r>
      <w:r>
        <w:rPr>
          <w:rFonts w:hint="eastAsia" w:ascii="宋体" w:hAnsi="宋体" w:eastAsia="宋体" w:cs="宋体"/>
          <w:b/>
          <w:bCs/>
          <w:sz w:val="24"/>
          <w:szCs w:val="24"/>
          <w:highlight w:val="none"/>
        </w:rPr>
        <w:t>（正/副）本</w:t>
      </w:r>
    </w:p>
    <w:p w14:paraId="77C3E94F">
      <w:pPr>
        <w:spacing w:line="360" w:lineRule="auto"/>
        <w:jc w:val="center"/>
        <w:rPr>
          <w:rFonts w:ascii="宋体"/>
          <w:color w:val="auto"/>
          <w:sz w:val="24"/>
          <w:szCs w:val="24"/>
          <w:highlight w:val="none"/>
        </w:rPr>
      </w:pPr>
    </w:p>
    <w:p w14:paraId="0C8D88CE">
      <w:pPr>
        <w:spacing w:line="360" w:lineRule="auto"/>
        <w:rPr>
          <w:rFonts w:ascii="宋体"/>
          <w:b/>
          <w:bCs/>
          <w:color w:val="auto"/>
          <w:sz w:val="28"/>
          <w:szCs w:val="28"/>
          <w:highlight w:val="none"/>
        </w:rPr>
      </w:pPr>
    </w:p>
    <w:p w14:paraId="7799E8D2">
      <w:pPr>
        <w:spacing w:line="360" w:lineRule="auto"/>
        <w:rPr>
          <w:rFonts w:ascii="宋体"/>
          <w:b/>
          <w:bCs/>
          <w:color w:val="auto"/>
          <w:sz w:val="28"/>
          <w:szCs w:val="28"/>
          <w:highlight w:val="none"/>
        </w:rPr>
      </w:pPr>
    </w:p>
    <w:p w14:paraId="5862B31C">
      <w:pPr>
        <w:rPr>
          <w:highlight w:val="none"/>
        </w:rPr>
      </w:pPr>
    </w:p>
    <w:p w14:paraId="4FEAC5F5">
      <w:pPr>
        <w:spacing w:line="360" w:lineRule="auto"/>
        <w:jc w:val="center"/>
        <w:rPr>
          <w:rFonts w:hint="eastAsia" w:ascii="宋体" w:hAnsi="宋体" w:cs="宋体"/>
          <w:b/>
          <w:bCs/>
          <w:color w:val="000000" w:themeColor="text1"/>
          <w:sz w:val="44"/>
          <w:szCs w:val="44"/>
          <w:highlight w:val="none"/>
          <w:lang w:eastAsia="zh-CN"/>
          <w14:textFill>
            <w14:solidFill>
              <w14:schemeClr w14:val="tx1"/>
            </w14:solidFill>
          </w14:textFill>
        </w:rPr>
      </w:pPr>
      <w:r>
        <w:rPr>
          <w:rFonts w:hint="eastAsia" w:ascii="宋体" w:hAnsi="宋体" w:cs="宋体"/>
          <w:b/>
          <w:bCs/>
          <w:color w:val="000000" w:themeColor="text1"/>
          <w:sz w:val="44"/>
          <w:szCs w:val="44"/>
          <w:highlight w:val="none"/>
          <w:lang w:eastAsia="zh-CN"/>
          <w14:textFill>
            <w14:solidFill>
              <w14:schemeClr w14:val="tx1"/>
            </w14:solidFill>
          </w14:textFill>
        </w:rPr>
        <w:t>安康中心城区江南片区绿带环境整治工程</w:t>
      </w:r>
    </w:p>
    <w:p w14:paraId="2B3D5D14">
      <w:pPr>
        <w:spacing w:line="360" w:lineRule="auto"/>
        <w:jc w:val="center"/>
        <w:rPr>
          <w:rFonts w:hint="eastAsia" w:ascii="宋体" w:hAnsi="宋体" w:cs="宋体"/>
          <w:b/>
          <w:bCs/>
          <w:color w:val="auto"/>
          <w:sz w:val="44"/>
          <w:szCs w:val="44"/>
          <w:highlight w:val="none"/>
          <w:lang w:eastAsia="zh-CN"/>
        </w:rPr>
      </w:pPr>
    </w:p>
    <w:p w14:paraId="661D3F80">
      <w:pPr>
        <w:spacing w:line="360" w:lineRule="auto"/>
        <w:jc w:val="center"/>
        <w:rPr>
          <w:rFonts w:hint="eastAsia" w:ascii="宋体" w:hAnsi="宋体" w:cs="宋体"/>
          <w:b/>
          <w:bCs/>
          <w:color w:val="auto"/>
          <w:sz w:val="44"/>
          <w:szCs w:val="44"/>
          <w:highlight w:val="none"/>
          <w:lang w:eastAsia="zh-CN"/>
        </w:rPr>
      </w:pPr>
    </w:p>
    <w:p w14:paraId="6B524019">
      <w:pPr>
        <w:rPr>
          <w:rFonts w:hint="eastAsia"/>
          <w:highlight w:val="none"/>
          <w:lang w:eastAsia="zh-CN"/>
        </w:rPr>
      </w:pPr>
    </w:p>
    <w:p w14:paraId="7BD6ED90">
      <w:pPr>
        <w:spacing w:line="360" w:lineRule="auto"/>
        <w:jc w:val="center"/>
        <w:rPr>
          <w:rFonts w:ascii="宋体"/>
          <w:b/>
          <w:bCs/>
          <w:color w:val="auto"/>
          <w:sz w:val="44"/>
          <w:szCs w:val="44"/>
          <w:highlight w:val="none"/>
        </w:rPr>
      </w:pPr>
      <w:r>
        <w:rPr>
          <w:rFonts w:hint="eastAsia" w:ascii="宋体" w:hAnsi="宋体" w:cs="宋体"/>
          <w:b/>
          <w:bCs/>
          <w:color w:val="auto"/>
          <w:sz w:val="44"/>
          <w:szCs w:val="44"/>
          <w:highlight w:val="none"/>
        </w:rPr>
        <w:t>竞争性磋商响应文件</w:t>
      </w:r>
    </w:p>
    <w:p w14:paraId="471CE57D">
      <w:pPr>
        <w:spacing w:line="440" w:lineRule="exact"/>
        <w:rPr>
          <w:rFonts w:ascii="宋体"/>
          <w:color w:val="auto"/>
          <w:sz w:val="24"/>
          <w:szCs w:val="24"/>
          <w:highlight w:val="none"/>
        </w:rPr>
      </w:pPr>
    </w:p>
    <w:p w14:paraId="1352B5CA">
      <w:pPr>
        <w:spacing w:line="440" w:lineRule="exact"/>
        <w:rPr>
          <w:rFonts w:ascii="宋体"/>
          <w:color w:val="auto"/>
          <w:sz w:val="24"/>
          <w:szCs w:val="24"/>
          <w:highlight w:val="none"/>
        </w:rPr>
      </w:pPr>
    </w:p>
    <w:p w14:paraId="6E1777E6">
      <w:pPr>
        <w:spacing w:line="440" w:lineRule="exact"/>
        <w:rPr>
          <w:rFonts w:ascii="宋体"/>
          <w:color w:val="auto"/>
          <w:sz w:val="24"/>
          <w:szCs w:val="24"/>
          <w:highlight w:val="none"/>
        </w:rPr>
      </w:pPr>
    </w:p>
    <w:p w14:paraId="78827CA7">
      <w:pPr>
        <w:spacing w:line="440" w:lineRule="exact"/>
        <w:rPr>
          <w:rFonts w:hint="eastAsia" w:ascii="宋体" w:eastAsia="宋体"/>
          <w:color w:val="auto"/>
          <w:sz w:val="24"/>
          <w:szCs w:val="24"/>
          <w:highlight w:val="none"/>
          <w:lang w:eastAsia="zh-CN"/>
        </w:rPr>
      </w:pPr>
    </w:p>
    <w:p w14:paraId="649AAAF1">
      <w:pPr>
        <w:spacing w:line="440" w:lineRule="exact"/>
        <w:rPr>
          <w:rFonts w:ascii="宋体"/>
          <w:color w:val="auto"/>
          <w:sz w:val="24"/>
          <w:szCs w:val="24"/>
          <w:highlight w:val="none"/>
        </w:rPr>
      </w:pPr>
    </w:p>
    <w:p w14:paraId="205EB6E5">
      <w:pPr>
        <w:spacing w:line="440" w:lineRule="exact"/>
        <w:rPr>
          <w:rFonts w:ascii="宋体"/>
          <w:color w:val="auto"/>
          <w:sz w:val="24"/>
          <w:szCs w:val="24"/>
          <w:highlight w:val="none"/>
        </w:rPr>
      </w:pPr>
    </w:p>
    <w:p w14:paraId="423E9086">
      <w:pPr>
        <w:spacing w:line="440" w:lineRule="exact"/>
        <w:rPr>
          <w:rFonts w:ascii="宋体"/>
          <w:color w:val="auto"/>
          <w:sz w:val="24"/>
          <w:szCs w:val="24"/>
          <w:highlight w:val="none"/>
        </w:rPr>
      </w:pPr>
    </w:p>
    <w:p w14:paraId="70E6EFB9">
      <w:pPr>
        <w:spacing w:line="440" w:lineRule="exact"/>
        <w:rPr>
          <w:rFonts w:ascii="宋体"/>
          <w:color w:val="auto"/>
          <w:sz w:val="24"/>
          <w:szCs w:val="24"/>
          <w:highlight w:val="none"/>
        </w:rPr>
      </w:pPr>
    </w:p>
    <w:p w14:paraId="3AF6BE04">
      <w:pPr>
        <w:adjustRightInd w:val="0"/>
        <w:snapToGrid w:val="0"/>
        <w:spacing w:line="440" w:lineRule="exact"/>
        <w:ind w:firstLine="1576"/>
        <w:rPr>
          <w:rFonts w:hint="eastAsia" w:ascii="宋体" w:hAnsi="宋体" w:cs="宋体"/>
          <w:b/>
          <w:bCs/>
          <w:color w:val="auto"/>
          <w:sz w:val="28"/>
          <w:szCs w:val="28"/>
          <w:highlight w:val="none"/>
          <w:lang w:eastAsia="zh-CN"/>
        </w:rPr>
      </w:pPr>
    </w:p>
    <w:p w14:paraId="5C547643">
      <w:pPr>
        <w:keepNext w:val="0"/>
        <w:keepLines w:val="0"/>
        <w:pageBreakBefore w:val="0"/>
        <w:widowControl w:val="0"/>
        <w:kinsoku/>
        <w:wordWrap/>
        <w:overflowPunct/>
        <w:topLinePunct w:val="0"/>
        <w:autoSpaceDE/>
        <w:autoSpaceDN/>
        <w:bidi w:val="0"/>
        <w:adjustRightInd w:val="0"/>
        <w:snapToGrid w:val="0"/>
        <w:spacing w:line="480" w:lineRule="auto"/>
        <w:ind w:firstLine="1687" w:firstLineChars="600"/>
        <w:textAlignment w:val="auto"/>
        <w:rPr>
          <w:rFonts w:ascii="宋体"/>
          <w:b/>
          <w:bCs/>
          <w:color w:val="auto"/>
          <w:sz w:val="28"/>
          <w:szCs w:val="28"/>
          <w:highlight w:val="none"/>
          <w:u w:val="single"/>
        </w:rPr>
      </w:pPr>
      <w:r>
        <w:rPr>
          <w:rFonts w:hint="eastAsia" w:ascii="宋体" w:hAnsi="宋体" w:cs="宋体"/>
          <w:b/>
          <w:bCs/>
          <w:color w:val="auto"/>
          <w:sz w:val="28"/>
          <w:szCs w:val="28"/>
          <w:highlight w:val="none"/>
          <w:lang w:eastAsia="zh-CN"/>
        </w:rPr>
        <w:t>供应商</w:t>
      </w:r>
      <w:r>
        <w:rPr>
          <w:rFonts w:hint="eastAsia" w:ascii="宋体" w:hAnsi="宋体" w:cs="宋体"/>
          <w:b/>
          <w:bCs/>
          <w:color w:val="auto"/>
          <w:sz w:val="28"/>
          <w:szCs w:val="28"/>
          <w:highlight w:val="none"/>
        </w:rPr>
        <w:t>（</w:t>
      </w:r>
      <w:r>
        <w:rPr>
          <w:rFonts w:hint="eastAsia" w:ascii="宋体" w:hAnsi="宋体" w:cs="宋体"/>
          <w:b/>
          <w:bCs/>
          <w:color w:val="auto"/>
          <w:sz w:val="28"/>
          <w:szCs w:val="28"/>
          <w:highlight w:val="none"/>
          <w:lang w:val="en-US" w:eastAsia="zh-CN"/>
        </w:rPr>
        <w:t>公</w:t>
      </w:r>
      <w:r>
        <w:rPr>
          <w:rFonts w:hint="eastAsia" w:ascii="宋体" w:hAnsi="宋体" w:cs="宋体"/>
          <w:b/>
          <w:bCs/>
          <w:color w:val="auto"/>
          <w:sz w:val="28"/>
          <w:szCs w:val="28"/>
          <w:highlight w:val="none"/>
        </w:rPr>
        <w:t>章）：</w:t>
      </w:r>
    </w:p>
    <w:p w14:paraId="4E61A4CB">
      <w:pPr>
        <w:keepNext w:val="0"/>
        <w:keepLines w:val="0"/>
        <w:pageBreakBefore w:val="0"/>
        <w:widowControl w:val="0"/>
        <w:kinsoku/>
        <w:wordWrap/>
        <w:overflowPunct/>
        <w:topLinePunct w:val="0"/>
        <w:autoSpaceDE/>
        <w:autoSpaceDN/>
        <w:bidi w:val="0"/>
        <w:adjustRightInd w:val="0"/>
        <w:snapToGrid w:val="0"/>
        <w:spacing w:line="480" w:lineRule="auto"/>
        <w:ind w:firstLine="1687" w:firstLineChars="600"/>
        <w:textAlignment w:val="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法人或委托人（</w:t>
      </w:r>
      <w:r>
        <w:rPr>
          <w:rFonts w:hint="eastAsia" w:ascii="宋体" w:hAnsi="宋体" w:cs="宋体"/>
          <w:b/>
          <w:bCs/>
          <w:color w:val="auto"/>
          <w:sz w:val="28"/>
          <w:szCs w:val="28"/>
          <w:highlight w:val="none"/>
          <w:lang w:val="en-US" w:eastAsia="zh-CN"/>
        </w:rPr>
        <w:t>签字或盖章</w:t>
      </w:r>
      <w:r>
        <w:rPr>
          <w:rFonts w:hint="eastAsia" w:ascii="宋体" w:hAnsi="宋体" w:cs="宋体"/>
          <w:b/>
          <w:bCs/>
          <w:color w:val="auto"/>
          <w:sz w:val="28"/>
          <w:szCs w:val="28"/>
          <w:highlight w:val="none"/>
          <w:lang w:eastAsia="zh-CN"/>
        </w:rPr>
        <w:t>）：</w:t>
      </w:r>
    </w:p>
    <w:p w14:paraId="5E7727C8">
      <w:pPr>
        <w:keepNext w:val="0"/>
        <w:keepLines w:val="0"/>
        <w:pageBreakBefore w:val="0"/>
        <w:widowControl w:val="0"/>
        <w:kinsoku/>
        <w:wordWrap/>
        <w:overflowPunct/>
        <w:topLinePunct w:val="0"/>
        <w:autoSpaceDE/>
        <w:autoSpaceDN/>
        <w:bidi w:val="0"/>
        <w:adjustRightInd w:val="0"/>
        <w:snapToGrid w:val="0"/>
        <w:spacing w:line="480" w:lineRule="auto"/>
        <w:ind w:firstLine="1687" w:firstLineChars="600"/>
        <w:textAlignment w:val="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地    址：</w:t>
      </w:r>
    </w:p>
    <w:p w14:paraId="21E878F5">
      <w:pPr>
        <w:keepNext w:val="0"/>
        <w:keepLines w:val="0"/>
        <w:pageBreakBefore w:val="0"/>
        <w:widowControl w:val="0"/>
        <w:kinsoku/>
        <w:wordWrap/>
        <w:overflowPunct/>
        <w:topLinePunct w:val="0"/>
        <w:autoSpaceDE/>
        <w:autoSpaceDN/>
        <w:bidi w:val="0"/>
        <w:adjustRightInd w:val="0"/>
        <w:snapToGrid w:val="0"/>
        <w:spacing w:line="480" w:lineRule="auto"/>
        <w:ind w:firstLine="1687" w:firstLineChars="600"/>
        <w:textAlignment w:val="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时</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eastAsia="zh-CN"/>
        </w:rPr>
        <w:t>间：</w:t>
      </w:r>
    </w:p>
    <w:p w14:paraId="5092CA22">
      <w:pPr>
        <w:spacing w:line="440" w:lineRule="exact"/>
        <w:ind w:firstLine="643" w:firstLineChars="200"/>
        <w:jc w:val="center"/>
        <w:rPr>
          <w:rFonts w:hint="eastAsia" w:ascii="宋体" w:hAnsi="宋体"/>
          <w:b/>
          <w:bCs w:val="0"/>
          <w:sz w:val="32"/>
          <w:szCs w:val="32"/>
          <w:highlight w:val="none"/>
        </w:rPr>
      </w:pPr>
      <w:r>
        <w:rPr>
          <w:rFonts w:hint="eastAsia" w:ascii="宋体" w:hAnsi="宋体"/>
          <w:b/>
          <w:bCs w:val="0"/>
          <w:sz w:val="32"/>
          <w:szCs w:val="32"/>
          <w:highlight w:val="none"/>
        </w:rPr>
        <w:t>目</w:t>
      </w:r>
      <w:r>
        <w:rPr>
          <w:rFonts w:hint="eastAsia" w:ascii="宋体" w:hAnsi="宋体"/>
          <w:b/>
          <w:bCs w:val="0"/>
          <w:sz w:val="32"/>
          <w:szCs w:val="32"/>
          <w:highlight w:val="none"/>
          <w:lang w:val="en-US" w:eastAsia="zh-CN"/>
        </w:rPr>
        <w:t xml:space="preserve">  </w:t>
      </w:r>
      <w:r>
        <w:rPr>
          <w:rFonts w:hint="eastAsia" w:ascii="宋体" w:hAnsi="宋体"/>
          <w:b/>
          <w:bCs w:val="0"/>
          <w:sz w:val="32"/>
          <w:szCs w:val="32"/>
          <w:highlight w:val="none"/>
        </w:rPr>
        <w:t>录</w:t>
      </w:r>
    </w:p>
    <w:p w14:paraId="2903CC79">
      <w:pPr>
        <w:spacing w:line="440" w:lineRule="exact"/>
        <w:ind w:firstLine="643" w:firstLineChars="200"/>
        <w:jc w:val="center"/>
        <w:rPr>
          <w:rFonts w:hint="eastAsia" w:ascii="宋体" w:hAnsi="宋体"/>
          <w:b/>
          <w:bCs w:val="0"/>
          <w:sz w:val="32"/>
          <w:szCs w:val="32"/>
          <w:highlight w:val="none"/>
        </w:rPr>
      </w:pPr>
    </w:p>
    <w:p w14:paraId="48901626">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firstLine="2409" w:firstLineChars="1000"/>
        <w:jc w:val="left"/>
        <w:textAlignment w:val="auto"/>
        <w:rPr>
          <w:rFonts w:hint="eastAsia" w:hAnsi="宋体"/>
          <w:b/>
          <w:bCs/>
          <w:color w:val="auto"/>
          <w:sz w:val="24"/>
          <w:szCs w:val="24"/>
          <w:highlight w:val="none"/>
        </w:rPr>
      </w:pPr>
      <w:r>
        <w:rPr>
          <w:rFonts w:hint="eastAsia" w:ascii="宋体" w:hAnsi="宋体" w:eastAsia="宋体" w:cs="Times New Roman"/>
          <w:b/>
          <w:bCs/>
          <w:color w:val="auto"/>
          <w:kern w:val="0"/>
          <w:sz w:val="24"/>
          <w:szCs w:val="24"/>
          <w:highlight w:val="none"/>
          <w:lang w:val="en-US" w:eastAsia="zh-CN" w:bidi="ar-SA"/>
        </w:rPr>
        <w:t>一、</w:t>
      </w:r>
      <w:r>
        <w:rPr>
          <w:rFonts w:hint="eastAsia" w:hAnsi="宋体"/>
          <w:b/>
          <w:bCs/>
          <w:color w:val="auto"/>
          <w:sz w:val="24"/>
          <w:szCs w:val="24"/>
          <w:highlight w:val="none"/>
          <w:lang w:eastAsia="zh-CN"/>
        </w:rPr>
        <w:t>磋商</w:t>
      </w:r>
      <w:r>
        <w:rPr>
          <w:rFonts w:hint="eastAsia" w:hAnsi="宋体"/>
          <w:b/>
          <w:bCs/>
          <w:color w:val="auto"/>
          <w:sz w:val="24"/>
          <w:szCs w:val="24"/>
          <w:highlight w:val="none"/>
        </w:rPr>
        <w:t>响应函</w:t>
      </w:r>
    </w:p>
    <w:p w14:paraId="3F61817D">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firstLine="2409" w:firstLineChars="1000"/>
        <w:jc w:val="left"/>
        <w:textAlignment w:val="auto"/>
        <w:rPr>
          <w:rFonts w:hint="eastAsia" w:ascii="宋体" w:hAnsi="宋体" w:eastAsia="宋体" w:cs="Times New Roman"/>
          <w:b/>
          <w:bCs/>
          <w:color w:val="auto"/>
          <w:kern w:val="0"/>
          <w:sz w:val="24"/>
          <w:szCs w:val="24"/>
          <w:highlight w:val="none"/>
          <w:lang w:val="en-US" w:eastAsia="zh-CN" w:bidi="ar-SA"/>
        </w:rPr>
      </w:pPr>
      <w:r>
        <w:rPr>
          <w:rFonts w:hint="eastAsia" w:ascii="宋体" w:hAnsi="宋体" w:eastAsia="宋体" w:cs="Times New Roman"/>
          <w:b/>
          <w:bCs/>
          <w:color w:val="auto"/>
          <w:kern w:val="0"/>
          <w:sz w:val="24"/>
          <w:szCs w:val="24"/>
          <w:highlight w:val="none"/>
          <w:lang w:val="en-US" w:eastAsia="zh-CN" w:bidi="ar-SA"/>
        </w:rPr>
        <w:t>二、第一次磋商报价表</w:t>
      </w:r>
    </w:p>
    <w:p w14:paraId="4EE278EC">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firstLine="2409" w:firstLineChars="1000"/>
        <w:jc w:val="left"/>
        <w:textAlignment w:val="auto"/>
        <w:rPr>
          <w:rFonts w:hint="eastAsia" w:ascii="宋体" w:hAnsi="宋体" w:eastAsia="宋体" w:cs="Times New Roman"/>
          <w:b/>
          <w:bCs/>
          <w:color w:val="auto"/>
          <w:kern w:val="0"/>
          <w:sz w:val="24"/>
          <w:szCs w:val="24"/>
          <w:highlight w:val="none"/>
          <w:lang w:val="en-US" w:eastAsia="zh-CN" w:bidi="ar-SA"/>
        </w:rPr>
      </w:pPr>
      <w:r>
        <w:rPr>
          <w:rFonts w:hint="eastAsia" w:hAnsi="宋体" w:cs="Times New Roman"/>
          <w:b/>
          <w:bCs/>
          <w:color w:val="auto"/>
          <w:kern w:val="0"/>
          <w:sz w:val="24"/>
          <w:szCs w:val="24"/>
          <w:highlight w:val="none"/>
          <w:lang w:val="en-US" w:eastAsia="zh-CN" w:bidi="ar-SA"/>
        </w:rPr>
        <w:t>三</w:t>
      </w:r>
      <w:r>
        <w:rPr>
          <w:rFonts w:hint="eastAsia" w:ascii="宋体" w:hAnsi="宋体" w:eastAsia="宋体" w:cs="Times New Roman"/>
          <w:b/>
          <w:bCs/>
          <w:color w:val="auto"/>
          <w:kern w:val="0"/>
          <w:sz w:val="24"/>
          <w:szCs w:val="24"/>
          <w:highlight w:val="none"/>
          <w:lang w:val="en-US" w:eastAsia="zh-CN" w:bidi="ar-SA"/>
        </w:rPr>
        <w:t>、资格证明文件</w:t>
      </w:r>
    </w:p>
    <w:p w14:paraId="7B9C6C77">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firstLine="2409" w:firstLineChars="1000"/>
        <w:jc w:val="left"/>
        <w:textAlignment w:val="auto"/>
        <w:rPr>
          <w:rFonts w:hint="eastAsia" w:ascii="宋体" w:hAnsi="宋体" w:eastAsia="宋体" w:cs="Times New Roman"/>
          <w:b/>
          <w:bCs/>
          <w:color w:val="auto"/>
          <w:kern w:val="0"/>
          <w:sz w:val="24"/>
          <w:szCs w:val="24"/>
          <w:highlight w:val="none"/>
          <w:lang w:val="en-US" w:eastAsia="zh-CN" w:bidi="ar-SA"/>
        </w:rPr>
      </w:pPr>
      <w:r>
        <w:rPr>
          <w:rFonts w:hint="eastAsia" w:hAnsi="宋体" w:cs="Times New Roman"/>
          <w:b/>
          <w:bCs/>
          <w:color w:val="auto"/>
          <w:kern w:val="0"/>
          <w:sz w:val="24"/>
          <w:szCs w:val="24"/>
          <w:highlight w:val="none"/>
          <w:lang w:val="en-US" w:eastAsia="zh-CN" w:bidi="ar-SA"/>
        </w:rPr>
        <w:t>四</w:t>
      </w:r>
      <w:r>
        <w:rPr>
          <w:rFonts w:hint="eastAsia" w:ascii="宋体" w:hAnsi="宋体" w:eastAsia="宋体" w:cs="Times New Roman"/>
          <w:b/>
          <w:bCs/>
          <w:color w:val="auto"/>
          <w:kern w:val="0"/>
          <w:sz w:val="24"/>
          <w:szCs w:val="24"/>
          <w:highlight w:val="none"/>
          <w:lang w:val="en-US" w:eastAsia="zh-CN" w:bidi="ar-SA"/>
        </w:rPr>
        <w:t>、供应商的概况</w:t>
      </w:r>
    </w:p>
    <w:p w14:paraId="49F6DB8D">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firstLine="2409" w:firstLineChars="1000"/>
        <w:jc w:val="left"/>
        <w:textAlignment w:val="auto"/>
        <w:rPr>
          <w:rFonts w:hint="eastAsia" w:ascii="宋体" w:hAnsi="宋体" w:eastAsia="宋体" w:cs="Times New Roman"/>
          <w:b/>
          <w:bCs/>
          <w:color w:val="auto"/>
          <w:kern w:val="0"/>
          <w:sz w:val="24"/>
          <w:szCs w:val="24"/>
          <w:highlight w:val="none"/>
          <w:lang w:val="en-US" w:eastAsia="zh-CN" w:bidi="ar-SA"/>
        </w:rPr>
      </w:pPr>
      <w:r>
        <w:rPr>
          <w:rFonts w:hint="eastAsia" w:hAnsi="宋体" w:cs="Times New Roman"/>
          <w:b/>
          <w:bCs/>
          <w:color w:val="auto"/>
          <w:kern w:val="0"/>
          <w:sz w:val="24"/>
          <w:szCs w:val="24"/>
          <w:highlight w:val="none"/>
          <w:lang w:val="en-US" w:eastAsia="zh-CN" w:bidi="ar-SA"/>
        </w:rPr>
        <w:t>五</w:t>
      </w:r>
      <w:r>
        <w:rPr>
          <w:rFonts w:hint="eastAsia" w:ascii="宋体" w:hAnsi="宋体" w:eastAsia="宋体" w:cs="Times New Roman"/>
          <w:b/>
          <w:bCs/>
          <w:color w:val="auto"/>
          <w:kern w:val="0"/>
          <w:sz w:val="24"/>
          <w:szCs w:val="24"/>
          <w:highlight w:val="none"/>
          <w:lang w:val="en-US" w:eastAsia="zh-CN" w:bidi="ar-SA"/>
        </w:rPr>
        <w:t>、商务偏离表</w:t>
      </w:r>
    </w:p>
    <w:p w14:paraId="54E6AC8E">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firstLine="2409" w:firstLineChars="1000"/>
        <w:jc w:val="left"/>
        <w:textAlignment w:val="auto"/>
        <w:rPr>
          <w:rFonts w:hint="eastAsia" w:ascii="宋体" w:hAnsi="宋体" w:eastAsia="宋体" w:cs="Times New Roman"/>
          <w:b/>
          <w:bCs/>
          <w:color w:val="auto"/>
          <w:kern w:val="0"/>
          <w:sz w:val="24"/>
          <w:szCs w:val="24"/>
          <w:highlight w:val="none"/>
          <w:lang w:val="en-US" w:eastAsia="zh-CN" w:bidi="ar-SA"/>
        </w:rPr>
      </w:pPr>
      <w:r>
        <w:rPr>
          <w:rFonts w:hint="eastAsia" w:hAnsi="宋体" w:cs="Times New Roman"/>
          <w:b/>
          <w:bCs/>
          <w:color w:val="auto"/>
          <w:kern w:val="0"/>
          <w:sz w:val="24"/>
          <w:szCs w:val="24"/>
          <w:highlight w:val="none"/>
          <w:lang w:val="en-US" w:eastAsia="zh-CN" w:bidi="ar-SA"/>
        </w:rPr>
        <w:t>六</w:t>
      </w:r>
      <w:r>
        <w:rPr>
          <w:rFonts w:hint="eastAsia" w:ascii="宋体" w:hAnsi="宋体" w:eastAsia="宋体" w:cs="Times New Roman"/>
          <w:b/>
          <w:bCs/>
          <w:color w:val="auto"/>
          <w:kern w:val="0"/>
          <w:sz w:val="24"/>
          <w:szCs w:val="24"/>
          <w:highlight w:val="none"/>
          <w:lang w:val="en-US" w:eastAsia="zh-CN" w:bidi="ar-SA"/>
        </w:rPr>
        <w:t>、施工方案</w:t>
      </w:r>
    </w:p>
    <w:p w14:paraId="229EF3D8">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firstLine="2409" w:firstLineChars="1000"/>
        <w:jc w:val="left"/>
        <w:textAlignment w:val="auto"/>
        <w:rPr>
          <w:rFonts w:hint="eastAsia" w:ascii="宋体" w:hAnsi="宋体" w:eastAsia="宋体" w:cs="Times New Roman"/>
          <w:b/>
          <w:bCs/>
          <w:color w:val="auto"/>
          <w:kern w:val="0"/>
          <w:sz w:val="24"/>
          <w:szCs w:val="24"/>
          <w:highlight w:val="none"/>
          <w:lang w:val="en-US" w:eastAsia="zh-CN" w:bidi="ar-SA"/>
        </w:rPr>
      </w:pPr>
      <w:r>
        <w:rPr>
          <w:rFonts w:hint="eastAsia" w:hAnsi="宋体" w:cs="Times New Roman"/>
          <w:b/>
          <w:bCs/>
          <w:color w:val="auto"/>
          <w:kern w:val="0"/>
          <w:sz w:val="24"/>
          <w:szCs w:val="24"/>
          <w:highlight w:val="none"/>
          <w:lang w:val="en-US" w:eastAsia="zh-CN" w:bidi="ar-SA"/>
        </w:rPr>
        <w:t>七</w:t>
      </w:r>
      <w:r>
        <w:rPr>
          <w:rFonts w:hint="eastAsia" w:ascii="宋体" w:hAnsi="宋体" w:eastAsia="宋体" w:cs="Times New Roman"/>
          <w:b/>
          <w:bCs/>
          <w:color w:val="auto"/>
          <w:kern w:val="0"/>
          <w:sz w:val="24"/>
          <w:szCs w:val="24"/>
          <w:highlight w:val="none"/>
          <w:lang w:val="en-US" w:eastAsia="zh-CN" w:bidi="ar-SA"/>
        </w:rPr>
        <w:t>、项目组织管理人员构成</w:t>
      </w:r>
    </w:p>
    <w:p w14:paraId="65D3B451">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firstLine="2409" w:firstLineChars="1000"/>
        <w:jc w:val="left"/>
        <w:textAlignment w:val="auto"/>
        <w:rPr>
          <w:rFonts w:hint="eastAsia" w:ascii="宋体" w:hAnsi="宋体" w:eastAsia="宋体" w:cs="Times New Roman"/>
          <w:b/>
          <w:bCs/>
          <w:color w:val="auto"/>
          <w:kern w:val="0"/>
          <w:sz w:val="24"/>
          <w:szCs w:val="24"/>
          <w:highlight w:val="none"/>
          <w:lang w:val="en-US" w:eastAsia="zh-CN" w:bidi="ar-SA"/>
        </w:rPr>
      </w:pPr>
      <w:r>
        <w:rPr>
          <w:rFonts w:hint="eastAsia" w:hAnsi="宋体" w:cs="Times New Roman"/>
          <w:b/>
          <w:bCs/>
          <w:color w:val="auto"/>
          <w:kern w:val="0"/>
          <w:sz w:val="24"/>
          <w:szCs w:val="24"/>
          <w:highlight w:val="none"/>
          <w:lang w:val="en-US" w:eastAsia="zh-CN" w:bidi="ar-SA"/>
        </w:rPr>
        <w:t>八</w:t>
      </w:r>
      <w:r>
        <w:rPr>
          <w:rFonts w:hint="eastAsia" w:ascii="宋体" w:hAnsi="宋体" w:eastAsia="宋体" w:cs="Times New Roman"/>
          <w:b/>
          <w:bCs/>
          <w:color w:val="auto"/>
          <w:kern w:val="0"/>
          <w:sz w:val="24"/>
          <w:szCs w:val="24"/>
          <w:highlight w:val="none"/>
          <w:lang w:val="en-US" w:eastAsia="zh-CN" w:bidi="ar-SA"/>
        </w:rPr>
        <w:t>、企业业绩</w:t>
      </w:r>
    </w:p>
    <w:p w14:paraId="1B5F28AA">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firstLine="2409" w:firstLineChars="1000"/>
        <w:jc w:val="left"/>
        <w:textAlignment w:val="auto"/>
        <w:rPr>
          <w:rFonts w:hint="eastAsia" w:ascii="宋体" w:hAnsi="宋体" w:eastAsia="宋体" w:cs="Times New Roman"/>
          <w:b/>
          <w:bCs/>
          <w:color w:val="auto"/>
          <w:kern w:val="0"/>
          <w:sz w:val="24"/>
          <w:szCs w:val="24"/>
          <w:highlight w:val="none"/>
          <w:lang w:val="en-US" w:eastAsia="zh-CN" w:bidi="ar-SA"/>
        </w:rPr>
      </w:pPr>
      <w:r>
        <w:rPr>
          <w:rFonts w:hint="eastAsia" w:hAnsi="宋体" w:cs="Times New Roman"/>
          <w:b/>
          <w:bCs/>
          <w:color w:val="auto"/>
          <w:kern w:val="0"/>
          <w:sz w:val="24"/>
          <w:szCs w:val="24"/>
          <w:highlight w:val="none"/>
          <w:lang w:val="en-US" w:eastAsia="zh-CN" w:bidi="ar-SA"/>
        </w:rPr>
        <w:t>九</w:t>
      </w:r>
      <w:r>
        <w:rPr>
          <w:rFonts w:hint="eastAsia" w:ascii="宋体" w:hAnsi="宋体" w:eastAsia="宋体" w:cs="Times New Roman"/>
          <w:b/>
          <w:bCs/>
          <w:color w:val="auto"/>
          <w:kern w:val="0"/>
          <w:sz w:val="24"/>
          <w:szCs w:val="24"/>
          <w:highlight w:val="none"/>
          <w:lang w:val="en-US" w:eastAsia="zh-CN" w:bidi="ar-SA"/>
        </w:rPr>
        <w:t>、供应商拒绝政府采购领域商业贿赂承诺书</w:t>
      </w:r>
    </w:p>
    <w:p w14:paraId="1CA839C5">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firstLine="2409" w:firstLineChars="1000"/>
        <w:jc w:val="left"/>
        <w:textAlignment w:val="auto"/>
        <w:rPr>
          <w:rFonts w:hint="eastAsia" w:ascii="宋体" w:hAnsi="宋体" w:eastAsia="宋体" w:cs="Times New Roman"/>
          <w:b/>
          <w:bCs/>
          <w:color w:val="auto"/>
          <w:kern w:val="0"/>
          <w:sz w:val="24"/>
          <w:szCs w:val="24"/>
          <w:highlight w:val="none"/>
          <w:lang w:val="en-US" w:eastAsia="zh-CN" w:bidi="ar-SA"/>
        </w:rPr>
      </w:pPr>
      <w:r>
        <w:rPr>
          <w:rFonts w:hint="eastAsia" w:ascii="宋体" w:hAnsi="宋体" w:eastAsia="宋体" w:cs="Times New Roman"/>
          <w:b/>
          <w:bCs/>
          <w:color w:val="auto"/>
          <w:kern w:val="0"/>
          <w:sz w:val="24"/>
          <w:szCs w:val="24"/>
          <w:highlight w:val="none"/>
          <w:lang w:val="en-US" w:eastAsia="zh-CN" w:bidi="ar-SA"/>
        </w:rPr>
        <w:t>十、投标人认为有必要提供的其他证明资料</w:t>
      </w:r>
    </w:p>
    <w:p w14:paraId="2C5E40F5">
      <w:pPr>
        <w:pStyle w:val="15"/>
        <w:numPr>
          <w:ilvl w:val="0"/>
          <w:numId w:val="0"/>
        </w:numPr>
        <w:spacing w:line="360" w:lineRule="auto"/>
        <w:ind w:leftChars="0"/>
        <w:jc w:val="left"/>
        <w:rPr>
          <w:rFonts w:hint="eastAsia" w:hAnsi="宋体" w:cs="Times New Roman"/>
          <w:b/>
          <w:bCs/>
          <w:color w:val="auto"/>
          <w:sz w:val="24"/>
          <w:szCs w:val="24"/>
          <w:highlight w:val="none"/>
          <w:lang w:val="en-US" w:eastAsia="zh-CN"/>
        </w:rPr>
      </w:pPr>
    </w:p>
    <w:p w14:paraId="0C71CCAC">
      <w:pPr>
        <w:rPr>
          <w:highlight w:val="none"/>
        </w:rPr>
      </w:pPr>
    </w:p>
    <w:p w14:paraId="4709B16C">
      <w:pPr>
        <w:rPr>
          <w:highlight w:val="none"/>
        </w:rPr>
      </w:pPr>
    </w:p>
    <w:p w14:paraId="423F881C">
      <w:pPr>
        <w:rPr>
          <w:rFonts w:hint="eastAsia" w:ascii="宋体" w:hAnsi="宋体"/>
          <w:b/>
          <w:sz w:val="24"/>
          <w:szCs w:val="24"/>
          <w:highlight w:val="none"/>
        </w:rPr>
      </w:pPr>
      <w:r>
        <w:rPr>
          <w:rFonts w:hint="eastAsia" w:ascii="宋体" w:hAnsi="宋体"/>
          <w:b/>
          <w:sz w:val="24"/>
          <w:szCs w:val="24"/>
          <w:highlight w:val="none"/>
        </w:rPr>
        <w:br w:type="page"/>
      </w:r>
    </w:p>
    <w:p w14:paraId="2D2A6D1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b/>
          <w:sz w:val="24"/>
          <w:szCs w:val="24"/>
          <w:highlight w:val="none"/>
        </w:rPr>
      </w:pPr>
      <w:r>
        <w:rPr>
          <w:rFonts w:hint="eastAsia" w:ascii="宋体" w:hAnsi="宋体"/>
          <w:b/>
          <w:sz w:val="24"/>
          <w:szCs w:val="24"/>
          <w:highlight w:val="none"/>
        </w:rPr>
        <w:t>一、磋商响应函</w:t>
      </w:r>
    </w:p>
    <w:p w14:paraId="609368D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陕西万象通途项目管理有限公司</w:t>
      </w:r>
      <w:r>
        <w:rPr>
          <w:rFonts w:hint="eastAsia" w:ascii="宋体" w:hAnsi="宋体"/>
          <w:b/>
          <w:bCs/>
          <w:color w:val="auto"/>
          <w:sz w:val="24"/>
          <w:szCs w:val="24"/>
          <w:highlight w:val="none"/>
        </w:rPr>
        <w:t>：</w:t>
      </w:r>
    </w:p>
    <w:p w14:paraId="28CB0B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根据贵方为</w:t>
      </w:r>
      <w:r>
        <w:rPr>
          <w:rFonts w:hint="eastAsia" w:ascii="宋体" w:hAnsi="宋体"/>
          <w:color w:val="auto"/>
          <w:sz w:val="24"/>
          <w:szCs w:val="24"/>
          <w:highlight w:val="none"/>
          <w:u w:val="single"/>
        </w:rPr>
        <w:t xml:space="preserve">       （项目名称）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招标的竞争性磋商公告，签字代表</w:t>
      </w:r>
      <w:r>
        <w:rPr>
          <w:rFonts w:hint="eastAsia" w:ascii="宋体" w:hAnsi="宋体"/>
          <w:color w:val="auto"/>
          <w:sz w:val="24"/>
          <w:szCs w:val="24"/>
          <w:highlight w:val="none"/>
          <w:u w:val="single"/>
        </w:rPr>
        <w:t xml:space="preserve">        （姓名、职务）</w:t>
      </w:r>
      <w:r>
        <w:rPr>
          <w:rFonts w:hint="eastAsia" w:ascii="宋体" w:hAnsi="宋体"/>
          <w:color w:val="auto"/>
          <w:sz w:val="24"/>
          <w:szCs w:val="24"/>
          <w:highlight w:val="none"/>
        </w:rPr>
        <w:t>经正式授权并代表</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投标人</w:t>
      </w:r>
      <w:r>
        <w:rPr>
          <w:rFonts w:hint="eastAsia" w:ascii="宋体" w:hAnsi="宋体"/>
          <w:color w:val="auto"/>
          <w:sz w:val="24"/>
          <w:szCs w:val="24"/>
          <w:highlight w:val="none"/>
          <w:u w:val="single"/>
        </w:rPr>
        <w:t>名称、地址）</w:t>
      </w:r>
      <w:r>
        <w:rPr>
          <w:rFonts w:hint="eastAsia" w:ascii="宋体" w:hAnsi="宋体"/>
          <w:color w:val="auto"/>
          <w:sz w:val="24"/>
          <w:szCs w:val="24"/>
          <w:highlight w:val="none"/>
        </w:rPr>
        <w:t>，提交响应文件</w:t>
      </w:r>
      <w:r>
        <w:rPr>
          <w:rFonts w:hint="eastAsia" w:ascii="宋体" w:hAnsi="宋体"/>
          <w:b/>
          <w:bCs/>
          <w:color w:val="auto"/>
          <w:sz w:val="24"/>
          <w:szCs w:val="24"/>
          <w:highlight w:val="none"/>
        </w:rPr>
        <w:t>正本壹份、</w:t>
      </w:r>
      <w:r>
        <w:rPr>
          <w:rFonts w:hint="eastAsia" w:ascii="宋体" w:hAnsi="宋体"/>
          <w:b/>
          <w:bCs/>
          <w:color w:val="auto"/>
          <w:sz w:val="24"/>
          <w:szCs w:val="24"/>
          <w:highlight w:val="none"/>
          <w:lang w:eastAsia="zh-CN"/>
        </w:rPr>
        <w:t>副本</w:t>
      </w:r>
      <w:r>
        <w:rPr>
          <w:rFonts w:hint="eastAsia" w:ascii="宋体" w:hAnsi="宋体"/>
          <w:b/>
          <w:bCs/>
          <w:color w:val="auto"/>
          <w:sz w:val="24"/>
          <w:szCs w:val="24"/>
          <w:highlight w:val="none"/>
          <w:lang w:val="en-US" w:eastAsia="zh-CN"/>
        </w:rPr>
        <w:t>贰</w:t>
      </w:r>
      <w:r>
        <w:rPr>
          <w:rFonts w:hint="eastAsia" w:ascii="宋体" w:hAnsi="宋体"/>
          <w:b/>
          <w:bCs/>
          <w:color w:val="auto"/>
          <w:sz w:val="24"/>
          <w:szCs w:val="24"/>
          <w:highlight w:val="none"/>
          <w:lang w:eastAsia="zh-CN"/>
        </w:rPr>
        <w:t>份</w:t>
      </w:r>
      <w:r>
        <w:rPr>
          <w:rFonts w:hint="eastAsia" w:ascii="宋体" w:hAnsi="宋体"/>
          <w:b/>
          <w:bCs/>
          <w:color w:val="auto"/>
          <w:sz w:val="24"/>
          <w:szCs w:val="24"/>
          <w:highlight w:val="none"/>
        </w:rPr>
        <w:t>、</w:t>
      </w:r>
      <w:r>
        <w:rPr>
          <w:rFonts w:hint="eastAsia" w:ascii="宋体" w:cs="仿宋"/>
          <w:b/>
          <w:bCs/>
          <w:color w:val="auto"/>
          <w:kern w:val="0"/>
          <w:sz w:val="24"/>
          <w:szCs w:val="24"/>
          <w:highlight w:val="none"/>
          <w:lang w:val="en-US" w:eastAsia="zh-CN"/>
        </w:rPr>
        <w:t>电子U盘</w:t>
      </w:r>
      <w:r>
        <w:rPr>
          <w:rFonts w:hint="eastAsia" w:ascii="宋体" w:cs="仿宋"/>
          <w:b/>
          <w:bCs/>
          <w:color w:val="auto"/>
          <w:kern w:val="0"/>
          <w:sz w:val="24"/>
          <w:szCs w:val="24"/>
          <w:highlight w:val="none"/>
          <w:u w:val="none"/>
        </w:rPr>
        <w:t>壹</w:t>
      </w:r>
      <w:r>
        <w:rPr>
          <w:rFonts w:hint="eastAsia" w:ascii="宋体" w:cs="仿宋"/>
          <w:b/>
          <w:bCs/>
          <w:color w:val="auto"/>
          <w:kern w:val="0"/>
          <w:sz w:val="24"/>
          <w:szCs w:val="24"/>
          <w:highlight w:val="none"/>
          <w:u w:val="none"/>
          <w:lang w:val="en-US" w:eastAsia="zh-CN"/>
        </w:rPr>
        <w:t>份</w:t>
      </w:r>
      <w:r>
        <w:rPr>
          <w:rFonts w:hint="eastAsia" w:ascii="宋体" w:hAnsi="宋体"/>
          <w:color w:val="auto"/>
          <w:sz w:val="24"/>
          <w:szCs w:val="24"/>
          <w:highlight w:val="none"/>
        </w:rPr>
        <w:t>。</w:t>
      </w:r>
    </w:p>
    <w:p w14:paraId="2F5CA3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在此，签字代表宣布同意如下：</w:t>
      </w:r>
    </w:p>
    <w:p w14:paraId="020B0CEF">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1.</w:t>
      </w:r>
      <w:r>
        <w:rPr>
          <w:rFonts w:hint="eastAsia" w:ascii="宋体" w:hAnsi="宋体"/>
          <w:color w:val="auto"/>
          <w:sz w:val="24"/>
          <w:szCs w:val="24"/>
          <w:highlight w:val="none"/>
        </w:rPr>
        <w:t>所附报价表中规定的应提交和交付的总报价为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lang w:val="en-US" w:eastAsia="zh-CN"/>
        </w:rPr>
        <w:t>元</w:t>
      </w:r>
      <w:r>
        <w:rPr>
          <w:rFonts w:hint="eastAsia" w:ascii="宋体" w:hAnsi="宋体"/>
          <w:color w:val="auto"/>
          <w:sz w:val="24"/>
          <w:szCs w:val="24"/>
          <w:highlight w:val="none"/>
        </w:rPr>
        <w:t>，大写：</w:t>
      </w:r>
      <w:r>
        <w:rPr>
          <w:rFonts w:hint="eastAsia" w:ascii="宋体" w:hAnsi="宋体"/>
          <w:color w:val="auto"/>
          <w:sz w:val="24"/>
          <w:szCs w:val="24"/>
          <w:highlight w:val="none"/>
          <w:u w:val="single"/>
        </w:rPr>
        <w:t>（                     ）</w:t>
      </w:r>
      <w:r>
        <w:rPr>
          <w:rFonts w:hint="eastAsia" w:ascii="宋体" w:hAnsi="宋体"/>
          <w:color w:val="auto"/>
          <w:sz w:val="24"/>
          <w:szCs w:val="24"/>
          <w:highlight w:val="none"/>
          <w:lang w:eastAsia="zh-CN"/>
        </w:rPr>
        <w:t>。</w:t>
      </w:r>
    </w:p>
    <w:p w14:paraId="02A76A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2.</w:t>
      </w:r>
      <w:r>
        <w:rPr>
          <w:rFonts w:hint="eastAsia" w:ascii="宋体" w:hAnsi="宋体"/>
          <w:color w:val="auto"/>
          <w:sz w:val="24"/>
          <w:szCs w:val="24"/>
          <w:highlight w:val="none"/>
        </w:rPr>
        <w:t>我们将按竞争性磋商文件的规定履行合同责任和义务。</w:t>
      </w:r>
    </w:p>
    <w:p w14:paraId="7EEB51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3.</w:t>
      </w:r>
      <w:r>
        <w:rPr>
          <w:rFonts w:hint="eastAsia" w:ascii="宋体" w:hAnsi="宋体"/>
          <w:color w:val="auto"/>
          <w:sz w:val="24"/>
          <w:szCs w:val="24"/>
          <w:highlight w:val="none"/>
        </w:rPr>
        <w:t>我们已详细审查全部竞争性磋商文件。我们完全理解并同意放弃对这方面有不明及误解的</w:t>
      </w:r>
      <w:r>
        <w:rPr>
          <w:rFonts w:hint="eastAsia" w:ascii="宋体" w:hAnsi="宋体"/>
          <w:color w:val="auto"/>
          <w:sz w:val="24"/>
          <w:szCs w:val="24"/>
          <w:highlight w:val="none"/>
          <w:lang w:eastAsia="zh-CN"/>
        </w:rPr>
        <w:t>权利</w:t>
      </w:r>
      <w:r>
        <w:rPr>
          <w:rFonts w:hint="eastAsia" w:ascii="宋体" w:hAnsi="宋体"/>
          <w:color w:val="auto"/>
          <w:sz w:val="24"/>
          <w:szCs w:val="24"/>
          <w:highlight w:val="none"/>
        </w:rPr>
        <w:t>。</w:t>
      </w:r>
    </w:p>
    <w:p w14:paraId="5203FF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4.</w:t>
      </w:r>
      <w:r>
        <w:rPr>
          <w:rFonts w:hint="eastAsia" w:ascii="宋体" w:hAnsi="宋体"/>
          <w:color w:val="auto"/>
          <w:sz w:val="24"/>
          <w:szCs w:val="24"/>
          <w:highlight w:val="none"/>
        </w:rPr>
        <w:t>本磋商有效期为自磋商之日起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90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个日历日（成交</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的响应文件有效期延长为与合同有效期一致）。</w:t>
      </w:r>
    </w:p>
    <w:p w14:paraId="006775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5.</w:t>
      </w:r>
      <w:r>
        <w:rPr>
          <w:rFonts w:hint="eastAsia" w:ascii="宋体" w:hAnsi="宋体"/>
          <w:color w:val="auto"/>
          <w:sz w:val="24"/>
          <w:szCs w:val="24"/>
          <w:highlight w:val="none"/>
        </w:rPr>
        <w:t>我们完全理解并同意贵方在竞争性磋商文件中的有关拒绝磋商的条款。</w:t>
      </w:r>
    </w:p>
    <w:p w14:paraId="3DE4B6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6.</w:t>
      </w:r>
      <w:r>
        <w:rPr>
          <w:rFonts w:hint="eastAsia" w:ascii="宋体" w:hAnsi="宋体"/>
          <w:color w:val="auto"/>
          <w:sz w:val="24"/>
          <w:szCs w:val="24"/>
          <w:highlight w:val="none"/>
        </w:rPr>
        <w:t>我们同意按照贵方可能要求的提供与其磋商有关的一切数据或资料，完全理解贵方不一定接受最低磋商报价的响应文件或收到的任何响应文件。</w:t>
      </w:r>
    </w:p>
    <w:p w14:paraId="635C5D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7.</w:t>
      </w:r>
      <w:r>
        <w:rPr>
          <w:rFonts w:hint="eastAsia" w:ascii="宋体" w:hAnsi="宋体"/>
          <w:color w:val="auto"/>
          <w:sz w:val="24"/>
          <w:szCs w:val="24"/>
          <w:highlight w:val="none"/>
        </w:rPr>
        <w:t>若我方获得成交，我方保证按有关规定向贵方支付成交服务费。</w:t>
      </w:r>
    </w:p>
    <w:p w14:paraId="3BF67F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8.</w:t>
      </w:r>
      <w:r>
        <w:rPr>
          <w:rFonts w:hint="eastAsia" w:ascii="宋体" w:hAnsi="宋体"/>
          <w:color w:val="auto"/>
          <w:sz w:val="24"/>
          <w:szCs w:val="24"/>
          <w:highlight w:val="none"/>
        </w:rPr>
        <w:t>我方完全理解并完全响应贵方在磋商文件中的有关合同条款的内容及要求。</w:t>
      </w:r>
    </w:p>
    <w:p w14:paraId="1363B3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与本磋商有关的一切正式往来信函请寄：</w:t>
      </w:r>
    </w:p>
    <w:p w14:paraId="451C9B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投标人名称（</w:t>
      </w:r>
      <w:r>
        <w:rPr>
          <w:rFonts w:hint="eastAsia" w:ascii="宋体" w:hAnsi="宋体"/>
          <w:color w:val="auto"/>
          <w:sz w:val="24"/>
          <w:szCs w:val="24"/>
          <w:highlight w:val="none"/>
          <w:lang w:val="en-US" w:eastAsia="zh-CN"/>
        </w:rPr>
        <w:t>公章</w:t>
      </w:r>
      <w:r>
        <w:rPr>
          <w:rFonts w:hint="eastAsia" w:ascii="宋体" w:hAnsi="宋体"/>
          <w:color w:val="auto"/>
          <w:sz w:val="24"/>
          <w:szCs w:val="24"/>
          <w:highlight w:val="none"/>
          <w:lang w:eastAsia="zh-CN"/>
        </w:rPr>
        <w:t>）：</w:t>
      </w:r>
      <w:r>
        <w:rPr>
          <w:rFonts w:hint="eastAsia" w:ascii="宋体" w:hAnsi="宋体"/>
          <w:color w:val="auto"/>
          <w:sz w:val="24"/>
          <w:szCs w:val="24"/>
          <w:highlight w:val="none"/>
          <w:u w:val="single"/>
          <w:lang w:eastAsia="zh-CN"/>
        </w:rPr>
        <w:t xml:space="preserve">                                </w:t>
      </w:r>
    </w:p>
    <w:p w14:paraId="548C1A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法定代表人（</w:t>
      </w:r>
      <w:r>
        <w:rPr>
          <w:rFonts w:hint="eastAsia" w:ascii="宋体" w:hAnsi="宋体"/>
          <w:color w:val="auto"/>
          <w:sz w:val="24"/>
          <w:szCs w:val="24"/>
          <w:highlight w:val="none"/>
          <w:lang w:val="en-US" w:eastAsia="zh-CN"/>
        </w:rPr>
        <w:t>签字或盖章</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lang w:eastAsia="zh-CN"/>
        </w:rPr>
        <w:t>：</w:t>
      </w:r>
      <w:r>
        <w:rPr>
          <w:rFonts w:hint="eastAsia" w:ascii="宋体" w:hAnsi="宋体"/>
          <w:color w:val="auto"/>
          <w:sz w:val="24"/>
          <w:szCs w:val="24"/>
          <w:highlight w:val="none"/>
          <w:u w:val="single"/>
          <w:lang w:eastAsia="zh-CN"/>
        </w:rPr>
        <w:t xml:space="preserve">                        </w:t>
      </w:r>
    </w:p>
    <w:p w14:paraId="661B17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详   细   地   址：</w:t>
      </w:r>
      <w:r>
        <w:rPr>
          <w:rFonts w:hint="eastAsia" w:ascii="宋体" w:hAnsi="宋体"/>
          <w:color w:val="auto"/>
          <w:sz w:val="24"/>
          <w:szCs w:val="24"/>
          <w:highlight w:val="none"/>
          <w:u w:val="single"/>
          <w:lang w:eastAsia="zh-CN"/>
        </w:rPr>
        <w:t xml:space="preserve">                                 </w:t>
      </w:r>
    </w:p>
    <w:p w14:paraId="6058C9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邮   政   编   码：</w:t>
      </w:r>
      <w:r>
        <w:rPr>
          <w:rFonts w:hint="eastAsia" w:ascii="宋体" w:hAnsi="宋体"/>
          <w:color w:val="auto"/>
          <w:sz w:val="24"/>
          <w:szCs w:val="24"/>
          <w:highlight w:val="none"/>
          <w:u w:val="single"/>
          <w:lang w:eastAsia="zh-CN"/>
        </w:rPr>
        <w:t xml:space="preserve">                                </w:t>
      </w:r>
    </w:p>
    <w:p w14:paraId="6243C5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电             话：</w:t>
      </w:r>
      <w:r>
        <w:rPr>
          <w:rFonts w:hint="eastAsia" w:ascii="宋体" w:hAnsi="宋体"/>
          <w:color w:val="auto"/>
          <w:sz w:val="24"/>
          <w:szCs w:val="24"/>
          <w:highlight w:val="none"/>
          <w:u w:val="single"/>
          <w:lang w:eastAsia="zh-CN"/>
        </w:rPr>
        <w:t xml:space="preserve">                                </w:t>
      </w:r>
    </w:p>
    <w:p w14:paraId="5B1194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传             真：</w:t>
      </w:r>
      <w:r>
        <w:rPr>
          <w:rFonts w:hint="eastAsia" w:ascii="宋体" w:hAnsi="宋体"/>
          <w:color w:val="auto"/>
          <w:sz w:val="24"/>
          <w:szCs w:val="24"/>
          <w:highlight w:val="none"/>
          <w:u w:val="single"/>
          <w:lang w:eastAsia="zh-CN"/>
        </w:rPr>
        <w:t xml:space="preserve">                                </w:t>
      </w:r>
    </w:p>
    <w:p w14:paraId="12611B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电 子 邮 件 地 址：</w:t>
      </w:r>
      <w:r>
        <w:rPr>
          <w:rFonts w:hint="eastAsia" w:ascii="宋体" w:hAnsi="宋体"/>
          <w:color w:val="auto"/>
          <w:sz w:val="24"/>
          <w:szCs w:val="24"/>
          <w:highlight w:val="none"/>
          <w:u w:val="single"/>
          <w:lang w:eastAsia="zh-CN"/>
        </w:rPr>
        <w:t xml:space="preserve">                                </w:t>
      </w:r>
    </w:p>
    <w:p w14:paraId="583C1C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开   户   银   行：</w:t>
      </w:r>
      <w:r>
        <w:rPr>
          <w:rFonts w:hint="eastAsia" w:ascii="宋体" w:hAnsi="宋体"/>
          <w:color w:val="auto"/>
          <w:sz w:val="24"/>
          <w:szCs w:val="24"/>
          <w:highlight w:val="none"/>
          <w:u w:val="single"/>
          <w:lang w:eastAsia="zh-CN"/>
        </w:rPr>
        <w:t xml:space="preserve">                                </w:t>
      </w:r>
    </w:p>
    <w:p w14:paraId="357934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账             号：</w:t>
      </w:r>
      <w:r>
        <w:rPr>
          <w:rFonts w:hint="eastAsia" w:ascii="宋体" w:hAnsi="宋体"/>
          <w:color w:val="auto"/>
          <w:sz w:val="24"/>
          <w:szCs w:val="24"/>
          <w:highlight w:val="none"/>
          <w:u w:val="single"/>
          <w:lang w:eastAsia="zh-CN"/>
        </w:rPr>
        <w:t xml:space="preserve">                                </w:t>
      </w:r>
    </w:p>
    <w:p w14:paraId="13B2140E">
      <w:pPr>
        <w:spacing w:line="440" w:lineRule="exact"/>
        <w:ind w:firstLine="4480"/>
        <w:jc w:val="right"/>
        <w:rPr>
          <w:rFonts w:ascii="宋体" w:hAnsi="宋体"/>
          <w:color w:val="auto"/>
          <w:sz w:val="24"/>
          <w:szCs w:val="24"/>
          <w:highlight w:val="none"/>
        </w:rPr>
      </w:pPr>
      <w:r>
        <w:rPr>
          <w:rFonts w:hint="eastAsia" w:ascii="宋体" w:hAnsi="宋体"/>
          <w:color w:val="auto"/>
          <w:sz w:val="24"/>
          <w:szCs w:val="24"/>
          <w:highlight w:val="none"/>
        </w:rPr>
        <w:t>日期：</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日</w:t>
      </w:r>
    </w:p>
    <w:p w14:paraId="39789A76">
      <w:pPr>
        <w:rPr>
          <w:rFonts w:hint="eastAsia" w:ascii="宋体" w:hAnsi="宋体"/>
          <w:b/>
          <w:sz w:val="24"/>
          <w:szCs w:val="24"/>
          <w:highlight w:val="none"/>
        </w:rPr>
      </w:pPr>
      <w:r>
        <w:rPr>
          <w:rFonts w:hint="eastAsia" w:ascii="宋体" w:hAnsi="宋体"/>
          <w:b/>
          <w:sz w:val="24"/>
          <w:szCs w:val="24"/>
          <w:highlight w:val="none"/>
        </w:rPr>
        <w:br w:type="page"/>
      </w:r>
    </w:p>
    <w:p w14:paraId="3311462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b/>
          <w:sz w:val="24"/>
          <w:szCs w:val="24"/>
          <w:highlight w:val="none"/>
        </w:rPr>
      </w:pPr>
      <w:r>
        <w:rPr>
          <w:rFonts w:hint="eastAsia" w:ascii="宋体" w:hAnsi="宋体" w:eastAsia="宋体"/>
          <w:b/>
          <w:sz w:val="24"/>
          <w:szCs w:val="24"/>
          <w:highlight w:val="none"/>
        </w:rPr>
        <w:t>二、第一次磋商报价表</w:t>
      </w:r>
    </w:p>
    <w:p w14:paraId="63CD0C1C">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b/>
          <w:sz w:val="24"/>
          <w:szCs w:val="24"/>
          <w:highlight w:val="none"/>
        </w:rPr>
      </w:pPr>
      <w:r>
        <w:rPr>
          <w:rFonts w:hint="eastAsia" w:ascii="宋体" w:hAnsi="宋体"/>
          <w:b/>
          <w:sz w:val="24"/>
          <w:szCs w:val="24"/>
          <w:highlight w:val="none"/>
        </w:rPr>
        <w:t>（一）磋商总报价表</w:t>
      </w:r>
    </w:p>
    <w:p w14:paraId="28FEBFAE">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         项目编号：</w:t>
      </w:r>
      <w:r>
        <w:rPr>
          <w:rFonts w:hint="eastAsia" w:ascii="宋体" w:hAnsi="宋体" w:cs="宋体"/>
          <w:bCs/>
          <w:sz w:val="24"/>
          <w:szCs w:val="24"/>
          <w:highlight w:val="none"/>
          <w:lang w:val="en-US" w:eastAsia="zh-CN"/>
        </w:rPr>
        <w:t>WXTT-ZC-202627</w:t>
      </w:r>
    </w:p>
    <w:tbl>
      <w:tblPr>
        <w:tblStyle w:val="25"/>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0"/>
        <w:gridCol w:w="2446"/>
        <w:gridCol w:w="2136"/>
        <w:gridCol w:w="2423"/>
      </w:tblGrid>
      <w:tr w14:paraId="2131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490" w:type="dxa"/>
            <w:vAlign w:val="center"/>
          </w:tcPr>
          <w:p w14:paraId="2A5F21E4">
            <w:pPr>
              <w:spacing w:line="440" w:lineRule="exact"/>
              <w:jc w:val="center"/>
              <w:rPr>
                <w:rFonts w:ascii="宋体" w:hAnsi="宋体"/>
                <w:bCs/>
                <w:sz w:val="24"/>
                <w:szCs w:val="24"/>
                <w:highlight w:val="none"/>
              </w:rPr>
            </w:pPr>
            <w:r>
              <w:rPr>
                <w:rFonts w:hint="eastAsia" w:ascii="宋体" w:hAnsi="宋体"/>
                <w:bCs/>
                <w:sz w:val="24"/>
                <w:szCs w:val="24"/>
                <w:highlight w:val="none"/>
              </w:rPr>
              <w:t>项目名称</w:t>
            </w:r>
          </w:p>
        </w:tc>
        <w:tc>
          <w:tcPr>
            <w:tcW w:w="2446" w:type="dxa"/>
            <w:vAlign w:val="center"/>
          </w:tcPr>
          <w:p w14:paraId="125B52D0">
            <w:pPr>
              <w:spacing w:line="440" w:lineRule="exact"/>
              <w:jc w:val="center"/>
              <w:rPr>
                <w:rFonts w:hint="eastAsia" w:ascii="宋体" w:hAnsi="宋体"/>
                <w:bCs/>
                <w:sz w:val="24"/>
                <w:szCs w:val="24"/>
                <w:highlight w:val="none"/>
              </w:rPr>
            </w:pPr>
            <w:r>
              <w:rPr>
                <w:rFonts w:hint="eastAsia" w:ascii="宋体" w:hAnsi="宋体"/>
                <w:bCs/>
                <w:sz w:val="24"/>
                <w:szCs w:val="24"/>
                <w:highlight w:val="none"/>
              </w:rPr>
              <w:t>磋商首次报价（元）</w:t>
            </w:r>
          </w:p>
        </w:tc>
        <w:tc>
          <w:tcPr>
            <w:tcW w:w="2136" w:type="dxa"/>
            <w:vAlign w:val="center"/>
          </w:tcPr>
          <w:p w14:paraId="2D5A8F4F">
            <w:pPr>
              <w:spacing w:line="440" w:lineRule="exact"/>
              <w:jc w:val="center"/>
              <w:rPr>
                <w:rFonts w:hint="default" w:ascii="宋体" w:hAnsi="宋体" w:eastAsia="宋体"/>
                <w:bCs/>
                <w:sz w:val="24"/>
                <w:szCs w:val="24"/>
                <w:highlight w:val="none"/>
                <w:lang w:val="en-US" w:eastAsia="zh-CN"/>
              </w:rPr>
            </w:pPr>
            <w:r>
              <w:rPr>
                <w:rFonts w:hint="eastAsia" w:ascii="宋体" w:hAnsi="宋体"/>
                <w:bCs/>
                <w:sz w:val="24"/>
                <w:szCs w:val="24"/>
                <w:highlight w:val="none"/>
                <w:lang w:val="en-US" w:eastAsia="zh-CN"/>
              </w:rPr>
              <w:t>工期（天）</w:t>
            </w:r>
          </w:p>
        </w:tc>
        <w:tc>
          <w:tcPr>
            <w:tcW w:w="2423" w:type="dxa"/>
            <w:vAlign w:val="center"/>
          </w:tcPr>
          <w:p w14:paraId="70AF7F57">
            <w:pPr>
              <w:spacing w:line="440" w:lineRule="exact"/>
              <w:jc w:val="center"/>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质量标准</w:t>
            </w:r>
          </w:p>
        </w:tc>
      </w:tr>
      <w:tr w14:paraId="21444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2490" w:type="dxa"/>
            <w:vAlign w:val="center"/>
          </w:tcPr>
          <w:p w14:paraId="6F291AD4">
            <w:pPr>
              <w:spacing w:line="440" w:lineRule="exact"/>
              <w:rPr>
                <w:rFonts w:hint="eastAsia" w:ascii="宋体" w:hAnsi="宋体" w:eastAsia="宋体"/>
                <w:bCs/>
                <w:sz w:val="24"/>
                <w:szCs w:val="24"/>
                <w:highlight w:val="none"/>
                <w:lang w:eastAsia="zh-CN"/>
              </w:rPr>
            </w:pPr>
            <w:r>
              <w:rPr>
                <w:rFonts w:hint="eastAsia" w:ascii="宋体" w:hAnsi="宋体" w:eastAsia="宋体"/>
                <w:bCs/>
                <w:sz w:val="24"/>
                <w:szCs w:val="24"/>
                <w:highlight w:val="none"/>
                <w:lang w:eastAsia="zh-CN"/>
              </w:rPr>
              <w:t>安康中心城区江南片区绿带环境整治工程</w:t>
            </w:r>
          </w:p>
        </w:tc>
        <w:tc>
          <w:tcPr>
            <w:tcW w:w="2446" w:type="dxa"/>
            <w:vAlign w:val="center"/>
          </w:tcPr>
          <w:p w14:paraId="02FB6039">
            <w:pPr>
              <w:spacing w:line="440" w:lineRule="exact"/>
              <w:jc w:val="left"/>
              <w:rPr>
                <w:rFonts w:hint="default" w:ascii="宋体" w:hAnsi="宋体" w:eastAsia="宋体"/>
                <w:bCs/>
                <w:sz w:val="24"/>
                <w:szCs w:val="24"/>
                <w:highlight w:val="none"/>
                <w:u w:val="single"/>
                <w:lang w:val="en-US" w:eastAsia="zh-CN"/>
              </w:rPr>
            </w:pPr>
          </w:p>
        </w:tc>
        <w:tc>
          <w:tcPr>
            <w:tcW w:w="2136" w:type="dxa"/>
            <w:vAlign w:val="center"/>
          </w:tcPr>
          <w:p w14:paraId="6D7156A5">
            <w:pPr>
              <w:spacing w:line="440" w:lineRule="exact"/>
              <w:jc w:val="center"/>
              <w:rPr>
                <w:rFonts w:ascii="宋体" w:hAnsi="宋体"/>
                <w:bCs/>
                <w:sz w:val="24"/>
                <w:szCs w:val="24"/>
                <w:highlight w:val="none"/>
              </w:rPr>
            </w:pPr>
          </w:p>
        </w:tc>
        <w:tc>
          <w:tcPr>
            <w:tcW w:w="2423" w:type="dxa"/>
            <w:vAlign w:val="center"/>
          </w:tcPr>
          <w:p w14:paraId="6299F622">
            <w:pPr>
              <w:spacing w:line="440" w:lineRule="exact"/>
              <w:jc w:val="center"/>
              <w:rPr>
                <w:rFonts w:ascii="宋体" w:hAnsi="宋体"/>
                <w:bCs/>
                <w:sz w:val="24"/>
                <w:szCs w:val="24"/>
                <w:highlight w:val="none"/>
              </w:rPr>
            </w:pPr>
          </w:p>
        </w:tc>
      </w:tr>
      <w:tr w14:paraId="2327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2490" w:type="dxa"/>
            <w:vAlign w:val="center"/>
          </w:tcPr>
          <w:p w14:paraId="381B0996">
            <w:pPr>
              <w:spacing w:line="440" w:lineRule="exact"/>
              <w:jc w:val="center"/>
              <w:rPr>
                <w:rFonts w:ascii="宋体" w:hAnsi="宋体"/>
                <w:bCs/>
                <w:sz w:val="24"/>
                <w:szCs w:val="24"/>
                <w:highlight w:val="none"/>
              </w:rPr>
            </w:pPr>
            <w:r>
              <w:rPr>
                <w:rFonts w:hint="eastAsia" w:ascii="宋体" w:hAnsi="宋体"/>
                <w:bCs/>
                <w:sz w:val="24"/>
                <w:szCs w:val="24"/>
                <w:highlight w:val="none"/>
              </w:rPr>
              <w:t>投标报价（大写）</w:t>
            </w:r>
          </w:p>
        </w:tc>
        <w:tc>
          <w:tcPr>
            <w:tcW w:w="7005" w:type="dxa"/>
            <w:gridSpan w:val="3"/>
            <w:vAlign w:val="center"/>
          </w:tcPr>
          <w:p w14:paraId="603A6A0F">
            <w:pPr>
              <w:spacing w:line="440" w:lineRule="exact"/>
              <w:rPr>
                <w:rFonts w:hint="eastAsia" w:ascii="宋体" w:hAnsi="宋体"/>
                <w:bCs/>
                <w:color w:val="FF0000"/>
                <w:sz w:val="24"/>
                <w:szCs w:val="24"/>
                <w:highlight w:val="none"/>
              </w:rPr>
            </w:pPr>
          </w:p>
        </w:tc>
      </w:tr>
    </w:tbl>
    <w:p w14:paraId="3F109D6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宋体" w:hAnsi="宋体"/>
          <w:b/>
          <w:bCs/>
          <w:sz w:val="24"/>
          <w:szCs w:val="24"/>
          <w:highlight w:val="none"/>
        </w:rPr>
      </w:pPr>
      <w:r>
        <w:rPr>
          <w:rFonts w:hint="eastAsia" w:ascii="宋体" w:hAnsi="宋体"/>
          <w:b/>
          <w:bCs/>
          <w:sz w:val="24"/>
          <w:szCs w:val="24"/>
          <w:highlight w:val="none"/>
        </w:rPr>
        <w:t>注：报价精确到小数点后两位。</w:t>
      </w:r>
    </w:p>
    <w:p w14:paraId="5CCB5E77">
      <w:pPr>
        <w:pStyle w:val="8"/>
        <w:ind w:left="0" w:leftChars="0" w:firstLine="0" w:firstLineChars="0"/>
        <w:rPr>
          <w:rFonts w:hint="eastAsia" w:ascii="宋体" w:hAnsi="宋体" w:cs="宋体"/>
          <w:bCs/>
          <w:color w:val="000000" w:themeColor="text1"/>
          <w:sz w:val="24"/>
          <w:szCs w:val="24"/>
          <w:highlight w:val="none"/>
          <w:lang w:val="en-US" w:eastAsia="zh-CN"/>
          <w14:textFill>
            <w14:solidFill>
              <w14:schemeClr w14:val="tx1"/>
            </w14:solidFill>
          </w14:textFill>
        </w:rPr>
      </w:pPr>
    </w:p>
    <w:p w14:paraId="699699E2">
      <w:pPr>
        <w:pStyle w:val="8"/>
        <w:rPr>
          <w:rFonts w:hint="default" w:eastAsia="宋体"/>
          <w:highlight w:val="none"/>
          <w:lang w:val="en-US" w:eastAsia="zh-CN"/>
        </w:rPr>
      </w:pPr>
    </w:p>
    <w:p w14:paraId="46E437E7">
      <w:pPr>
        <w:spacing w:line="440" w:lineRule="exact"/>
        <w:ind w:firstLine="482" w:firstLineChars="200"/>
        <w:jc w:val="left"/>
        <w:rPr>
          <w:rFonts w:ascii="宋体" w:hAnsi="宋体" w:cs="宋体"/>
          <w:b/>
          <w:sz w:val="24"/>
          <w:szCs w:val="24"/>
          <w:highlight w:val="none"/>
        </w:rPr>
      </w:pPr>
    </w:p>
    <w:p w14:paraId="1AF52BC7">
      <w:pPr>
        <w:spacing w:line="440" w:lineRule="exact"/>
        <w:rPr>
          <w:rFonts w:ascii="宋体" w:hAnsi="宋体"/>
          <w:sz w:val="24"/>
          <w:szCs w:val="24"/>
          <w:highlight w:val="none"/>
        </w:rPr>
      </w:pPr>
    </w:p>
    <w:p w14:paraId="2AD3D33B">
      <w:pPr>
        <w:spacing w:line="440" w:lineRule="exact"/>
        <w:ind w:firstLine="240" w:firstLineChars="100"/>
        <w:rPr>
          <w:rFonts w:ascii="宋体" w:hAnsi="宋体"/>
          <w:sz w:val="24"/>
          <w:szCs w:val="24"/>
          <w:highlight w:val="none"/>
        </w:rPr>
      </w:pPr>
    </w:p>
    <w:p w14:paraId="754BD2FE">
      <w:pPr>
        <w:keepNext w:val="0"/>
        <w:keepLines w:val="0"/>
        <w:pageBreakBefore w:val="0"/>
        <w:widowControl w:val="0"/>
        <w:kinsoku/>
        <w:wordWrap/>
        <w:overflowPunct/>
        <w:topLinePunct w:val="0"/>
        <w:autoSpaceDE/>
        <w:autoSpaceDN/>
        <w:bidi w:val="0"/>
        <w:adjustRightInd w:val="0"/>
        <w:snapToGrid w:val="0"/>
        <w:spacing w:line="480" w:lineRule="auto"/>
        <w:ind w:firstLine="3840" w:firstLineChars="1600"/>
        <w:jc w:val="left"/>
        <w:textAlignment w:val="auto"/>
        <w:rPr>
          <w:rFonts w:hint="eastAsia" w:ascii="宋体" w:hAnsi="宋体"/>
          <w:sz w:val="24"/>
          <w:szCs w:val="24"/>
          <w:highlight w:val="none"/>
          <w:u w:val="single"/>
        </w:rPr>
      </w:pPr>
      <w:r>
        <w:rPr>
          <w:rFonts w:hint="eastAsia" w:ascii="宋体" w:hAnsi="宋体"/>
          <w:sz w:val="24"/>
          <w:szCs w:val="24"/>
          <w:highlight w:val="none"/>
          <w:lang w:eastAsia="zh-CN"/>
        </w:rPr>
        <w:t>投标人</w:t>
      </w:r>
      <w:r>
        <w:rPr>
          <w:rFonts w:hint="eastAsia" w:ascii="宋体" w:hAnsi="宋体"/>
          <w:sz w:val="24"/>
          <w:szCs w:val="24"/>
          <w:highlight w:val="none"/>
        </w:rPr>
        <w:t>名称</w:t>
      </w:r>
      <w:r>
        <w:rPr>
          <w:rFonts w:hint="eastAsia" w:ascii="宋体" w:hAnsi="宋体"/>
          <w:sz w:val="24"/>
          <w:szCs w:val="24"/>
          <w:highlight w:val="none"/>
          <w:lang w:eastAsia="zh-CN"/>
        </w:rPr>
        <w:t>（</w:t>
      </w:r>
      <w:r>
        <w:rPr>
          <w:rFonts w:hint="eastAsia" w:ascii="宋体" w:hAnsi="宋体"/>
          <w:sz w:val="24"/>
          <w:szCs w:val="24"/>
          <w:highlight w:val="none"/>
          <w:lang w:val="en-US" w:eastAsia="zh-CN"/>
        </w:rPr>
        <w:t>公章</w:t>
      </w:r>
      <w:r>
        <w:rPr>
          <w:rFonts w:hint="eastAsia" w:ascii="宋体" w:hAnsi="宋体"/>
          <w:sz w:val="24"/>
          <w:szCs w:val="24"/>
          <w:highlight w:val="none"/>
          <w:lang w:eastAsia="zh-CN"/>
        </w:rPr>
        <w:t>）</w:t>
      </w:r>
      <w:r>
        <w:rPr>
          <w:rFonts w:hint="eastAsia" w:ascii="宋体" w:hAnsi="宋体"/>
          <w:sz w:val="24"/>
          <w:szCs w:val="24"/>
          <w:highlight w:val="none"/>
        </w:rPr>
        <w:t>：</w:t>
      </w:r>
      <w:r>
        <w:rPr>
          <w:rFonts w:hint="eastAsia" w:ascii="宋体" w:hAnsi="宋体"/>
          <w:sz w:val="24"/>
          <w:szCs w:val="24"/>
          <w:highlight w:val="none"/>
          <w:u w:val="single"/>
        </w:rPr>
        <w:t xml:space="preserve">                        </w:t>
      </w:r>
    </w:p>
    <w:p w14:paraId="3FFFB265">
      <w:pPr>
        <w:keepNext w:val="0"/>
        <w:keepLines w:val="0"/>
        <w:pageBreakBefore w:val="0"/>
        <w:widowControl w:val="0"/>
        <w:kinsoku/>
        <w:wordWrap/>
        <w:overflowPunct/>
        <w:topLinePunct w:val="0"/>
        <w:autoSpaceDE/>
        <w:autoSpaceDN/>
        <w:bidi w:val="0"/>
        <w:adjustRightInd w:val="0"/>
        <w:snapToGrid w:val="0"/>
        <w:spacing w:line="480" w:lineRule="auto"/>
        <w:ind w:firstLine="3840" w:firstLineChars="1600"/>
        <w:jc w:val="left"/>
        <w:textAlignment w:val="auto"/>
        <w:rPr>
          <w:rFonts w:hint="eastAsia" w:ascii="宋体" w:hAnsi="宋体"/>
          <w:sz w:val="24"/>
          <w:szCs w:val="24"/>
          <w:highlight w:val="none"/>
          <w:lang w:eastAsia="zh-CN"/>
        </w:rPr>
      </w:pPr>
      <w:r>
        <w:rPr>
          <w:rFonts w:hint="eastAsia" w:ascii="宋体" w:hAnsi="宋体"/>
          <w:sz w:val="24"/>
          <w:szCs w:val="24"/>
          <w:highlight w:val="none"/>
          <w:lang w:eastAsia="zh-CN"/>
        </w:rPr>
        <w:t>法定代表人（</w:t>
      </w:r>
      <w:r>
        <w:rPr>
          <w:rFonts w:hint="eastAsia" w:ascii="宋体" w:hAnsi="宋体"/>
          <w:sz w:val="24"/>
          <w:szCs w:val="24"/>
          <w:highlight w:val="none"/>
          <w:lang w:val="en-US" w:eastAsia="zh-CN"/>
        </w:rPr>
        <w:t>签字或盖章</w:t>
      </w:r>
      <w:r>
        <w:rPr>
          <w:rFonts w:hint="eastAsia" w:ascii="宋体" w:hAnsi="宋体"/>
          <w:sz w:val="24"/>
          <w:szCs w:val="24"/>
          <w:highlight w:val="none"/>
          <w:lang w:eastAsia="zh-CN"/>
        </w:rPr>
        <w:t>）：</w:t>
      </w:r>
      <w:r>
        <w:rPr>
          <w:rFonts w:hint="eastAsia" w:ascii="宋体" w:hAnsi="宋体"/>
          <w:sz w:val="24"/>
          <w:szCs w:val="24"/>
          <w:highlight w:val="none"/>
          <w:u w:val="single"/>
          <w:lang w:eastAsia="zh-CN"/>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eastAsia="zh-CN"/>
        </w:rPr>
        <w:t xml:space="preserve">               </w:t>
      </w:r>
    </w:p>
    <w:p w14:paraId="6B76DBD9">
      <w:pPr>
        <w:keepNext w:val="0"/>
        <w:keepLines w:val="0"/>
        <w:pageBreakBefore w:val="0"/>
        <w:widowControl w:val="0"/>
        <w:kinsoku/>
        <w:wordWrap/>
        <w:overflowPunct/>
        <w:topLinePunct w:val="0"/>
        <w:autoSpaceDE/>
        <w:autoSpaceDN/>
        <w:bidi w:val="0"/>
        <w:adjustRightInd w:val="0"/>
        <w:snapToGrid w:val="0"/>
        <w:spacing w:line="480" w:lineRule="auto"/>
        <w:ind w:firstLine="3840" w:firstLineChars="1600"/>
        <w:jc w:val="left"/>
        <w:textAlignment w:val="auto"/>
        <w:rPr>
          <w:rFonts w:hint="eastAsia" w:ascii="宋体" w:hAnsi="宋体"/>
          <w:sz w:val="24"/>
          <w:szCs w:val="24"/>
          <w:highlight w:val="none"/>
          <w:lang w:eastAsia="zh-CN"/>
        </w:rPr>
      </w:pPr>
      <w:r>
        <w:rPr>
          <w:rFonts w:hint="eastAsia" w:ascii="宋体" w:hAnsi="宋体"/>
          <w:sz w:val="24"/>
          <w:szCs w:val="24"/>
          <w:highlight w:val="none"/>
          <w:lang w:eastAsia="zh-CN"/>
        </w:rPr>
        <w:t>日期：</w:t>
      </w:r>
      <w:r>
        <w:rPr>
          <w:rFonts w:hint="eastAsia" w:ascii="宋体" w:hAnsi="宋体"/>
          <w:sz w:val="24"/>
          <w:szCs w:val="24"/>
          <w:highlight w:val="none"/>
          <w:u w:val="single"/>
          <w:lang w:eastAsia="zh-CN"/>
        </w:rPr>
        <w:t xml:space="preserve">       </w:t>
      </w:r>
      <w:r>
        <w:rPr>
          <w:rFonts w:hint="eastAsia" w:ascii="宋体" w:hAnsi="宋体"/>
          <w:sz w:val="24"/>
          <w:szCs w:val="24"/>
          <w:highlight w:val="none"/>
          <w:lang w:eastAsia="zh-CN"/>
        </w:rPr>
        <w:t>年</w:t>
      </w:r>
      <w:r>
        <w:rPr>
          <w:rFonts w:hint="eastAsia" w:ascii="宋体" w:hAnsi="宋体"/>
          <w:sz w:val="24"/>
          <w:szCs w:val="24"/>
          <w:highlight w:val="none"/>
          <w:u w:val="single"/>
          <w:lang w:eastAsia="zh-CN"/>
        </w:rPr>
        <w:t xml:space="preserve">      </w:t>
      </w:r>
      <w:r>
        <w:rPr>
          <w:rFonts w:hint="eastAsia" w:ascii="宋体" w:hAnsi="宋体"/>
          <w:sz w:val="24"/>
          <w:szCs w:val="24"/>
          <w:highlight w:val="none"/>
          <w:lang w:eastAsia="zh-CN"/>
        </w:rPr>
        <w:t>月</w:t>
      </w:r>
      <w:r>
        <w:rPr>
          <w:rFonts w:hint="eastAsia" w:ascii="宋体" w:hAnsi="宋体"/>
          <w:sz w:val="24"/>
          <w:szCs w:val="24"/>
          <w:highlight w:val="none"/>
          <w:u w:val="single"/>
          <w:lang w:eastAsia="zh-CN"/>
        </w:rPr>
        <w:t xml:space="preserve">      </w:t>
      </w:r>
      <w:r>
        <w:rPr>
          <w:rFonts w:hint="eastAsia" w:ascii="宋体" w:hAnsi="宋体"/>
          <w:sz w:val="24"/>
          <w:szCs w:val="24"/>
          <w:highlight w:val="none"/>
          <w:lang w:eastAsia="zh-CN"/>
        </w:rPr>
        <w:t>日</w:t>
      </w:r>
    </w:p>
    <w:p w14:paraId="260E7DB9">
      <w:pPr>
        <w:pStyle w:val="8"/>
        <w:ind w:left="0" w:leftChars="0" w:firstLine="0" w:firstLineChars="0"/>
        <w:rPr>
          <w:rFonts w:hint="eastAsia" w:ascii="宋体" w:hAnsi="宋体"/>
          <w:b/>
          <w:sz w:val="24"/>
          <w:szCs w:val="24"/>
          <w:highlight w:val="none"/>
        </w:rPr>
      </w:pPr>
    </w:p>
    <w:p w14:paraId="4988D8B0">
      <w:pPr>
        <w:spacing w:line="440" w:lineRule="exact"/>
        <w:ind w:firstLine="482" w:firstLineChars="200"/>
        <w:jc w:val="center"/>
        <w:rPr>
          <w:rFonts w:hint="eastAsia" w:ascii="宋体" w:hAnsi="宋体"/>
          <w:b/>
          <w:sz w:val="24"/>
          <w:szCs w:val="24"/>
          <w:highlight w:val="none"/>
        </w:rPr>
      </w:pPr>
    </w:p>
    <w:p w14:paraId="2A0402C5">
      <w:pPr>
        <w:pStyle w:val="8"/>
        <w:rPr>
          <w:rFonts w:hint="eastAsia" w:ascii="宋体" w:hAnsi="宋体"/>
          <w:b/>
          <w:sz w:val="24"/>
          <w:szCs w:val="24"/>
          <w:highlight w:val="none"/>
        </w:rPr>
      </w:pPr>
    </w:p>
    <w:p w14:paraId="493E3413">
      <w:pPr>
        <w:pStyle w:val="8"/>
        <w:rPr>
          <w:rFonts w:hint="eastAsia" w:ascii="宋体" w:hAnsi="宋体"/>
          <w:b/>
          <w:sz w:val="24"/>
          <w:szCs w:val="24"/>
          <w:highlight w:val="none"/>
        </w:rPr>
      </w:pPr>
    </w:p>
    <w:p w14:paraId="6A317BC2">
      <w:pPr>
        <w:pStyle w:val="24"/>
        <w:rPr>
          <w:rFonts w:hint="eastAsia" w:ascii="宋体" w:hAnsi="宋体"/>
          <w:b/>
          <w:sz w:val="24"/>
          <w:szCs w:val="24"/>
          <w:highlight w:val="none"/>
        </w:rPr>
      </w:pPr>
    </w:p>
    <w:p w14:paraId="472620F8">
      <w:pPr>
        <w:rPr>
          <w:rFonts w:hint="eastAsia" w:ascii="宋体" w:hAnsi="宋体"/>
          <w:b/>
          <w:sz w:val="24"/>
          <w:szCs w:val="24"/>
          <w:highlight w:val="none"/>
        </w:rPr>
      </w:pPr>
    </w:p>
    <w:p w14:paraId="636C548A">
      <w:pPr>
        <w:rPr>
          <w:rFonts w:hint="eastAsia" w:ascii="宋体" w:hAnsi="宋体"/>
          <w:b/>
          <w:sz w:val="24"/>
          <w:szCs w:val="24"/>
          <w:highlight w:val="none"/>
        </w:rPr>
      </w:pPr>
    </w:p>
    <w:p w14:paraId="31F012D5">
      <w:pPr>
        <w:rPr>
          <w:rFonts w:hint="eastAsia"/>
          <w:highlight w:val="none"/>
        </w:rPr>
      </w:pPr>
    </w:p>
    <w:p w14:paraId="3BDACD25">
      <w:pPr>
        <w:rPr>
          <w:rFonts w:hint="eastAsia" w:ascii="宋体" w:hAnsi="宋体"/>
          <w:b/>
          <w:sz w:val="24"/>
          <w:szCs w:val="24"/>
          <w:highlight w:val="none"/>
        </w:rPr>
      </w:pPr>
    </w:p>
    <w:p w14:paraId="5ED60D89">
      <w:pPr>
        <w:spacing w:line="440" w:lineRule="exact"/>
        <w:ind w:firstLine="482" w:firstLineChars="200"/>
        <w:jc w:val="center"/>
        <w:rPr>
          <w:rFonts w:hint="eastAsia" w:ascii="宋体" w:hAnsi="宋体" w:eastAsia="宋体" w:cs="Times New Roman"/>
          <w:b/>
          <w:sz w:val="24"/>
          <w:szCs w:val="24"/>
          <w:highlight w:val="none"/>
          <w:lang w:val="en-US" w:eastAsia="zh-CN"/>
        </w:rPr>
      </w:pPr>
    </w:p>
    <w:p w14:paraId="34DBA261">
      <w:pPr>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br w:type="page"/>
      </w:r>
    </w:p>
    <w:p w14:paraId="12ACD43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
          <w:sz w:val="24"/>
          <w:szCs w:val="24"/>
          <w:highlight w:val="none"/>
          <w:lang w:val="en-US" w:eastAsia="zh-CN"/>
        </w:rPr>
      </w:pPr>
      <w:r>
        <w:rPr>
          <w:rFonts w:hint="eastAsia" w:ascii="宋体" w:hAnsi="宋体"/>
          <w:b/>
          <w:sz w:val="24"/>
          <w:szCs w:val="24"/>
          <w:highlight w:val="none"/>
          <w:lang w:val="en-US" w:eastAsia="zh-CN"/>
        </w:rPr>
        <w:t>（二）已标价工程量清单</w:t>
      </w:r>
    </w:p>
    <w:p w14:paraId="55631752">
      <w:pPr>
        <w:spacing w:line="440" w:lineRule="exact"/>
        <w:ind w:firstLine="482" w:firstLineChars="200"/>
        <w:jc w:val="left"/>
        <w:rPr>
          <w:rFonts w:hint="eastAsia" w:ascii="宋体" w:hAnsi="宋体"/>
          <w:sz w:val="24"/>
          <w:szCs w:val="24"/>
          <w:highlight w:val="none"/>
          <w:lang w:eastAsia="zh-CN"/>
        </w:rPr>
      </w:pPr>
      <w:r>
        <w:rPr>
          <w:rFonts w:hint="eastAsia" w:ascii="宋体" w:hAnsi="宋体" w:cs="宋体"/>
          <w:b/>
          <w:color w:val="000000"/>
          <w:sz w:val="24"/>
          <w:szCs w:val="24"/>
          <w:highlight w:val="none"/>
        </w:rPr>
        <w:t>注：报价时必须按工程量清单表格所列内容进行报价，不得更改，凡与清单不符的一律视为无效投标。</w:t>
      </w:r>
    </w:p>
    <w:p w14:paraId="0C7D5213">
      <w:pPr>
        <w:spacing w:line="440" w:lineRule="exact"/>
        <w:ind w:firstLine="480" w:firstLineChars="200"/>
        <w:jc w:val="left"/>
        <w:rPr>
          <w:rFonts w:hint="eastAsia" w:ascii="宋体" w:hAnsi="宋体"/>
          <w:sz w:val="24"/>
          <w:szCs w:val="24"/>
          <w:highlight w:val="none"/>
          <w:lang w:eastAsia="zh-CN"/>
        </w:rPr>
      </w:pPr>
    </w:p>
    <w:p w14:paraId="518B892B">
      <w:pPr>
        <w:spacing w:line="440" w:lineRule="exact"/>
        <w:ind w:firstLine="480" w:firstLineChars="200"/>
        <w:jc w:val="left"/>
        <w:rPr>
          <w:rFonts w:hint="eastAsia" w:ascii="宋体" w:hAnsi="宋体"/>
          <w:sz w:val="24"/>
          <w:szCs w:val="24"/>
          <w:highlight w:val="none"/>
          <w:lang w:eastAsia="zh-CN"/>
        </w:rPr>
      </w:pPr>
    </w:p>
    <w:p w14:paraId="1E2A96A7">
      <w:pPr>
        <w:spacing w:line="440" w:lineRule="exact"/>
        <w:ind w:firstLine="480" w:firstLineChars="200"/>
        <w:jc w:val="left"/>
        <w:rPr>
          <w:rFonts w:hint="eastAsia" w:ascii="宋体" w:hAnsi="宋体"/>
          <w:sz w:val="24"/>
          <w:szCs w:val="24"/>
          <w:highlight w:val="none"/>
          <w:lang w:eastAsia="zh-CN"/>
        </w:rPr>
      </w:pPr>
    </w:p>
    <w:p w14:paraId="22CA6C1B">
      <w:pPr>
        <w:spacing w:line="440" w:lineRule="exact"/>
        <w:ind w:firstLine="480" w:firstLineChars="200"/>
        <w:jc w:val="left"/>
        <w:rPr>
          <w:rFonts w:hint="eastAsia" w:ascii="宋体" w:hAnsi="宋体"/>
          <w:sz w:val="24"/>
          <w:szCs w:val="24"/>
          <w:highlight w:val="none"/>
          <w:lang w:eastAsia="zh-CN"/>
        </w:rPr>
      </w:pPr>
    </w:p>
    <w:p w14:paraId="023BF292">
      <w:pPr>
        <w:spacing w:line="440" w:lineRule="exact"/>
        <w:ind w:firstLine="480" w:firstLineChars="200"/>
        <w:jc w:val="left"/>
        <w:rPr>
          <w:rFonts w:hint="eastAsia" w:ascii="宋体" w:hAnsi="宋体"/>
          <w:sz w:val="24"/>
          <w:szCs w:val="24"/>
          <w:highlight w:val="none"/>
          <w:lang w:eastAsia="zh-CN"/>
        </w:rPr>
      </w:pPr>
    </w:p>
    <w:p w14:paraId="681DF31D">
      <w:pPr>
        <w:spacing w:line="440" w:lineRule="exact"/>
        <w:ind w:firstLine="480" w:firstLineChars="200"/>
        <w:jc w:val="left"/>
        <w:rPr>
          <w:rFonts w:hint="eastAsia" w:ascii="宋体" w:hAnsi="宋体"/>
          <w:sz w:val="24"/>
          <w:szCs w:val="24"/>
          <w:highlight w:val="none"/>
          <w:lang w:eastAsia="zh-CN"/>
        </w:rPr>
      </w:pPr>
    </w:p>
    <w:p w14:paraId="64C0738F">
      <w:pPr>
        <w:spacing w:line="440" w:lineRule="exact"/>
        <w:ind w:firstLine="480" w:firstLineChars="200"/>
        <w:jc w:val="left"/>
        <w:rPr>
          <w:rFonts w:hint="eastAsia" w:ascii="宋体" w:hAnsi="宋体"/>
          <w:sz w:val="24"/>
          <w:szCs w:val="24"/>
          <w:highlight w:val="none"/>
          <w:lang w:eastAsia="zh-CN"/>
        </w:rPr>
      </w:pPr>
    </w:p>
    <w:p w14:paraId="6D0E3F5F">
      <w:pPr>
        <w:spacing w:line="440" w:lineRule="exact"/>
        <w:jc w:val="left"/>
        <w:rPr>
          <w:rFonts w:hint="eastAsia" w:ascii="宋体" w:hAnsi="宋体"/>
          <w:sz w:val="24"/>
          <w:szCs w:val="24"/>
          <w:highlight w:val="none"/>
          <w:lang w:eastAsia="zh-CN"/>
        </w:rPr>
      </w:pPr>
    </w:p>
    <w:p w14:paraId="78655473">
      <w:pPr>
        <w:spacing w:line="440" w:lineRule="exact"/>
        <w:ind w:firstLine="480" w:firstLineChars="200"/>
        <w:jc w:val="left"/>
        <w:rPr>
          <w:rFonts w:hint="eastAsia" w:ascii="宋体" w:hAnsi="宋体"/>
          <w:sz w:val="24"/>
          <w:szCs w:val="24"/>
          <w:highlight w:val="none"/>
          <w:lang w:eastAsia="zh-CN"/>
        </w:rPr>
      </w:pPr>
    </w:p>
    <w:p w14:paraId="3A338130">
      <w:pPr>
        <w:rPr>
          <w:rFonts w:hint="eastAsia" w:ascii="宋体" w:hAnsi="宋体"/>
          <w:b/>
          <w:sz w:val="24"/>
          <w:szCs w:val="24"/>
          <w:highlight w:val="none"/>
        </w:rPr>
      </w:pPr>
    </w:p>
    <w:p w14:paraId="58B8E2F3">
      <w:pPr>
        <w:rPr>
          <w:rFonts w:hint="eastAsia" w:ascii="宋体" w:hAnsi="宋体"/>
          <w:b/>
          <w:sz w:val="24"/>
          <w:szCs w:val="24"/>
          <w:highlight w:val="none"/>
        </w:rPr>
      </w:pPr>
    </w:p>
    <w:p w14:paraId="447F3FF0">
      <w:pPr>
        <w:spacing w:line="440" w:lineRule="exact"/>
        <w:jc w:val="both"/>
        <w:rPr>
          <w:rFonts w:hint="eastAsia" w:ascii="宋体" w:hAnsi="宋体"/>
          <w:b/>
          <w:sz w:val="24"/>
          <w:szCs w:val="24"/>
          <w:highlight w:val="none"/>
        </w:rPr>
      </w:pPr>
    </w:p>
    <w:p w14:paraId="76508E88">
      <w:pPr>
        <w:spacing w:line="440" w:lineRule="exact"/>
        <w:jc w:val="both"/>
        <w:rPr>
          <w:rFonts w:hint="eastAsia" w:ascii="宋体" w:hAnsi="宋体"/>
          <w:b/>
          <w:sz w:val="24"/>
          <w:szCs w:val="24"/>
          <w:highlight w:val="none"/>
        </w:rPr>
      </w:pPr>
    </w:p>
    <w:p w14:paraId="3C3EF3CF">
      <w:pPr>
        <w:spacing w:line="440" w:lineRule="exact"/>
        <w:jc w:val="both"/>
        <w:rPr>
          <w:rFonts w:hint="eastAsia" w:ascii="宋体" w:hAnsi="宋体"/>
          <w:b/>
          <w:sz w:val="24"/>
          <w:szCs w:val="24"/>
          <w:highlight w:val="none"/>
        </w:rPr>
      </w:pPr>
    </w:p>
    <w:p w14:paraId="2BF936B3">
      <w:pPr>
        <w:spacing w:line="440" w:lineRule="exact"/>
        <w:jc w:val="both"/>
        <w:rPr>
          <w:rFonts w:hint="eastAsia" w:ascii="宋体" w:hAnsi="宋体"/>
          <w:b/>
          <w:sz w:val="24"/>
          <w:szCs w:val="24"/>
          <w:highlight w:val="none"/>
        </w:rPr>
      </w:pPr>
    </w:p>
    <w:p w14:paraId="66512FF8">
      <w:pPr>
        <w:spacing w:line="440" w:lineRule="exact"/>
        <w:jc w:val="both"/>
        <w:rPr>
          <w:rFonts w:hint="eastAsia" w:ascii="宋体" w:hAnsi="宋体"/>
          <w:b/>
          <w:sz w:val="24"/>
          <w:szCs w:val="24"/>
          <w:highlight w:val="none"/>
        </w:rPr>
      </w:pPr>
    </w:p>
    <w:p w14:paraId="04DB8E05">
      <w:pPr>
        <w:spacing w:line="440" w:lineRule="exact"/>
        <w:jc w:val="both"/>
        <w:rPr>
          <w:rFonts w:hint="eastAsia" w:ascii="宋体" w:hAnsi="宋体"/>
          <w:b/>
          <w:sz w:val="24"/>
          <w:szCs w:val="24"/>
          <w:highlight w:val="none"/>
        </w:rPr>
      </w:pPr>
    </w:p>
    <w:p w14:paraId="576F8710">
      <w:pPr>
        <w:rPr>
          <w:rFonts w:hint="eastAsia" w:ascii="宋体" w:hAnsi="宋体"/>
          <w:b/>
          <w:sz w:val="24"/>
          <w:szCs w:val="24"/>
          <w:highlight w:val="none"/>
          <w:lang w:val="en-US" w:eastAsia="zh-CN"/>
        </w:rPr>
      </w:pPr>
      <w:r>
        <w:rPr>
          <w:rFonts w:hint="eastAsia" w:ascii="宋体" w:hAnsi="宋体"/>
          <w:b/>
          <w:sz w:val="24"/>
          <w:szCs w:val="24"/>
          <w:highlight w:val="none"/>
          <w:lang w:val="en-US" w:eastAsia="zh-CN"/>
        </w:rPr>
        <w:br w:type="page"/>
      </w:r>
    </w:p>
    <w:p w14:paraId="26EEE7B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三、</w:t>
      </w:r>
      <w:r>
        <w:rPr>
          <w:rFonts w:hint="eastAsia" w:ascii="宋体" w:hAnsi="宋体" w:eastAsia="宋体"/>
          <w:b/>
          <w:sz w:val="24"/>
          <w:szCs w:val="24"/>
          <w:highlight w:val="none"/>
        </w:rPr>
        <w:t>资格证明文件</w:t>
      </w:r>
    </w:p>
    <w:p w14:paraId="4E9CDC34">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人须具有独立承担民事责任的能力，且为能够向采购人提供本项目相关服务的企业法人、事业法人或其他组织。其中，企业法人应当提供合法有效的营业执照等证明文件，事业法人应当提供合法有效的事业单位法人证书等证明文件，其他组织应当提供合法有效的相应证明文件；</w:t>
      </w:r>
    </w:p>
    <w:p w14:paraId="0DAB0C8A">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（2）授权代表参加磋商的，提供法定代表人授权书（附法定代表人、被授权人身份证复印件）；法定代表人直接参加磋商的，须提供法定代表人身份证明及身份证复印件）；</w:t>
      </w:r>
    </w:p>
    <w:p w14:paraId="1E5F2851">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提供2025年度经审计的财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676CBB95">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（4）提供磋商响应文件截止日前近六个月内任意一个月的纳税证明或完税证明（任意税种），依法免税的单位应提供相关证明材料；</w:t>
      </w:r>
    </w:p>
    <w:p w14:paraId="7A14A045">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（5）提供磋商响应文件截止日前近六个月内任意一个月的社会保障资金缴存单据或社保机构开具的社会保险参保缴费情况证明，依法不需要缴纳社会保障资金的单位应提供相关证明材料；</w:t>
      </w:r>
    </w:p>
    <w:p w14:paraId="4C5E166F">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供应商未被列入“信用中国”网站记录的“失信被执行人”或“重大税收违法案件当事人”名单；不处于“中国政府采购网”记录的“政府采购严重违法失信行为信息记录名单”中的禁止参加政府采购活动期间；</w:t>
      </w:r>
    </w:p>
    <w:p w14:paraId="09BABF5C">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（7）参加政府采购活动前3年内，在经营活动中没有重大违法记录的书面声明；</w:t>
      </w:r>
    </w:p>
    <w:p w14:paraId="15F0FE93">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（8）供应商须具备建设行政主管部门核发的市政公用工程总承包三级（含三级）及以上资质，并持有有效的安全生产许可证；</w:t>
      </w:r>
    </w:p>
    <w:p w14:paraId="0E3A10D9">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（9）供应商拟委派项目经理须具备市政公用工程专业二级（含二级）以上注册建造师资格及安全生产考核合格证（B证），且无在建工程。</w:t>
      </w:r>
    </w:p>
    <w:p w14:paraId="1AE1F84B">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（10）本项目不接受联合体磋商（需提供承诺书）；</w:t>
      </w:r>
    </w:p>
    <w:p w14:paraId="261E3DAD">
      <w:pPr>
        <w:keepNext w:val="0"/>
        <w:keepLines w:val="0"/>
        <w:pageBreakBefore w:val="0"/>
        <w:widowControl w:val="0"/>
        <w:kinsoku/>
        <w:wordWrap/>
        <w:overflowPunct/>
        <w:topLinePunct w:val="0"/>
        <w:autoSpaceDE/>
        <w:autoSpaceDN/>
        <w:bidi w:val="0"/>
        <w:adjustRightInd w:val="0"/>
        <w:snapToGrid w:val="0"/>
        <w:spacing w:line="454"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（11）本项目专门面向中小企业采购。</w:t>
      </w:r>
    </w:p>
    <w:p w14:paraId="2AACD29A">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r>
    </w:p>
    <w:p w14:paraId="151F22A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附：法定代表人证明书或授权委托书</w:t>
      </w:r>
    </w:p>
    <w:p w14:paraId="5804C1AA">
      <w:pPr>
        <w:keepNext w:val="0"/>
        <w:keepLines w:val="0"/>
        <w:pageBreakBefore w:val="0"/>
        <w:widowControl/>
        <w:kinsoku w:val="0"/>
        <w:wordWrap/>
        <w:overflowPunct/>
        <w:topLinePunct w:val="0"/>
        <w:autoSpaceDE w:val="0"/>
        <w:autoSpaceDN w:val="0"/>
        <w:bidi w:val="0"/>
        <w:adjustRightInd w:val="0"/>
        <w:snapToGrid w:val="0"/>
        <w:spacing w:before="100" w:line="360" w:lineRule="auto"/>
        <w:ind w:left="0"/>
        <w:jc w:val="center"/>
        <w:textAlignment w:val="baseline"/>
        <w:rPr>
          <w:rFonts w:ascii="宋体" w:hAnsi="宋体" w:eastAsia="宋体" w:cs="宋体"/>
          <w:sz w:val="24"/>
          <w:szCs w:val="24"/>
          <w:highlight w:val="none"/>
        </w:rPr>
      </w:pPr>
      <w:r>
        <w:rPr>
          <w:rFonts w:ascii="宋体" w:hAnsi="宋体" w:eastAsia="宋体" w:cs="宋体"/>
          <w:b/>
          <w:bCs/>
          <w:spacing w:val="5"/>
          <w:sz w:val="24"/>
          <w:szCs w:val="24"/>
          <w:highlight w:val="none"/>
        </w:rPr>
        <w:t>（一）法定代表人证明书</w:t>
      </w:r>
    </w:p>
    <w:tbl>
      <w:tblPr>
        <w:tblStyle w:val="64"/>
        <w:tblW w:w="9720"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8"/>
        <w:gridCol w:w="2373"/>
        <w:gridCol w:w="1924"/>
        <w:gridCol w:w="2058"/>
        <w:gridCol w:w="2367"/>
      </w:tblGrid>
      <w:tr w14:paraId="519D2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9720" w:type="dxa"/>
            <w:gridSpan w:val="5"/>
            <w:vAlign w:val="center"/>
          </w:tcPr>
          <w:p w14:paraId="674C678C">
            <w:pPr>
              <w:pStyle w:val="63"/>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highlight w:val="none"/>
              </w:rPr>
            </w:pPr>
            <w:r>
              <w:rPr>
                <w:spacing w:val="11"/>
                <w:highlight w:val="none"/>
              </w:rPr>
              <w:t>致</w:t>
            </w:r>
            <w:r>
              <w:rPr>
                <w:spacing w:val="-33"/>
                <w:highlight w:val="none"/>
              </w:rPr>
              <w:t>：（</w:t>
            </w:r>
            <w:r>
              <w:rPr>
                <w:spacing w:val="11"/>
                <w:highlight w:val="none"/>
              </w:rPr>
              <w:t>采购人）</w:t>
            </w:r>
          </w:p>
        </w:tc>
      </w:tr>
      <w:tr w14:paraId="71CB7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998" w:type="dxa"/>
            <w:vMerge w:val="restart"/>
            <w:tcBorders>
              <w:bottom w:val="nil"/>
            </w:tcBorders>
            <w:textDirection w:val="tbRlV"/>
            <w:vAlign w:val="top"/>
          </w:tcPr>
          <w:p w14:paraId="34E0DD7E">
            <w:pPr>
              <w:pStyle w:val="63"/>
              <w:spacing w:before="310" w:line="211" w:lineRule="auto"/>
              <w:ind w:left="859"/>
              <w:rPr>
                <w:highlight w:val="none"/>
              </w:rPr>
            </w:pPr>
            <w:r>
              <w:rPr>
                <w:spacing w:val="-1"/>
                <w:highlight w:val="none"/>
              </w:rPr>
              <w:t>企</w:t>
            </w:r>
            <w:r>
              <w:rPr>
                <w:spacing w:val="14"/>
                <w:highlight w:val="none"/>
              </w:rPr>
              <w:t xml:space="preserve">   </w:t>
            </w:r>
            <w:r>
              <w:rPr>
                <w:spacing w:val="-1"/>
                <w:highlight w:val="none"/>
              </w:rPr>
              <w:t>业</w:t>
            </w:r>
            <w:r>
              <w:rPr>
                <w:spacing w:val="14"/>
                <w:highlight w:val="none"/>
              </w:rPr>
              <w:t xml:space="preserve">   </w:t>
            </w:r>
            <w:r>
              <w:rPr>
                <w:spacing w:val="-1"/>
                <w:highlight w:val="none"/>
              </w:rPr>
              <w:t>法</w:t>
            </w:r>
            <w:r>
              <w:rPr>
                <w:spacing w:val="12"/>
                <w:highlight w:val="none"/>
              </w:rPr>
              <w:t xml:space="preserve">   </w:t>
            </w:r>
            <w:r>
              <w:rPr>
                <w:spacing w:val="-1"/>
                <w:highlight w:val="none"/>
              </w:rPr>
              <w:t>人</w:t>
            </w:r>
          </w:p>
        </w:tc>
        <w:tc>
          <w:tcPr>
            <w:tcW w:w="2373" w:type="dxa"/>
            <w:vAlign w:val="top"/>
          </w:tcPr>
          <w:p w14:paraId="4141B0A7">
            <w:pPr>
              <w:pStyle w:val="63"/>
              <w:spacing w:before="204" w:line="221" w:lineRule="auto"/>
              <w:ind w:left="716"/>
              <w:rPr>
                <w:highlight w:val="none"/>
              </w:rPr>
            </w:pPr>
            <w:r>
              <w:rPr>
                <w:spacing w:val="-4"/>
                <w:highlight w:val="none"/>
              </w:rPr>
              <w:t>企业名称</w:t>
            </w:r>
          </w:p>
        </w:tc>
        <w:tc>
          <w:tcPr>
            <w:tcW w:w="6349" w:type="dxa"/>
            <w:gridSpan w:val="3"/>
            <w:vAlign w:val="top"/>
          </w:tcPr>
          <w:p w14:paraId="10BF7A3B">
            <w:pPr>
              <w:rPr>
                <w:rFonts w:ascii="Arial"/>
                <w:sz w:val="21"/>
                <w:highlight w:val="none"/>
              </w:rPr>
            </w:pPr>
          </w:p>
        </w:tc>
      </w:tr>
      <w:tr w14:paraId="259268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998" w:type="dxa"/>
            <w:vMerge w:val="continue"/>
            <w:tcBorders>
              <w:top w:val="nil"/>
              <w:bottom w:val="nil"/>
            </w:tcBorders>
            <w:textDirection w:val="tbRlV"/>
            <w:vAlign w:val="top"/>
          </w:tcPr>
          <w:p w14:paraId="2BC512EE">
            <w:pPr>
              <w:rPr>
                <w:rFonts w:ascii="Arial"/>
                <w:sz w:val="21"/>
                <w:highlight w:val="none"/>
              </w:rPr>
            </w:pPr>
          </w:p>
        </w:tc>
        <w:tc>
          <w:tcPr>
            <w:tcW w:w="2373" w:type="dxa"/>
            <w:vAlign w:val="top"/>
          </w:tcPr>
          <w:p w14:paraId="7AFE1E34">
            <w:pPr>
              <w:pStyle w:val="63"/>
              <w:spacing w:before="202" w:line="221" w:lineRule="auto"/>
              <w:ind w:left="712"/>
              <w:rPr>
                <w:highlight w:val="none"/>
              </w:rPr>
            </w:pPr>
            <w:r>
              <w:rPr>
                <w:spacing w:val="-3"/>
                <w:highlight w:val="none"/>
              </w:rPr>
              <w:t>注册地址</w:t>
            </w:r>
          </w:p>
        </w:tc>
        <w:tc>
          <w:tcPr>
            <w:tcW w:w="6349" w:type="dxa"/>
            <w:gridSpan w:val="3"/>
            <w:vAlign w:val="top"/>
          </w:tcPr>
          <w:p w14:paraId="542A923C">
            <w:pPr>
              <w:rPr>
                <w:rFonts w:ascii="Arial"/>
                <w:sz w:val="21"/>
                <w:highlight w:val="none"/>
              </w:rPr>
            </w:pPr>
          </w:p>
        </w:tc>
      </w:tr>
      <w:tr w14:paraId="7F2F70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998" w:type="dxa"/>
            <w:vMerge w:val="continue"/>
            <w:tcBorders>
              <w:top w:val="nil"/>
              <w:bottom w:val="nil"/>
            </w:tcBorders>
            <w:textDirection w:val="tbRlV"/>
            <w:vAlign w:val="top"/>
          </w:tcPr>
          <w:p w14:paraId="4EFE9B68">
            <w:pPr>
              <w:rPr>
                <w:rFonts w:ascii="Arial"/>
                <w:sz w:val="21"/>
                <w:highlight w:val="none"/>
              </w:rPr>
            </w:pPr>
          </w:p>
        </w:tc>
        <w:tc>
          <w:tcPr>
            <w:tcW w:w="2373" w:type="dxa"/>
            <w:vAlign w:val="top"/>
          </w:tcPr>
          <w:p w14:paraId="3B1ACB72">
            <w:pPr>
              <w:pStyle w:val="63"/>
              <w:spacing w:before="202" w:line="219" w:lineRule="auto"/>
              <w:ind w:left="729"/>
              <w:rPr>
                <w:highlight w:val="none"/>
              </w:rPr>
            </w:pPr>
            <w:r>
              <w:rPr>
                <w:spacing w:val="-7"/>
                <w:highlight w:val="none"/>
              </w:rPr>
              <w:t>邮政编码</w:t>
            </w:r>
          </w:p>
        </w:tc>
        <w:tc>
          <w:tcPr>
            <w:tcW w:w="6349" w:type="dxa"/>
            <w:gridSpan w:val="3"/>
            <w:vAlign w:val="top"/>
          </w:tcPr>
          <w:p w14:paraId="6A2DFD8F">
            <w:pPr>
              <w:rPr>
                <w:rFonts w:ascii="Arial"/>
                <w:sz w:val="21"/>
                <w:highlight w:val="none"/>
              </w:rPr>
            </w:pPr>
          </w:p>
        </w:tc>
      </w:tr>
      <w:tr w14:paraId="053814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998" w:type="dxa"/>
            <w:vMerge w:val="continue"/>
            <w:tcBorders>
              <w:top w:val="nil"/>
              <w:bottom w:val="nil"/>
            </w:tcBorders>
            <w:textDirection w:val="tbRlV"/>
            <w:vAlign w:val="top"/>
          </w:tcPr>
          <w:p w14:paraId="7FA19457">
            <w:pPr>
              <w:rPr>
                <w:rFonts w:ascii="Arial"/>
                <w:sz w:val="21"/>
                <w:highlight w:val="none"/>
              </w:rPr>
            </w:pPr>
          </w:p>
        </w:tc>
        <w:tc>
          <w:tcPr>
            <w:tcW w:w="2373" w:type="dxa"/>
            <w:vAlign w:val="top"/>
          </w:tcPr>
          <w:p w14:paraId="6486958D">
            <w:pPr>
              <w:pStyle w:val="63"/>
              <w:spacing w:before="203" w:line="219" w:lineRule="auto"/>
              <w:ind w:left="475"/>
              <w:rPr>
                <w:highlight w:val="none"/>
              </w:rPr>
            </w:pPr>
            <w:r>
              <w:rPr>
                <w:spacing w:val="-3"/>
                <w:highlight w:val="none"/>
              </w:rPr>
              <w:t>工商登记机关</w:t>
            </w:r>
          </w:p>
        </w:tc>
        <w:tc>
          <w:tcPr>
            <w:tcW w:w="6349" w:type="dxa"/>
            <w:gridSpan w:val="3"/>
            <w:vAlign w:val="top"/>
          </w:tcPr>
          <w:p w14:paraId="68045C71">
            <w:pPr>
              <w:rPr>
                <w:rFonts w:ascii="Arial"/>
                <w:sz w:val="21"/>
                <w:highlight w:val="none"/>
              </w:rPr>
            </w:pPr>
          </w:p>
        </w:tc>
      </w:tr>
      <w:tr w14:paraId="661C8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998" w:type="dxa"/>
            <w:vMerge w:val="continue"/>
            <w:tcBorders>
              <w:top w:val="nil"/>
              <w:bottom w:val="nil"/>
            </w:tcBorders>
            <w:textDirection w:val="tbRlV"/>
            <w:vAlign w:val="top"/>
          </w:tcPr>
          <w:p w14:paraId="2C7F9636">
            <w:pPr>
              <w:rPr>
                <w:rFonts w:ascii="Arial"/>
                <w:sz w:val="21"/>
                <w:highlight w:val="none"/>
              </w:rPr>
            </w:pPr>
          </w:p>
        </w:tc>
        <w:tc>
          <w:tcPr>
            <w:tcW w:w="2373" w:type="dxa"/>
            <w:vAlign w:val="top"/>
          </w:tcPr>
          <w:p w14:paraId="5BB9CB3A">
            <w:pPr>
              <w:pStyle w:val="63"/>
              <w:spacing w:before="238" w:line="219" w:lineRule="auto"/>
              <w:ind w:left="471"/>
              <w:rPr>
                <w:highlight w:val="none"/>
              </w:rPr>
            </w:pPr>
            <w:r>
              <w:rPr>
                <w:spacing w:val="-2"/>
                <w:highlight w:val="none"/>
              </w:rPr>
              <w:t>税务登记机关</w:t>
            </w:r>
          </w:p>
        </w:tc>
        <w:tc>
          <w:tcPr>
            <w:tcW w:w="6349" w:type="dxa"/>
            <w:gridSpan w:val="3"/>
            <w:vAlign w:val="top"/>
          </w:tcPr>
          <w:p w14:paraId="02C1026D">
            <w:pPr>
              <w:rPr>
                <w:rFonts w:ascii="Arial"/>
                <w:sz w:val="21"/>
                <w:highlight w:val="none"/>
              </w:rPr>
            </w:pPr>
          </w:p>
        </w:tc>
      </w:tr>
      <w:tr w14:paraId="10627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98" w:type="dxa"/>
            <w:vMerge w:val="continue"/>
            <w:tcBorders>
              <w:top w:val="nil"/>
            </w:tcBorders>
            <w:textDirection w:val="tbRlV"/>
            <w:vAlign w:val="top"/>
          </w:tcPr>
          <w:p w14:paraId="38ADA666">
            <w:pPr>
              <w:rPr>
                <w:rFonts w:ascii="Arial"/>
                <w:sz w:val="21"/>
                <w:highlight w:val="none"/>
              </w:rPr>
            </w:pPr>
          </w:p>
        </w:tc>
        <w:tc>
          <w:tcPr>
            <w:tcW w:w="2373" w:type="dxa"/>
            <w:vAlign w:val="top"/>
          </w:tcPr>
          <w:p w14:paraId="3643E0BB">
            <w:pPr>
              <w:pStyle w:val="63"/>
              <w:spacing w:before="204" w:line="219" w:lineRule="auto"/>
              <w:ind w:left="237"/>
              <w:rPr>
                <w:highlight w:val="none"/>
              </w:rPr>
            </w:pPr>
            <w:r>
              <w:rPr>
                <w:spacing w:val="-2"/>
                <w:highlight w:val="none"/>
              </w:rPr>
              <w:t>统一社会信用代码</w:t>
            </w:r>
          </w:p>
        </w:tc>
        <w:tc>
          <w:tcPr>
            <w:tcW w:w="6349" w:type="dxa"/>
            <w:gridSpan w:val="3"/>
            <w:vAlign w:val="top"/>
          </w:tcPr>
          <w:p w14:paraId="7CB73A0D">
            <w:pPr>
              <w:rPr>
                <w:rFonts w:ascii="Arial"/>
                <w:sz w:val="21"/>
                <w:highlight w:val="none"/>
              </w:rPr>
            </w:pPr>
          </w:p>
        </w:tc>
      </w:tr>
      <w:tr w14:paraId="059D0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998" w:type="dxa"/>
            <w:vMerge w:val="restart"/>
            <w:tcBorders>
              <w:bottom w:val="nil"/>
            </w:tcBorders>
            <w:vAlign w:val="top"/>
          </w:tcPr>
          <w:p w14:paraId="290B806C">
            <w:pPr>
              <w:pStyle w:val="63"/>
              <w:spacing w:before="200" w:line="220" w:lineRule="auto"/>
              <w:ind w:left="199"/>
              <w:rPr>
                <w:highlight w:val="none"/>
              </w:rPr>
            </w:pPr>
            <w:r>
              <w:rPr>
                <w:spacing w:val="-6"/>
                <w:highlight w:val="none"/>
              </w:rPr>
              <w:t>法定</w:t>
            </w:r>
          </w:p>
          <w:p w14:paraId="0E212529">
            <w:pPr>
              <w:pStyle w:val="63"/>
              <w:spacing w:before="32" w:line="251" w:lineRule="auto"/>
              <w:ind w:left="319" w:right="189" w:hanging="122"/>
              <w:rPr>
                <w:highlight w:val="none"/>
              </w:rPr>
            </w:pPr>
            <w:r>
              <w:rPr>
                <w:spacing w:val="-5"/>
                <w:highlight w:val="none"/>
              </w:rPr>
              <w:t>代表</w:t>
            </w:r>
            <w:r>
              <w:rPr>
                <w:highlight w:val="none"/>
              </w:rPr>
              <w:t>人</w:t>
            </w:r>
          </w:p>
        </w:tc>
        <w:tc>
          <w:tcPr>
            <w:tcW w:w="2373" w:type="dxa"/>
            <w:vAlign w:val="top"/>
          </w:tcPr>
          <w:p w14:paraId="109285BB">
            <w:pPr>
              <w:pStyle w:val="63"/>
              <w:spacing w:before="205" w:line="219" w:lineRule="auto"/>
              <w:ind w:left="952"/>
              <w:rPr>
                <w:highlight w:val="none"/>
              </w:rPr>
            </w:pPr>
            <w:r>
              <w:rPr>
                <w:spacing w:val="-5"/>
                <w:highlight w:val="none"/>
              </w:rPr>
              <w:t>姓名</w:t>
            </w:r>
          </w:p>
        </w:tc>
        <w:tc>
          <w:tcPr>
            <w:tcW w:w="1924" w:type="dxa"/>
            <w:vAlign w:val="top"/>
          </w:tcPr>
          <w:p w14:paraId="32123FBE">
            <w:pPr>
              <w:rPr>
                <w:rFonts w:ascii="Arial"/>
                <w:sz w:val="21"/>
                <w:highlight w:val="none"/>
              </w:rPr>
            </w:pPr>
          </w:p>
        </w:tc>
        <w:tc>
          <w:tcPr>
            <w:tcW w:w="2058" w:type="dxa"/>
            <w:vAlign w:val="top"/>
          </w:tcPr>
          <w:p w14:paraId="35E60E56">
            <w:pPr>
              <w:pStyle w:val="63"/>
              <w:spacing w:before="205" w:line="220" w:lineRule="auto"/>
              <w:ind w:left="798"/>
              <w:rPr>
                <w:highlight w:val="none"/>
              </w:rPr>
            </w:pPr>
            <w:r>
              <w:rPr>
                <w:spacing w:val="-7"/>
                <w:highlight w:val="none"/>
              </w:rPr>
              <w:t>性别</w:t>
            </w:r>
          </w:p>
        </w:tc>
        <w:tc>
          <w:tcPr>
            <w:tcW w:w="2367" w:type="dxa"/>
            <w:vAlign w:val="top"/>
          </w:tcPr>
          <w:p w14:paraId="39B5B616">
            <w:pPr>
              <w:rPr>
                <w:rFonts w:ascii="Arial"/>
                <w:sz w:val="21"/>
                <w:highlight w:val="none"/>
              </w:rPr>
            </w:pPr>
          </w:p>
        </w:tc>
      </w:tr>
      <w:tr w14:paraId="41E66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998" w:type="dxa"/>
            <w:vMerge w:val="continue"/>
            <w:tcBorders>
              <w:top w:val="nil"/>
            </w:tcBorders>
            <w:vAlign w:val="top"/>
          </w:tcPr>
          <w:p w14:paraId="3AD24F22">
            <w:pPr>
              <w:rPr>
                <w:rFonts w:ascii="Arial"/>
                <w:sz w:val="21"/>
                <w:highlight w:val="none"/>
              </w:rPr>
            </w:pPr>
          </w:p>
        </w:tc>
        <w:tc>
          <w:tcPr>
            <w:tcW w:w="2373" w:type="dxa"/>
            <w:vAlign w:val="top"/>
          </w:tcPr>
          <w:p w14:paraId="7D7DADB7">
            <w:pPr>
              <w:pStyle w:val="63"/>
              <w:spacing w:before="204" w:line="219" w:lineRule="auto"/>
              <w:ind w:left="953"/>
              <w:rPr>
                <w:highlight w:val="none"/>
              </w:rPr>
            </w:pPr>
            <w:r>
              <w:rPr>
                <w:spacing w:val="-6"/>
                <w:highlight w:val="none"/>
              </w:rPr>
              <w:t>职务</w:t>
            </w:r>
          </w:p>
        </w:tc>
        <w:tc>
          <w:tcPr>
            <w:tcW w:w="1924" w:type="dxa"/>
            <w:vAlign w:val="top"/>
          </w:tcPr>
          <w:p w14:paraId="30D210A6">
            <w:pPr>
              <w:rPr>
                <w:rFonts w:ascii="Arial"/>
                <w:sz w:val="21"/>
                <w:highlight w:val="none"/>
              </w:rPr>
            </w:pPr>
          </w:p>
        </w:tc>
        <w:tc>
          <w:tcPr>
            <w:tcW w:w="2058" w:type="dxa"/>
            <w:vAlign w:val="top"/>
          </w:tcPr>
          <w:p w14:paraId="47FDBFFD">
            <w:pPr>
              <w:pStyle w:val="63"/>
              <w:spacing w:before="205" w:line="221" w:lineRule="auto"/>
              <w:ind w:left="556"/>
              <w:rPr>
                <w:highlight w:val="none"/>
              </w:rPr>
            </w:pPr>
            <w:r>
              <w:rPr>
                <w:spacing w:val="-3"/>
                <w:highlight w:val="none"/>
              </w:rPr>
              <w:t>联系电话</w:t>
            </w:r>
          </w:p>
        </w:tc>
        <w:tc>
          <w:tcPr>
            <w:tcW w:w="2367" w:type="dxa"/>
            <w:vAlign w:val="top"/>
          </w:tcPr>
          <w:p w14:paraId="696E5CD4">
            <w:pPr>
              <w:rPr>
                <w:rFonts w:ascii="Arial"/>
                <w:sz w:val="21"/>
                <w:highlight w:val="none"/>
              </w:rPr>
            </w:pPr>
          </w:p>
        </w:tc>
      </w:tr>
      <w:tr w14:paraId="3C8B1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5" w:hRule="atLeast"/>
        </w:trPr>
        <w:tc>
          <w:tcPr>
            <w:tcW w:w="998" w:type="dxa"/>
            <w:vMerge w:val="restart"/>
            <w:tcBorders>
              <w:bottom w:val="nil"/>
            </w:tcBorders>
            <w:vAlign w:val="center"/>
          </w:tcPr>
          <w:p w14:paraId="394E5D16">
            <w:pPr>
              <w:pStyle w:val="63"/>
              <w:spacing w:before="78" w:line="220" w:lineRule="auto"/>
              <w:ind w:left="199"/>
              <w:jc w:val="center"/>
              <w:rPr>
                <w:highlight w:val="none"/>
              </w:rPr>
            </w:pPr>
            <w:r>
              <w:rPr>
                <w:spacing w:val="-6"/>
                <w:highlight w:val="none"/>
              </w:rPr>
              <w:t>法定</w:t>
            </w:r>
            <w:r>
              <w:rPr>
                <w:spacing w:val="-5"/>
                <w:highlight w:val="none"/>
              </w:rPr>
              <w:t>代表</w:t>
            </w:r>
            <w:r>
              <w:rPr>
                <w:spacing w:val="-6"/>
                <w:highlight w:val="none"/>
              </w:rPr>
              <w:t>人身</w:t>
            </w:r>
            <w:r>
              <w:rPr>
                <w:spacing w:val="-5"/>
                <w:highlight w:val="none"/>
              </w:rPr>
              <w:t>份证</w:t>
            </w:r>
          </w:p>
        </w:tc>
        <w:tc>
          <w:tcPr>
            <w:tcW w:w="4297" w:type="dxa"/>
            <w:gridSpan w:val="2"/>
            <w:vMerge w:val="restart"/>
            <w:tcBorders>
              <w:bottom w:val="nil"/>
            </w:tcBorders>
            <w:vAlign w:val="center"/>
          </w:tcPr>
          <w:p w14:paraId="06BB3ACB">
            <w:pPr>
              <w:pStyle w:val="63"/>
              <w:spacing w:before="78" w:line="219" w:lineRule="auto"/>
              <w:ind w:left="1566"/>
              <w:jc w:val="both"/>
              <w:rPr>
                <w:highlight w:val="none"/>
              </w:rPr>
            </w:pPr>
            <w:r>
              <w:rPr>
                <w:spacing w:val="-5"/>
                <w:highlight w:val="none"/>
              </w:rPr>
              <w:t>（复印件）</w:t>
            </w:r>
          </w:p>
        </w:tc>
        <w:tc>
          <w:tcPr>
            <w:tcW w:w="4425" w:type="dxa"/>
            <w:gridSpan w:val="2"/>
            <w:vAlign w:val="center"/>
          </w:tcPr>
          <w:p w14:paraId="2E58B700">
            <w:pPr>
              <w:pStyle w:val="63"/>
              <w:spacing w:before="78" w:line="219" w:lineRule="auto"/>
              <w:ind w:left="628"/>
              <w:jc w:val="both"/>
              <w:rPr>
                <w:highlight w:val="none"/>
              </w:rPr>
            </w:pPr>
            <w:r>
              <w:rPr>
                <w:spacing w:val="-1"/>
                <w:highlight w:val="none"/>
              </w:rPr>
              <w:t>法定代表人（签字或盖章）</w:t>
            </w:r>
          </w:p>
        </w:tc>
      </w:tr>
      <w:tr w14:paraId="1EDD7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8" w:hRule="atLeast"/>
        </w:trPr>
        <w:tc>
          <w:tcPr>
            <w:tcW w:w="998" w:type="dxa"/>
            <w:vMerge w:val="continue"/>
            <w:tcBorders>
              <w:top w:val="nil"/>
            </w:tcBorders>
            <w:vAlign w:val="top"/>
          </w:tcPr>
          <w:p w14:paraId="0CFD36E1">
            <w:pPr>
              <w:rPr>
                <w:rFonts w:ascii="Arial"/>
                <w:sz w:val="21"/>
                <w:highlight w:val="none"/>
              </w:rPr>
            </w:pPr>
          </w:p>
        </w:tc>
        <w:tc>
          <w:tcPr>
            <w:tcW w:w="4297" w:type="dxa"/>
            <w:gridSpan w:val="2"/>
            <w:vMerge w:val="continue"/>
            <w:tcBorders>
              <w:top w:val="nil"/>
            </w:tcBorders>
            <w:vAlign w:val="top"/>
          </w:tcPr>
          <w:p w14:paraId="5D9577D2">
            <w:pPr>
              <w:rPr>
                <w:rFonts w:ascii="Arial"/>
                <w:sz w:val="21"/>
                <w:highlight w:val="none"/>
              </w:rPr>
            </w:pPr>
          </w:p>
        </w:tc>
        <w:tc>
          <w:tcPr>
            <w:tcW w:w="4425" w:type="dxa"/>
            <w:gridSpan w:val="2"/>
            <w:vAlign w:val="center"/>
          </w:tcPr>
          <w:p w14:paraId="6464D9CC">
            <w:pPr>
              <w:pStyle w:val="63"/>
              <w:spacing w:before="78" w:line="219" w:lineRule="auto"/>
              <w:ind w:left="1358"/>
              <w:jc w:val="both"/>
              <w:rPr>
                <w:highlight w:val="none"/>
              </w:rPr>
            </w:pPr>
            <w:r>
              <w:rPr>
                <w:spacing w:val="-4"/>
                <w:highlight w:val="none"/>
              </w:rPr>
              <w:t>（单位公章）</w:t>
            </w:r>
          </w:p>
          <w:p w14:paraId="654C89A7">
            <w:pPr>
              <w:spacing w:line="304" w:lineRule="auto"/>
              <w:jc w:val="both"/>
              <w:rPr>
                <w:rFonts w:ascii="Arial"/>
                <w:sz w:val="21"/>
                <w:highlight w:val="none"/>
              </w:rPr>
            </w:pPr>
          </w:p>
          <w:p w14:paraId="115A3A3E">
            <w:pPr>
              <w:spacing w:line="304" w:lineRule="auto"/>
              <w:jc w:val="both"/>
              <w:rPr>
                <w:rFonts w:ascii="Arial"/>
                <w:sz w:val="21"/>
                <w:highlight w:val="none"/>
              </w:rPr>
            </w:pPr>
          </w:p>
          <w:p w14:paraId="449B6F79">
            <w:pPr>
              <w:spacing w:line="305" w:lineRule="auto"/>
              <w:jc w:val="both"/>
              <w:rPr>
                <w:rFonts w:ascii="Arial"/>
                <w:sz w:val="21"/>
                <w:highlight w:val="none"/>
              </w:rPr>
            </w:pPr>
          </w:p>
          <w:p w14:paraId="2070BD1A">
            <w:pPr>
              <w:pStyle w:val="63"/>
              <w:spacing w:before="78" w:line="202" w:lineRule="auto"/>
              <w:ind w:left="2821"/>
              <w:jc w:val="both"/>
              <w:rPr>
                <w:highlight w:val="none"/>
              </w:rPr>
            </w:pPr>
            <w:r>
              <w:rPr>
                <w:spacing w:val="-9"/>
                <w:highlight w:val="none"/>
              </w:rPr>
              <w:t>年</w:t>
            </w:r>
            <w:r>
              <w:rPr>
                <w:spacing w:val="7"/>
                <w:highlight w:val="none"/>
              </w:rPr>
              <w:t xml:space="preserve">  </w:t>
            </w:r>
            <w:r>
              <w:rPr>
                <w:spacing w:val="-9"/>
                <w:highlight w:val="none"/>
              </w:rPr>
              <w:t>月</w:t>
            </w:r>
            <w:r>
              <w:rPr>
                <w:spacing w:val="26"/>
                <w:highlight w:val="none"/>
              </w:rPr>
              <w:t xml:space="preserve">  </w:t>
            </w:r>
            <w:r>
              <w:rPr>
                <w:spacing w:val="-9"/>
                <w:highlight w:val="none"/>
              </w:rPr>
              <w:t>日</w:t>
            </w:r>
          </w:p>
        </w:tc>
      </w:tr>
    </w:tbl>
    <w:p w14:paraId="020E5D43">
      <w:pPr>
        <w:pStyle w:val="10"/>
        <w:rPr>
          <w:highlight w:val="none"/>
        </w:rPr>
      </w:pPr>
    </w:p>
    <w:p w14:paraId="215AF37F">
      <w:pPr>
        <w:rPr>
          <w:highlight w:val="none"/>
        </w:rPr>
        <w:sectPr>
          <w:footerReference r:id="rId11" w:type="default"/>
          <w:pgSz w:w="11906" w:h="16839"/>
          <w:pgMar w:top="1440" w:right="1080" w:bottom="1440" w:left="1080" w:header="964" w:footer="964" w:gutter="0"/>
          <w:pgBorders>
            <w:top w:val="none" w:sz="0" w:space="0"/>
            <w:left w:val="none" w:sz="0" w:space="0"/>
            <w:bottom w:val="none" w:sz="0" w:space="0"/>
            <w:right w:val="none" w:sz="0" w:space="0"/>
          </w:pgBorders>
          <w:pgNumType w:fmt="decimal"/>
          <w:cols w:space="720" w:num="1"/>
        </w:sectPr>
      </w:pPr>
    </w:p>
    <w:p w14:paraId="13BCD51A">
      <w:pPr>
        <w:keepNext w:val="0"/>
        <w:keepLines w:val="0"/>
        <w:pageBreakBefore w:val="0"/>
        <w:widowControl/>
        <w:kinsoku w:val="0"/>
        <w:wordWrap/>
        <w:overflowPunct/>
        <w:topLinePunct w:val="0"/>
        <w:autoSpaceDE w:val="0"/>
        <w:autoSpaceDN w:val="0"/>
        <w:bidi w:val="0"/>
        <w:adjustRightInd w:val="0"/>
        <w:snapToGrid w:val="0"/>
        <w:spacing w:before="100" w:line="360" w:lineRule="auto"/>
        <w:ind w:left="0"/>
        <w:jc w:val="center"/>
        <w:textAlignment w:val="baseline"/>
        <w:rPr>
          <w:rFonts w:ascii="宋体" w:hAnsi="宋体" w:eastAsia="宋体" w:cs="宋体"/>
          <w:b/>
          <w:bCs/>
          <w:spacing w:val="5"/>
          <w:sz w:val="24"/>
          <w:szCs w:val="24"/>
          <w:highlight w:val="none"/>
        </w:rPr>
      </w:pPr>
      <w:r>
        <w:rPr>
          <w:rFonts w:ascii="宋体" w:hAnsi="宋体" w:eastAsia="宋体" w:cs="宋体"/>
          <w:b/>
          <w:bCs/>
          <w:spacing w:val="5"/>
          <w:sz w:val="24"/>
          <w:szCs w:val="24"/>
          <w:highlight w:val="none"/>
        </w:rPr>
        <w:t>（二）法定代表人授权委托书</w:t>
      </w:r>
    </w:p>
    <w:p w14:paraId="22D0DBB8">
      <w:pPr>
        <w:keepNext w:val="0"/>
        <w:keepLines w:val="0"/>
        <w:pageBreakBefore w:val="0"/>
        <w:widowControl w:val="0"/>
        <w:tabs>
          <w:tab w:val="left" w:pos="135"/>
        </w:tabs>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sz w:val="24"/>
          <w:szCs w:val="24"/>
          <w:highlight w:val="none"/>
        </w:rPr>
      </w:pPr>
      <w:r>
        <w:rPr>
          <w:sz w:val="24"/>
          <w:szCs w:val="24"/>
          <w:highlight w:val="none"/>
        </w:rPr>
        <w:t>本授权书声明：注册于中华人民共和国的</w:t>
      </w:r>
      <w:r>
        <w:rPr>
          <w:sz w:val="24"/>
          <w:szCs w:val="24"/>
          <w:highlight w:val="none"/>
          <w:u w:val="single"/>
        </w:rPr>
        <w:t xml:space="preserve">      （供应商名称）       </w:t>
      </w:r>
      <w:r>
        <w:rPr>
          <w:sz w:val="24"/>
          <w:szCs w:val="24"/>
          <w:highlight w:val="none"/>
        </w:rPr>
        <w:t>的在下面签字的</w:t>
      </w:r>
      <w:r>
        <w:rPr>
          <w:sz w:val="24"/>
          <w:szCs w:val="24"/>
          <w:highlight w:val="none"/>
          <w:u w:val="single"/>
        </w:rPr>
        <w:t xml:space="preserve">  （法定代表人姓名、职务）      </w:t>
      </w:r>
      <w:r>
        <w:rPr>
          <w:sz w:val="24"/>
          <w:szCs w:val="24"/>
          <w:highlight w:val="none"/>
        </w:rPr>
        <w:t>代表本公司授权的在下面签字的</w:t>
      </w:r>
      <w:r>
        <w:rPr>
          <w:sz w:val="24"/>
          <w:szCs w:val="24"/>
          <w:highlight w:val="none"/>
          <w:u w:val="single"/>
        </w:rPr>
        <w:t xml:space="preserve">    （被授权人的姓名、职务）  </w:t>
      </w:r>
      <w:r>
        <w:rPr>
          <w:sz w:val="24"/>
          <w:szCs w:val="24"/>
          <w:highlight w:val="none"/>
        </w:rPr>
        <w:t>为本公司的合法代理人，就项目编号为</w:t>
      </w:r>
      <w:r>
        <w:rPr>
          <w:sz w:val="24"/>
          <w:szCs w:val="24"/>
          <w:highlight w:val="none"/>
          <w:u w:val="single"/>
        </w:rPr>
        <w:t xml:space="preserve"> （项目编号）  </w:t>
      </w:r>
      <w:r>
        <w:rPr>
          <w:sz w:val="24"/>
          <w:szCs w:val="24"/>
          <w:highlight w:val="none"/>
        </w:rPr>
        <w:t>的</w:t>
      </w:r>
      <w:r>
        <w:rPr>
          <w:sz w:val="24"/>
          <w:szCs w:val="24"/>
          <w:highlight w:val="none"/>
          <w:u w:val="single"/>
        </w:rPr>
        <w:t xml:space="preserve">    </w:t>
      </w:r>
      <w:r>
        <w:rPr>
          <w:rFonts w:hint="eastAsia" w:eastAsia="宋体"/>
          <w:sz w:val="24"/>
          <w:szCs w:val="24"/>
          <w:highlight w:val="none"/>
          <w:u w:val="single"/>
          <w:lang w:eastAsia="zh-CN"/>
        </w:rPr>
        <w:t>（</w:t>
      </w:r>
      <w:r>
        <w:rPr>
          <w:sz w:val="24"/>
          <w:szCs w:val="24"/>
          <w:highlight w:val="none"/>
          <w:u w:val="single"/>
        </w:rPr>
        <w:t>项目名称</w:t>
      </w:r>
      <w:r>
        <w:rPr>
          <w:rFonts w:hint="eastAsia" w:eastAsia="宋体"/>
          <w:sz w:val="24"/>
          <w:szCs w:val="24"/>
          <w:highlight w:val="none"/>
          <w:u w:val="single"/>
          <w:lang w:eastAsia="zh-CN"/>
        </w:rPr>
        <w:t>）</w:t>
      </w:r>
      <w:r>
        <w:rPr>
          <w:sz w:val="24"/>
          <w:szCs w:val="24"/>
          <w:highlight w:val="none"/>
          <w:u w:val="single"/>
        </w:rPr>
        <w:t xml:space="preserve">    </w:t>
      </w:r>
      <w:r>
        <w:rPr>
          <w:sz w:val="24"/>
          <w:szCs w:val="24"/>
          <w:highlight w:val="none"/>
        </w:rPr>
        <w:t>的投标，以本公司名义处理一切与之有关的事务。</w:t>
      </w:r>
    </w:p>
    <w:p w14:paraId="7EAC4769">
      <w:pPr>
        <w:keepNext w:val="0"/>
        <w:keepLines w:val="0"/>
        <w:pageBreakBefore w:val="0"/>
        <w:widowControl w:val="0"/>
        <w:tabs>
          <w:tab w:val="left" w:pos="135"/>
        </w:tabs>
        <w:kinsoku/>
        <w:wordWrap/>
        <w:overflowPunct/>
        <w:topLinePunct w:val="0"/>
        <w:autoSpaceDE/>
        <w:autoSpaceDN/>
        <w:bidi w:val="0"/>
        <w:adjustRightInd w:val="0"/>
        <w:snapToGrid w:val="0"/>
        <w:spacing w:line="360" w:lineRule="auto"/>
        <w:ind w:firstLine="480" w:firstLineChars="200"/>
        <w:jc w:val="both"/>
        <w:textAlignment w:val="auto"/>
        <w:rPr>
          <w:rFonts w:eastAsia="宋体"/>
          <w:sz w:val="24"/>
          <w:szCs w:val="24"/>
          <w:highlight w:val="none"/>
        </w:rPr>
      </w:pPr>
      <w:r>
        <w:rPr>
          <w:rFonts w:eastAsia="宋体"/>
          <w:sz w:val="24"/>
          <w:szCs w:val="24"/>
          <w:highlight w:val="none"/>
        </w:rPr>
        <w:t>本授权书于</w:t>
      </w:r>
      <w:r>
        <w:rPr>
          <w:rFonts w:hint="eastAsia" w:eastAsia="宋体"/>
          <w:sz w:val="24"/>
          <w:szCs w:val="24"/>
          <w:highlight w:val="none"/>
          <w:u w:val="single"/>
          <w:lang w:val="en-US" w:eastAsia="zh-CN"/>
        </w:rPr>
        <w:t xml:space="preserve">     </w:t>
      </w:r>
      <w:r>
        <w:rPr>
          <w:rFonts w:eastAsia="宋体"/>
          <w:sz w:val="24"/>
          <w:szCs w:val="24"/>
          <w:highlight w:val="none"/>
        </w:rPr>
        <w:t>年</w:t>
      </w:r>
      <w:r>
        <w:rPr>
          <w:rFonts w:hint="eastAsia" w:eastAsia="宋体"/>
          <w:sz w:val="24"/>
          <w:szCs w:val="24"/>
          <w:highlight w:val="none"/>
          <w:u w:val="single"/>
          <w:lang w:val="en-US" w:eastAsia="zh-CN"/>
        </w:rPr>
        <w:t xml:space="preserve">     </w:t>
      </w:r>
      <w:r>
        <w:rPr>
          <w:rFonts w:eastAsia="宋体"/>
          <w:sz w:val="24"/>
          <w:szCs w:val="24"/>
          <w:highlight w:val="none"/>
        </w:rPr>
        <w:t>月</w:t>
      </w:r>
      <w:r>
        <w:rPr>
          <w:rFonts w:hint="eastAsia" w:eastAsia="宋体"/>
          <w:sz w:val="24"/>
          <w:szCs w:val="24"/>
          <w:highlight w:val="none"/>
          <w:u w:val="single"/>
          <w:lang w:val="en-US" w:eastAsia="zh-CN"/>
        </w:rPr>
        <w:t xml:space="preserve">     </w:t>
      </w:r>
      <w:r>
        <w:rPr>
          <w:rFonts w:eastAsia="宋体"/>
          <w:sz w:val="24"/>
          <w:szCs w:val="24"/>
          <w:highlight w:val="none"/>
        </w:rPr>
        <w:t>日签字盖章生效，特此声明。</w:t>
      </w:r>
    </w:p>
    <w:tbl>
      <w:tblPr>
        <w:tblStyle w:val="64"/>
        <w:tblW w:w="9720"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32"/>
        <w:gridCol w:w="4888"/>
      </w:tblGrid>
      <w:tr w14:paraId="7290A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9" w:hRule="atLeast"/>
        </w:trPr>
        <w:tc>
          <w:tcPr>
            <w:tcW w:w="4832" w:type="dxa"/>
            <w:vAlign w:val="center"/>
          </w:tcPr>
          <w:p w14:paraId="27783151">
            <w:pPr>
              <w:pStyle w:val="63"/>
              <w:spacing w:before="78" w:line="219" w:lineRule="auto"/>
              <w:ind w:left="118"/>
              <w:jc w:val="both"/>
              <w:rPr>
                <w:highlight w:val="none"/>
              </w:rPr>
            </w:pPr>
            <w:r>
              <w:rPr>
                <w:spacing w:val="-2"/>
                <w:highlight w:val="none"/>
              </w:rPr>
              <w:t>法定代表人（签字</w:t>
            </w:r>
            <w:r>
              <w:rPr>
                <w:spacing w:val="2"/>
                <w:highlight w:val="none"/>
              </w:rPr>
              <w:t>）：</w:t>
            </w:r>
          </w:p>
          <w:p w14:paraId="4309B27E">
            <w:pPr>
              <w:spacing w:line="255" w:lineRule="auto"/>
              <w:jc w:val="both"/>
              <w:rPr>
                <w:rFonts w:ascii="Arial"/>
                <w:sz w:val="21"/>
                <w:highlight w:val="none"/>
              </w:rPr>
            </w:pPr>
          </w:p>
          <w:p w14:paraId="58E3259F">
            <w:pPr>
              <w:spacing w:line="256" w:lineRule="auto"/>
              <w:jc w:val="both"/>
              <w:rPr>
                <w:rFonts w:ascii="Arial"/>
                <w:sz w:val="21"/>
                <w:highlight w:val="none"/>
              </w:rPr>
            </w:pPr>
          </w:p>
          <w:p w14:paraId="62B476AD">
            <w:pPr>
              <w:pStyle w:val="63"/>
              <w:spacing w:before="78" w:line="219" w:lineRule="auto"/>
              <w:ind w:left="117"/>
              <w:jc w:val="both"/>
              <w:rPr>
                <w:highlight w:val="none"/>
              </w:rPr>
            </w:pPr>
            <w:r>
              <w:rPr>
                <w:spacing w:val="-2"/>
                <w:highlight w:val="none"/>
              </w:rPr>
              <w:t>供应商（公章</w:t>
            </w:r>
            <w:r>
              <w:rPr>
                <w:highlight w:val="none"/>
              </w:rPr>
              <w:t>）：</w:t>
            </w:r>
          </w:p>
          <w:p w14:paraId="60C18AFE">
            <w:pPr>
              <w:spacing w:line="257" w:lineRule="auto"/>
              <w:jc w:val="both"/>
              <w:rPr>
                <w:rFonts w:ascii="Arial"/>
                <w:sz w:val="21"/>
                <w:highlight w:val="none"/>
              </w:rPr>
            </w:pPr>
          </w:p>
          <w:p w14:paraId="6F474ED6">
            <w:pPr>
              <w:spacing w:line="258" w:lineRule="auto"/>
              <w:jc w:val="both"/>
              <w:rPr>
                <w:rFonts w:ascii="Arial"/>
                <w:sz w:val="21"/>
                <w:highlight w:val="none"/>
              </w:rPr>
            </w:pPr>
          </w:p>
          <w:p w14:paraId="57393BCC">
            <w:pPr>
              <w:pStyle w:val="63"/>
              <w:spacing w:before="78" w:line="219" w:lineRule="auto"/>
              <w:ind w:left="2038"/>
              <w:jc w:val="both"/>
              <w:rPr>
                <w:highlight w:val="none"/>
              </w:rPr>
            </w:pPr>
            <w:r>
              <w:rPr>
                <w:spacing w:val="-9"/>
                <w:highlight w:val="none"/>
              </w:rPr>
              <w:t>年</w:t>
            </w:r>
            <w:r>
              <w:rPr>
                <w:spacing w:val="5"/>
                <w:highlight w:val="none"/>
              </w:rPr>
              <w:t xml:space="preserve">   </w:t>
            </w:r>
            <w:r>
              <w:rPr>
                <w:spacing w:val="-9"/>
                <w:highlight w:val="none"/>
              </w:rPr>
              <w:t>月</w:t>
            </w:r>
            <w:r>
              <w:rPr>
                <w:spacing w:val="17"/>
                <w:highlight w:val="none"/>
              </w:rPr>
              <w:t xml:space="preserve">   </w:t>
            </w:r>
            <w:r>
              <w:rPr>
                <w:spacing w:val="-9"/>
                <w:highlight w:val="none"/>
              </w:rPr>
              <w:t>日</w:t>
            </w:r>
          </w:p>
        </w:tc>
        <w:tc>
          <w:tcPr>
            <w:tcW w:w="4888" w:type="dxa"/>
            <w:vAlign w:val="center"/>
          </w:tcPr>
          <w:p w14:paraId="60765411">
            <w:pPr>
              <w:pStyle w:val="63"/>
              <w:spacing w:before="78" w:line="219" w:lineRule="auto"/>
              <w:jc w:val="center"/>
              <w:rPr>
                <w:highlight w:val="none"/>
              </w:rPr>
            </w:pPr>
            <w:r>
              <w:rPr>
                <w:spacing w:val="-2"/>
                <w:highlight w:val="none"/>
              </w:rPr>
              <w:t>（法人代表身份证复印件）</w:t>
            </w:r>
          </w:p>
        </w:tc>
      </w:tr>
    </w:tbl>
    <w:p w14:paraId="0C58ABCB">
      <w:pPr>
        <w:keepNext w:val="0"/>
        <w:keepLines w:val="0"/>
        <w:pageBreakBefore w:val="0"/>
        <w:widowControl/>
        <w:kinsoku w:val="0"/>
        <w:wordWrap/>
        <w:overflowPunct/>
        <w:topLinePunct w:val="0"/>
        <w:autoSpaceDE w:val="0"/>
        <w:autoSpaceDN w:val="0"/>
        <w:bidi w:val="0"/>
        <w:adjustRightInd w:val="0"/>
        <w:snapToGrid w:val="0"/>
        <w:textAlignment w:val="baseline"/>
        <w:rPr>
          <w:highlight w:val="none"/>
        </w:rPr>
      </w:pPr>
    </w:p>
    <w:tbl>
      <w:tblPr>
        <w:tblStyle w:val="64"/>
        <w:tblW w:w="973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32"/>
        <w:gridCol w:w="4903"/>
      </w:tblGrid>
      <w:tr w14:paraId="70B64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5" w:hRule="atLeast"/>
        </w:trPr>
        <w:tc>
          <w:tcPr>
            <w:tcW w:w="4832" w:type="dxa"/>
            <w:vAlign w:val="center"/>
          </w:tcPr>
          <w:p w14:paraId="1C086621">
            <w:pPr>
              <w:pStyle w:val="63"/>
              <w:spacing w:before="78" w:line="219" w:lineRule="auto"/>
              <w:ind w:left="117"/>
              <w:jc w:val="both"/>
              <w:rPr>
                <w:highlight w:val="none"/>
              </w:rPr>
            </w:pPr>
            <w:r>
              <w:rPr>
                <w:spacing w:val="-2"/>
                <w:highlight w:val="none"/>
              </w:rPr>
              <w:t>授权代理人（签字</w:t>
            </w:r>
            <w:r>
              <w:rPr>
                <w:spacing w:val="3"/>
                <w:highlight w:val="none"/>
              </w:rPr>
              <w:t>）：</w:t>
            </w:r>
          </w:p>
          <w:p w14:paraId="5F32BF43">
            <w:pPr>
              <w:spacing w:line="277" w:lineRule="auto"/>
              <w:jc w:val="both"/>
              <w:rPr>
                <w:rFonts w:ascii="Arial"/>
                <w:sz w:val="21"/>
                <w:highlight w:val="none"/>
              </w:rPr>
            </w:pPr>
          </w:p>
          <w:p w14:paraId="24542D83">
            <w:pPr>
              <w:spacing w:line="277" w:lineRule="auto"/>
              <w:jc w:val="both"/>
              <w:rPr>
                <w:rFonts w:ascii="Arial"/>
                <w:sz w:val="21"/>
                <w:highlight w:val="none"/>
              </w:rPr>
            </w:pPr>
          </w:p>
          <w:p w14:paraId="4DC8F05E">
            <w:pPr>
              <w:spacing w:line="277" w:lineRule="auto"/>
              <w:jc w:val="both"/>
              <w:rPr>
                <w:rFonts w:ascii="Arial"/>
                <w:sz w:val="21"/>
                <w:highlight w:val="none"/>
              </w:rPr>
            </w:pPr>
          </w:p>
          <w:p w14:paraId="32A235F7">
            <w:pPr>
              <w:spacing w:line="278" w:lineRule="auto"/>
              <w:jc w:val="both"/>
              <w:rPr>
                <w:rFonts w:ascii="Arial"/>
                <w:sz w:val="21"/>
                <w:highlight w:val="none"/>
              </w:rPr>
            </w:pPr>
          </w:p>
          <w:p w14:paraId="37CB6875">
            <w:pPr>
              <w:spacing w:line="278" w:lineRule="auto"/>
              <w:jc w:val="both"/>
              <w:rPr>
                <w:rFonts w:ascii="Arial"/>
                <w:sz w:val="21"/>
                <w:highlight w:val="none"/>
              </w:rPr>
            </w:pPr>
          </w:p>
          <w:p w14:paraId="7623CB4E">
            <w:pPr>
              <w:pStyle w:val="63"/>
              <w:spacing w:before="78" w:line="219" w:lineRule="auto"/>
              <w:ind w:left="2039"/>
              <w:jc w:val="both"/>
              <w:rPr>
                <w:highlight w:val="none"/>
              </w:rPr>
            </w:pPr>
            <w:r>
              <w:rPr>
                <w:spacing w:val="-9"/>
                <w:highlight w:val="none"/>
              </w:rPr>
              <w:t>年</w:t>
            </w:r>
            <w:r>
              <w:rPr>
                <w:spacing w:val="5"/>
                <w:highlight w:val="none"/>
              </w:rPr>
              <w:t xml:space="preserve">   </w:t>
            </w:r>
            <w:r>
              <w:rPr>
                <w:spacing w:val="-9"/>
                <w:highlight w:val="none"/>
              </w:rPr>
              <w:t>月</w:t>
            </w:r>
            <w:r>
              <w:rPr>
                <w:spacing w:val="17"/>
                <w:highlight w:val="none"/>
              </w:rPr>
              <w:t xml:space="preserve">   </w:t>
            </w:r>
            <w:r>
              <w:rPr>
                <w:spacing w:val="-9"/>
                <w:highlight w:val="none"/>
              </w:rPr>
              <w:t>日</w:t>
            </w:r>
          </w:p>
        </w:tc>
        <w:tc>
          <w:tcPr>
            <w:tcW w:w="4903" w:type="dxa"/>
            <w:vAlign w:val="center"/>
          </w:tcPr>
          <w:p w14:paraId="4E913C19">
            <w:pPr>
              <w:pStyle w:val="63"/>
              <w:spacing w:before="78" w:line="219" w:lineRule="auto"/>
              <w:ind w:left="648"/>
              <w:jc w:val="center"/>
              <w:rPr>
                <w:highlight w:val="none"/>
              </w:rPr>
            </w:pPr>
            <w:r>
              <w:rPr>
                <w:spacing w:val="-2"/>
                <w:highlight w:val="none"/>
              </w:rPr>
              <w:t>（授权代理人身份证复印件）</w:t>
            </w:r>
          </w:p>
        </w:tc>
      </w:tr>
    </w:tbl>
    <w:p w14:paraId="441F2200">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jc w:val="both"/>
        <w:textAlignment w:val="auto"/>
        <w:rPr>
          <w:rFonts w:ascii="宋体" w:hAnsi="宋体" w:eastAsia="宋体" w:cs="宋体"/>
          <w:sz w:val="24"/>
          <w:szCs w:val="24"/>
          <w:highlight w:val="none"/>
        </w:rPr>
      </w:pPr>
      <w:r>
        <w:rPr>
          <w:rFonts w:hint="eastAsia" w:ascii="宋体" w:hAnsi="宋体" w:eastAsia="宋体" w:cs="宋体"/>
          <w:b/>
          <w:bCs/>
          <w:sz w:val="24"/>
          <w:szCs w:val="24"/>
          <w:highlight w:val="none"/>
        </w:rPr>
        <w:t>（注：参会人员非公司法定代表人的，请填写法定代表人证明书、法定代表人授权委托书；参会人员为公司法定代表人的，请填写法定代表人证明书法定代表人授权委托书空白处填写“/”。）</w:t>
      </w:r>
    </w:p>
    <w:p w14:paraId="0B8FBC6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eastAsia="宋体" w:cs="宋体"/>
          <w:sz w:val="24"/>
          <w:szCs w:val="24"/>
          <w:highlight w:val="none"/>
        </w:rPr>
        <w:sectPr>
          <w:footerReference r:id="rId12" w:type="default"/>
          <w:pgSz w:w="11906" w:h="16839"/>
          <w:pgMar w:top="1440" w:right="1080" w:bottom="1440" w:left="1080" w:header="0" w:footer="964" w:gutter="0"/>
          <w:pgBorders>
            <w:top w:val="none" w:sz="0" w:space="0"/>
            <w:left w:val="none" w:sz="0" w:space="0"/>
            <w:bottom w:val="none" w:sz="0" w:space="0"/>
            <w:right w:val="none" w:sz="0" w:space="0"/>
          </w:pgBorders>
          <w:pgNumType w:fmt="decimal"/>
          <w:cols w:space="720" w:num="1"/>
        </w:sectPr>
      </w:pPr>
    </w:p>
    <w:p w14:paraId="540F24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
          <w:sz w:val="28"/>
          <w:szCs w:val="28"/>
          <w:highlight w:val="none"/>
        </w:rPr>
      </w:pPr>
      <w:r>
        <w:rPr>
          <w:rFonts w:hint="eastAsia" w:ascii="宋体" w:hAnsi="宋体"/>
          <w:b/>
          <w:sz w:val="28"/>
          <w:szCs w:val="28"/>
          <w:highlight w:val="none"/>
        </w:rPr>
        <w:t>参加本次招标活动</w:t>
      </w:r>
      <w:r>
        <w:rPr>
          <w:rFonts w:hint="eastAsia" w:ascii="宋体" w:hAnsi="宋体"/>
          <w:b/>
          <w:sz w:val="28"/>
          <w:szCs w:val="28"/>
          <w:highlight w:val="none"/>
          <w:lang w:val="en-US" w:eastAsia="zh-CN"/>
        </w:rPr>
        <w:t>近</w:t>
      </w:r>
      <w:r>
        <w:rPr>
          <w:rFonts w:hint="eastAsia" w:ascii="宋体" w:hAnsi="宋体"/>
          <w:b/>
          <w:sz w:val="28"/>
          <w:szCs w:val="28"/>
          <w:highlight w:val="none"/>
        </w:rPr>
        <w:t>三年内，在经营活动中没有重大违法记录声明</w:t>
      </w:r>
    </w:p>
    <w:p w14:paraId="79B7182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b/>
          <w:bCs/>
          <w:color w:val="auto"/>
          <w:spacing w:val="20"/>
          <w:sz w:val="21"/>
          <w:szCs w:val="21"/>
          <w:highlight w:val="none"/>
        </w:rPr>
      </w:pPr>
      <w:r>
        <w:rPr>
          <w:rFonts w:hint="eastAsia" w:ascii="宋体" w:hAnsi="宋体"/>
          <w:b/>
          <w:bCs/>
          <w:color w:val="auto"/>
          <w:sz w:val="24"/>
          <w:szCs w:val="24"/>
          <w:highlight w:val="none"/>
          <w:lang w:val="en-US" w:eastAsia="zh-CN"/>
        </w:rPr>
        <w:t>致：</w:t>
      </w:r>
      <w:r>
        <w:rPr>
          <w:rFonts w:hint="eastAsia" w:ascii="宋体" w:hAnsi="宋体"/>
          <w:b/>
          <w:bCs/>
          <w:color w:val="auto"/>
          <w:sz w:val="24"/>
          <w:szCs w:val="24"/>
          <w:highlight w:val="none"/>
          <w:lang w:eastAsia="zh-CN"/>
        </w:rPr>
        <w:t>陕西万象通途项目管理有限公司</w:t>
      </w:r>
      <w:r>
        <w:rPr>
          <w:rFonts w:hint="eastAsia" w:ascii="宋体" w:hAnsi="宋体"/>
          <w:b/>
          <w:bCs/>
          <w:color w:val="auto"/>
          <w:spacing w:val="20"/>
          <w:sz w:val="24"/>
          <w:szCs w:val="24"/>
          <w:highlight w:val="none"/>
        </w:rPr>
        <w:t>：</w:t>
      </w:r>
    </w:p>
    <w:p w14:paraId="221F90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我公司</w:t>
      </w:r>
      <w:r>
        <w:rPr>
          <w:rFonts w:hint="eastAsia" w:ascii="宋体" w:hAnsi="宋体" w:cs="宋体"/>
          <w:sz w:val="24"/>
          <w:szCs w:val="24"/>
          <w:highlight w:val="none"/>
          <w:u w:val="single"/>
        </w:rPr>
        <w:t>（投标人名称）</w:t>
      </w:r>
      <w:r>
        <w:rPr>
          <w:rFonts w:hint="eastAsia" w:ascii="宋体" w:hAnsi="宋体" w:cs="宋体"/>
          <w:sz w:val="24"/>
          <w:szCs w:val="24"/>
          <w:highlight w:val="none"/>
        </w:rPr>
        <w:t>，就参加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项目（采购项目编号：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）投标事宜，在此郑重声明：</w:t>
      </w:r>
    </w:p>
    <w:p w14:paraId="57BDBA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我公司所提交的竞争性磋商响应文件全部真实有效；</w:t>
      </w:r>
    </w:p>
    <w:p w14:paraId="639176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我公司近3年来无因安全事故、质量事故、投标违规等不良记录被政府有关部门处罚或仍在处罚期限内的情形存在； </w:t>
      </w:r>
    </w:p>
    <w:p w14:paraId="68A23D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我公司近3年来无违规违法经营受到责令停产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或停止经营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、吊销生产许可证（或经营许可证）、较大数额罚款等行政处罚的情形存在；</w:t>
      </w:r>
    </w:p>
    <w:p w14:paraId="24D1D8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我公司无企业财产被查封、冻结或处于破产状态或严重亏损状态等情形存在；</w:t>
      </w:r>
    </w:p>
    <w:p w14:paraId="7B35E8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我公司承诺在磋商过程中，保证不</w:t>
      </w:r>
      <w:r>
        <w:rPr>
          <w:rFonts w:hint="eastAsia" w:ascii="宋体" w:hAnsi="宋体" w:eastAsia="宋体" w:cs="宋体"/>
          <w:sz w:val="24"/>
          <w:szCs w:val="24"/>
          <w:highlight w:val="none"/>
          <w:lang w:eastAsia="zh-CN"/>
        </w:rPr>
        <w:t>与</w:t>
      </w:r>
      <w:r>
        <w:rPr>
          <w:rFonts w:hint="eastAsia" w:ascii="宋体" w:hAnsi="宋体" w:eastAsia="宋体" w:cs="宋体"/>
          <w:sz w:val="24"/>
          <w:szCs w:val="24"/>
          <w:highlight w:val="none"/>
        </w:rPr>
        <w:t>其他单位围标、串标，不出让投标资格，不采取不正当手段诋毁、排挤其他投标人，不向采购人、磋商小组成员行贿。</w:t>
      </w:r>
    </w:p>
    <w:p w14:paraId="7B443F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近三年未发生档案安全事故、泄密事件，无非法获取、非法持有国家秘密载体等保密违法行为记录。</w:t>
      </w:r>
    </w:p>
    <w:p w14:paraId="15F2E6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以上声明若有违反，一经查实，本公司愿意接受政府有关部门的相应处罚，并愿意承担由此带来的法律后果。</w:t>
      </w:r>
    </w:p>
    <w:p w14:paraId="332784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4D369F8F">
      <w:pPr>
        <w:ind w:firstLine="480" w:firstLineChars="200"/>
        <w:rPr>
          <w:rFonts w:hint="eastAsia" w:ascii="宋体" w:hAnsi="宋体" w:cs="宋体"/>
          <w:sz w:val="24"/>
          <w:szCs w:val="24"/>
          <w:highlight w:val="none"/>
        </w:rPr>
      </w:pPr>
    </w:p>
    <w:p w14:paraId="27E23898">
      <w:pPr>
        <w:ind w:firstLine="480" w:firstLineChars="200"/>
        <w:rPr>
          <w:rFonts w:hint="eastAsia" w:ascii="宋体" w:hAnsi="宋体" w:cs="宋体"/>
          <w:sz w:val="24"/>
          <w:szCs w:val="24"/>
          <w:highlight w:val="none"/>
        </w:rPr>
      </w:pPr>
    </w:p>
    <w:p w14:paraId="5089D2FB">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textAlignment w:val="auto"/>
        <w:rPr>
          <w:rFonts w:hint="eastAsia" w:ascii="宋体" w:hAnsi="宋体" w:eastAsia="宋体" w:cs="宋体"/>
          <w:sz w:val="24"/>
          <w:szCs w:val="24"/>
          <w:highlight w:val="none"/>
        </w:rPr>
      </w:pPr>
    </w:p>
    <w:p w14:paraId="34D6F935">
      <w:pPr>
        <w:keepNext w:val="0"/>
        <w:keepLines w:val="0"/>
        <w:pageBreakBefore w:val="0"/>
        <w:widowControl w:val="0"/>
        <w:kinsoku/>
        <w:wordWrap/>
        <w:overflowPunct/>
        <w:topLinePunct w:val="0"/>
        <w:autoSpaceDE/>
        <w:autoSpaceDN/>
        <w:bidi w:val="0"/>
        <w:adjustRightInd w:val="0"/>
        <w:snapToGrid w:val="0"/>
        <w:spacing w:line="480" w:lineRule="auto"/>
        <w:ind w:firstLine="4800" w:firstLineChars="20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声  明  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投标人名称、公章</w:t>
      </w:r>
      <w:r>
        <w:rPr>
          <w:rFonts w:hint="eastAsia" w:ascii="宋体" w:hAnsi="宋体" w:eastAsia="宋体" w:cs="宋体"/>
          <w:sz w:val="24"/>
          <w:szCs w:val="24"/>
          <w:highlight w:val="none"/>
          <w:lang w:eastAsia="zh-CN"/>
        </w:rPr>
        <w:t>）</w:t>
      </w:r>
    </w:p>
    <w:p w14:paraId="26D2F8A2">
      <w:pPr>
        <w:keepNext w:val="0"/>
        <w:keepLines w:val="0"/>
        <w:pageBreakBefore w:val="0"/>
        <w:widowControl w:val="0"/>
        <w:kinsoku/>
        <w:wordWrap/>
        <w:overflowPunct/>
        <w:topLinePunct w:val="0"/>
        <w:autoSpaceDE/>
        <w:autoSpaceDN/>
        <w:bidi w:val="0"/>
        <w:adjustRightInd w:val="0"/>
        <w:snapToGrid w:val="0"/>
        <w:spacing w:line="480" w:lineRule="auto"/>
        <w:ind w:firstLine="4800" w:firstLineChars="20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val="en-US" w:eastAsia="zh-CN"/>
        </w:rPr>
        <w:t>签字或盖章</w:t>
      </w:r>
      <w:r>
        <w:rPr>
          <w:rFonts w:hint="eastAsia" w:ascii="宋体" w:hAnsi="宋体" w:eastAsia="宋体" w:cs="宋体"/>
          <w:sz w:val="24"/>
          <w:szCs w:val="24"/>
          <w:highlight w:val="none"/>
        </w:rPr>
        <w:t>）：</w:t>
      </w:r>
    </w:p>
    <w:p w14:paraId="20D5E75D">
      <w:pPr>
        <w:keepNext w:val="0"/>
        <w:keepLines w:val="0"/>
        <w:pageBreakBefore w:val="0"/>
        <w:widowControl w:val="0"/>
        <w:kinsoku/>
        <w:wordWrap/>
        <w:overflowPunct/>
        <w:topLinePunct w:val="0"/>
        <w:autoSpaceDE/>
        <w:autoSpaceDN/>
        <w:bidi w:val="0"/>
        <w:adjustRightInd w:val="0"/>
        <w:snapToGrid w:val="0"/>
        <w:spacing w:line="480" w:lineRule="auto"/>
        <w:ind w:firstLine="4800" w:firstLineChars="20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34C7E270">
      <w:pPr>
        <w:spacing w:line="440" w:lineRule="exact"/>
        <w:ind w:firstLine="2880" w:firstLineChars="1200"/>
        <w:rPr>
          <w:rFonts w:ascii="宋体" w:hAnsi="宋体"/>
          <w:sz w:val="24"/>
          <w:szCs w:val="24"/>
          <w:highlight w:val="none"/>
        </w:rPr>
      </w:pPr>
    </w:p>
    <w:p w14:paraId="6230A3A6">
      <w:pPr>
        <w:rPr>
          <w:rFonts w:hint="eastAsia" w:ascii="宋体" w:hAnsi="宋体"/>
          <w:sz w:val="24"/>
          <w:szCs w:val="24"/>
          <w:highlight w:val="none"/>
        </w:rPr>
      </w:pPr>
    </w:p>
    <w:p w14:paraId="561DB0DB">
      <w:pPr>
        <w:pStyle w:val="14"/>
        <w:rPr>
          <w:rFonts w:hint="eastAsia"/>
          <w:highlight w:val="none"/>
        </w:rPr>
      </w:pPr>
    </w:p>
    <w:p w14:paraId="2026424D">
      <w:pPr>
        <w:rPr>
          <w:rFonts w:hint="eastAsia"/>
          <w:highlight w:val="none"/>
        </w:rPr>
      </w:pPr>
    </w:p>
    <w:p w14:paraId="64EB4A24">
      <w:pPr>
        <w:widowControl/>
        <w:spacing w:line="600" w:lineRule="exact"/>
        <w:ind w:firstLine="482" w:firstLineChars="200"/>
        <w:jc w:val="center"/>
        <w:rPr>
          <w:rFonts w:hint="eastAsia" w:ascii="宋体" w:hAnsi="宋体"/>
          <w:b/>
          <w:sz w:val="24"/>
          <w:szCs w:val="24"/>
          <w:highlight w:val="none"/>
          <w:lang w:val="en-US" w:eastAsia="zh-CN"/>
        </w:rPr>
      </w:pPr>
    </w:p>
    <w:p w14:paraId="0BF87716">
      <w:pPr>
        <w:rPr>
          <w:rFonts w:hint="eastAsia" w:ascii="宋体" w:hAnsi="宋体" w:eastAsia="宋体"/>
          <w:b/>
          <w:sz w:val="28"/>
          <w:szCs w:val="28"/>
          <w:highlight w:val="none"/>
        </w:rPr>
      </w:pPr>
      <w:r>
        <w:rPr>
          <w:rFonts w:hint="eastAsia" w:ascii="宋体" w:hAnsi="宋体" w:eastAsia="宋体"/>
          <w:b/>
          <w:sz w:val="28"/>
          <w:szCs w:val="28"/>
          <w:highlight w:val="none"/>
        </w:rPr>
        <w:br w:type="page"/>
      </w:r>
    </w:p>
    <w:p w14:paraId="5957023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b/>
          <w:sz w:val="28"/>
          <w:szCs w:val="28"/>
          <w:highlight w:val="none"/>
        </w:rPr>
      </w:pPr>
      <w:r>
        <w:rPr>
          <w:rFonts w:hint="eastAsia" w:ascii="宋体" w:hAnsi="宋体" w:eastAsia="宋体"/>
          <w:b/>
          <w:sz w:val="28"/>
          <w:szCs w:val="28"/>
          <w:highlight w:val="none"/>
        </w:rPr>
        <w:t>非联合体声明（格式）</w:t>
      </w:r>
    </w:p>
    <w:p w14:paraId="500BF412">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致：</w:t>
      </w:r>
      <w:r>
        <w:rPr>
          <w:rFonts w:hint="eastAsia" w:ascii="宋体" w:hAnsi="宋体" w:cs="宋体"/>
          <w:b/>
          <w:bCs/>
          <w:color w:val="auto"/>
          <w:sz w:val="24"/>
          <w:szCs w:val="24"/>
          <w:highlight w:val="none"/>
          <w:lang w:eastAsia="zh-CN"/>
        </w:rPr>
        <w:t>安康市市政园林处、</w:t>
      </w:r>
      <w:r>
        <w:rPr>
          <w:rFonts w:hint="eastAsia" w:ascii="宋体" w:hAnsi="宋体" w:cs="宋体"/>
          <w:b/>
          <w:bCs/>
          <w:color w:val="auto"/>
          <w:sz w:val="24"/>
          <w:szCs w:val="24"/>
          <w:highlight w:val="none"/>
          <w:lang w:val="en-US" w:eastAsia="zh-CN"/>
        </w:rPr>
        <w:t>陕西万象通途项目管理有限公司</w:t>
      </w:r>
    </w:p>
    <w:p w14:paraId="73EA128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我公司作为本次磋商项目的供应商，根据磋商文件要求，现郑重声明如下：</w:t>
      </w:r>
    </w:p>
    <w:p w14:paraId="09116C8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我公司参加本次磋商项目为非联合体。  </w:t>
      </w:r>
    </w:p>
    <w:p w14:paraId="7B2BDF4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本公司对上述承诺的内容事项真实性负责。如经查实上述承诺的内容事项存在虚假，我公司愿意接受以提供虚假材料谋取成交的法律责任。</w:t>
      </w:r>
    </w:p>
    <w:p w14:paraId="07F1C4F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特此声明！</w:t>
      </w:r>
    </w:p>
    <w:p w14:paraId="35636F7D">
      <w:pPr>
        <w:pStyle w:val="23"/>
        <w:rPr>
          <w:rFonts w:hint="eastAsia"/>
          <w:highlight w:val="none"/>
          <w:lang w:eastAsia="zh-CN"/>
        </w:rPr>
      </w:pPr>
    </w:p>
    <w:p w14:paraId="39A73047">
      <w:pPr>
        <w:keepNext w:val="0"/>
        <w:keepLines w:val="0"/>
        <w:pageBreakBefore w:val="0"/>
        <w:widowControl/>
        <w:kinsoku/>
        <w:wordWrap/>
        <w:overflowPunct/>
        <w:topLinePunct w:val="0"/>
        <w:autoSpaceDE/>
        <w:autoSpaceDN/>
        <w:bidi w:val="0"/>
        <w:adjustRightInd w:val="0"/>
        <w:snapToGrid w:val="0"/>
        <w:spacing w:line="480" w:lineRule="auto"/>
        <w:ind w:firstLine="480" w:firstLineChars="200"/>
        <w:jc w:val="left"/>
        <w:textAlignment w:val="auto"/>
        <w:rPr>
          <w:rFonts w:hint="eastAsia" w:ascii="宋体" w:hAnsi="宋体" w:eastAsia="宋体" w:cs="宋体"/>
          <w:sz w:val="24"/>
          <w:szCs w:val="24"/>
          <w:highlight w:val="none"/>
          <w:lang w:val="en-US" w:eastAsia="zh-CN"/>
        </w:rPr>
      </w:pPr>
    </w:p>
    <w:p w14:paraId="624CC458">
      <w:pPr>
        <w:keepNext w:val="0"/>
        <w:keepLines w:val="0"/>
        <w:pageBreakBefore w:val="0"/>
        <w:widowControl/>
        <w:kinsoku/>
        <w:wordWrap/>
        <w:overflowPunct/>
        <w:topLinePunct w:val="0"/>
        <w:autoSpaceDE/>
        <w:autoSpaceDN/>
        <w:bidi w:val="0"/>
        <w:adjustRightInd w:val="0"/>
        <w:snapToGrid w:val="0"/>
        <w:spacing w:line="480" w:lineRule="auto"/>
        <w:ind w:firstLine="5040" w:firstLineChars="21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声明人：   （投标人名称、公章）</w:t>
      </w:r>
    </w:p>
    <w:p w14:paraId="2311DB8F">
      <w:pPr>
        <w:keepNext w:val="0"/>
        <w:keepLines w:val="0"/>
        <w:pageBreakBefore w:val="0"/>
        <w:widowControl/>
        <w:kinsoku/>
        <w:wordWrap/>
        <w:overflowPunct/>
        <w:topLinePunct w:val="0"/>
        <w:autoSpaceDE/>
        <w:autoSpaceDN/>
        <w:bidi w:val="0"/>
        <w:adjustRightInd w:val="0"/>
        <w:snapToGrid w:val="0"/>
        <w:spacing w:line="480" w:lineRule="auto"/>
        <w:ind w:firstLine="5040" w:firstLineChars="21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法定代表人：（签字或盖章）</w:t>
      </w:r>
    </w:p>
    <w:p w14:paraId="4688FA04">
      <w:pPr>
        <w:keepNext w:val="0"/>
        <w:keepLines w:val="0"/>
        <w:pageBreakBefore w:val="0"/>
        <w:widowControl/>
        <w:kinsoku/>
        <w:wordWrap/>
        <w:overflowPunct/>
        <w:topLinePunct w:val="0"/>
        <w:autoSpaceDE/>
        <w:autoSpaceDN/>
        <w:bidi w:val="0"/>
        <w:adjustRightInd w:val="0"/>
        <w:snapToGrid w:val="0"/>
        <w:spacing w:line="480" w:lineRule="auto"/>
        <w:ind w:firstLine="5040" w:firstLineChars="21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     期：     年     月      日</w:t>
      </w:r>
    </w:p>
    <w:p w14:paraId="7C9435E1">
      <w:pPr>
        <w:rPr>
          <w:rFonts w:hint="eastAsia"/>
          <w:highlight w:val="none"/>
        </w:rPr>
      </w:pPr>
    </w:p>
    <w:p w14:paraId="0AF35845">
      <w:pPr>
        <w:rPr>
          <w:rFonts w:hint="eastAsia"/>
          <w:highlight w:val="none"/>
        </w:rPr>
      </w:pPr>
    </w:p>
    <w:p w14:paraId="3CEBFD24">
      <w:pPr>
        <w:rPr>
          <w:rFonts w:hint="eastAsia"/>
          <w:highlight w:val="none"/>
        </w:rPr>
      </w:pPr>
    </w:p>
    <w:p w14:paraId="2325C5E8">
      <w:pPr>
        <w:rPr>
          <w:rFonts w:hint="eastAsia"/>
          <w:highlight w:val="none"/>
        </w:rPr>
      </w:pPr>
    </w:p>
    <w:p w14:paraId="2526A8E2">
      <w:pPr>
        <w:rPr>
          <w:rFonts w:hint="eastAsia"/>
          <w:highlight w:val="none"/>
        </w:rPr>
      </w:pPr>
    </w:p>
    <w:p w14:paraId="255DF8BD">
      <w:pPr>
        <w:rPr>
          <w:rFonts w:hint="eastAsia"/>
          <w:highlight w:val="none"/>
        </w:rPr>
      </w:pPr>
    </w:p>
    <w:p w14:paraId="4675444D">
      <w:pPr>
        <w:rPr>
          <w:rFonts w:hint="eastAsia"/>
          <w:highlight w:val="none"/>
        </w:rPr>
      </w:pPr>
    </w:p>
    <w:p w14:paraId="06BAC4DA">
      <w:pPr>
        <w:rPr>
          <w:rFonts w:hint="eastAsia"/>
          <w:highlight w:val="none"/>
        </w:rPr>
      </w:pPr>
    </w:p>
    <w:p w14:paraId="600C119E">
      <w:pPr>
        <w:rPr>
          <w:rFonts w:hint="eastAsia"/>
          <w:highlight w:val="none"/>
        </w:rPr>
      </w:pPr>
    </w:p>
    <w:p w14:paraId="33D4C0F5">
      <w:pPr>
        <w:rPr>
          <w:rFonts w:hint="eastAsia"/>
          <w:highlight w:val="none"/>
        </w:rPr>
      </w:pPr>
    </w:p>
    <w:p w14:paraId="053BF54F">
      <w:pPr>
        <w:rPr>
          <w:rFonts w:hint="eastAsia"/>
          <w:highlight w:val="none"/>
        </w:rPr>
      </w:pPr>
    </w:p>
    <w:p w14:paraId="77DD4A4F">
      <w:pPr>
        <w:rPr>
          <w:rFonts w:hint="eastAsia"/>
          <w:highlight w:val="none"/>
        </w:rPr>
      </w:pPr>
    </w:p>
    <w:p w14:paraId="46C886C7">
      <w:pPr>
        <w:rPr>
          <w:rFonts w:hint="eastAsia"/>
          <w:highlight w:val="none"/>
        </w:rPr>
      </w:pPr>
    </w:p>
    <w:p w14:paraId="4795F943">
      <w:pPr>
        <w:rPr>
          <w:rFonts w:hint="eastAsia"/>
          <w:highlight w:val="none"/>
        </w:rPr>
      </w:pPr>
    </w:p>
    <w:p w14:paraId="4571F688">
      <w:pPr>
        <w:rPr>
          <w:rFonts w:hint="eastAsia"/>
          <w:highlight w:val="none"/>
        </w:rPr>
      </w:pPr>
    </w:p>
    <w:p w14:paraId="342D66A8">
      <w:pPr>
        <w:rPr>
          <w:rFonts w:hint="eastAsia"/>
          <w:highlight w:val="none"/>
        </w:rPr>
      </w:pPr>
    </w:p>
    <w:p w14:paraId="4A009B9D">
      <w:pPr>
        <w:rPr>
          <w:rFonts w:hint="eastAsia"/>
          <w:highlight w:val="none"/>
        </w:rPr>
      </w:pPr>
    </w:p>
    <w:p w14:paraId="75D75C13">
      <w:pPr>
        <w:rPr>
          <w:rFonts w:hint="eastAsia"/>
          <w:highlight w:val="none"/>
        </w:rPr>
      </w:pPr>
    </w:p>
    <w:p w14:paraId="4726CB6E">
      <w:pPr>
        <w:rPr>
          <w:rFonts w:hint="eastAsia"/>
          <w:highlight w:val="none"/>
        </w:rPr>
      </w:pPr>
    </w:p>
    <w:p w14:paraId="52770FCB">
      <w:pPr>
        <w:rPr>
          <w:rFonts w:hint="eastAsia"/>
          <w:highlight w:val="none"/>
        </w:rPr>
      </w:pPr>
    </w:p>
    <w:p w14:paraId="6E4A4666">
      <w:pPr>
        <w:rPr>
          <w:rFonts w:hint="eastAsia" w:ascii="宋体" w:hAnsi="宋体"/>
          <w:b/>
          <w:sz w:val="24"/>
          <w:szCs w:val="24"/>
          <w:highlight w:val="none"/>
          <w:lang w:val="en-US" w:eastAsia="zh-CN"/>
        </w:rPr>
      </w:pPr>
      <w:r>
        <w:rPr>
          <w:rFonts w:hint="eastAsia" w:ascii="宋体" w:hAnsi="宋体"/>
          <w:b/>
          <w:sz w:val="24"/>
          <w:szCs w:val="24"/>
          <w:highlight w:val="none"/>
          <w:lang w:val="en-US" w:eastAsia="zh-CN"/>
        </w:rPr>
        <w:br w:type="page"/>
      </w:r>
    </w:p>
    <w:p w14:paraId="3AF36B0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中小企业声明函</w:t>
      </w:r>
    </w:p>
    <w:p w14:paraId="62295C9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b/>
          <w:sz w:val="28"/>
          <w:szCs w:val="28"/>
          <w:highlight w:val="none"/>
          <w:lang w:val="en-US" w:eastAsia="zh-CN"/>
        </w:rPr>
      </w:pPr>
      <w:r>
        <w:rPr>
          <w:rFonts w:hint="eastAsia" w:ascii="宋体" w:hAnsi="宋体" w:eastAsia="宋体"/>
          <w:b/>
          <w:sz w:val="24"/>
          <w:szCs w:val="24"/>
          <w:highlight w:val="none"/>
          <w:lang w:val="en-US" w:eastAsia="zh-CN"/>
        </w:rPr>
        <w:t>（1）中小企业声明函（工程、服务）</w:t>
      </w:r>
    </w:p>
    <w:p w14:paraId="251C7E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 ）46号）的规定，本公司（联合体）参加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bookmarkStart w:id="72" w:name="bookmark35"/>
      <w:bookmarkEnd w:id="72"/>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rPr>
        <w:t xml:space="preserve"> 承建（承接）企业为</w:t>
      </w:r>
      <w:r>
        <w:rPr>
          <w:rFonts w:hint="eastAsia" w:ascii="宋体" w:hAnsi="宋体" w:eastAsia="宋体" w:cs="宋体"/>
          <w:sz w:val="24"/>
          <w:szCs w:val="24"/>
          <w:highlight w:val="none"/>
          <w:u w:val="single"/>
        </w:rPr>
        <w:t>（企业名称）</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 小型企业、微型企业）</w:t>
      </w:r>
      <w:r>
        <w:rPr>
          <w:rFonts w:hint="eastAsia" w:ascii="宋体" w:hAnsi="宋体" w:eastAsia="宋体" w:cs="宋体"/>
          <w:sz w:val="24"/>
          <w:szCs w:val="24"/>
          <w:highlight w:val="none"/>
        </w:rPr>
        <w:t>；</w:t>
      </w:r>
    </w:p>
    <w:p w14:paraId="2523A4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bookmarkStart w:id="73" w:name="bookmark36"/>
      <w:bookmarkEnd w:id="73"/>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rPr>
        <w:t xml:space="preserve"> 承建（承接）企业为</w:t>
      </w:r>
      <w:r>
        <w:rPr>
          <w:rFonts w:hint="eastAsia" w:ascii="宋体" w:hAnsi="宋体" w:eastAsia="宋体" w:cs="宋体"/>
          <w:sz w:val="24"/>
          <w:szCs w:val="24"/>
          <w:highlight w:val="none"/>
          <w:u w:val="single"/>
        </w:rPr>
        <w:t>（企业名称）</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 小型企业、微型企业）</w:t>
      </w:r>
      <w:r>
        <w:rPr>
          <w:rFonts w:hint="eastAsia" w:ascii="宋体" w:hAnsi="宋体" w:eastAsia="宋体" w:cs="宋体"/>
          <w:sz w:val="24"/>
          <w:szCs w:val="24"/>
          <w:highlight w:val="none"/>
        </w:rPr>
        <w:t>；</w:t>
      </w:r>
    </w:p>
    <w:p w14:paraId="248470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p>
    <w:p w14:paraId="2C65B4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693F54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highlight w:val="none"/>
        </w:rPr>
      </w:pPr>
    </w:p>
    <w:p w14:paraId="5E3D7CED">
      <w:pPr>
        <w:spacing w:line="360" w:lineRule="auto"/>
        <w:ind w:firstLine="480" w:firstLineChars="200"/>
        <w:rPr>
          <w:rFonts w:hint="eastAsia" w:ascii="宋体" w:hAnsi="宋体" w:eastAsia="宋体" w:cs="宋体"/>
          <w:sz w:val="24"/>
          <w:szCs w:val="24"/>
          <w:highlight w:val="none"/>
        </w:rPr>
      </w:pPr>
    </w:p>
    <w:p w14:paraId="770750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 </w:t>
      </w:r>
    </w:p>
    <w:p w14:paraId="62E53D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30472832">
      <w:pPr>
        <w:spacing w:line="360" w:lineRule="auto"/>
        <w:rPr>
          <w:rFonts w:hint="eastAsia" w:ascii="宋体" w:hAnsi="宋体" w:eastAsia="宋体" w:cs="宋体"/>
          <w:sz w:val="24"/>
          <w:szCs w:val="24"/>
          <w:highlight w:val="none"/>
        </w:rPr>
      </w:pPr>
    </w:p>
    <w:p w14:paraId="0D5E4E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注：（1）从业人员、营业收入、资产总额填报上一年度数据，无上一年度数据的新成立企业可不填报； </w:t>
      </w:r>
    </w:p>
    <w:p w14:paraId="5A9358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本项目采购标的对应的中小企业划分标准所属行业为：</w:t>
      </w:r>
      <w:r>
        <w:rPr>
          <w:rFonts w:hint="eastAsia" w:ascii="宋体" w:hAnsi="宋体" w:eastAsia="宋体" w:cs="宋体"/>
          <w:b/>
          <w:bCs/>
          <w:sz w:val="24"/>
          <w:szCs w:val="24"/>
          <w:highlight w:val="none"/>
        </w:rPr>
        <w:t>建筑业</w:t>
      </w:r>
      <w:r>
        <w:rPr>
          <w:rFonts w:hint="eastAsia" w:ascii="宋体" w:hAnsi="宋体" w:eastAsia="宋体" w:cs="宋体"/>
          <w:sz w:val="24"/>
          <w:szCs w:val="24"/>
          <w:highlight w:val="none"/>
        </w:rPr>
        <w:t xml:space="preserve">； </w:t>
      </w:r>
    </w:p>
    <w:p w14:paraId="005FA6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（3）《残疾人福利性单位声明函》格式详见财政部、民政部、中国残疾人联合会《关于促进残疾人就业政府采购政策的通知》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财库[2017]141 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7834B581">
      <w:pPr>
        <w:widowControl/>
        <w:jc w:val="left"/>
        <w:rPr>
          <w:rFonts w:ascii="宋体" w:hAnsi="宋体"/>
          <w:b/>
          <w:bCs/>
          <w:szCs w:val="24"/>
          <w:highlight w:val="none"/>
        </w:rPr>
      </w:pPr>
    </w:p>
    <w:p w14:paraId="5B4BDD88">
      <w:pPr>
        <w:spacing w:line="440" w:lineRule="exact"/>
        <w:jc w:val="center"/>
        <w:rPr>
          <w:rFonts w:hint="eastAsia" w:ascii="宋体" w:hAnsi="宋体"/>
          <w:b/>
          <w:sz w:val="24"/>
          <w:szCs w:val="24"/>
          <w:highlight w:val="none"/>
          <w:lang w:val="en-US" w:eastAsia="zh-CN"/>
        </w:rPr>
      </w:pPr>
      <w:r>
        <w:rPr>
          <w:rFonts w:hint="eastAsia" w:ascii="宋体" w:hAnsi="宋体"/>
          <w:b/>
          <w:bCs/>
          <w:szCs w:val="24"/>
          <w:highlight w:val="none"/>
        </w:rPr>
        <w:br w:type="page"/>
      </w:r>
    </w:p>
    <w:p w14:paraId="1469C2A3">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（2）残疾人福利性单位声明函（格式）</w:t>
      </w:r>
    </w:p>
    <w:p w14:paraId="34FF04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highlight w:val="none"/>
        </w:rPr>
      </w:pPr>
    </w:p>
    <w:p w14:paraId="16B622FE">
      <w:pPr>
        <w:spacing w:line="360" w:lineRule="auto"/>
        <w:ind w:firstLine="5040" w:firstLineChars="2100"/>
        <w:rPr>
          <w:rFonts w:hint="eastAsia" w:ascii="宋体" w:hAnsi="宋体" w:eastAsia="宋体" w:cs="宋体"/>
          <w:sz w:val="24"/>
          <w:szCs w:val="24"/>
          <w:highlight w:val="none"/>
        </w:rPr>
      </w:pPr>
    </w:p>
    <w:p w14:paraId="4339FF90">
      <w:pPr>
        <w:spacing w:line="360" w:lineRule="auto"/>
        <w:ind w:firstLine="5040" w:firstLineChars="2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 </w:t>
      </w:r>
    </w:p>
    <w:p w14:paraId="4C262FA5">
      <w:pPr>
        <w:spacing w:line="360" w:lineRule="auto"/>
        <w:ind w:firstLine="5040" w:firstLineChars="2100"/>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highlight w:val="none"/>
          <w:lang w:val="en-US" w:eastAsia="zh-CN"/>
        </w:rPr>
      </w:pPr>
    </w:p>
    <w:p w14:paraId="619854C6">
      <w:pPr>
        <w:pStyle w:val="10"/>
        <w:rPr>
          <w:rFonts w:hint="eastAsia" w:ascii="宋体" w:hAnsi="宋体"/>
          <w:b/>
          <w:bCs/>
          <w:szCs w:val="24"/>
          <w:highlight w:val="none"/>
          <w:lang w:val="en-US" w:eastAsia="zh-CN"/>
        </w:rPr>
      </w:pPr>
    </w:p>
    <w:p w14:paraId="2313A515">
      <w:pPr>
        <w:rPr>
          <w:rFonts w:hint="eastAsia" w:ascii="宋体" w:hAnsi="宋体"/>
          <w:b/>
          <w:bCs/>
          <w:szCs w:val="24"/>
          <w:highlight w:val="none"/>
          <w:lang w:val="en-US" w:eastAsia="zh-CN"/>
        </w:rPr>
      </w:pPr>
    </w:p>
    <w:p w14:paraId="01994908">
      <w:pPr>
        <w:pStyle w:val="10"/>
        <w:rPr>
          <w:rFonts w:hint="eastAsia" w:ascii="宋体" w:hAnsi="宋体"/>
          <w:b/>
          <w:bCs/>
          <w:szCs w:val="24"/>
          <w:highlight w:val="none"/>
          <w:lang w:val="en-US" w:eastAsia="zh-CN"/>
        </w:rPr>
      </w:pPr>
    </w:p>
    <w:p w14:paraId="058D7BA0">
      <w:pPr>
        <w:rPr>
          <w:rFonts w:hint="eastAsia" w:ascii="宋体" w:hAnsi="宋体"/>
          <w:b/>
          <w:bCs/>
          <w:szCs w:val="24"/>
          <w:highlight w:val="none"/>
          <w:lang w:val="en-US" w:eastAsia="zh-CN"/>
        </w:rPr>
      </w:pPr>
    </w:p>
    <w:p w14:paraId="42F9CD61">
      <w:pPr>
        <w:pStyle w:val="10"/>
        <w:rPr>
          <w:rFonts w:hint="eastAsia" w:ascii="宋体" w:hAnsi="宋体"/>
          <w:b/>
          <w:bCs/>
          <w:szCs w:val="24"/>
          <w:highlight w:val="none"/>
          <w:lang w:val="en-US" w:eastAsia="zh-CN"/>
        </w:rPr>
      </w:pPr>
    </w:p>
    <w:p w14:paraId="21C6B460">
      <w:pPr>
        <w:rPr>
          <w:rFonts w:hint="eastAsia" w:ascii="宋体" w:hAnsi="宋体"/>
          <w:b/>
          <w:bCs/>
          <w:szCs w:val="24"/>
          <w:highlight w:val="none"/>
          <w:lang w:val="en-US" w:eastAsia="zh-CN"/>
        </w:rPr>
      </w:pPr>
    </w:p>
    <w:p w14:paraId="2E54BFDB">
      <w:pPr>
        <w:pStyle w:val="10"/>
        <w:rPr>
          <w:rFonts w:hint="eastAsia" w:ascii="宋体" w:hAnsi="宋体"/>
          <w:b/>
          <w:bCs/>
          <w:szCs w:val="24"/>
          <w:highlight w:val="none"/>
          <w:lang w:val="en-US" w:eastAsia="zh-CN"/>
        </w:rPr>
      </w:pPr>
    </w:p>
    <w:p w14:paraId="0B5517C7">
      <w:pPr>
        <w:rPr>
          <w:rFonts w:hint="default" w:ascii="宋体" w:hAnsi="宋体"/>
          <w:b/>
          <w:bCs/>
          <w:szCs w:val="24"/>
          <w:highlight w:val="none"/>
          <w:lang w:val="en-US" w:eastAsia="zh-CN"/>
        </w:rPr>
      </w:pPr>
      <w:r>
        <w:rPr>
          <w:rFonts w:hint="eastAsia" w:ascii="宋体" w:hAnsi="宋体"/>
          <w:b/>
          <w:bCs/>
          <w:szCs w:val="24"/>
          <w:highlight w:val="none"/>
          <w:lang w:val="en-US" w:eastAsia="zh-CN"/>
        </w:rPr>
        <w:t>注：非残疾人福利性单位无需提供证明材料。</w:t>
      </w:r>
    </w:p>
    <w:p w14:paraId="32BB42E9">
      <w:pPr>
        <w:pStyle w:val="10"/>
        <w:rPr>
          <w:rFonts w:hint="eastAsia" w:ascii="宋体" w:hAnsi="宋体"/>
          <w:b/>
          <w:bCs/>
          <w:szCs w:val="24"/>
          <w:highlight w:val="none"/>
          <w:lang w:val="en-US" w:eastAsia="zh-CN"/>
        </w:rPr>
      </w:pPr>
    </w:p>
    <w:p w14:paraId="47F795E2">
      <w:pPr>
        <w:rPr>
          <w:rFonts w:hint="eastAsia" w:ascii="宋体" w:hAnsi="宋体"/>
          <w:b/>
          <w:bCs/>
          <w:szCs w:val="24"/>
          <w:highlight w:val="none"/>
          <w:lang w:val="en-US" w:eastAsia="zh-CN"/>
        </w:rPr>
      </w:pPr>
    </w:p>
    <w:p w14:paraId="4209C35B">
      <w:pPr>
        <w:pStyle w:val="10"/>
        <w:rPr>
          <w:rFonts w:hint="eastAsia" w:ascii="宋体" w:hAnsi="宋体"/>
          <w:b/>
          <w:bCs/>
          <w:szCs w:val="24"/>
          <w:highlight w:val="none"/>
          <w:lang w:val="en-US" w:eastAsia="zh-CN"/>
        </w:rPr>
      </w:pPr>
    </w:p>
    <w:p w14:paraId="6488881D">
      <w:pPr>
        <w:rPr>
          <w:rFonts w:hint="eastAsia" w:ascii="宋体" w:hAnsi="宋体"/>
          <w:b/>
          <w:bCs/>
          <w:szCs w:val="24"/>
          <w:highlight w:val="none"/>
          <w:lang w:val="en-US" w:eastAsia="zh-CN"/>
        </w:rPr>
      </w:pPr>
    </w:p>
    <w:p w14:paraId="43F4D72D">
      <w:pPr>
        <w:pStyle w:val="10"/>
        <w:rPr>
          <w:rFonts w:hint="eastAsia" w:ascii="宋体" w:hAnsi="宋体"/>
          <w:b/>
          <w:bCs/>
          <w:szCs w:val="24"/>
          <w:highlight w:val="none"/>
          <w:lang w:val="en-US" w:eastAsia="zh-CN"/>
        </w:rPr>
      </w:pPr>
    </w:p>
    <w:p w14:paraId="010FA38D">
      <w:pPr>
        <w:rPr>
          <w:rFonts w:hint="eastAsia" w:ascii="宋体" w:hAnsi="宋体"/>
          <w:b/>
          <w:bCs/>
          <w:szCs w:val="24"/>
          <w:highlight w:val="none"/>
          <w:lang w:val="en-US" w:eastAsia="zh-CN"/>
        </w:rPr>
      </w:pPr>
    </w:p>
    <w:p w14:paraId="3D4A5A7C">
      <w:pPr>
        <w:pStyle w:val="10"/>
        <w:rPr>
          <w:rFonts w:hint="eastAsia" w:ascii="宋体" w:hAnsi="宋体"/>
          <w:b/>
          <w:bCs/>
          <w:szCs w:val="24"/>
          <w:highlight w:val="none"/>
          <w:lang w:val="en-US" w:eastAsia="zh-CN"/>
        </w:rPr>
      </w:pPr>
    </w:p>
    <w:p w14:paraId="28817AE6">
      <w:pPr>
        <w:rPr>
          <w:rFonts w:hint="eastAsia" w:ascii="宋体" w:hAnsi="宋体"/>
          <w:b/>
          <w:bCs/>
          <w:szCs w:val="24"/>
          <w:highlight w:val="none"/>
          <w:lang w:val="en-US" w:eastAsia="zh-CN"/>
        </w:rPr>
      </w:pPr>
    </w:p>
    <w:p w14:paraId="29E6B50D">
      <w:pPr>
        <w:pStyle w:val="10"/>
        <w:rPr>
          <w:rFonts w:hint="eastAsia" w:ascii="宋体" w:hAnsi="宋体"/>
          <w:b/>
          <w:bCs/>
          <w:szCs w:val="24"/>
          <w:highlight w:val="none"/>
          <w:lang w:val="en-US" w:eastAsia="zh-CN"/>
        </w:rPr>
      </w:pPr>
    </w:p>
    <w:p w14:paraId="074F8BC8">
      <w:pPr>
        <w:rPr>
          <w:rFonts w:hint="eastAsia" w:ascii="宋体" w:hAnsi="宋体"/>
          <w:b/>
          <w:bCs/>
          <w:szCs w:val="24"/>
          <w:highlight w:val="none"/>
          <w:lang w:val="en-US" w:eastAsia="zh-CN"/>
        </w:rPr>
      </w:pPr>
    </w:p>
    <w:p w14:paraId="6C4E5753">
      <w:pPr>
        <w:pStyle w:val="10"/>
        <w:rPr>
          <w:rFonts w:hint="eastAsia"/>
          <w:highlight w:val="none"/>
          <w:lang w:val="en-US" w:eastAsia="zh-CN"/>
        </w:rPr>
      </w:pPr>
    </w:p>
    <w:p w14:paraId="302BA095">
      <w:pPr>
        <w:rPr>
          <w:rFonts w:hint="eastAsia" w:ascii="宋体" w:hAnsi="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br w:type="page"/>
      </w:r>
    </w:p>
    <w:p w14:paraId="03E7DC2C">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（3）监狱企业证明函</w:t>
      </w:r>
    </w:p>
    <w:p w14:paraId="041D77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highlight w:val="none"/>
        </w:rPr>
      </w:pPr>
    </w:p>
    <w:p w14:paraId="1514CA5D">
      <w:pPr>
        <w:spacing w:line="360" w:lineRule="auto"/>
        <w:ind w:firstLine="5040" w:firstLineChars="2100"/>
        <w:rPr>
          <w:rFonts w:hint="eastAsia" w:ascii="宋体" w:hAnsi="宋体" w:cs="宋体"/>
          <w:sz w:val="24"/>
          <w:szCs w:val="24"/>
          <w:highlight w:val="none"/>
        </w:rPr>
      </w:pPr>
    </w:p>
    <w:p w14:paraId="61134650">
      <w:pPr>
        <w:spacing w:line="360" w:lineRule="auto"/>
        <w:ind w:firstLine="5040" w:firstLineChars="2100"/>
        <w:rPr>
          <w:rFonts w:hint="eastAsia" w:ascii="宋体" w:hAnsi="宋体" w:cs="宋体"/>
          <w:sz w:val="24"/>
          <w:szCs w:val="24"/>
          <w:highlight w:val="none"/>
        </w:rPr>
      </w:pPr>
    </w:p>
    <w:p w14:paraId="6228998B">
      <w:pPr>
        <w:keepNext w:val="0"/>
        <w:keepLines w:val="0"/>
        <w:pageBreakBefore w:val="0"/>
        <w:widowControl w:val="0"/>
        <w:kinsoku/>
        <w:wordWrap/>
        <w:overflowPunct/>
        <w:topLinePunct w:val="0"/>
        <w:autoSpaceDE/>
        <w:autoSpaceDN/>
        <w:bidi w:val="0"/>
        <w:adjustRightInd w:val="0"/>
        <w:snapToGrid w:val="0"/>
        <w:spacing w:line="360" w:lineRule="auto"/>
        <w:ind w:firstLine="5040" w:firstLineChars="2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 </w:t>
      </w:r>
    </w:p>
    <w:p w14:paraId="7A7671F9">
      <w:pPr>
        <w:keepNext w:val="0"/>
        <w:keepLines w:val="0"/>
        <w:pageBreakBefore w:val="0"/>
        <w:widowControl w:val="0"/>
        <w:kinsoku/>
        <w:wordWrap/>
        <w:overflowPunct/>
        <w:topLinePunct w:val="0"/>
        <w:autoSpaceDE/>
        <w:autoSpaceDN/>
        <w:bidi w:val="0"/>
        <w:adjustRightInd w:val="0"/>
        <w:snapToGrid w:val="0"/>
        <w:spacing w:line="360" w:lineRule="auto"/>
        <w:ind w:firstLine="5040" w:firstLineChars="2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573E5E8B">
      <w:pPr>
        <w:widowControl/>
        <w:spacing w:line="600" w:lineRule="exact"/>
        <w:ind w:firstLine="422" w:firstLineChars="200"/>
        <w:jc w:val="center"/>
        <w:rPr>
          <w:rFonts w:hint="eastAsia" w:ascii="宋体" w:hAnsi="宋体"/>
          <w:b/>
          <w:bCs/>
          <w:szCs w:val="24"/>
          <w:highlight w:val="none"/>
          <w:lang w:val="en-US" w:eastAsia="zh-CN"/>
        </w:rPr>
      </w:pPr>
    </w:p>
    <w:p w14:paraId="038C36EC">
      <w:pPr>
        <w:widowControl/>
        <w:spacing w:line="600" w:lineRule="exact"/>
        <w:ind w:firstLine="422" w:firstLineChars="200"/>
        <w:jc w:val="center"/>
        <w:rPr>
          <w:rFonts w:hint="eastAsia" w:ascii="宋体" w:hAnsi="宋体"/>
          <w:b/>
          <w:bCs/>
          <w:szCs w:val="24"/>
          <w:highlight w:val="none"/>
          <w:lang w:val="en-US" w:eastAsia="zh-CN"/>
        </w:rPr>
      </w:pPr>
    </w:p>
    <w:p w14:paraId="2DE3937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highlight w:val="none"/>
        </w:rPr>
      </w:pPr>
    </w:p>
    <w:p w14:paraId="73AD9D7C">
      <w:pPr>
        <w:rPr>
          <w:rFonts w:hint="eastAsia"/>
          <w:highlight w:val="none"/>
        </w:rPr>
      </w:pPr>
    </w:p>
    <w:p w14:paraId="016774D6">
      <w:pPr>
        <w:rPr>
          <w:rFonts w:hint="eastAsia"/>
          <w:highlight w:val="none"/>
        </w:rPr>
      </w:pPr>
    </w:p>
    <w:p w14:paraId="2CD26FDB">
      <w:pPr>
        <w:rPr>
          <w:rFonts w:hint="eastAsia"/>
          <w:highlight w:val="none"/>
        </w:rPr>
      </w:pPr>
    </w:p>
    <w:p w14:paraId="46CD764F">
      <w:pPr>
        <w:rPr>
          <w:rFonts w:hint="eastAsia"/>
          <w:highlight w:val="none"/>
        </w:rPr>
      </w:pPr>
    </w:p>
    <w:p w14:paraId="683E33AE">
      <w:pPr>
        <w:rPr>
          <w:rFonts w:hint="eastAsia"/>
          <w:highlight w:val="none"/>
        </w:rPr>
      </w:pPr>
    </w:p>
    <w:p w14:paraId="20394A04">
      <w:pPr>
        <w:rPr>
          <w:rFonts w:hint="eastAsia"/>
          <w:highlight w:val="none"/>
        </w:rPr>
      </w:pPr>
    </w:p>
    <w:p w14:paraId="5511C5E5">
      <w:pPr>
        <w:pStyle w:val="10"/>
        <w:rPr>
          <w:rFonts w:hint="eastAsia"/>
          <w:highlight w:val="none"/>
        </w:rPr>
      </w:pPr>
    </w:p>
    <w:p w14:paraId="084FDAD3">
      <w:pPr>
        <w:rPr>
          <w:rFonts w:hint="eastAsia"/>
          <w:highlight w:val="none"/>
        </w:rPr>
      </w:pPr>
    </w:p>
    <w:p w14:paraId="78E382AF">
      <w:pPr>
        <w:rPr>
          <w:rFonts w:hint="eastAsia"/>
          <w:highlight w:val="none"/>
        </w:rPr>
      </w:pPr>
    </w:p>
    <w:p w14:paraId="007C9BA7">
      <w:pPr>
        <w:rPr>
          <w:rFonts w:hint="eastAsia"/>
          <w:highlight w:val="none"/>
        </w:rPr>
      </w:pPr>
    </w:p>
    <w:p w14:paraId="0B46A024">
      <w:pPr>
        <w:rPr>
          <w:rFonts w:hint="eastAsia"/>
          <w:highlight w:val="none"/>
        </w:rPr>
      </w:pPr>
    </w:p>
    <w:p w14:paraId="38B7EA7B">
      <w:pPr>
        <w:rPr>
          <w:rFonts w:hint="eastAsia"/>
          <w:highlight w:val="none"/>
        </w:rPr>
      </w:pPr>
    </w:p>
    <w:p w14:paraId="43CB1161">
      <w:pPr>
        <w:pStyle w:val="10"/>
        <w:rPr>
          <w:rFonts w:hint="eastAsia"/>
          <w:highlight w:val="none"/>
        </w:rPr>
      </w:pPr>
    </w:p>
    <w:p w14:paraId="3253719E">
      <w:pPr>
        <w:rPr>
          <w:rFonts w:hint="eastAsia"/>
          <w:highlight w:val="none"/>
        </w:rPr>
      </w:pPr>
    </w:p>
    <w:p w14:paraId="1F4C57EB">
      <w:pPr>
        <w:pStyle w:val="10"/>
        <w:rPr>
          <w:rFonts w:hint="eastAsia"/>
          <w:highlight w:val="none"/>
        </w:rPr>
      </w:pPr>
    </w:p>
    <w:p w14:paraId="047D785D">
      <w:pPr>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br w:type="page"/>
      </w:r>
    </w:p>
    <w:p w14:paraId="2B6085B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default"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四、供应商的概况</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3255"/>
        <w:gridCol w:w="1440"/>
        <w:gridCol w:w="2391"/>
      </w:tblGrid>
      <w:tr w14:paraId="3130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60687248">
            <w:pPr>
              <w:spacing w:line="440" w:lineRule="exact"/>
              <w:jc w:val="center"/>
              <w:rPr>
                <w:rFonts w:ascii="宋体"/>
                <w:sz w:val="24"/>
                <w:szCs w:val="24"/>
                <w:highlight w:val="none"/>
              </w:rPr>
            </w:pPr>
            <w:r>
              <w:rPr>
                <w:rFonts w:hint="eastAsia" w:ascii="宋体" w:hAnsi="宋体"/>
                <w:sz w:val="24"/>
                <w:szCs w:val="24"/>
                <w:highlight w:val="none"/>
              </w:rPr>
              <w:t>投标人全称</w:t>
            </w:r>
          </w:p>
        </w:tc>
        <w:tc>
          <w:tcPr>
            <w:tcW w:w="7086" w:type="dxa"/>
            <w:gridSpan w:val="3"/>
            <w:noWrap w:val="0"/>
            <w:vAlign w:val="center"/>
          </w:tcPr>
          <w:p w14:paraId="6F2F58D5">
            <w:pPr>
              <w:spacing w:line="440" w:lineRule="exact"/>
              <w:jc w:val="center"/>
              <w:rPr>
                <w:rFonts w:ascii="宋体"/>
                <w:sz w:val="24"/>
                <w:szCs w:val="24"/>
                <w:highlight w:val="none"/>
              </w:rPr>
            </w:pPr>
          </w:p>
        </w:tc>
      </w:tr>
      <w:tr w14:paraId="328DE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74A06A1E">
            <w:pPr>
              <w:spacing w:line="440" w:lineRule="exact"/>
              <w:jc w:val="center"/>
              <w:rPr>
                <w:rFonts w:ascii="宋体"/>
                <w:sz w:val="24"/>
                <w:szCs w:val="24"/>
                <w:highlight w:val="none"/>
              </w:rPr>
            </w:pPr>
            <w:r>
              <w:rPr>
                <w:rFonts w:hint="eastAsia" w:ascii="宋体" w:hAnsi="宋体"/>
                <w:sz w:val="24"/>
                <w:szCs w:val="24"/>
                <w:highlight w:val="none"/>
              </w:rPr>
              <w:t>主要业务范围</w:t>
            </w:r>
          </w:p>
        </w:tc>
        <w:tc>
          <w:tcPr>
            <w:tcW w:w="7086" w:type="dxa"/>
            <w:gridSpan w:val="3"/>
            <w:noWrap w:val="0"/>
            <w:vAlign w:val="center"/>
          </w:tcPr>
          <w:p w14:paraId="31A5FFF3">
            <w:pPr>
              <w:spacing w:line="440" w:lineRule="exact"/>
              <w:jc w:val="center"/>
              <w:rPr>
                <w:rFonts w:ascii="宋体"/>
                <w:sz w:val="24"/>
                <w:szCs w:val="24"/>
                <w:highlight w:val="none"/>
              </w:rPr>
            </w:pPr>
          </w:p>
        </w:tc>
      </w:tr>
      <w:tr w14:paraId="5AED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78948E3C">
            <w:pPr>
              <w:spacing w:line="440" w:lineRule="exact"/>
              <w:jc w:val="center"/>
              <w:rPr>
                <w:rFonts w:ascii="宋体"/>
                <w:sz w:val="24"/>
                <w:szCs w:val="24"/>
                <w:highlight w:val="none"/>
              </w:rPr>
            </w:pPr>
            <w:r>
              <w:rPr>
                <w:rFonts w:hint="eastAsia" w:ascii="宋体" w:hAnsi="宋体"/>
                <w:sz w:val="24"/>
                <w:szCs w:val="24"/>
                <w:highlight w:val="none"/>
              </w:rPr>
              <w:t>法定代表人名称</w:t>
            </w:r>
          </w:p>
        </w:tc>
        <w:tc>
          <w:tcPr>
            <w:tcW w:w="3255" w:type="dxa"/>
            <w:noWrap w:val="0"/>
            <w:vAlign w:val="center"/>
          </w:tcPr>
          <w:p w14:paraId="485A4057">
            <w:pPr>
              <w:spacing w:line="440" w:lineRule="exact"/>
              <w:jc w:val="center"/>
              <w:rPr>
                <w:rFonts w:ascii="宋体"/>
                <w:sz w:val="24"/>
                <w:szCs w:val="24"/>
                <w:highlight w:val="none"/>
              </w:rPr>
            </w:pPr>
          </w:p>
        </w:tc>
        <w:tc>
          <w:tcPr>
            <w:tcW w:w="1440" w:type="dxa"/>
            <w:noWrap w:val="0"/>
            <w:vAlign w:val="center"/>
          </w:tcPr>
          <w:p w14:paraId="58473C7C">
            <w:pPr>
              <w:spacing w:line="440" w:lineRule="exact"/>
              <w:jc w:val="center"/>
              <w:rPr>
                <w:rFonts w:ascii="宋体"/>
                <w:sz w:val="24"/>
                <w:szCs w:val="24"/>
                <w:highlight w:val="none"/>
              </w:rPr>
            </w:pPr>
            <w:r>
              <w:rPr>
                <w:rFonts w:hint="eastAsia" w:ascii="宋体" w:hAnsi="宋体"/>
                <w:sz w:val="24"/>
                <w:szCs w:val="24"/>
                <w:highlight w:val="none"/>
              </w:rPr>
              <w:t>职务</w:t>
            </w:r>
          </w:p>
        </w:tc>
        <w:tc>
          <w:tcPr>
            <w:tcW w:w="2391" w:type="dxa"/>
            <w:noWrap w:val="0"/>
            <w:vAlign w:val="center"/>
          </w:tcPr>
          <w:p w14:paraId="24F8047D">
            <w:pPr>
              <w:spacing w:line="440" w:lineRule="exact"/>
              <w:jc w:val="center"/>
              <w:rPr>
                <w:rFonts w:ascii="宋体"/>
                <w:sz w:val="24"/>
                <w:szCs w:val="24"/>
                <w:highlight w:val="none"/>
              </w:rPr>
            </w:pPr>
          </w:p>
        </w:tc>
      </w:tr>
      <w:tr w14:paraId="730F9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0B99FC7F">
            <w:pPr>
              <w:spacing w:line="440" w:lineRule="exact"/>
              <w:jc w:val="center"/>
              <w:rPr>
                <w:rFonts w:ascii="宋体"/>
                <w:sz w:val="24"/>
                <w:szCs w:val="24"/>
                <w:highlight w:val="none"/>
              </w:rPr>
            </w:pPr>
            <w:r>
              <w:rPr>
                <w:rFonts w:hint="eastAsia" w:ascii="宋体" w:hAnsi="宋体"/>
                <w:sz w:val="24"/>
                <w:szCs w:val="24"/>
                <w:highlight w:val="none"/>
              </w:rPr>
              <w:t>投标人地址</w:t>
            </w:r>
          </w:p>
        </w:tc>
        <w:tc>
          <w:tcPr>
            <w:tcW w:w="3255" w:type="dxa"/>
            <w:noWrap w:val="0"/>
            <w:vAlign w:val="center"/>
          </w:tcPr>
          <w:p w14:paraId="46678C3F">
            <w:pPr>
              <w:spacing w:line="440" w:lineRule="exact"/>
              <w:jc w:val="center"/>
              <w:rPr>
                <w:rFonts w:ascii="宋体"/>
                <w:sz w:val="24"/>
                <w:szCs w:val="24"/>
                <w:highlight w:val="none"/>
              </w:rPr>
            </w:pPr>
          </w:p>
        </w:tc>
        <w:tc>
          <w:tcPr>
            <w:tcW w:w="1440" w:type="dxa"/>
            <w:noWrap w:val="0"/>
            <w:vAlign w:val="center"/>
          </w:tcPr>
          <w:p w14:paraId="3F93AD02">
            <w:pPr>
              <w:spacing w:line="440" w:lineRule="exact"/>
              <w:jc w:val="center"/>
              <w:rPr>
                <w:rFonts w:ascii="宋体"/>
                <w:sz w:val="24"/>
                <w:szCs w:val="24"/>
                <w:highlight w:val="none"/>
              </w:rPr>
            </w:pPr>
            <w:r>
              <w:rPr>
                <w:rFonts w:hint="eastAsia" w:ascii="宋体" w:hAnsi="宋体"/>
                <w:sz w:val="24"/>
                <w:szCs w:val="24"/>
                <w:highlight w:val="none"/>
              </w:rPr>
              <w:t>邮政编码</w:t>
            </w:r>
          </w:p>
        </w:tc>
        <w:tc>
          <w:tcPr>
            <w:tcW w:w="2391" w:type="dxa"/>
            <w:noWrap w:val="0"/>
            <w:vAlign w:val="center"/>
          </w:tcPr>
          <w:p w14:paraId="6FFEC600">
            <w:pPr>
              <w:spacing w:line="440" w:lineRule="exact"/>
              <w:jc w:val="center"/>
              <w:rPr>
                <w:rFonts w:ascii="宋体"/>
                <w:sz w:val="24"/>
                <w:szCs w:val="24"/>
                <w:highlight w:val="none"/>
              </w:rPr>
            </w:pPr>
          </w:p>
        </w:tc>
      </w:tr>
      <w:tr w14:paraId="7D26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5F990CDF">
            <w:pPr>
              <w:spacing w:line="440" w:lineRule="exact"/>
              <w:jc w:val="center"/>
              <w:rPr>
                <w:rFonts w:ascii="宋体"/>
                <w:sz w:val="24"/>
                <w:szCs w:val="24"/>
                <w:highlight w:val="none"/>
              </w:rPr>
            </w:pPr>
            <w:r>
              <w:rPr>
                <w:rFonts w:hint="eastAsia" w:ascii="宋体" w:hAnsi="宋体"/>
                <w:sz w:val="24"/>
                <w:szCs w:val="24"/>
                <w:highlight w:val="none"/>
              </w:rPr>
              <w:t>电话</w:t>
            </w:r>
          </w:p>
        </w:tc>
        <w:tc>
          <w:tcPr>
            <w:tcW w:w="3255" w:type="dxa"/>
            <w:noWrap w:val="0"/>
            <w:vAlign w:val="center"/>
          </w:tcPr>
          <w:p w14:paraId="6F099D63">
            <w:pPr>
              <w:spacing w:line="440" w:lineRule="exact"/>
              <w:jc w:val="center"/>
              <w:rPr>
                <w:rFonts w:ascii="宋体"/>
                <w:sz w:val="24"/>
                <w:szCs w:val="24"/>
                <w:highlight w:val="none"/>
              </w:rPr>
            </w:pPr>
          </w:p>
        </w:tc>
        <w:tc>
          <w:tcPr>
            <w:tcW w:w="1440" w:type="dxa"/>
            <w:noWrap w:val="0"/>
            <w:vAlign w:val="center"/>
          </w:tcPr>
          <w:p w14:paraId="2559535B">
            <w:pPr>
              <w:spacing w:line="440" w:lineRule="exact"/>
              <w:jc w:val="center"/>
              <w:rPr>
                <w:rFonts w:ascii="宋体"/>
                <w:sz w:val="24"/>
                <w:szCs w:val="24"/>
                <w:highlight w:val="none"/>
              </w:rPr>
            </w:pPr>
            <w:r>
              <w:rPr>
                <w:rFonts w:hint="eastAsia" w:ascii="宋体" w:hAnsi="宋体"/>
                <w:sz w:val="24"/>
                <w:szCs w:val="24"/>
                <w:highlight w:val="none"/>
              </w:rPr>
              <w:t>传真</w:t>
            </w:r>
          </w:p>
        </w:tc>
        <w:tc>
          <w:tcPr>
            <w:tcW w:w="2391" w:type="dxa"/>
            <w:noWrap w:val="0"/>
            <w:vAlign w:val="center"/>
          </w:tcPr>
          <w:p w14:paraId="56C1C8CE">
            <w:pPr>
              <w:spacing w:line="440" w:lineRule="exact"/>
              <w:jc w:val="center"/>
              <w:rPr>
                <w:rFonts w:ascii="宋体"/>
                <w:sz w:val="24"/>
                <w:szCs w:val="24"/>
                <w:highlight w:val="none"/>
              </w:rPr>
            </w:pPr>
          </w:p>
        </w:tc>
      </w:tr>
      <w:tr w14:paraId="0680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noWrap w:val="0"/>
            <w:vAlign w:val="center"/>
          </w:tcPr>
          <w:p w14:paraId="1ED1E221">
            <w:pPr>
              <w:spacing w:line="440" w:lineRule="exact"/>
              <w:jc w:val="center"/>
              <w:rPr>
                <w:rFonts w:ascii="宋体"/>
                <w:sz w:val="24"/>
                <w:szCs w:val="24"/>
                <w:highlight w:val="none"/>
              </w:rPr>
            </w:pPr>
            <w:r>
              <w:rPr>
                <w:rFonts w:hint="eastAsia" w:ascii="宋体" w:hAnsi="宋体"/>
                <w:sz w:val="24"/>
                <w:szCs w:val="24"/>
                <w:highlight w:val="none"/>
              </w:rPr>
              <w:t>成立日期</w:t>
            </w:r>
          </w:p>
        </w:tc>
        <w:tc>
          <w:tcPr>
            <w:tcW w:w="3255" w:type="dxa"/>
            <w:noWrap w:val="0"/>
            <w:vAlign w:val="center"/>
          </w:tcPr>
          <w:p w14:paraId="594D73AD">
            <w:pPr>
              <w:spacing w:line="440" w:lineRule="exact"/>
              <w:jc w:val="center"/>
              <w:rPr>
                <w:rFonts w:ascii="宋体"/>
                <w:sz w:val="24"/>
                <w:szCs w:val="24"/>
                <w:highlight w:val="none"/>
              </w:rPr>
            </w:pPr>
          </w:p>
        </w:tc>
        <w:tc>
          <w:tcPr>
            <w:tcW w:w="1440" w:type="dxa"/>
            <w:noWrap w:val="0"/>
            <w:vAlign w:val="center"/>
          </w:tcPr>
          <w:p w14:paraId="4F5267DA">
            <w:pPr>
              <w:spacing w:line="440" w:lineRule="exact"/>
              <w:jc w:val="center"/>
              <w:rPr>
                <w:rFonts w:ascii="宋体"/>
                <w:sz w:val="24"/>
                <w:szCs w:val="24"/>
                <w:highlight w:val="none"/>
              </w:rPr>
            </w:pPr>
            <w:r>
              <w:rPr>
                <w:rFonts w:hint="eastAsia" w:ascii="宋体" w:hAnsi="宋体"/>
                <w:sz w:val="24"/>
                <w:szCs w:val="24"/>
                <w:highlight w:val="none"/>
              </w:rPr>
              <w:t>现有职</w:t>
            </w:r>
          </w:p>
          <w:p w14:paraId="07AF31AB">
            <w:pPr>
              <w:spacing w:line="440" w:lineRule="exact"/>
              <w:jc w:val="center"/>
              <w:rPr>
                <w:rFonts w:ascii="宋体"/>
                <w:sz w:val="24"/>
                <w:szCs w:val="24"/>
                <w:highlight w:val="none"/>
              </w:rPr>
            </w:pPr>
            <w:r>
              <w:rPr>
                <w:rFonts w:hint="eastAsia" w:ascii="宋体" w:hAnsi="宋体"/>
                <w:sz w:val="24"/>
                <w:szCs w:val="24"/>
                <w:highlight w:val="none"/>
              </w:rPr>
              <w:t>工人数</w:t>
            </w:r>
          </w:p>
        </w:tc>
        <w:tc>
          <w:tcPr>
            <w:tcW w:w="2391" w:type="dxa"/>
            <w:noWrap w:val="0"/>
            <w:vAlign w:val="center"/>
          </w:tcPr>
          <w:p w14:paraId="7FB6147A">
            <w:pPr>
              <w:spacing w:line="440" w:lineRule="exact"/>
              <w:jc w:val="center"/>
              <w:rPr>
                <w:rFonts w:ascii="宋体"/>
                <w:sz w:val="24"/>
                <w:szCs w:val="24"/>
                <w:highlight w:val="none"/>
              </w:rPr>
            </w:pPr>
          </w:p>
        </w:tc>
      </w:tr>
      <w:tr w14:paraId="54A3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2628" w:type="dxa"/>
            <w:noWrap w:val="0"/>
            <w:vAlign w:val="center"/>
          </w:tcPr>
          <w:p w14:paraId="64735B27">
            <w:pPr>
              <w:spacing w:line="440" w:lineRule="exact"/>
              <w:jc w:val="center"/>
              <w:rPr>
                <w:rFonts w:hint="default" w:ascii="宋体" w:eastAsia="宋体"/>
                <w:sz w:val="24"/>
                <w:szCs w:val="24"/>
                <w:highlight w:val="none"/>
                <w:lang w:val="en-US" w:eastAsia="zh-CN"/>
              </w:rPr>
            </w:pPr>
            <w:r>
              <w:rPr>
                <w:rFonts w:hint="eastAsia" w:ascii="宋体"/>
                <w:sz w:val="24"/>
                <w:szCs w:val="24"/>
                <w:highlight w:val="none"/>
                <w:lang w:val="en-US" w:eastAsia="zh-CN"/>
              </w:rPr>
              <w:t>经营范围</w:t>
            </w:r>
          </w:p>
        </w:tc>
        <w:tc>
          <w:tcPr>
            <w:tcW w:w="7086" w:type="dxa"/>
            <w:gridSpan w:val="3"/>
            <w:noWrap w:val="0"/>
            <w:vAlign w:val="center"/>
          </w:tcPr>
          <w:p w14:paraId="7C9F5914">
            <w:pPr>
              <w:spacing w:line="440" w:lineRule="exact"/>
              <w:ind w:firstLine="360" w:firstLineChars="150"/>
              <w:rPr>
                <w:rFonts w:ascii="宋体"/>
                <w:sz w:val="24"/>
                <w:szCs w:val="24"/>
                <w:highlight w:val="none"/>
              </w:rPr>
            </w:pPr>
          </w:p>
        </w:tc>
      </w:tr>
      <w:tr w14:paraId="77DA6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6" w:hRule="atLeast"/>
        </w:trPr>
        <w:tc>
          <w:tcPr>
            <w:tcW w:w="9714" w:type="dxa"/>
            <w:gridSpan w:val="4"/>
            <w:noWrap w:val="0"/>
            <w:vAlign w:val="top"/>
          </w:tcPr>
          <w:p w14:paraId="76BE539E">
            <w:pPr>
              <w:spacing w:line="600" w:lineRule="exact"/>
              <w:rPr>
                <w:rFonts w:ascii="宋体"/>
                <w:sz w:val="24"/>
                <w:szCs w:val="24"/>
                <w:highlight w:val="none"/>
              </w:rPr>
            </w:pPr>
            <w:r>
              <w:rPr>
                <w:rFonts w:hint="eastAsia" w:ascii="宋体" w:hAnsi="宋体" w:cs="宋体"/>
                <w:sz w:val="24"/>
                <w:szCs w:val="24"/>
                <w:highlight w:val="none"/>
              </w:rPr>
              <w:t>投标单位</w:t>
            </w:r>
            <w:r>
              <w:rPr>
                <w:rFonts w:hint="eastAsia" w:ascii="宋体" w:hAnsi="宋体"/>
                <w:sz w:val="24"/>
                <w:szCs w:val="24"/>
                <w:highlight w:val="none"/>
              </w:rPr>
              <w:t>简介：</w:t>
            </w:r>
          </w:p>
          <w:p w14:paraId="0D0C7534">
            <w:pPr>
              <w:spacing w:line="440" w:lineRule="exact"/>
              <w:rPr>
                <w:rFonts w:ascii="宋体" w:hAnsi="宋体"/>
                <w:sz w:val="24"/>
                <w:szCs w:val="24"/>
                <w:highlight w:val="none"/>
              </w:rPr>
            </w:pPr>
            <w:r>
              <w:rPr>
                <w:rFonts w:ascii="宋体" w:hAnsi="宋体"/>
                <w:sz w:val="24"/>
                <w:szCs w:val="24"/>
                <w:highlight w:val="none"/>
              </w:rPr>
              <w:t xml:space="preserve">  </w:t>
            </w:r>
          </w:p>
          <w:p w14:paraId="50F5E0AF">
            <w:pPr>
              <w:spacing w:line="440" w:lineRule="exact"/>
              <w:ind w:firstLine="1200" w:firstLineChars="500"/>
              <w:rPr>
                <w:rFonts w:ascii="宋体" w:hAnsi="宋体"/>
                <w:sz w:val="24"/>
                <w:szCs w:val="24"/>
                <w:highlight w:val="none"/>
              </w:rPr>
            </w:pPr>
          </w:p>
          <w:p w14:paraId="219E4766">
            <w:pPr>
              <w:spacing w:line="440" w:lineRule="exact"/>
              <w:rPr>
                <w:rFonts w:ascii="宋体"/>
                <w:sz w:val="24"/>
                <w:szCs w:val="24"/>
                <w:highlight w:val="none"/>
              </w:rPr>
            </w:pPr>
            <w:bookmarkStart w:id="74" w:name="_GoBack"/>
            <w:bookmarkEnd w:id="74"/>
          </w:p>
        </w:tc>
      </w:tr>
    </w:tbl>
    <w:p w14:paraId="2AD4CFA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highlight w:val="none"/>
          <w:lang w:val="en-US" w:eastAsia="zh-CN"/>
        </w:rPr>
      </w:pPr>
    </w:p>
    <w:p w14:paraId="715308A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highlight w:val="none"/>
          <w:lang w:val="en-US" w:eastAsia="zh-CN"/>
        </w:rPr>
      </w:pPr>
    </w:p>
    <w:p w14:paraId="59CB5A8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highlight w:val="none"/>
          <w:lang w:val="en-US" w:eastAsia="zh-CN"/>
        </w:rPr>
      </w:pPr>
    </w:p>
    <w:p w14:paraId="6A7E8E7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highlight w:val="none"/>
          <w:lang w:val="en-US" w:eastAsia="zh-CN"/>
        </w:rPr>
      </w:pPr>
    </w:p>
    <w:p w14:paraId="7D43B99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highlight w:val="none"/>
          <w:lang w:val="en-US" w:eastAsia="zh-CN"/>
        </w:rPr>
      </w:pPr>
    </w:p>
    <w:p w14:paraId="4CB817B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highlight w:val="none"/>
          <w:lang w:val="en-US" w:eastAsia="zh-CN"/>
        </w:rPr>
      </w:pPr>
    </w:p>
    <w:p w14:paraId="2D1A60A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highlight w:val="none"/>
          <w:lang w:val="en-US" w:eastAsia="zh-CN"/>
        </w:rPr>
      </w:pPr>
    </w:p>
    <w:p w14:paraId="192F402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五、商务偏离表</w:t>
      </w:r>
    </w:p>
    <w:p w14:paraId="5C305152">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 xml:space="preserve">名称：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项目编号：</w:t>
      </w:r>
    </w:p>
    <w:tbl>
      <w:tblPr>
        <w:tblStyle w:val="25"/>
        <w:tblW w:w="957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987"/>
        <w:gridCol w:w="1175"/>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950" w:type="dxa"/>
            <w:tcMar>
              <w:top w:w="57" w:type="dxa"/>
              <w:left w:w="28" w:type="dxa"/>
              <w:bottom w:w="57" w:type="dxa"/>
              <w:right w:w="28" w:type="dxa"/>
            </w:tcMar>
            <w:vAlign w:val="center"/>
          </w:tcPr>
          <w:p w14:paraId="295FB7B8">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竞争性磋商文件商务要求</w:t>
            </w:r>
          </w:p>
        </w:tc>
        <w:tc>
          <w:tcPr>
            <w:tcW w:w="2635" w:type="dxa"/>
            <w:tcMar>
              <w:top w:w="57" w:type="dxa"/>
              <w:left w:w="28" w:type="dxa"/>
              <w:bottom w:w="57" w:type="dxa"/>
              <w:right w:w="28" w:type="dxa"/>
            </w:tcMar>
            <w:vAlign w:val="center"/>
          </w:tcPr>
          <w:p w14:paraId="6B232AC2">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竞争性磋商响应文件</w:t>
            </w:r>
          </w:p>
          <w:p w14:paraId="5332F6A5">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商务响应</w:t>
            </w:r>
          </w:p>
        </w:tc>
        <w:tc>
          <w:tcPr>
            <w:tcW w:w="1987" w:type="dxa"/>
            <w:tcMar>
              <w:top w:w="57" w:type="dxa"/>
              <w:left w:w="28" w:type="dxa"/>
              <w:bottom w:w="57" w:type="dxa"/>
              <w:right w:w="28" w:type="dxa"/>
            </w:tcMar>
            <w:vAlign w:val="center"/>
          </w:tcPr>
          <w:p w14:paraId="73F9B15E">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偏离情况</w:t>
            </w:r>
          </w:p>
        </w:tc>
        <w:tc>
          <w:tcPr>
            <w:tcW w:w="1175" w:type="dxa"/>
            <w:vAlign w:val="center"/>
          </w:tcPr>
          <w:p w14:paraId="609371E6">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highlight w:val="none"/>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highlight w:val="none"/>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highlight w:val="none"/>
              </w:rPr>
            </w:pPr>
          </w:p>
        </w:tc>
        <w:tc>
          <w:tcPr>
            <w:tcW w:w="1987"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highlight w:val="none"/>
              </w:rPr>
            </w:pPr>
          </w:p>
        </w:tc>
        <w:tc>
          <w:tcPr>
            <w:tcW w:w="1175" w:type="dxa"/>
            <w:tcBorders>
              <w:bottom w:val="single" w:color="auto" w:sz="4" w:space="0"/>
            </w:tcBorders>
            <w:vAlign w:val="center"/>
          </w:tcPr>
          <w:p w14:paraId="6059DE84">
            <w:pPr>
              <w:spacing w:line="480" w:lineRule="exact"/>
              <w:ind w:left="210" w:leftChars="100"/>
              <w:rPr>
                <w:rFonts w:ascii="宋体" w:hAnsi="宋体" w:cs="宋体"/>
                <w:color w:val="auto"/>
                <w:sz w:val="24"/>
                <w:szCs w:val="24"/>
                <w:highlight w:val="none"/>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highlight w:val="none"/>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highlight w:val="none"/>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highlight w:val="none"/>
              </w:rPr>
            </w:pPr>
          </w:p>
        </w:tc>
        <w:tc>
          <w:tcPr>
            <w:tcW w:w="1987"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highlight w:val="none"/>
              </w:rPr>
            </w:pPr>
          </w:p>
        </w:tc>
        <w:tc>
          <w:tcPr>
            <w:tcW w:w="1175" w:type="dxa"/>
            <w:tcBorders>
              <w:bottom w:val="single" w:color="auto" w:sz="4" w:space="0"/>
            </w:tcBorders>
            <w:vAlign w:val="center"/>
          </w:tcPr>
          <w:p w14:paraId="229270D8">
            <w:pPr>
              <w:spacing w:line="480" w:lineRule="exact"/>
              <w:ind w:left="210" w:leftChars="100"/>
              <w:rPr>
                <w:rFonts w:ascii="宋体" w:hAnsi="宋体" w:cs="宋体"/>
                <w:color w:val="auto"/>
                <w:sz w:val="24"/>
                <w:szCs w:val="24"/>
                <w:highlight w:val="none"/>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highlight w:val="none"/>
              </w:rPr>
            </w:pPr>
          </w:p>
        </w:tc>
        <w:tc>
          <w:tcPr>
            <w:tcW w:w="1175" w:type="dxa"/>
            <w:vAlign w:val="center"/>
          </w:tcPr>
          <w:p w14:paraId="04AD314B">
            <w:pPr>
              <w:spacing w:line="480" w:lineRule="exact"/>
              <w:ind w:left="210" w:leftChars="100"/>
              <w:rPr>
                <w:rFonts w:ascii="宋体" w:hAnsi="宋体" w:cs="宋体"/>
                <w:color w:val="auto"/>
                <w:sz w:val="24"/>
                <w:szCs w:val="24"/>
                <w:highlight w:val="none"/>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highlight w:val="none"/>
              </w:rPr>
            </w:pPr>
          </w:p>
        </w:tc>
        <w:tc>
          <w:tcPr>
            <w:tcW w:w="1175" w:type="dxa"/>
            <w:vAlign w:val="center"/>
          </w:tcPr>
          <w:p w14:paraId="5ABEC83D">
            <w:pPr>
              <w:spacing w:line="480" w:lineRule="exact"/>
              <w:ind w:left="210" w:leftChars="100"/>
              <w:rPr>
                <w:rFonts w:ascii="宋体" w:hAnsi="宋体" w:cs="宋体"/>
                <w:color w:val="auto"/>
                <w:sz w:val="24"/>
                <w:szCs w:val="24"/>
                <w:highlight w:val="none"/>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highlight w:val="none"/>
              </w:rPr>
            </w:pPr>
          </w:p>
        </w:tc>
        <w:tc>
          <w:tcPr>
            <w:tcW w:w="1175" w:type="dxa"/>
            <w:vAlign w:val="center"/>
          </w:tcPr>
          <w:p w14:paraId="64E88E28">
            <w:pPr>
              <w:spacing w:line="480" w:lineRule="exact"/>
              <w:ind w:left="210" w:leftChars="100"/>
              <w:rPr>
                <w:rFonts w:ascii="宋体" w:hAnsi="宋体" w:cs="宋体"/>
                <w:color w:val="auto"/>
                <w:sz w:val="24"/>
                <w:szCs w:val="24"/>
                <w:highlight w:val="none"/>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highlight w:val="none"/>
              </w:rPr>
            </w:pPr>
          </w:p>
        </w:tc>
        <w:tc>
          <w:tcPr>
            <w:tcW w:w="1175" w:type="dxa"/>
            <w:vAlign w:val="center"/>
          </w:tcPr>
          <w:p w14:paraId="41D9A96A">
            <w:pPr>
              <w:spacing w:line="480" w:lineRule="exact"/>
              <w:ind w:left="210" w:leftChars="100"/>
              <w:rPr>
                <w:rFonts w:ascii="宋体" w:hAnsi="宋体" w:cs="宋体"/>
                <w:color w:val="auto"/>
                <w:sz w:val="24"/>
                <w:szCs w:val="24"/>
                <w:highlight w:val="none"/>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highlight w:val="none"/>
              </w:rPr>
            </w:pPr>
          </w:p>
        </w:tc>
        <w:tc>
          <w:tcPr>
            <w:tcW w:w="1175" w:type="dxa"/>
            <w:vAlign w:val="center"/>
          </w:tcPr>
          <w:p w14:paraId="1716D549">
            <w:pPr>
              <w:spacing w:line="480" w:lineRule="exact"/>
              <w:ind w:left="210" w:leftChars="100"/>
              <w:rPr>
                <w:rFonts w:ascii="宋体" w:hAnsi="宋体" w:cs="宋体"/>
                <w:color w:val="auto"/>
                <w:sz w:val="24"/>
                <w:szCs w:val="24"/>
                <w:highlight w:val="none"/>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highlight w:val="none"/>
              </w:rPr>
            </w:pPr>
          </w:p>
        </w:tc>
        <w:tc>
          <w:tcPr>
            <w:tcW w:w="1175" w:type="dxa"/>
            <w:vAlign w:val="center"/>
          </w:tcPr>
          <w:p w14:paraId="64C85847">
            <w:pPr>
              <w:spacing w:line="480" w:lineRule="exact"/>
              <w:ind w:left="210" w:leftChars="100"/>
              <w:rPr>
                <w:rFonts w:ascii="宋体" w:hAnsi="宋体" w:cs="宋体"/>
                <w:color w:val="auto"/>
                <w:sz w:val="24"/>
                <w:szCs w:val="24"/>
                <w:highlight w:val="none"/>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highlight w:val="none"/>
              </w:rPr>
            </w:pPr>
          </w:p>
        </w:tc>
        <w:tc>
          <w:tcPr>
            <w:tcW w:w="1175" w:type="dxa"/>
            <w:vAlign w:val="center"/>
          </w:tcPr>
          <w:p w14:paraId="124C1973">
            <w:pPr>
              <w:spacing w:line="480" w:lineRule="exact"/>
              <w:ind w:left="210" w:leftChars="100"/>
              <w:rPr>
                <w:rFonts w:ascii="宋体" w:hAnsi="宋体" w:cs="宋体"/>
                <w:color w:val="auto"/>
                <w:sz w:val="24"/>
                <w:szCs w:val="24"/>
                <w:highlight w:val="none"/>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highlight w:val="none"/>
              </w:rPr>
            </w:pPr>
          </w:p>
        </w:tc>
        <w:tc>
          <w:tcPr>
            <w:tcW w:w="1175" w:type="dxa"/>
            <w:vAlign w:val="center"/>
          </w:tcPr>
          <w:p w14:paraId="0CDF1D21">
            <w:pPr>
              <w:spacing w:line="480" w:lineRule="exact"/>
              <w:ind w:left="210" w:leftChars="100"/>
              <w:rPr>
                <w:rFonts w:ascii="宋体" w:hAnsi="宋体" w:cs="宋体"/>
                <w:color w:val="auto"/>
                <w:sz w:val="24"/>
                <w:szCs w:val="24"/>
                <w:highlight w:val="none"/>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highlight w:val="none"/>
              </w:rPr>
            </w:pPr>
          </w:p>
        </w:tc>
        <w:tc>
          <w:tcPr>
            <w:tcW w:w="1175" w:type="dxa"/>
            <w:vAlign w:val="center"/>
          </w:tcPr>
          <w:p w14:paraId="3317349C">
            <w:pPr>
              <w:spacing w:line="480" w:lineRule="exact"/>
              <w:ind w:left="210" w:leftChars="100"/>
              <w:rPr>
                <w:rFonts w:ascii="宋体" w:hAnsi="宋体" w:cs="宋体"/>
                <w:color w:val="auto"/>
                <w:sz w:val="24"/>
                <w:szCs w:val="24"/>
                <w:highlight w:val="none"/>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highlight w:val="none"/>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highlight w:val="none"/>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highlight w:val="none"/>
              </w:rPr>
            </w:pPr>
          </w:p>
        </w:tc>
        <w:tc>
          <w:tcPr>
            <w:tcW w:w="1987"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highlight w:val="none"/>
              </w:rPr>
            </w:pPr>
          </w:p>
        </w:tc>
        <w:tc>
          <w:tcPr>
            <w:tcW w:w="1175" w:type="dxa"/>
            <w:tcBorders>
              <w:bottom w:val="single" w:color="auto" w:sz="4" w:space="0"/>
            </w:tcBorders>
            <w:vAlign w:val="center"/>
          </w:tcPr>
          <w:p w14:paraId="114CBDF9">
            <w:pPr>
              <w:spacing w:line="480" w:lineRule="exact"/>
              <w:ind w:left="210" w:leftChars="100"/>
              <w:rPr>
                <w:rFonts w:ascii="宋体" w:hAnsi="宋体" w:cs="宋体"/>
                <w:color w:val="auto"/>
                <w:sz w:val="24"/>
                <w:szCs w:val="24"/>
                <w:highlight w:val="none"/>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highlight w:val="none"/>
              </w:rPr>
            </w:pPr>
          </w:p>
        </w:tc>
        <w:tc>
          <w:tcPr>
            <w:tcW w:w="1175" w:type="dxa"/>
            <w:vAlign w:val="center"/>
          </w:tcPr>
          <w:p w14:paraId="02376ED7">
            <w:pPr>
              <w:spacing w:line="480" w:lineRule="exact"/>
              <w:ind w:left="210" w:leftChars="100"/>
              <w:rPr>
                <w:rFonts w:ascii="宋体" w:hAnsi="宋体" w:cs="宋体"/>
                <w:color w:val="auto"/>
                <w:sz w:val="24"/>
                <w:szCs w:val="24"/>
                <w:highlight w:val="none"/>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highlight w:val="none"/>
              </w:rPr>
            </w:pPr>
          </w:p>
        </w:tc>
        <w:tc>
          <w:tcPr>
            <w:tcW w:w="1175" w:type="dxa"/>
            <w:vAlign w:val="center"/>
          </w:tcPr>
          <w:p w14:paraId="3EA5FDB9">
            <w:pPr>
              <w:spacing w:line="480" w:lineRule="exact"/>
              <w:ind w:left="210" w:leftChars="100"/>
              <w:rPr>
                <w:rFonts w:ascii="宋体" w:hAnsi="宋体" w:cs="宋体"/>
                <w:color w:val="auto"/>
                <w:sz w:val="24"/>
                <w:szCs w:val="24"/>
                <w:highlight w:val="none"/>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highlight w:val="none"/>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highlight w:val="none"/>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highlight w:val="none"/>
              </w:rPr>
            </w:pPr>
          </w:p>
        </w:tc>
        <w:tc>
          <w:tcPr>
            <w:tcW w:w="1987"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highlight w:val="none"/>
              </w:rPr>
            </w:pPr>
          </w:p>
        </w:tc>
        <w:tc>
          <w:tcPr>
            <w:tcW w:w="1175" w:type="dxa"/>
            <w:vAlign w:val="center"/>
          </w:tcPr>
          <w:p w14:paraId="6498FF11">
            <w:pPr>
              <w:spacing w:line="480" w:lineRule="exact"/>
              <w:ind w:left="210" w:leftChars="100"/>
              <w:rPr>
                <w:rFonts w:ascii="宋体" w:hAnsi="宋体" w:cs="宋体"/>
                <w:color w:val="auto"/>
                <w:sz w:val="24"/>
                <w:szCs w:val="24"/>
                <w:highlight w:val="none"/>
              </w:rPr>
            </w:pPr>
          </w:p>
        </w:tc>
      </w:tr>
    </w:tbl>
    <w:p w14:paraId="2B84076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注：商务偏离表应按照</w:t>
      </w:r>
      <w:r>
        <w:rPr>
          <w:rFonts w:hint="eastAsia" w:ascii="宋体" w:hAnsi="宋体" w:eastAsia="宋体" w:cs="宋体"/>
          <w:b/>
          <w:bCs/>
          <w:sz w:val="24"/>
          <w:szCs w:val="24"/>
          <w:highlight w:val="none"/>
          <w:lang w:val="en-US" w:eastAsia="zh-CN"/>
        </w:rPr>
        <w:t>竞争性磋商</w:t>
      </w:r>
      <w:r>
        <w:rPr>
          <w:rFonts w:hint="eastAsia" w:ascii="宋体" w:hAnsi="宋体" w:eastAsia="宋体" w:cs="宋体"/>
          <w:b/>
          <w:bCs/>
          <w:sz w:val="24"/>
          <w:szCs w:val="24"/>
          <w:highlight w:val="none"/>
        </w:rPr>
        <w:t>文件“商务要求”中逐条响应，“偏离情况”应根据实际响应情况注明：正偏离或无偏离。商务偏离不得出现负偏离，否则按无效文件处理。</w:t>
      </w:r>
    </w:p>
    <w:p w14:paraId="61492793">
      <w:pPr>
        <w:keepNext w:val="0"/>
        <w:keepLines w:val="0"/>
        <w:pageBreakBefore w:val="0"/>
        <w:widowControl w:val="0"/>
        <w:kinsoku/>
        <w:wordWrap/>
        <w:overflowPunct/>
        <w:topLinePunct w:val="0"/>
        <w:autoSpaceDE/>
        <w:autoSpaceDN/>
        <w:bidi w:val="0"/>
        <w:adjustRightInd w:val="0"/>
        <w:snapToGrid w:val="0"/>
        <w:spacing w:line="480" w:lineRule="auto"/>
        <w:ind w:firstLine="720" w:firstLineChars="300"/>
        <w:textAlignment w:val="auto"/>
        <w:rPr>
          <w:rFonts w:hint="eastAsia" w:ascii="宋体" w:hAnsi="宋体" w:cs="宋体"/>
          <w:color w:val="auto"/>
          <w:sz w:val="24"/>
          <w:szCs w:val="24"/>
          <w:highlight w:val="none"/>
        </w:rPr>
      </w:pPr>
    </w:p>
    <w:p w14:paraId="220FF462">
      <w:pPr>
        <w:keepNext w:val="0"/>
        <w:keepLines w:val="0"/>
        <w:pageBreakBefore w:val="0"/>
        <w:widowControl w:val="0"/>
        <w:kinsoku/>
        <w:wordWrap/>
        <w:overflowPunct/>
        <w:topLinePunct w:val="0"/>
        <w:autoSpaceDE/>
        <w:autoSpaceDN/>
        <w:bidi w:val="0"/>
        <w:adjustRightInd w:val="0"/>
        <w:snapToGrid w:val="0"/>
        <w:spacing w:line="480" w:lineRule="auto"/>
        <w:ind w:firstLine="3600" w:firstLineChars="15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lang w:val="en-US" w:eastAsia="zh-CN"/>
        </w:rPr>
        <w:t>签字或盖章</w:t>
      </w:r>
      <w:r>
        <w:rPr>
          <w:rFonts w:hint="eastAsia" w:ascii="宋体" w:hAnsi="宋体" w:cs="宋体"/>
          <w:color w:val="auto"/>
          <w:sz w:val="24"/>
          <w:szCs w:val="24"/>
          <w:highlight w:val="none"/>
        </w:rPr>
        <w:t xml:space="preserve">）：            </w:t>
      </w:r>
    </w:p>
    <w:p w14:paraId="6D106177">
      <w:pPr>
        <w:keepNext w:val="0"/>
        <w:keepLines w:val="0"/>
        <w:pageBreakBefore w:val="0"/>
        <w:widowControl w:val="0"/>
        <w:kinsoku/>
        <w:wordWrap/>
        <w:overflowPunct/>
        <w:topLinePunct w:val="0"/>
        <w:autoSpaceDE/>
        <w:autoSpaceDN/>
        <w:bidi w:val="0"/>
        <w:adjustRightInd w:val="0"/>
        <w:snapToGrid w:val="0"/>
        <w:spacing w:line="480" w:lineRule="auto"/>
        <w:ind w:firstLine="3600" w:firstLineChars="1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供应商名称</w:t>
      </w:r>
      <w:r>
        <w:rPr>
          <w:rFonts w:hint="eastAsia" w:ascii="宋体" w:hAnsi="宋体" w:eastAsia="宋体" w:cs="宋体"/>
          <w:color w:val="auto"/>
          <w:sz w:val="24"/>
          <w:szCs w:val="24"/>
          <w:highlight w:val="none"/>
        </w:rPr>
        <w:t>：（公章）</w:t>
      </w:r>
    </w:p>
    <w:p w14:paraId="5ACE2D22">
      <w:pPr>
        <w:keepNext w:val="0"/>
        <w:keepLines w:val="0"/>
        <w:pageBreakBefore w:val="0"/>
        <w:widowControl w:val="0"/>
        <w:kinsoku/>
        <w:wordWrap/>
        <w:overflowPunct/>
        <w:topLinePunct w:val="0"/>
        <w:autoSpaceDE/>
        <w:autoSpaceDN/>
        <w:bidi w:val="0"/>
        <w:adjustRightInd w:val="0"/>
        <w:snapToGrid w:val="0"/>
        <w:spacing w:line="480" w:lineRule="auto"/>
        <w:ind w:firstLine="3600" w:firstLineChars="1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19CEBB71">
      <w:pPr>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br w:type="page"/>
      </w:r>
    </w:p>
    <w:p w14:paraId="601B133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default"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六、施工方案</w:t>
      </w:r>
    </w:p>
    <w:p w14:paraId="42A635DD">
      <w:pPr>
        <w:pStyle w:val="10"/>
        <w:jc w:val="center"/>
        <w:rPr>
          <w:rFonts w:hint="eastAsia" w:eastAsia="宋体"/>
          <w:highlight w:val="none"/>
          <w:lang w:val="en-US" w:eastAsia="zh-CN"/>
        </w:rPr>
      </w:pPr>
      <w:r>
        <w:rPr>
          <w:rFonts w:ascii="宋体" w:hAnsi="宋体" w:eastAsia="宋体" w:cs="宋体"/>
          <w:spacing w:val="24"/>
          <w:sz w:val="23"/>
          <w:szCs w:val="23"/>
        </w:rPr>
        <w:t>(格式自拟)</w:t>
      </w:r>
    </w:p>
    <w:p w14:paraId="3BD8DF5E">
      <w:pPr>
        <w:spacing w:line="360" w:lineRule="auto"/>
        <w:ind w:firstLine="5040" w:firstLineChars="2100"/>
        <w:rPr>
          <w:rFonts w:hint="eastAsia" w:ascii="宋体" w:hAnsi="宋体" w:cs="宋体"/>
          <w:sz w:val="24"/>
          <w:szCs w:val="24"/>
          <w:highlight w:val="none"/>
        </w:rPr>
      </w:pPr>
    </w:p>
    <w:p w14:paraId="254F4846">
      <w:pPr>
        <w:widowControl/>
        <w:spacing w:line="600" w:lineRule="exact"/>
        <w:ind w:firstLine="422" w:firstLineChars="200"/>
        <w:jc w:val="center"/>
        <w:rPr>
          <w:rFonts w:hint="eastAsia" w:ascii="宋体" w:hAnsi="宋体"/>
          <w:b/>
          <w:bCs/>
          <w:szCs w:val="24"/>
          <w:highlight w:val="none"/>
        </w:rPr>
      </w:pPr>
    </w:p>
    <w:p w14:paraId="11113DE6">
      <w:pPr>
        <w:widowControl/>
        <w:spacing w:line="600" w:lineRule="exact"/>
        <w:ind w:firstLine="422" w:firstLineChars="200"/>
        <w:jc w:val="center"/>
        <w:rPr>
          <w:rFonts w:hint="eastAsia" w:ascii="宋体" w:hAnsi="宋体"/>
          <w:b/>
          <w:bCs/>
          <w:szCs w:val="24"/>
          <w:highlight w:val="none"/>
        </w:rPr>
      </w:pPr>
    </w:p>
    <w:p w14:paraId="7675510C">
      <w:pPr>
        <w:widowControl/>
        <w:spacing w:line="600" w:lineRule="exact"/>
        <w:ind w:firstLine="422" w:firstLineChars="200"/>
        <w:jc w:val="center"/>
        <w:rPr>
          <w:rFonts w:hint="eastAsia" w:ascii="宋体" w:hAnsi="宋体"/>
          <w:b/>
          <w:bCs/>
          <w:szCs w:val="24"/>
          <w:highlight w:val="none"/>
        </w:rPr>
      </w:pPr>
    </w:p>
    <w:p w14:paraId="3B47A97C">
      <w:pPr>
        <w:pStyle w:val="23"/>
        <w:numPr>
          <w:ilvl w:val="0"/>
          <w:numId w:val="0"/>
        </w:numPr>
        <w:ind w:leftChars="200"/>
        <w:rPr>
          <w:rFonts w:hint="default"/>
          <w:highlight w:val="none"/>
          <w:lang w:val="en-US" w:eastAsia="zh-CN"/>
        </w:rPr>
      </w:pPr>
    </w:p>
    <w:p w14:paraId="35ED91CB">
      <w:pPr>
        <w:pStyle w:val="23"/>
        <w:ind w:left="0" w:leftChars="0" w:firstLine="0" w:firstLineChars="0"/>
        <w:rPr>
          <w:rFonts w:hint="eastAsia"/>
          <w:highlight w:val="none"/>
        </w:rPr>
      </w:pPr>
    </w:p>
    <w:p w14:paraId="7A3F9417">
      <w:pPr>
        <w:snapToGrid w:val="0"/>
        <w:spacing w:line="440" w:lineRule="exact"/>
        <w:jc w:val="center"/>
        <w:rPr>
          <w:rFonts w:hint="eastAsia" w:ascii="宋体" w:hAnsi="宋体"/>
          <w:b/>
          <w:sz w:val="24"/>
          <w:szCs w:val="24"/>
          <w:highlight w:val="none"/>
          <w:lang w:val="en-US" w:eastAsia="zh-CN"/>
        </w:rPr>
      </w:pPr>
    </w:p>
    <w:p w14:paraId="03B5EB1A">
      <w:pPr>
        <w:rPr>
          <w:highlight w:val="none"/>
        </w:rPr>
      </w:pPr>
    </w:p>
    <w:p w14:paraId="3F9B2F5D">
      <w:pPr>
        <w:pStyle w:val="10"/>
        <w:rPr>
          <w:highlight w:val="none"/>
        </w:rPr>
      </w:pPr>
    </w:p>
    <w:p w14:paraId="38816635">
      <w:pPr>
        <w:pStyle w:val="23"/>
        <w:rPr>
          <w:highlight w:val="none"/>
        </w:rPr>
      </w:pPr>
    </w:p>
    <w:p w14:paraId="27EF6D83">
      <w:pPr>
        <w:pStyle w:val="23"/>
        <w:rPr>
          <w:highlight w:val="none"/>
        </w:rPr>
      </w:pPr>
    </w:p>
    <w:p w14:paraId="4DEC425F">
      <w:pPr>
        <w:pStyle w:val="23"/>
        <w:rPr>
          <w:highlight w:val="none"/>
        </w:rPr>
      </w:pPr>
    </w:p>
    <w:p w14:paraId="035FB731">
      <w:pPr>
        <w:pStyle w:val="23"/>
        <w:rPr>
          <w:highlight w:val="none"/>
        </w:rPr>
      </w:pPr>
    </w:p>
    <w:p w14:paraId="466CD33C">
      <w:pPr>
        <w:pStyle w:val="23"/>
        <w:rPr>
          <w:highlight w:val="none"/>
        </w:rPr>
      </w:pPr>
    </w:p>
    <w:p w14:paraId="24F666FD">
      <w:pPr>
        <w:pStyle w:val="23"/>
        <w:rPr>
          <w:highlight w:val="none"/>
        </w:rPr>
      </w:pPr>
    </w:p>
    <w:p w14:paraId="7B5ACDE6">
      <w:pPr>
        <w:pStyle w:val="23"/>
        <w:rPr>
          <w:highlight w:val="none"/>
        </w:rPr>
      </w:pPr>
    </w:p>
    <w:p w14:paraId="398214FA">
      <w:pPr>
        <w:pStyle w:val="23"/>
        <w:rPr>
          <w:highlight w:val="none"/>
        </w:rPr>
      </w:pPr>
    </w:p>
    <w:p w14:paraId="379D10F4">
      <w:pPr>
        <w:pStyle w:val="23"/>
        <w:rPr>
          <w:highlight w:val="none"/>
        </w:rPr>
      </w:pPr>
    </w:p>
    <w:p w14:paraId="16642D41">
      <w:pPr>
        <w:pStyle w:val="23"/>
        <w:rPr>
          <w:highlight w:val="none"/>
        </w:rPr>
      </w:pPr>
    </w:p>
    <w:p w14:paraId="085B1FEF">
      <w:pPr>
        <w:pStyle w:val="23"/>
        <w:rPr>
          <w:highlight w:val="none"/>
        </w:rPr>
      </w:pPr>
    </w:p>
    <w:p w14:paraId="3DCC5996">
      <w:pPr>
        <w:pStyle w:val="23"/>
        <w:rPr>
          <w:highlight w:val="none"/>
        </w:rPr>
      </w:pPr>
    </w:p>
    <w:p w14:paraId="1FAE6D7C">
      <w:pPr>
        <w:pStyle w:val="23"/>
        <w:rPr>
          <w:highlight w:val="none"/>
        </w:rPr>
      </w:pPr>
    </w:p>
    <w:p w14:paraId="59C58942">
      <w:pPr>
        <w:pStyle w:val="23"/>
        <w:rPr>
          <w:highlight w:val="none"/>
        </w:rPr>
      </w:pPr>
    </w:p>
    <w:p w14:paraId="70E939E7">
      <w:pPr>
        <w:pStyle w:val="23"/>
        <w:rPr>
          <w:highlight w:val="none"/>
        </w:rPr>
      </w:pPr>
    </w:p>
    <w:p w14:paraId="2C9A7678">
      <w:pPr>
        <w:pStyle w:val="23"/>
        <w:rPr>
          <w:highlight w:val="none"/>
        </w:rPr>
      </w:pPr>
    </w:p>
    <w:p w14:paraId="1447382C">
      <w:pPr>
        <w:pStyle w:val="24"/>
        <w:rPr>
          <w:highlight w:val="none"/>
        </w:rPr>
      </w:pPr>
    </w:p>
    <w:p w14:paraId="1F20E63B">
      <w:pPr>
        <w:rPr>
          <w:highlight w:val="none"/>
        </w:rPr>
      </w:pPr>
    </w:p>
    <w:p w14:paraId="2F2292A6">
      <w:pPr>
        <w:rPr>
          <w:highlight w:val="none"/>
        </w:rPr>
      </w:pPr>
    </w:p>
    <w:p w14:paraId="1B04773C">
      <w:pPr>
        <w:rPr>
          <w:highlight w:val="none"/>
        </w:rPr>
      </w:pPr>
    </w:p>
    <w:p w14:paraId="56928393">
      <w:pPr>
        <w:rPr>
          <w:highlight w:val="none"/>
        </w:rPr>
      </w:pPr>
    </w:p>
    <w:p w14:paraId="2F9AE76E">
      <w:pPr>
        <w:pStyle w:val="23"/>
        <w:rPr>
          <w:highlight w:val="none"/>
        </w:rPr>
      </w:pPr>
    </w:p>
    <w:p w14:paraId="18BC9DD8">
      <w:pPr>
        <w:pStyle w:val="23"/>
        <w:ind w:left="0" w:leftChars="0" w:firstLine="0" w:firstLineChars="0"/>
        <w:jc w:val="both"/>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附表一：</w:t>
      </w:r>
      <w:r>
        <w:rPr>
          <w:rFonts w:hint="eastAsia" w:asciiTheme="minorEastAsia" w:hAnsiTheme="minorEastAsia" w:eastAsiaTheme="minorEastAsia" w:cstheme="minorEastAsia"/>
          <w:b/>
          <w:bCs/>
          <w:color w:val="000000"/>
          <w:sz w:val="24"/>
          <w:szCs w:val="24"/>
          <w:highlight w:val="none"/>
        </w:rPr>
        <w:t>施工机械配备和材料投入计划</w:t>
      </w:r>
    </w:p>
    <w:p w14:paraId="0A8A0653">
      <w:pPr>
        <w:pStyle w:val="23"/>
        <w:jc w:val="center"/>
        <w:rPr>
          <w:highlight w:val="none"/>
        </w:rPr>
      </w:pPr>
      <w:r>
        <w:rPr>
          <w:rFonts w:ascii="宋体" w:hAnsi="宋体" w:eastAsia="宋体" w:cs="宋体"/>
          <w:b w:val="0"/>
          <w:bCs w:val="0"/>
          <w:color w:val="000000"/>
          <w:sz w:val="24"/>
          <w:szCs w:val="24"/>
          <w:highlight w:val="none"/>
        </w:rPr>
        <w:t>拟配备本工程的施工机械设备表</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1706"/>
        <w:gridCol w:w="1176"/>
        <w:gridCol w:w="838"/>
        <w:gridCol w:w="868"/>
        <w:gridCol w:w="1029"/>
        <w:gridCol w:w="1044"/>
        <w:gridCol w:w="1192"/>
        <w:gridCol w:w="1044"/>
      </w:tblGrid>
      <w:tr w14:paraId="42A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799CF4B3">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序号</w:t>
            </w:r>
          </w:p>
        </w:tc>
        <w:tc>
          <w:tcPr>
            <w:tcW w:w="1706" w:type="dxa"/>
            <w:vAlign w:val="center"/>
          </w:tcPr>
          <w:p w14:paraId="566A1784">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仪器设备名称</w:t>
            </w:r>
          </w:p>
        </w:tc>
        <w:tc>
          <w:tcPr>
            <w:tcW w:w="1176" w:type="dxa"/>
            <w:vAlign w:val="center"/>
          </w:tcPr>
          <w:p w14:paraId="419C1DF5">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型号</w:t>
            </w:r>
          </w:p>
          <w:p w14:paraId="322EFA23">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规格</w:t>
            </w:r>
          </w:p>
        </w:tc>
        <w:tc>
          <w:tcPr>
            <w:tcW w:w="838" w:type="dxa"/>
            <w:vAlign w:val="center"/>
          </w:tcPr>
          <w:p w14:paraId="63707506">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数量</w:t>
            </w:r>
          </w:p>
        </w:tc>
        <w:tc>
          <w:tcPr>
            <w:tcW w:w="868" w:type="dxa"/>
            <w:vAlign w:val="center"/>
          </w:tcPr>
          <w:p w14:paraId="248F3914">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国别</w:t>
            </w:r>
          </w:p>
          <w:p w14:paraId="2DAEA490">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产地</w:t>
            </w:r>
          </w:p>
        </w:tc>
        <w:tc>
          <w:tcPr>
            <w:tcW w:w="1029" w:type="dxa"/>
            <w:vAlign w:val="center"/>
          </w:tcPr>
          <w:p w14:paraId="47FF3E61">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制造</w:t>
            </w:r>
          </w:p>
          <w:p w14:paraId="0DC58156">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年份</w:t>
            </w:r>
          </w:p>
        </w:tc>
        <w:tc>
          <w:tcPr>
            <w:tcW w:w="1044" w:type="dxa"/>
            <w:vAlign w:val="center"/>
          </w:tcPr>
          <w:p w14:paraId="6F3F3AAF">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已使用台时数</w:t>
            </w:r>
          </w:p>
        </w:tc>
        <w:tc>
          <w:tcPr>
            <w:tcW w:w="1192" w:type="dxa"/>
            <w:vAlign w:val="center"/>
          </w:tcPr>
          <w:p w14:paraId="6F051C6C">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用途</w:t>
            </w:r>
          </w:p>
        </w:tc>
        <w:tc>
          <w:tcPr>
            <w:tcW w:w="1044" w:type="dxa"/>
            <w:vAlign w:val="center"/>
          </w:tcPr>
          <w:p w14:paraId="16334865">
            <w:pPr>
              <w:pStyle w:val="23"/>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备注</w:t>
            </w:r>
          </w:p>
        </w:tc>
      </w:tr>
      <w:tr w14:paraId="6B66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4421A91D">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6B3EFFED">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66C87812">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08A43B6E">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248E90D1">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6B49D5D5">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6F3A3909">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38F4D626">
            <w:pPr>
              <w:pStyle w:val="23"/>
              <w:jc w:val="both"/>
              <w:rPr>
                <w:rFonts w:ascii="宋体" w:hAnsi="宋体" w:eastAsia="宋体" w:cs="宋体"/>
                <w:b w:val="0"/>
                <w:bCs w:val="0"/>
                <w:color w:val="000000"/>
                <w:sz w:val="24"/>
                <w:szCs w:val="24"/>
                <w:highlight w:val="none"/>
              </w:rPr>
            </w:pPr>
          </w:p>
        </w:tc>
        <w:tc>
          <w:tcPr>
            <w:tcW w:w="1044" w:type="dxa"/>
            <w:vAlign w:val="center"/>
          </w:tcPr>
          <w:p w14:paraId="562EF341">
            <w:pPr>
              <w:pStyle w:val="23"/>
              <w:jc w:val="both"/>
              <w:rPr>
                <w:rFonts w:ascii="宋体" w:hAnsi="宋体" w:eastAsia="宋体" w:cs="宋体"/>
                <w:b w:val="0"/>
                <w:bCs w:val="0"/>
                <w:color w:val="000000"/>
                <w:sz w:val="24"/>
                <w:szCs w:val="24"/>
                <w:highlight w:val="none"/>
              </w:rPr>
            </w:pPr>
          </w:p>
        </w:tc>
      </w:tr>
      <w:tr w14:paraId="6226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3BA1F0BC">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6D1570A6">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1D557063">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57CEB379">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67B6842D">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32897F7D">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2F2AC785">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389103ED">
            <w:pPr>
              <w:pStyle w:val="23"/>
              <w:jc w:val="both"/>
              <w:rPr>
                <w:rFonts w:ascii="宋体" w:hAnsi="宋体" w:eastAsia="宋体" w:cs="宋体"/>
                <w:b w:val="0"/>
                <w:bCs w:val="0"/>
                <w:color w:val="000000"/>
                <w:sz w:val="24"/>
                <w:szCs w:val="24"/>
                <w:highlight w:val="none"/>
              </w:rPr>
            </w:pPr>
          </w:p>
        </w:tc>
        <w:tc>
          <w:tcPr>
            <w:tcW w:w="1044" w:type="dxa"/>
            <w:vAlign w:val="center"/>
          </w:tcPr>
          <w:p w14:paraId="30B91E2E">
            <w:pPr>
              <w:pStyle w:val="23"/>
              <w:jc w:val="both"/>
              <w:rPr>
                <w:rFonts w:ascii="宋体" w:hAnsi="宋体" w:eastAsia="宋体" w:cs="宋体"/>
                <w:b w:val="0"/>
                <w:bCs w:val="0"/>
                <w:color w:val="000000"/>
                <w:sz w:val="24"/>
                <w:szCs w:val="24"/>
                <w:highlight w:val="none"/>
              </w:rPr>
            </w:pPr>
          </w:p>
        </w:tc>
      </w:tr>
      <w:tr w14:paraId="5E2D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2B2BB248">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528A0CA7">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6363C18A">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051A5431">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6F2B59BD">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47F73A49">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32EAC4FB">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21235C38">
            <w:pPr>
              <w:pStyle w:val="23"/>
              <w:jc w:val="both"/>
              <w:rPr>
                <w:rFonts w:ascii="宋体" w:hAnsi="宋体" w:eastAsia="宋体" w:cs="宋体"/>
                <w:b w:val="0"/>
                <w:bCs w:val="0"/>
                <w:color w:val="000000"/>
                <w:sz w:val="24"/>
                <w:szCs w:val="24"/>
                <w:highlight w:val="none"/>
              </w:rPr>
            </w:pPr>
          </w:p>
        </w:tc>
        <w:tc>
          <w:tcPr>
            <w:tcW w:w="1044" w:type="dxa"/>
            <w:vAlign w:val="center"/>
          </w:tcPr>
          <w:p w14:paraId="797AE1A0">
            <w:pPr>
              <w:pStyle w:val="23"/>
              <w:jc w:val="both"/>
              <w:rPr>
                <w:rFonts w:ascii="宋体" w:hAnsi="宋体" w:eastAsia="宋体" w:cs="宋体"/>
                <w:b w:val="0"/>
                <w:bCs w:val="0"/>
                <w:color w:val="000000"/>
                <w:sz w:val="24"/>
                <w:szCs w:val="24"/>
                <w:highlight w:val="none"/>
              </w:rPr>
            </w:pPr>
          </w:p>
        </w:tc>
      </w:tr>
      <w:tr w14:paraId="6A20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3D93C6F8">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0ECD60FA">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34558A9E">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632710F2">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139F09D7">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4EFB047A">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37E7FF92">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4A56467B">
            <w:pPr>
              <w:pStyle w:val="23"/>
              <w:jc w:val="both"/>
              <w:rPr>
                <w:rFonts w:ascii="宋体" w:hAnsi="宋体" w:eastAsia="宋体" w:cs="宋体"/>
                <w:b w:val="0"/>
                <w:bCs w:val="0"/>
                <w:color w:val="000000"/>
                <w:sz w:val="24"/>
                <w:szCs w:val="24"/>
                <w:highlight w:val="none"/>
              </w:rPr>
            </w:pPr>
          </w:p>
        </w:tc>
        <w:tc>
          <w:tcPr>
            <w:tcW w:w="1044" w:type="dxa"/>
            <w:vAlign w:val="center"/>
          </w:tcPr>
          <w:p w14:paraId="02A20308">
            <w:pPr>
              <w:pStyle w:val="23"/>
              <w:jc w:val="both"/>
              <w:rPr>
                <w:rFonts w:ascii="宋体" w:hAnsi="宋体" w:eastAsia="宋体" w:cs="宋体"/>
                <w:b w:val="0"/>
                <w:bCs w:val="0"/>
                <w:color w:val="000000"/>
                <w:sz w:val="24"/>
                <w:szCs w:val="24"/>
                <w:highlight w:val="none"/>
              </w:rPr>
            </w:pPr>
          </w:p>
        </w:tc>
      </w:tr>
      <w:tr w14:paraId="1323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3A04BA73">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3677CEEF">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2161D16E">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22D2DCCC">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2026D51B">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7C470A90">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349F094B">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66BEC567">
            <w:pPr>
              <w:pStyle w:val="23"/>
              <w:jc w:val="both"/>
              <w:rPr>
                <w:rFonts w:ascii="宋体" w:hAnsi="宋体" w:eastAsia="宋体" w:cs="宋体"/>
                <w:b w:val="0"/>
                <w:bCs w:val="0"/>
                <w:color w:val="000000"/>
                <w:sz w:val="24"/>
                <w:szCs w:val="24"/>
                <w:highlight w:val="none"/>
              </w:rPr>
            </w:pPr>
          </w:p>
        </w:tc>
        <w:tc>
          <w:tcPr>
            <w:tcW w:w="1044" w:type="dxa"/>
            <w:vAlign w:val="center"/>
          </w:tcPr>
          <w:p w14:paraId="48E338FD">
            <w:pPr>
              <w:pStyle w:val="23"/>
              <w:jc w:val="both"/>
              <w:rPr>
                <w:rFonts w:ascii="宋体" w:hAnsi="宋体" w:eastAsia="宋体" w:cs="宋体"/>
                <w:b w:val="0"/>
                <w:bCs w:val="0"/>
                <w:color w:val="000000"/>
                <w:sz w:val="24"/>
                <w:szCs w:val="24"/>
                <w:highlight w:val="none"/>
              </w:rPr>
            </w:pPr>
          </w:p>
        </w:tc>
      </w:tr>
      <w:tr w14:paraId="1EA3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0C584C4B">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0FBDA94F">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09927B0E">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0409C201">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30DFE3BD">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61DE786E">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5C48912A">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556329D6">
            <w:pPr>
              <w:pStyle w:val="23"/>
              <w:jc w:val="both"/>
              <w:rPr>
                <w:rFonts w:ascii="宋体" w:hAnsi="宋体" w:eastAsia="宋体" w:cs="宋体"/>
                <w:b w:val="0"/>
                <w:bCs w:val="0"/>
                <w:color w:val="000000"/>
                <w:sz w:val="24"/>
                <w:szCs w:val="24"/>
                <w:highlight w:val="none"/>
              </w:rPr>
            </w:pPr>
          </w:p>
        </w:tc>
        <w:tc>
          <w:tcPr>
            <w:tcW w:w="1044" w:type="dxa"/>
            <w:vAlign w:val="center"/>
          </w:tcPr>
          <w:p w14:paraId="2C5D3753">
            <w:pPr>
              <w:pStyle w:val="23"/>
              <w:jc w:val="both"/>
              <w:rPr>
                <w:rFonts w:ascii="宋体" w:hAnsi="宋体" w:eastAsia="宋体" w:cs="宋体"/>
                <w:b w:val="0"/>
                <w:bCs w:val="0"/>
                <w:color w:val="000000"/>
                <w:sz w:val="24"/>
                <w:szCs w:val="24"/>
                <w:highlight w:val="none"/>
              </w:rPr>
            </w:pPr>
          </w:p>
        </w:tc>
      </w:tr>
      <w:tr w14:paraId="33AC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40AD75F1">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60CFF068">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08A35331">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38F44A9C">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7308776E">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1F76D1B9">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1FF44EAE">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17F95D01">
            <w:pPr>
              <w:pStyle w:val="23"/>
              <w:jc w:val="both"/>
              <w:rPr>
                <w:rFonts w:ascii="宋体" w:hAnsi="宋体" w:eastAsia="宋体" w:cs="宋体"/>
                <w:b w:val="0"/>
                <w:bCs w:val="0"/>
                <w:color w:val="000000"/>
                <w:sz w:val="24"/>
                <w:szCs w:val="24"/>
                <w:highlight w:val="none"/>
              </w:rPr>
            </w:pPr>
          </w:p>
        </w:tc>
        <w:tc>
          <w:tcPr>
            <w:tcW w:w="1044" w:type="dxa"/>
            <w:vAlign w:val="center"/>
          </w:tcPr>
          <w:p w14:paraId="2E08AA11">
            <w:pPr>
              <w:pStyle w:val="23"/>
              <w:jc w:val="both"/>
              <w:rPr>
                <w:rFonts w:ascii="宋体" w:hAnsi="宋体" w:eastAsia="宋体" w:cs="宋体"/>
                <w:b w:val="0"/>
                <w:bCs w:val="0"/>
                <w:color w:val="000000"/>
                <w:sz w:val="24"/>
                <w:szCs w:val="24"/>
                <w:highlight w:val="none"/>
              </w:rPr>
            </w:pPr>
          </w:p>
        </w:tc>
      </w:tr>
      <w:tr w14:paraId="151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494BA7AC">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789CE688">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44B08505">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1A7BF5A8">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0918627D">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6B1B24EB">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28E57827">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2FFEE74E">
            <w:pPr>
              <w:pStyle w:val="23"/>
              <w:jc w:val="both"/>
              <w:rPr>
                <w:rFonts w:ascii="宋体" w:hAnsi="宋体" w:eastAsia="宋体" w:cs="宋体"/>
                <w:b w:val="0"/>
                <w:bCs w:val="0"/>
                <w:color w:val="000000"/>
                <w:sz w:val="24"/>
                <w:szCs w:val="24"/>
                <w:highlight w:val="none"/>
              </w:rPr>
            </w:pPr>
          </w:p>
        </w:tc>
        <w:tc>
          <w:tcPr>
            <w:tcW w:w="1044" w:type="dxa"/>
            <w:vAlign w:val="center"/>
          </w:tcPr>
          <w:p w14:paraId="23B05FB6">
            <w:pPr>
              <w:pStyle w:val="23"/>
              <w:jc w:val="both"/>
              <w:rPr>
                <w:rFonts w:ascii="宋体" w:hAnsi="宋体" w:eastAsia="宋体" w:cs="宋体"/>
                <w:b w:val="0"/>
                <w:bCs w:val="0"/>
                <w:color w:val="000000"/>
                <w:sz w:val="24"/>
                <w:szCs w:val="24"/>
                <w:highlight w:val="none"/>
              </w:rPr>
            </w:pPr>
          </w:p>
        </w:tc>
      </w:tr>
      <w:tr w14:paraId="5D48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1163C244">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170554F3">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4D615B49">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0A22E44F">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56F81297">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391C008A">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28EF0E8C">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3FE41EF7">
            <w:pPr>
              <w:pStyle w:val="23"/>
              <w:jc w:val="both"/>
              <w:rPr>
                <w:rFonts w:ascii="宋体" w:hAnsi="宋体" w:eastAsia="宋体" w:cs="宋体"/>
                <w:b w:val="0"/>
                <w:bCs w:val="0"/>
                <w:color w:val="000000"/>
                <w:sz w:val="24"/>
                <w:szCs w:val="24"/>
                <w:highlight w:val="none"/>
              </w:rPr>
            </w:pPr>
          </w:p>
        </w:tc>
        <w:tc>
          <w:tcPr>
            <w:tcW w:w="1044" w:type="dxa"/>
            <w:vAlign w:val="center"/>
          </w:tcPr>
          <w:p w14:paraId="5B5A43EA">
            <w:pPr>
              <w:pStyle w:val="23"/>
              <w:jc w:val="both"/>
              <w:rPr>
                <w:rFonts w:ascii="宋体" w:hAnsi="宋体" w:eastAsia="宋体" w:cs="宋体"/>
                <w:b w:val="0"/>
                <w:bCs w:val="0"/>
                <w:color w:val="000000"/>
                <w:sz w:val="24"/>
                <w:szCs w:val="24"/>
                <w:highlight w:val="none"/>
              </w:rPr>
            </w:pPr>
          </w:p>
        </w:tc>
      </w:tr>
      <w:tr w14:paraId="542F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12B20300">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1B254484">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0A73F295">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590B18F1">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46D18DAA">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4D9CE431">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48A8300D">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2B53E287">
            <w:pPr>
              <w:pStyle w:val="23"/>
              <w:jc w:val="both"/>
              <w:rPr>
                <w:rFonts w:ascii="宋体" w:hAnsi="宋体" w:eastAsia="宋体" w:cs="宋体"/>
                <w:b w:val="0"/>
                <w:bCs w:val="0"/>
                <w:color w:val="000000"/>
                <w:sz w:val="24"/>
                <w:szCs w:val="24"/>
                <w:highlight w:val="none"/>
              </w:rPr>
            </w:pPr>
          </w:p>
        </w:tc>
        <w:tc>
          <w:tcPr>
            <w:tcW w:w="1044" w:type="dxa"/>
            <w:vAlign w:val="center"/>
          </w:tcPr>
          <w:p w14:paraId="6DE8C3D7">
            <w:pPr>
              <w:pStyle w:val="23"/>
              <w:jc w:val="both"/>
              <w:rPr>
                <w:rFonts w:ascii="宋体" w:hAnsi="宋体" w:eastAsia="宋体" w:cs="宋体"/>
                <w:b w:val="0"/>
                <w:bCs w:val="0"/>
                <w:color w:val="000000"/>
                <w:sz w:val="24"/>
                <w:szCs w:val="24"/>
                <w:highlight w:val="none"/>
              </w:rPr>
            </w:pPr>
          </w:p>
        </w:tc>
      </w:tr>
      <w:tr w14:paraId="7B09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3A264AF6">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21033979">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3F5C76C1">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456A618B">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3675148F">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3FD1FEAD">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31A63667">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31EAC606">
            <w:pPr>
              <w:pStyle w:val="23"/>
              <w:jc w:val="both"/>
              <w:rPr>
                <w:rFonts w:ascii="宋体" w:hAnsi="宋体" w:eastAsia="宋体" w:cs="宋体"/>
                <w:b w:val="0"/>
                <w:bCs w:val="0"/>
                <w:color w:val="000000"/>
                <w:sz w:val="24"/>
                <w:szCs w:val="24"/>
                <w:highlight w:val="none"/>
              </w:rPr>
            </w:pPr>
          </w:p>
        </w:tc>
        <w:tc>
          <w:tcPr>
            <w:tcW w:w="1044" w:type="dxa"/>
            <w:vAlign w:val="center"/>
          </w:tcPr>
          <w:p w14:paraId="5FC88735">
            <w:pPr>
              <w:pStyle w:val="23"/>
              <w:jc w:val="both"/>
              <w:rPr>
                <w:rFonts w:ascii="宋体" w:hAnsi="宋体" w:eastAsia="宋体" w:cs="宋体"/>
                <w:b w:val="0"/>
                <w:bCs w:val="0"/>
                <w:color w:val="000000"/>
                <w:sz w:val="24"/>
                <w:szCs w:val="24"/>
                <w:highlight w:val="none"/>
              </w:rPr>
            </w:pPr>
          </w:p>
        </w:tc>
      </w:tr>
      <w:tr w14:paraId="3A43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4D33BC6C">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739548B7">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0FFCA481">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5E3B6218">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74EE5F8A">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2851E1B0">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0D9B135B">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612455B9">
            <w:pPr>
              <w:pStyle w:val="23"/>
              <w:jc w:val="both"/>
              <w:rPr>
                <w:rFonts w:ascii="宋体" w:hAnsi="宋体" w:eastAsia="宋体" w:cs="宋体"/>
                <w:b w:val="0"/>
                <w:bCs w:val="0"/>
                <w:color w:val="000000"/>
                <w:sz w:val="24"/>
                <w:szCs w:val="24"/>
                <w:highlight w:val="none"/>
              </w:rPr>
            </w:pPr>
          </w:p>
        </w:tc>
        <w:tc>
          <w:tcPr>
            <w:tcW w:w="1044" w:type="dxa"/>
            <w:vAlign w:val="center"/>
          </w:tcPr>
          <w:p w14:paraId="11309588">
            <w:pPr>
              <w:pStyle w:val="23"/>
              <w:jc w:val="both"/>
              <w:rPr>
                <w:rFonts w:ascii="宋体" w:hAnsi="宋体" w:eastAsia="宋体" w:cs="宋体"/>
                <w:b w:val="0"/>
                <w:bCs w:val="0"/>
                <w:color w:val="000000"/>
                <w:sz w:val="24"/>
                <w:szCs w:val="24"/>
                <w:highlight w:val="none"/>
              </w:rPr>
            </w:pPr>
          </w:p>
        </w:tc>
      </w:tr>
      <w:tr w14:paraId="2A7C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62B35D8C">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05676C22">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158B2495">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79E4FF73">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02FCD605">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73EBB98D">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290D12C0">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410EFF0E">
            <w:pPr>
              <w:pStyle w:val="23"/>
              <w:jc w:val="both"/>
              <w:rPr>
                <w:rFonts w:ascii="宋体" w:hAnsi="宋体" w:eastAsia="宋体" w:cs="宋体"/>
                <w:b w:val="0"/>
                <w:bCs w:val="0"/>
                <w:color w:val="000000"/>
                <w:sz w:val="24"/>
                <w:szCs w:val="24"/>
                <w:highlight w:val="none"/>
              </w:rPr>
            </w:pPr>
          </w:p>
        </w:tc>
        <w:tc>
          <w:tcPr>
            <w:tcW w:w="1044" w:type="dxa"/>
            <w:vAlign w:val="center"/>
          </w:tcPr>
          <w:p w14:paraId="6A7BB397">
            <w:pPr>
              <w:pStyle w:val="23"/>
              <w:jc w:val="both"/>
              <w:rPr>
                <w:rFonts w:ascii="宋体" w:hAnsi="宋体" w:eastAsia="宋体" w:cs="宋体"/>
                <w:b w:val="0"/>
                <w:bCs w:val="0"/>
                <w:color w:val="000000"/>
                <w:sz w:val="24"/>
                <w:szCs w:val="24"/>
                <w:highlight w:val="none"/>
              </w:rPr>
            </w:pPr>
          </w:p>
        </w:tc>
      </w:tr>
      <w:tr w14:paraId="4E93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1E3FEA39">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38DCFDB4">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3A4496C1">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70A79BD3">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075B6C2A">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1BB5A873">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03C96828">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483A7CEC">
            <w:pPr>
              <w:pStyle w:val="23"/>
              <w:jc w:val="both"/>
              <w:rPr>
                <w:rFonts w:ascii="宋体" w:hAnsi="宋体" w:eastAsia="宋体" w:cs="宋体"/>
                <w:b w:val="0"/>
                <w:bCs w:val="0"/>
                <w:color w:val="000000"/>
                <w:sz w:val="24"/>
                <w:szCs w:val="24"/>
                <w:highlight w:val="none"/>
              </w:rPr>
            </w:pPr>
          </w:p>
        </w:tc>
        <w:tc>
          <w:tcPr>
            <w:tcW w:w="1044" w:type="dxa"/>
            <w:vAlign w:val="center"/>
          </w:tcPr>
          <w:p w14:paraId="17413DEA">
            <w:pPr>
              <w:pStyle w:val="23"/>
              <w:jc w:val="both"/>
              <w:rPr>
                <w:rFonts w:ascii="宋体" w:hAnsi="宋体" w:eastAsia="宋体" w:cs="宋体"/>
                <w:b w:val="0"/>
                <w:bCs w:val="0"/>
                <w:color w:val="000000"/>
                <w:sz w:val="24"/>
                <w:szCs w:val="24"/>
                <w:highlight w:val="none"/>
              </w:rPr>
            </w:pPr>
          </w:p>
        </w:tc>
      </w:tr>
      <w:tr w14:paraId="2F84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5B93F3E0">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5BFEB01F">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2135DE86">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775121B2">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6A6FE653">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298E193E">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292BFDBC">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348A779D">
            <w:pPr>
              <w:pStyle w:val="23"/>
              <w:jc w:val="both"/>
              <w:rPr>
                <w:rFonts w:ascii="宋体" w:hAnsi="宋体" w:eastAsia="宋体" w:cs="宋体"/>
                <w:b w:val="0"/>
                <w:bCs w:val="0"/>
                <w:color w:val="000000"/>
                <w:sz w:val="24"/>
                <w:szCs w:val="24"/>
                <w:highlight w:val="none"/>
              </w:rPr>
            </w:pPr>
          </w:p>
        </w:tc>
        <w:tc>
          <w:tcPr>
            <w:tcW w:w="1044" w:type="dxa"/>
            <w:vAlign w:val="center"/>
          </w:tcPr>
          <w:p w14:paraId="7FA12EB6">
            <w:pPr>
              <w:pStyle w:val="23"/>
              <w:jc w:val="both"/>
              <w:rPr>
                <w:rFonts w:ascii="宋体" w:hAnsi="宋体" w:eastAsia="宋体" w:cs="宋体"/>
                <w:b w:val="0"/>
                <w:bCs w:val="0"/>
                <w:color w:val="000000"/>
                <w:sz w:val="24"/>
                <w:szCs w:val="24"/>
                <w:highlight w:val="none"/>
              </w:rPr>
            </w:pPr>
          </w:p>
        </w:tc>
      </w:tr>
      <w:tr w14:paraId="1069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vAlign w:val="center"/>
          </w:tcPr>
          <w:p w14:paraId="0103538D">
            <w:pPr>
              <w:pStyle w:val="23"/>
              <w:ind w:left="0" w:leftChars="0" w:firstLine="0" w:firstLineChars="0"/>
              <w:jc w:val="center"/>
              <w:rPr>
                <w:rFonts w:hint="eastAsia" w:ascii="宋体" w:hAnsi="宋体" w:eastAsia="宋体" w:cs="宋体"/>
                <w:b w:val="0"/>
                <w:bCs w:val="0"/>
                <w:color w:val="000000"/>
                <w:sz w:val="24"/>
                <w:szCs w:val="24"/>
                <w:highlight w:val="none"/>
                <w:lang w:val="en-US" w:eastAsia="zh-CN"/>
              </w:rPr>
            </w:pPr>
          </w:p>
        </w:tc>
        <w:tc>
          <w:tcPr>
            <w:tcW w:w="1706" w:type="dxa"/>
            <w:vAlign w:val="center"/>
          </w:tcPr>
          <w:p w14:paraId="673EB348">
            <w:pPr>
              <w:pStyle w:val="23"/>
              <w:ind w:left="0" w:leftChars="0" w:firstLine="0" w:firstLineChars="0"/>
              <w:jc w:val="center"/>
              <w:rPr>
                <w:rFonts w:ascii="宋体" w:hAnsi="宋体" w:eastAsia="宋体" w:cs="宋体"/>
                <w:b w:val="0"/>
                <w:bCs w:val="0"/>
                <w:color w:val="000000"/>
                <w:sz w:val="24"/>
                <w:szCs w:val="24"/>
                <w:highlight w:val="none"/>
              </w:rPr>
            </w:pPr>
          </w:p>
        </w:tc>
        <w:tc>
          <w:tcPr>
            <w:tcW w:w="1176" w:type="dxa"/>
            <w:vAlign w:val="center"/>
          </w:tcPr>
          <w:p w14:paraId="20548F75">
            <w:pPr>
              <w:pStyle w:val="23"/>
              <w:ind w:left="0" w:leftChars="0" w:firstLine="0" w:firstLineChars="0"/>
              <w:jc w:val="center"/>
              <w:rPr>
                <w:rFonts w:ascii="宋体" w:hAnsi="宋体" w:eastAsia="宋体" w:cs="宋体"/>
                <w:b w:val="0"/>
                <w:bCs w:val="0"/>
                <w:color w:val="000000"/>
                <w:sz w:val="24"/>
                <w:szCs w:val="24"/>
                <w:highlight w:val="none"/>
              </w:rPr>
            </w:pPr>
          </w:p>
        </w:tc>
        <w:tc>
          <w:tcPr>
            <w:tcW w:w="838" w:type="dxa"/>
            <w:vAlign w:val="center"/>
          </w:tcPr>
          <w:p w14:paraId="4488BD29">
            <w:pPr>
              <w:pStyle w:val="23"/>
              <w:ind w:left="0" w:leftChars="0" w:firstLine="0" w:firstLineChars="0"/>
              <w:jc w:val="both"/>
              <w:rPr>
                <w:rFonts w:ascii="宋体" w:hAnsi="宋体" w:eastAsia="宋体" w:cs="宋体"/>
                <w:b w:val="0"/>
                <w:bCs w:val="0"/>
                <w:color w:val="000000"/>
                <w:sz w:val="24"/>
                <w:szCs w:val="24"/>
                <w:highlight w:val="none"/>
              </w:rPr>
            </w:pPr>
          </w:p>
        </w:tc>
        <w:tc>
          <w:tcPr>
            <w:tcW w:w="868" w:type="dxa"/>
            <w:vAlign w:val="center"/>
          </w:tcPr>
          <w:p w14:paraId="1B83649C">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5A3892E9">
            <w:pPr>
              <w:pStyle w:val="23"/>
              <w:ind w:left="0" w:leftChars="0" w:firstLine="0" w:firstLineChars="0"/>
              <w:jc w:val="center"/>
              <w:rPr>
                <w:rFonts w:ascii="宋体" w:hAnsi="宋体" w:eastAsia="宋体" w:cs="宋体"/>
                <w:b w:val="0"/>
                <w:bCs w:val="0"/>
                <w:color w:val="000000"/>
                <w:sz w:val="24"/>
                <w:szCs w:val="24"/>
                <w:highlight w:val="none"/>
              </w:rPr>
            </w:pPr>
          </w:p>
        </w:tc>
        <w:tc>
          <w:tcPr>
            <w:tcW w:w="1044" w:type="dxa"/>
            <w:vAlign w:val="center"/>
          </w:tcPr>
          <w:p w14:paraId="2433DB99">
            <w:pPr>
              <w:pStyle w:val="23"/>
              <w:ind w:left="0" w:leftChars="0" w:firstLine="0" w:firstLineChars="0"/>
              <w:jc w:val="center"/>
              <w:rPr>
                <w:rFonts w:ascii="宋体" w:hAnsi="宋体" w:eastAsia="宋体" w:cs="宋体"/>
                <w:b w:val="0"/>
                <w:bCs w:val="0"/>
                <w:color w:val="000000"/>
                <w:sz w:val="24"/>
                <w:szCs w:val="24"/>
                <w:highlight w:val="none"/>
              </w:rPr>
            </w:pPr>
          </w:p>
        </w:tc>
        <w:tc>
          <w:tcPr>
            <w:tcW w:w="1192" w:type="dxa"/>
            <w:vAlign w:val="center"/>
          </w:tcPr>
          <w:p w14:paraId="07F078DE">
            <w:pPr>
              <w:pStyle w:val="23"/>
              <w:jc w:val="both"/>
              <w:rPr>
                <w:rFonts w:ascii="宋体" w:hAnsi="宋体" w:eastAsia="宋体" w:cs="宋体"/>
                <w:b w:val="0"/>
                <w:bCs w:val="0"/>
                <w:color w:val="000000"/>
                <w:sz w:val="24"/>
                <w:szCs w:val="24"/>
                <w:highlight w:val="none"/>
              </w:rPr>
            </w:pPr>
          </w:p>
        </w:tc>
        <w:tc>
          <w:tcPr>
            <w:tcW w:w="1044" w:type="dxa"/>
            <w:vAlign w:val="center"/>
          </w:tcPr>
          <w:p w14:paraId="78136E62">
            <w:pPr>
              <w:pStyle w:val="23"/>
              <w:jc w:val="both"/>
              <w:rPr>
                <w:rFonts w:ascii="宋体" w:hAnsi="宋体" w:eastAsia="宋体" w:cs="宋体"/>
                <w:b w:val="0"/>
                <w:bCs w:val="0"/>
                <w:color w:val="000000"/>
                <w:sz w:val="24"/>
                <w:szCs w:val="24"/>
                <w:highlight w:val="none"/>
              </w:rPr>
            </w:pPr>
          </w:p>
        </w:tc>
      </w:tr>
    </w:tbl>
    <w:p w14:paraId="77890D3A">
      <w:pPr>
        <w:pStyle w:val="23"/>
        <w:rPr>
          <w:rFonts w:hint="eastAsia" w:eastAsia="宋体"/>
          <w:highlight w:val="none"/>
          <w:lang w:val="en-US" w:eastAsia="zh-CN"/>
        </w:rPr>
      </w:pPr>
    </w:p>
    <w:p w14:paraId="0B2C7775">
      <w:pPr>
        <w:pStyle w:val="23"/>
        <w:rPr>
          <w:highlight w:val="none"/>
        </w:rPr>
      </w:pPr>
    </w:p>
    <w:p w14:paraId="506D62C8">
      <w:pPr>
        <w:pStyle w:val="23"/>
        <w:rPr>
          <w:highlight w:val="none"/>
        </w:rPr>
      </w:pPr>
    </w:p>
    <w:p w14:paraId="50545D3B">
      <w:pPr>
        <w:pStyle w:val="24"/>
        <w:rPr>
          <w:highlight w:val="none"/>
        </w:rPr>
      </w:pPr>
    </w:p>
    <w:p w14:paraId="68C07AA8">
      <w:pPr>
        <w:rPr>
          <w:highlight w:val="none"/>
        </w:rPr>
      </w:pPr>
    </w:p>
    <w:p w14:paraId="348021D6">
      <w:pPr>
        <w:rPr>
          <w:highlight w:val="none"/>
        </w:rPr>
      </w:pPr>
    </w:p>
    <w:p w14:paraId="53C5888F">
      <w:pPr>
        <w:rPr>
          <w:highlight w:val="none"/>
        </w:rPr>
      </w:pPr>
    </w:p>
    <w:p w14:paraId="70D5345F">
      <w:pPr>
        <w:rPr>
          <w:highlight w:val="none"/>
        </w:rPr>
      </w:pPr>
    </w:p>
    <w:p w14:paraId="30B1F22B">
      <w:pPr>
        <w:rPr>
          <w:highlight w:val="none"/>
        </w:rPr>
      </w:pPr>
    </w:p>
    <w:p w14:paraId="72B81E40">
      <w:pPr>
        <w:rPr>
          <w:highlight w:val="none"/>
        </w:rPr>
      </w:pPr>
    </w:p>
    <w:p w14:paraId="11A286C6">
      <w:pPr>
        <w:rPr>
          <w:highlight w:val="none"/>
        </w:rPr>
      </w:pPr>
    </w:p>
    <w:p w14:paraId="1CFA875C">
      <w:pPr>
        <w:rPr>
          <w:highlight w:val="none"/>
        </w:rPr>
      </w:pPr>
    </w:p>
    <w:p w14:paraId="465015A7">
      <w:pPr>
        <w:rPr>
          <w:highlight w:val="none"/>
        </w:rPr>
      </w:pPr>
    </w:p>
    <w:p w14:paraId="6BF77DA2">
      <w:pPr>
        <w:rPr>
          <w:highlight w:val="none"/>
        </w:rPr>
      </w:pPr>
    </w:p>
    <w:p w14:paraId="55EC5DCF">
      <w:pPr>
        <w:rPr>
          <w:highlight w:val="none"/>
        </w:rPr>
      </w:pPr>
    </w:p>
    <w:p w14:paraId="79F2AB12">
      <w:pPr>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br w:type="page"/>
      </w:r>
    </w:p>
    <w:p w14:paraId="3C89710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七、项目组织管理人员构成</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5"/>
        <w:gridCol w:w="1025"/>
        <w:gridCol w:w="1025"/>
        <w:gridCol w:w="1287"/>
        <w:gridCol w:w="1029"/>
        <w:gridCol w:w="1794"/>
        <w:gridCol w:w="1190"/>
        <w:gridCol w:w="1337"/>
      </w:tblGrid>
      <w:tr w14:paraId="17D9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restart"/>
            <w:vAlign w:val="center"/>
          </w:tcPr>
          <w:p w14:paraId="01615FC2">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highlight w:val="none"/>
                <w:vertAlign w:val="baseline"/>
              </w:rPr>
            </w:pPr>
            <w:r>
              <w:rPr>
                <w:rFonts w:ascii="宋体" w:hAnsi="宋体" w:eastAsia="宋体" w:cs="宋体"/>
                <w:b w:val="0"/>
                <w:bCs w:val="0"/>
                <w:color w:val="000000"/>
                <w:sz w:val="24"/>
                <w:szCs w:val="24"/>
                <w:highlight w:val="none"/>
              </w:rPr>
              <w:t>职务</w:t>
            </w:r>
          </w:p>
        </w:tc>
        <w:tc>
          <w:tcPr>
            <w:tcW w:w="1025" w:type="dxa"/>
            <w:vMerge w:val="restart"/>
            <w:vAlign w:val="center"/>
          </w:tcPr>
          <w:p w14:paraId="608716ED">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姓名</w:t>
            </w:r>
          </w:p>
        </w:tc>
        <w:tc>
          <w:tcPr>
            <w:tcW w:w="1025" w:type="dxa"/>
            <w:vMerge w:val="restart"/>
            <w:vAlign w:val="center"/>
          </w:tcPr>
          <w:p w14:paraId="66E87CC9">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职称</w:t>
            </w:r>
          </w:p>
        </w:tc>
        <w:tc>
          <w:tcPr>
            <w:tcW w:w="5300" w:type="dxa"/>
            <w:gridSpan w:val="4"/>
            <w:vAlign w:val="center"/>
          </w:tcPr>
          <w:p w14:paraId="1CEC3758">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执业或职业资格证明</w:t>
            </w:r>
          </w:p>
        </w:tc>
        <w:tc>
          <w:tcPr>
            <w:tcW w:w="1337" w:type="dxa"/>
            <w:vMerge w:val="restart"/>
            <w:vAlign w:val="center"/>
          </w:tcPr>
          <w:p w14:paraId="69056E9B">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备注</w:t>
            </w:r>
          </w:p>
        </w:tc>
      </w:tr>
      <w:tr w14:paraId="1DAE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continue"/>
          </w:tcPr>
          <w:p w14:paraId="3ADC9A3A">
            <w:pPr>
              <w:pStyle w:val="23"/>
              <w:rPr>
                <w:highlight w:val="none"/>
                <w:vertAlign w:val="baseline"/>
              </w:rPr>
            </w:pPr>
          </w:p>
        </w:tc>
        <w:tc>
          <w:tcPr>
            <w:tcW w:w="1025" w:type="dxa"/>
            <w:vMerge w:val="continue"/>
          </w:tcPr>
          <w:p w14:paraId="392EE7A4">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ascii="宋体" w:hAnsi="宋体" w:eastAsia="宋体" w:cs="宋体"/>
                <w:b w:val="0"/>
                <w:bCs w:val="0"/>
                <w:color w:val="000000"/>
                <w:sz w:val="24"/>
                <w:szCs w:val="24"/>
                <w:highlight w:val="none"/>
              </w:rPr>
            </w:pPr>
          </w:p>
        </w:tc>
        <w:tc>
          <w:tcPr>
            <w:tcW w:w="1025" w:type="dxa"/>
            <w:vMerge w:val="continue"/>
          </w:tcPr>
          <w:p w14:paraId="3F196805">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ascii="宋体" w:hAnsi="宋体" w:eastAsia="宋体" w:cs="宋体"/>
                <w:b w:val="0"/>
                <w:bCs w:val="0"/>
                <w:color w:val="000000"/>
                <w:sz w:val="24"/>
                <w:szCs w:val="24"/>
                <w:highlight w:val="none"/>
              </w:rPr>
            </w:pPr>
          </w:p>
        </w:tc>
        <w:tc>
          <w:tcPr>
            <w:tcW w:w="1287" w:type="dxa"/>
            <w:vAlign w:val="center"/>
          </w:tcPr>
          <w:p w14:paraId="61A07667">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证</w:t>
            </w:r>
            <w:r>
              <w:rPr>
                <w:rFonts w:ascii="宋体" w:hAnsi="宋体" w:eastAsia="宋体" w:cs="宋体"/>
                <w:b w:val="0"/>
                <w:bCs w:val="0"/>
                <w:color w:val="000000"/>
                <w:sz w:val="24"/>
                <w:szCs w:val="24"/>
                <w:highlight w:val="none"/>
              </w:rPr>
              <w:t>书</w:t>
            </w:r>
          </w:p>
          <w:p w14:paraId="0E3A1A57">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名称</w:t>
            </w:r>
          </w:p>
        </w:tc>
        <w:tc>
          <w:tcPr>
            <w:tcW w:w="1029" w:type="dxa"/>
            <w:vAlign w:val="center"/>
          </w:tcPr>
          <w:p w14:paraId="3A754EA6">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级别</w:t>
            </w:r>
          </w:p>
        </w:tc>
        <w:tc>
          <w:tcPr>
            <w:tcW w:w="1794" w:type="dxa"/>
            <w:vAlign w:val="center"/>
          </w:tcPr>
          <w:p w14:paraId="671C58B9">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证号</w:t>
            </w:r>
          </w:p>
        </w:tc>
        <w:tc>
          <w:tcPr>
            <w:tcW w:w="1190" w:type="dxa"/>
            <w:vAlign w:val="center"/>
          </w:tcPr>
          <w:p w14:paraId="7AC8A8D9">
            <w:pPr>
              <w:pStyle w:val="23"/>
              <w:keepNext w:val="0"/>
              <w:keepLines w:val="0"/>
              <w:pageBreakBefore w:val="0"/>
              <w:widowControl w:val="0"/>
              <w:kinsoku/>
              <w:wordWrap/>
              <w:overflowPunct/>
              <w:topLinePunct w:val="0"/>
              <w:autoSpaceDE/>
              <w:autoSpaceDN/>
              <w:bidi w:val="0"/>
              <w:adjustRightInd w:val="0"/>
              <w:snapToGrid w:val="0"/>
              <w:spacing w:after="0"/>
              <w:ind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专业</w:t>
            </w:r>
          </w:p>
        </w:tc>
        <w:tc>
          <w:tcPr>
            <w:tcW w:w="1337" w:type="dxa"/>
            <w:vMerge w:val="continue"/>
          </w:tcPr>
          <w:p w14:paraId="007F8590">
            <w:pPr>
              <w:pStyle w:val="23"/>
              <w:keepNext w:val="0"/>
              <w:keepLines w:val="0"/>
              <w:pageBreakBefore w:val="0"/>
              <w:widowControl w:val="0"/>
              <w:kinsoku/>
              <w:wordWrap/>
              <w:overflowPunct/>
              <w:topLinePunct w:val="0"/>
              <w:autoSpaceDE/>
              <w:autoSpaceDN/>
              <w:bidi w:val="0"/>
              <w:adjustRightInd w:val="0"/>
              <w:snapToGrid w:val="0"/>
              <w:spacing w:after="0"/>
              <w:jc w:val="both"/>
              <w:textAlignment w:val="auto"/>
              <w:rPr>
                <w:rFonts w:ascii="宋体" w:hAnsi="宋体" w:eastAsia="宋体" w:cs="宋体"/>
                <w:b w:val="0"/>
                <w:bCs w:val="0"/>
                <w:color w:val="000000"/>
                <w:sz w:val="24"/>
                <w:szCs w:val="24"/>
                <w:highlight w:val="none"/>
              </w:rPr>
            </w:pPr>
          </w:p>
        </w:tc>
      </w:tr>
      <w:tr w14:paraId="1C5A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48B8C29">
            <w:pPr>
              <w:pStyle w:val="23"/>
              <w:rPr>
                <w:highlight w:val="none"/>
                <w:vertAlign w:val="baseline"/>
              </w:rPr>
            </w:pPr>
          </w:p>
        </w:tc>
        <w:tc>
          <w:tcPr>
            <w:tcW w:w="1025" w:type="dxa"/>
          </w:tcPr>
          <w:p w14:paraId="1353F4D7">
            <w:pPr>
              <w:pStyle w:val="23"/>
              <w:rPr>
                <w:highlight w:val="none"/>
                <w:vertAlign w:val="baseline"/>
              </w:rPr>
            </w:pPr>
          </w:p>
        </w:tc>
        <w:tc>
          <w:tcPr>
            <w:tcW w:w="1025" w:type="dxa"/>
          </w:tcPr>
          <w:p w14:paraId="2CAE4829">
            <w:pPr>
              <w:pStyle w:val="23"/>
              <w:rPr>
                <w:highlight w:val="none"/>
                <w:vertAlign w:val="baseline"/>
              </w:rPr>
            </w:pPr>
          </w:p>
        </w:tc>
        <w:tc>
          <w:tcPr>
            <w:tcW w:w="1287" w:type="dxa"/>
            <w:vAlign w:val="center"/>
          </w:tcPr>
          <w:p w14:paraId="6ADAE93C">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65416FE4">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779EB3A2">
            <w:pPr>
              <w:pStyle w:val="23"/>
              <w:jc w:val="both"/>
              <w:rPr>
                <w:rFonts w:ascii="宋体" w:hAnsi="宋体" w:eastAsia="宋体" w:cs="宋体"/>
                <w:b w:val="0"/>
                <w:bCs w:val="0"/>
                <w:color w:val="000000"/>
                <w:sz w:val="24"/>
                <w:szCs w:val="24"/>
                <w:highlight w:val="none"/>
              </w:rPr>
            </w:pPr>
          </w:p>
        </w:tc>
        <w:tc>
          <w:tcPr>
            <w:tcW w:w="1190" w:type="dxa"/>
            <w:vAlign w:val="center"/>
          </w:tcPr>
          <w:p w14:paraId="1E615469">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0BA60F94">
            <w:pPr>
              <w:pStyle w:val="23"/>
              <w:rPr>
                <w:highlight w:val="none"/>
                <w:vertAlign w:val="baseline"/>
              </w:rPr>
            </w:pPr>
          </w:p>
        </w:tc>
      </w:tr>
      <w:tr w14:paraId="7366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4B643FD">
            <w:pPr>
              <w:pStyle w:val="23"/>
              <w:rPr>
                <w:highlight w:val="none"/>
                <w:vertAlign w:val="baseline"/>
              </w:rPr>
            </w:pPr>
          </w:p>
        </w:tc>
        <w:tc>
          <w:tcPr>
            <w:tcW w:w="1025" w:type="dxa"/>
          </w:tcPr>
          <w:p w14:paraId="555CCB79">
            <w:pPr>
              <w:pStyle w:val="23"/>
              <w:rPr>
                <w:highlight w:val="none"/>
                <w:vertAlign w:val="baseline"/>
              </w:rPr>
            </w:pPr>
          </w:p>
        </w:tc>
        <w:tc>
          <w:tcPr>
            <w:tcW w:w="1025" w:type="dxa"/>
          </w:tcPr>
          <w:p w14:paraId="2BB26A67">
            <w:pPr>
              <w:pStyle w:val="23"/>
              <w:rPr>
                <w:highlight w:val="none"/>
                <w:vertAlign w:val="baseline"/>
              </w:rPr>
            </w:pPr>
          </w:p>
        </w:tc>
        <w:tc>
          <w:tcPr>
            <w:tcW w:w="1287" w:type="dxa"/>
            <w:vAlign w:val="center"/>
          </w:tcPr>
          <w:p w14:paraId="327E8214">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6C352259">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2CE29516">
            <w:pPr>
              <w:pStyle w:val="23"/>
              <w:jc w:val="both"/>
              <w:rPr>
                <w:rFonts w:ascii="宋体" w:hAnsi="宋体" w:eastAsia="宋体" w:cs="宋体"/>
                <w:b w:val="0"/>
                <w:bCs w:val="0"/>
                <w:color w:val="000000"/>
                <w:sz w:val="24"/>
                <w:szCs w:val="24"/>
                <w:highlight w:val="none"/>
              </w:rPr>
            </w:pPr>
          </w:p>
        </w:tc>
        <w:tc>
          <w:tcPr>
            <w:tcW w:w="1190" w:type="dxa"/>
            <w:vAlign w:val="center"/>
          </w:tcPr>
          <w:p w14:paraId="15C471AB">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3BB0856E">
            <w:pPr>
              <w:pStyle w:val="23"/>
              <w:rPr>
                <w:highlight w:val="none"/>
                <w:vertAlign w:val="baseline"/>
              </w:rPr>
            </w:pPr>
          </w:p>
        </w:tc>
      </w:tr>
      <w:tr w14:paraId="08E6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1B827453">
            <w:pPr>
              <w:pStyle w:val="23"/>
              <w:rPr>
                <w:highlight w:val="none"/>
                <w:vertAlign w:val="baseline"/>
              </w:rPr>
            </w:pPr>
          </w:p>
        </w:tc>
        <w:tc>
          <w:tcPr>
            <w:tcW w:w="1025" w:type="dxa"/>
          </w:tcPr>
          <w:p w14:paraId="6CC55C07">
            <w:pPr>
              <w:pStyle w:val="23"/>
              <w:rPr>
                <w:highlight w:val="none"/>
                <w:vertAlign w:val="baseline"/>
              </w:rPr>
            </w:pPr>
          </w:p>
        </w:tc>
        <w:tc>
          <w:tcPr>
            <w:tcW w:w="1025" w:type="dxa"/>
          </w:tcPr>
          <w:p w14:paraId="1FCBF63E">
            <w:pPr>
              <w:pStyle w:val="23"/>
              <w:rPr>
                <w:highlight w:val="none"/>
                <w:vertAlign w:val="baseline"/>
              </w:rPr>
            </w:pPr>
          </w:p>
        </w:tc>
        <w:tc>
          <w:tcPr>
            <w:tcW w:w="1287" w:type="dxa"/>
            <w:vAlign w:val="center"/>
          </w:tcPr>
          <w:p w14:paraId="5D7A3754">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206DE449">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3F3E9F0C">
            <w:pPr>
              <w:pStyle w:val="23"/>
              <w:jc w:val="both"/>
              <w:rPr>
                <w:rFonts w:ascii="宋体" w:hAnsi="宋体" w:eastAsia="宋体" w:cs="宋体"/>
                <w:b w:val="0"/>
                <w:bCs w:val="0"/>
                <w:color w:val="000000"/>
                <w:sz w:val="24"/>
                <w:szCs w:val="24"/>
                <w:highlight w:val="none"/>
              </w:rPr>
            </w:pPr>
          </w:p>
        </w:tc>
        <w:tc>
          <w:tcPr>
            <w:tcW w:w="1190" w:type="dxa"/>
            <w:vAlign w:val="center"/>
          </w:tcPr>
          <w:p w14:paraId="4997BA9B">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76C88866">
            <w:pPr>
              <w:pStyle w:val="23"/>
              <w:rPr>
                <w:highlight w:val="none"/>
                <w:vertAlign w:val="baseline"/>
              </w:rPr>
            </w:pPr>
          </w:p>
        </w:tc>
      </w:tr>
      <w:tr w14:paraId="1BA9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48922245">
            <w:pPr>
              <w:pStyle w:val="23"/>
              <w:rPr>
                <w:highlight w:val="none"/>
                <w:vertAlign w:val="baseline"/>
              </w:rPr>
            </w:pPr>
          </w:p>
        </w:tc>
        <w:tc>
          <w:tcPr>
            <w:tcW w:w="1025" w:type="dxa"/>
          </w:tcPr>
          <w:p w14:paraId="7B4CE29D">
            <w:pPr>
              <w:pStyle w:val="23"/>
              <w:rPr>
                <w:highlight w:val="none"/>
                <w:vertAlign w:val="baseline"/>
              </w:rPr>
            </w:pPr>
          </w:p>
        </w:tc>
        <w:tc>
          <w:tcPr>
            <w:tcW w:w="1025" w:type="dxa"/>
          </w:tcPr>
          <w:p w14:paraId="56DE3FF2">
            <w:pPr>
              <w:pStyle w:val="23"/>
              <w:rPr>
                <w:highlight w:val="none"/>
                <w:vertAlign w:val="baseline"/>
              </w:rPr>
            </w:pPr>
          </w:p>
        </w:tc>
        <w:tc>
          <w:tcPr>
            <w:tcW w:w="1287" w:type="dxa"/>
            <w:vAlign w:val="center"/>
          </w:tcPr>
          <w:p w14:paraId="5C3737B5">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58ABB7AB">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39C54D27">
            <w:pPr>
              <w:pStyle w:val="23"/>
              <w:jc w:val="both"/>
              <w:rPr>
                <w:rFonts w:ascii="宋体" w:hAnsi="宋体" w:eastAsia="宋体" w:cs="宋体"/>
                <w:b w:val="0"/>
                <w:bCs w:val="0"/>
                <w:color w:val="000000"/>
                <w:sz w:val="24"/>
                <w:szCs w:val="24"/>
                <w:highlight w:val="none"/>
              </w:rPr>
            </w:pPr>
          </w:p>
        </w:tc>
        <w:tc>
          <w:tcPr>
            <w:tcW w:w="1190" w:type="dxa"/>
            <w:vAlign w:val="center"/>
          </w:tcPr>
          <w:p w14:paraId="6BE1E14E">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6A844020">
            <w:pPr>
              <w:pStyle w:val="23"/>
              <w:rPr>
                <w:highlight w:val="none"/>
                <w:vertAlign w:val="baseline"/>
              </w:rPr>
            </w:pPr>
          </w:p>
        </w:tc>
      </w:tr>
      <w:tr w14:paraId="595E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556F7BBA">
            <w:pPr>
              <w:pStyle w:val="23"/>
              <w:rPr>
                <w:highlight w:val="none"/>
                <w:vertAlign w:val="baseline"/>
              </w:rPr>
            </w:pPr>
          </w:p>
        </w:tc>
        <w:tc>
          <w:tcPr>
            <w:tcW w:w="1025" w:type="dxa"/>
          </w:tcPr>
          <w:p w14:paraId="5B7083CD">
            <w:pPr>
              <w:pStyle w:val="23"/>
              <w:rPr>
                <w:highlight w:val="none"/>
                <w:vertAlign w:val="baseline"/>
              </w:rPr>
            </w:pPr>
          </w:p>
        </w:tc>
        <w:tc>
          <w:tcPr>
            <w:tcW w:w="1025" w:type="dxa"/>
          </w:tcPr>
          <w:p w14:paraId="4C212119">
            <w:pPr>
              <w:pStyle w:val="23"/>
              <w:rPr>
                <w:highlight w:val="none"/>
                <w:vertAlign w:val="baseline"/>
              </w:rPr>
            </w:pPr>
          </w:p>
        </w:tc>
        <w:tc>
          <w:tcPr>
            <w:tcW w:w="1287" w:type="dxa"/>
            <w:vAlign w:val="center"/>
          </w:tcPr>
          <w:p w14:paraId="6D5B0134">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5BA3D223">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31F62A40">
            <w:pPr>
              <w:pStyle w:val="23"/>
              <w:jc w:val="both"/>
              <w:rPr>
                <w:rFonts w:ascii="宋体" w:hAnsi="宋体" w:eastAsia="宋体" w:cs="宋体"/>
                <w:b w:val="0"/>
                <w:bCs w:val="0"/>
                <w:color w:val="000000"/>
                <w:sz w:val="24"/>
                <w:szCs w:val="24"/>
                <w:highlight w:val="none"/>
              </w:rPr>
            </w:pPr>
          </w:p>
        </w:tc>
        <w:tc>
          <w:tcPr>
            <w:tcW w:w="1190" w:type="dxa"/>
            <w:vAlign w:val="center"/>
          </w:tcPr>
          <w:p w14:paraId="35C7E2FB">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102DAF88">
            <w:pPr>
              <w:pStyle w:val="23"/>
              <w:rPr>
                <w:highlight w:val="none"/>
                <w:vertAlign w:val="baseline"/>
              </w:rPr>
            </w:pPr>
          </w:p>
        </w:tc>
      </w:tr>
      <w:tr w14:paraId="14A4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D28C8D9">
            <w:pPr>
              <w:pStyle w:val="23"/>
              <w:rPr>
                <w:highlight w:val="none"/>
                <w:vertAlign w:val="baseline"/>
              </w:rPr>
            </w:pPr>
          </w:p>
        </w:tc>
        <w:tc>
          <w:tcPr>
            <w:tcW w:w="1025" w:type="dxa"/>
          </w:tcPr>
          <w:p w14:paraId="48C359EC">
            <w:pPr>
              <w:pStyle w:val="23"/>
              <w:rPr>
                <w:highlight w:val="none"/>
                <w:vertAlign w:val="baseline"/>
              </w:rPr>
            </w:pPr>
          </w:p>
        </w:tc>
        <w:tc>
          <w:tcPr>
            <w:tcW w:w="1025" w:type="dxa"/>
          </w:tcPr>
          <w:p w14:paraId="7FEE7216">
            <w:pPr>
              <w:pStyle w:val="23"/>
              <w:rPr>
                <w:highlight w:val="none"/>
                <w:vertAlign w:val="baseline"/>
              </w:rPr>
            </w:pPr>
          </w:p>
        </w:tc>
        <w:tc>
          <w:tcPr>
            <w:tcW w:w="1287" w:type="dxa"/>
            <w:vAlign w:val="center"/>
          </w:tcPr>
          <w:p w14:paraId="51024535">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76696125">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71145189">
            <w:pPr>
              <w:pStyle w:val="23"/>
              <w:jc w:val="both"/>
              <w:rPr>
                <w:rFonts w:ascii="宋体" w:hAnsi="宋体" w:eastAsia="宋体" w:cs="宋体"/>
                <w:b w:val="0"/>
                <w:bCs w:val="0"/>
                <w:color w:val="000000"/>
                <w:sz w:val="24"/>
                <w:szCs w:val="24"/>
                <w:highlight w:val="none"/>
              </w:rPr>
            </w:pPr>
          </w:p>
        </w:tc>
        <w:tc>
          <w:tcPr>
            <w:tcW w:w="1190" w:type="dxa"/>
            <w:vAlign w:val="center"/>
          </w:tcPr>
          <w:p w14:paraId="74027CE4">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3F8486F6">
            <w:pPr>
              <w:pStyle w:val="23"/>
              <w:rPr>
                <w:highlight w:val="none"/>
                <w:vertAlign w:val="baseline"/>
              </w:rPr>
            </w:pPr>
          </w:p>
        </w:tc>
      </w:tr>
      <w:tr w14:paraId="7B73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E10E7B8">
            <w:pPr>
              <w:pStyle w:val="23"/>
              <w:rPr>
                <w:highlight w:val="none"/>
                <w:vertAlign w:val="baseline"/>
              </w:rPr>
            </w:pPr>
          </w:p>
        </w:tc>
        <w:tc>
          <w:tcPr>
            <w:tcW w:w="1025" w:type="dxa"/>
          </w:tcPr>
          <w:p w14:paraId="37B35688">
            <w:pPr>
              <w:pStyle w:val="23"/>
              <w:rPr>
                <w:highlight w:val="none"/>
                <w:vertAlign w:val="baseline"/>
              </w:rPr>
            </w:pPr>
          </w:p>
        </w:tc>
        <w:tc>
          <w:tcPr>
            <w:tcW w:w="1025" w:type="dxa"/>
          </w:tcPr>
          <w:p w14:paraId="45341F03">
            <w:pPr>
              <w:pStyle w:val="23"/>
              <w:rPr>
                <w:highlight w:val="none"/>
                <w:vertAlign w:val="baseline"/>
              </w:rPr>
            </w:pPr>
          </w:p>
        </w:tc>
        <w:tc>
          <w:tcPr>
            <w:tcW w:w="1287" w:type="dxa"/>
            <w:vAlign w:val="center"/>
          </w:tcPr>
          <w:p w14:paraId="5177A794">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72B6B471">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66130C54">
            <w:pPr>
              <w:pStyle w:val="23"/>
              <w:jc w:val="both"/>
              <w:rPr>
                <w:rFonts w:ascii="宋体" w:hAnsi="宋体" w:eastAsia="宋体" w:cs="宋体"/>
                <w:b w:val="0"/>
                <w:bCs w:val="0"/>
                <w:color w:val="000000"/>
                <w:sz w:val="24"/>
                <w:szCs w:val="24"/>
                <w:highlight w:val="none"/>
              </w:rPr>
            </w:pPr>
          </w:p>
        </w:tc>
        <w:tc>
          <w:tcPr>
            <w:tcW w:w="1190" w:type="dxa"/>
            <w:vAlign w:val="center"/>
          </w:tcPr>
          <w:p w14:paraId="2A697160">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3E1041B0">
            <w:pPr>
              <w:pStyle w:val="23"/>
              <w:rPr>
                <w:highlight w:val="none"/>
                <w:vertAlign w:val="baseline"/>
              </w:rPr>
            </w:pPr>
          </w:p>
        </w:tc>
      </w:tr>
      <w:tr w14:paraId="4BBE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CA9AD18">
            <w:pPr>
              <w:pStyle w:val="23"/>
              <w:rPr>
                <w:highlight w:val="none"/>
                <w:vertAlign w:val="baseline"/>
              </w:rPr>
            </w:pPr>
          </w:p>
        </w:tc>
        <w:tc>
          <w:tcPr>
            <w:tcW w:w="1025" w:type="dxa"/>
          </w:tcPr>
          <w:p w14:paraId="2AC18822">
            <w:pPr>
              <w:pStyle w:val="23"/>
              <w:rPr>
                <w:highlight w:val="none"/>
                <w:vertAlign w:val="baseline"/>
              </w:rPr>
            </w:pPr>
          </w:p>
        </w:tc>
        <w:tc>
          <w:tcPr>
            <w:tcW w:w="1025" w:type="dxa"/>
          </w:tcPr>
          <w:p w14:paraId="01DEE238">
            <w:pPr>
              <w:pStyle w:val="23"/>
              <w:rPr>
                <w:highlight w:val="none"/>
                <w:vertAlign w:val="baseline"/>
              </w:rPr>
            </w:pPr>
          </w:p>
        </w:tc>
        <w:tc>
          <w:tcPr>
            <w:tcW w:w="1287" w:type="dxa"/>
            <w:vAlign w:val="center"/>
          </w:tcPr>
          <w:p w14:paraId="0808E0C8">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549E53A8">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790EBE17">
            <w:pPr>
              <w:pStyle w:val="23"/>
              <w:jc w:val="both"/>
              <w:rPr>
                <w:rFonts w:ascii="宋体" w:hAnsi="宋体" w:eastAsia="宋体" w:cs="宋体"/>
                <w:b w:val="0"/>
                <w:bCs w:val="0"/>
                <w:color w:val="000000"/>
                <w:sz w:val="24"/>
                <w:szCs w:val="24"/>
                <w:highlight w:val="none"/>
              </w:rPr>
            </w:pPr>
          </w:p>
        </w:tc>
        <w:tc>
          <w:tcPr>
            <w:tcW w:w="1190" w:type="dxa"/>
            <w:vAlign w:val="center"/>
          </w:tcPr>
          <w:p w14:paraId="7A17A18A">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5551BA0B">
            <w:pPr>
              <w:pStyle w:val="23"/>
              <w:rPr>
                <w:highlight w:val="none"/>
                <w:vertAlign w:val="baseline"/>
              </w:rPr>
            </w:pPr>
          </w:p>
        </w:tc>
      </w:tr>
      <w:tr w14:paraId="7001D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FA62B8B">
            <w:pPr>
              <w:pStyle w:val="23"/>
              <w:rPr>
                <w:highlight w:val="none"/>
                <w:vertAlign w:val="baseline"/>
              </w:rPr>
            </w:pPr>
          </w:p>
        </w:tc>
        <w:tc>
          <w:tcPr>
            <w:tcW w:w="1025" w:type="dxa"/>
          </w:tcPr>
          <w:p w14:paraId="0E2714A6">
            <w:pPr>
              <w:pStyle w:val="23"/>
              <w:rPr>
                <w:highlight w:val="none"/>
                <w:vertAlign w:val="baseline"/>
              </w:rPr>
            </w:pPr>
          </w:p>
        </w:tc>
        <w:tc>
          <w:tcPr>
            <w:tcW w:w="1025" w:type="dxa"/>
          </w:tcPr>
          <w:p w14:paraId="24264C7B">
            <w:pPr>
              <w:pStyle w:val="23"/>
              <w:rPr>
                <w:highlight w:val="none"/>
                <w:vertAlign w:val="baseline"/>
              </w:rPr>
            </w:pPr>
          </w:p>
        </w:tc>
        <w:tc>
          <w:tcPr>
            <w:tcW w:w="1287" w:type="dxa"/>
            <w:vAlign w:val="center"/>
          </w:tcPr>
          <w:p w14:paraId="4D3230A0">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236614BE">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316B4847">
            <w:pPr>
              <w:pStyle w:val="23"/>
              <w:jc w:val="both"/>
              <w:rPr>
                <w:rFonts w:ascii="宋体" w:hAnsi="宋体" w:eastAsia="宋体" w:cs="宋体"/>
                <w:b w:val="0"/>
                <w:bCs w:val="0"/>
                <w:color w:val="000000"/>
                <w:sz w:val="24"/>
                <w:szCs w:val="24"/>
                <w:highlight w:val="none"/>
              </w:rPr>
            </w:pPr>
          </w:p>
        </w:tc>
        <w:tc>
          <w:tcPr>
            <w:tcW w:w="1190" w:type="dxa"/>
            <w:vAlign w:val="center"/>
          </w:tcPr>
          <w:p w14:paraId="0B9F115B">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4DDBE12B">
            <w:pPr>
              <w:pStyle w:val="23"/>
              <w:rPr>
                <w:highlight w:val="none"/>
                <w:vertAlign w:val="baseline"/>
              </w:rPr>
            </w:pPr>
          </w:p>
        </w:tc>
      </w:tr>
      <w:tr w14:paraId="7DEF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9F89CD1">
            <w:pPr>
              <w:pStyle w:val="23"/>
              <w:rPr>
                <w:highlight w:val="none"/>
                <w:vertAlign w:val="baseline"/>
              </w:rPr>
            </w:pPr>
          </w:p>
        </w:tc>
        <w:tc>
          <w:tcPr>
            <w:tcW w:w="1025" w:type="dxa"/>
          </w:tcPr>
          <w:p w14:paraId="39A56EE9">
            <w:pPr>
              <w:pStyle w:val="23"/>
              <w:rPr>
                <w:highlight w:val="none"/>
                <w:vertAlign w:val="baseline"/>
              </w:rPr>
            </w:pPr>
          </w:p>
        </w:tc>
        <w:tc>
          <w:tcPr>
            <w:tcW w:w="1025" w:type="dxa"/>
          </w:tcPr>
          <w:p w14:paraId="17971A63">
            <w:pPr>
              <w:pStyle w:val="23"/>
              <w:rPr>
                <w:highlight w:val="none"/>
                <w:vertAlign w:val="baseline"/>
              </w:rPr>
            </w:pPr>
          </w:p>
        </w:tc>
        <w:tc>
          <w:tcPr>
            <w:tcW w:w="1287" w:type="dxa"/>
            <w:vAlign w:val="center"/>
          </w:tcPr>
          <w:p w14:paraId="020E3B16">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274E4DF3">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7E0AD171">
            <w:pPr>
              <w:pStyle w:val="23"/>
              <w:jc w:val="both"/>
              <w:rPr>
                <w:rFonts w:ascii="宋体" w:hAnsi="宋体" w:eastAsia="宋体" w:cs="宋体"/>
                <w:b w:val="0"/>
                <w:bCs w:val="0"/>
                <w:color w:val="000000"/>
                <w:sz w:val="24"/>
                <w:szCs w:val="24"/>
                <w:highlight w:val="none"/>
              </w:rPr>
            </w:pPr>
          </w:p>
        </w:tc>
        <w:tc>
          <w:tcPr>
            <w:tcW w:w="1190" w:type="dxa"/>
            <w:vAlign w:val="center"/>
          </w:tcPr>
          <w:p w14:paraId="4C2F3EF7">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4F53AB5F">
            <w:pPr>
              <w:pStyle w:val="23"/>
              <w:rPr>
                <w:highlight w:val="none"/>
                <w:vertAlign w:val="baseline"/>
              </w:rPr>
            </w:pPr>
          </w:p>
        </w:tc>
      </w:tr>
      <w:tr w14:paraId="6862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824B7A2">
            <w:pPr>
              <w:pStyle w:val="23"/>
              <w:rPr>
                <w:highlight w:val="none"/>
                <w:vertAlign w:val="baseline"/>
              </w:rPr>
            </w:pPr>
          </w:p>
        </w:tc>
        <w:tc>
          <w:tcPr>
            <w:tcW w:w="1025" w:type="dxa"/>
          </w:tcPr>
          <w:p w14:paraId="3A8430C5">
            <w:pPr>
              <w:pStyle w:val="23"/>
              <w:rPr>
                <w:highlight w:val="none"/>
                <w:vertAlign w:val="baseline"/>
              </w:rPr>
            </w:pPr>
          </w:p>
        </w:tc>
        <w:tc>
          <w:tcPr>
            <w:tcW w:w="1025" w:type="dxa"/>
          </w:tcPr>
          <w:p w14:paraId="4D7AF1F5">
            <w:pPr>
              <w:pStyle w:val="23"/>
              <w:rPr>
                <w:highlight w:val="none"/>
                <w:vertAlign w:val="baseline"/>
              </w:rPr>
            </w:pPr>
          </w:p>
        </w:tc>
        <w:tc>
          <w:tcPr>
            <w:tcW w:w="1287" w:type="dxa"/>
            <w:vAlign w:val="center"/>
          </w:tcPr>
          <w:p w14:paraId="6D559BF6">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24CCCE02">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43AB852A">
            <w:pPr>
              <w:pStyle w:val="23"/>
              <w:jc w:val="both"/>
              <w:rPr>
                <w:rFonts w:ascii="宋体" w:hAnsi="宋体" w:eastAsia="宋体" w:cs="宋体"/>
                <w:b w:val="0"/>
                <w:bCs w:val="0"/>
                <w:color w:val="000000"/>
                <w:sz w:val="24"/>
                <w:szCs w:val="24"/>
                <w:highlight w:val="none"/>
              </w:rPr>
            </w:pPr>
          </w:p>
        </w:tc>
        <w:tc>
          <w:tcPr>
            <w:tcW w:w="1190" w:type="dxa"/>
            <w:vAlign w:val="center"/>
          </w:tcPr>
          <w:p w14:paraId="7BBAAB62">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305F9E18">
            <w:pPr>
              <w:pStyle w:val="23"/>
              <w:rPr>
                <w:highlight w:val="none"/>
                <w:vertAlign w:val="baseline"/>
              </w:rPr>
            </w:pPr>
          </w:p>
        </w:tc>
      </w:tr>
      <w:tr w14:paraId="1CC7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6148846">
            <w:pPr>
              <w:pStyle w:val="23"/>
              <w:rPr>
                <w:highlight w:val="none"/>
                <w:vertAlign w:val="baseline"/>
              </w:rPr>
            </w:pPr>
          </w:p>
        </w:tc>
        <w:tc>
          <w:tcPr>
            <w:tcW w:w="1025" w:type="dxa"/>
          </w:tcPr>
          <w:p w14:paraId="2C025806">
            <w:pPr>
              <w:pStyle w:val="23"/>
              <w:rPr>
                <w:highlight w:val="none"/>
                <w:vertAlign w:val="baseline"/>
              </w:rPr>
            </w:pPr>
          </w:p>
        </w:tc>
        <w:tc>
          <w:tcPr>
            <w:tcW w:w="1025" w:type="dxa"/>
          </w:tcPr>
          <w:p w14:paraId="418C0714">
            <w:pPr>
              <w:pStyle w:val="23"/>
              <w:rPr>
                <w:highlight w:val="none"/>
                <w:vertAlign w:val="baseline"/>
              </w:rPr>
            </w:pPr>
          </w:p>
        </w:tc>
        <w:tc>
          <w:tcPr>
            <w:tcW w:w="1287" w:type="dxa"/>
            <w:vAlign w:val="center"/>
          </w:tcPr>
          <w:p w14:paraId="459BFCD8">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14637012">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09F1F765">
            <w:pPr>
              <w:pStyle w:val="23"/>
              <w:jc w:val="both"/>
              <w:rPr>
                <w:rFonts w:ascii="宋体" w:hAnsi="宋体" w:eastAsia="宋体" w:cs="宋体"/>
                <w:b w:val="0"/>
                <w:bCs w:val="0"/>
                <w:color w:val="000000"/>
                <w:sz w:val="24"/>
                <w:szCs w:val="24"/>
                <w:highlight w:val="none"/>
              </w:rPr>
            </w:pPr>
          </w:p>
        </w:tc>
        <w:tc>
          <w:tcPr>
            <w:tcW w:w="1190" w:type="dxa"/>
            <w:vAlign w:val="center"/>
          </w:tcPr>
          <w:p w14:paraId="7FBFC569">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6C8B249B">
            <w:pPr>
              <w:pStyle w:val="23"/>
              <w:rPr>
                <w:highlight w:val="none"/>
                <w:vertAlign w:val="baseline"/>
              </w:rPr>
            </w:pPr>
          </w:p>
        </w:tc>
      </w:tr>
      <w:tr w14:paraId="42F61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F7ED1A1">
            <w:pPr>
              <w:pStyle w:val="23"/>
              <w:rPr>
                <w:highlight w:val="none"/>
                <w:vertAlign w:val="baseline"/>
              </w:rPr>
            </w:pPr>
          </w:p>
        </w:tc>
        <w:tc>
          <w:tcPr>
            <w:tcW w:w="1025" w:type="dxa"/>
          </w:tcPr>
          <w:p w14:paraId="3FFD4771">
            <w:pPr>
              <w:pStyle w:val="23"/>
              <w:rPr>
                <w:highlight w:val="none"/>
                <w:vertAlign w:val="baseline"/>
              </w:rPr>
            </w:pPr>
          </w:p>
        </w:tc>
        <w:tc>
          <w:tcPr>
            <w:tcW w:w="1025" w:type="dxa"/>
          </w:tcPr>
          <w:p w14:paraId="26F751E3">
            <w:pPr>
              <w:pStyle w:val="23"/>
              <w:rPr>
                <w:highlight w:val="none"/>
                <w:vertAlign w:val="baseline"/>
              </w:rPr>
            </w:pPr>
          </w:p>
        </w:tc>
        <w:tc>
          <w:tcPr>
            <w:tcW w:w="1287" w:type="dxa"/>
            <w:vAlign w:val="center"/>
          </w:tcPr>
          <w:p w14:paraId="7CEEA9A5">
            <w:pPr>
              <w:pStyle w:val="23"/>
              <w:ind w:left="0" w:leftChars="0" w:firstLine="0" w:firstLineChars="0"/>
              <w:jc w:val="center"/>
              <w:rPr>
                <w:rFonts w:ascii="宋体" w:hAnsi="宋体" w:eastAsia="宋体" w:cs="宋体"/>
                <w:b w:val="0"/>
                <w:bCs w:val="0"/>
                <w:color w:val="000000"/>
                <w:sz w:val="24"/>
                <w:szCs w:val="24"/>
                <w:highlight w:val="none"/>
              </w:rPr>
            </w:pPr>
          </w:p>
        </w:tc>
        <w:tc>
          <w:tcPr>
            <w:tcW w:w="1029" w:type="dxa"/>
            <w:vAlign w:val="center"/>
          </w:tcPr>
          <w:p w14:paraId="020DC409">
            <w:pPr>
              <w:pStyle w:val="23"/>
              <w:ind w:left="0" w:leftChars="0" w:firstLine="240" w:firstLineChars="100"/>
              <w:jc w:val="both"/>
              <w:rPr>
                <w:rFonts w:ascii="宋体" w:hAnsi="宋体" w:eastAsia="宋体" w:cs="宋体"/>
                <w:b w:val="0"/>
                <w:bCs w:val="0"/>
                <w:color w:val="000000"/>
                <w:sz w:val="24"/>
                <w:szCs w:val="24"/>
                <w:highlight w:val="none"/>
              </w:rPr>
            </w:pPr>
          </w:p>
        </w:tc>
        <w:tc>
          <w:tcPr>
            <w:tcW w:w="1794" w:type="dxa"/>
            <w:vAlign w:val="center"/>
          </w:tcPr>
          <w:p w14:paraId="195C552A">
            <w:pPr>
              <w:pStyle w:val="23"/>
              <w:jc w:val="both"/>
              <w:rPr>
                <w:rFonts w:ascii="宋体" w:hAnsi="宋体" w:eastAsia="宋体" w:cs="宋体"/>
                <w:b w:val="0"/>
                <w:bCs w:val="0"/>
                <w:color w:val="000000"/>
                <w:sz w:val="24"/>
                <w:szCs w:val="24"/>
                <w:highlight w:val="none"/>
              </w:rPr>
            </w:pPr>
          </w:p>
        </w:tc>
        <w:tc>
          <w:tcPr>
            <w:tcW w:w="1190" w:type="dxa"/>
            <w:vAlign w:val="center"/>
          </w:tcPr>
          <w:p w14:paraId="2B8ADB3F">
            <w:pPr>
              <w:pStyle w:val="23"/>
              <w:ind w:left="0" w:leftChars="0" w:firstLine="0" w:firstLineChars="0"/>
              <w:jc w:val="both"/>
              <w:rPr>
                <w:rFonts w:ascii="宋体" w:hAnsi="宋体" w:eastAsia="宋体" w:cs="宋体"/>
                <w:b w:val="0"/>
                <w:bCs w:val="0"/>
                <w:color w:val="000000"/>
                <w:sz w:val="24"/>
                <w:szCs w:val="24"/>
                <w:highlight w:val="none"/>
              </w:rPr>
            </w:pPr>
          </w:p>
        </w:tc>
        <w:tc>
          <w:tcPr>
            <w:tcW w:w="1337" w:type="dxa"/>
          </w:tcPr>
          <w:p w14:paraId="02DFC23F">
            <w:pPr>
              <w:pStyle w:val="23"/>
              <w:rPr>
                <w:highlight w:val="none"/>
                <w:vertAlign w:val="baseline"/>
              </w:rPr>
            </w:pPr>
          </w:p>
        </w:tc>
      </w:tr>
    </w:tbl>
    <w:p w14:paraId="06B6318C">
      <w:pPr>
        <w:pStyle w:val="23"/>
        <w:rPr>
          <w:highlight w:val="none"/>
        </w:rPr>
      </w:pPr>
    </w:p>
    <w:p w14:paraId="34A6B2FB">
      <w:pPr>
        <w:pStyle w:val="23"/>
        <w:rPr>
          <w:highlight w:val="none"/>
        </w:rPr>
      </w:pPr>
    </w:p>
    <w:p w14:paraId="5892A6F7">
      <w:pPr>
        <w:pStyle w:val="23"/>
        <w:rPr>
          <w:highlight w:val="none"/>
        </w:rPr>
      </w:pPr>
    </w:p>
    <w:p w14:paraId="4D526F1F">
      <w:pPr>
        <w:pStyle w:val="23"/>
        <w:rPr>
          <w:highlight w:val="none"/>
        </w:rPr>
      </w:pPr>
    </w:p>
    <w:p w14:paraId="5403F954">
      <w:pPr>
        <w:pStyle w:val="23"/>
        <w:rPr>
          <w:highlight w:val="none"/>
        </w:rPr>
      </w:pPr>
    </w:p>
    <w:p w14:paraId="6F3335B6">
      <w:pPr>
        <w:pStyle w:val="23"/>
        <w:rPr>
          <w:highlight w:val="none"/>
        </w:rPr>
      </w:pPr>
    </w:p>
    <w:p w14:paraId="7AD5EA6C">
      <w:pPr>
        <w:pStyle w:val="23"/>
        <w:rPr>
          <w:highlight w:val="none"/>
        </w:rPr>
      </w:pPr>
    </w:p>
    <w:p w14:paraId="493C665A">
      <w:pPr>
        <w:pStyle w:val="23"/>
        <w:rPr>
          <w:highlight w:val="none"/>
        </w:rPr>
      </w:pPr>
    </w:p>
    <w:p w14:paraId="465C9415">
      <w:pPr>
        <w:pStyle w:val="23"/>
        <w:rPr>
          <w:highlight w:val="none"/>
        </w:rPr>
      </w:pPr>
    </w:p>
    <w:p w14:paraId="75540097">
      <w:pPr>
        <w:pStyle w:val="23"/>
        <w:rPr>
          <w:highlight w:val="none"/>
        </w:rPr>
      </w:pPr>
    </w:p>
    <w:p w14:paraId="393070AD">
      <w:pPr>
        <w:pStyle w:val="23"/>
        <w:rPr>
          <w:highlight w:val="none"/>
        </w:rPr>
      </w:pPr>
    </w:p>
    <w:p w14:paraId="50DC1770">
      <w:pPr>
        <w:pStyle w:val="23"/>
        <w:rPr>
          <w:highlight w:val="none"/>
        </w:rPr>
      </w:pPr>
    </w:p>
    <w:p w14:paraId="63B9793C">
      <w:pPr>
        <w:pStyle w:val="23"/>
        <w:rPr>
          <w:highlight w:val="none"/>
        </w:rPr>
      </w:pPr>
    </w:p>
    <w:p w14:paraId="784DAB49">
      <w:pPr>
        <w:pStyle w:val="23"/>
        <w:rPr>
          <w:highlight w:val="none"/>
        </w:rPr>
      </w:pPr>
    </w:p>
    <w:p w14:paraId="65662270">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r>
    </w:p>
    <w:p w14:paraId="0D157D7B">
      <w:pPr>
        <w:pStyle w:val="23"/>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项目经理</w:t>
      </w:r>
      <w:r>
        <w:rPr>
          <w:rFonts w:ascii="宋体" w:hAnsi="宋体" w:eastAsia="宋体" w:cs="宋体"/>
          <w:b/>
          <w:bCs/>
          <w:color w:val="000000"/>
          <w:sz w:val="24"/>
          <w:szCs w:val="24"/>
          <w:highlight w:val="none"/>
        </w:rPr>
        <w:t>简历表</w:t>
      </w:r>
    </w:p>
    <w:p w14:paraId="24AD9422">
      <w:pPr>
        <w:pStyle w:val="23"/>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项目经理应附建造师资格证、注册证、安全生产考核合格证书、职称证（如有）、身份证以及无在建承诺书。</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446"/>
        <w:gridCol w:w="1538"/>
        <w:gridCol w:w="1538"/>
        <w:gridCol w:w="1538"/>
        <w:gridCol w:w="902"/>
        <w:gridCol w:w="637"/>
        <w:gridCol w:w="2053"/>
      </w:tblGrid>
      <w:tr w14:paraId="45F1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538" w:type="dxa"/>
            <w:gridSpan w:val="2"/>
            <w:vAlign w:val="center"/>
          </w:tcPr>
          <w:p w14:paraId="313CA185">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highlight w:val="none"/>
                <w:vertAlign w:val="baseline"/>
              </w:rPr>
            </w:pPr>
            <w:r>
              <w:rPr>
                <w:rFonts w:ascii="宋体" w:hAnsi="宋体" w:eastAsia="宋体" w:cs="宋体"/>
                <w:b w:val="0"/>
                <w:bCs w:val="0"/>
                <w:color w:val="000000"/>
                <w:sz w:val="24"/>
                <w:szCs w:val="24"/>
                <w:highlight w:val="none"/>
              </w:rPr>
              <w:t>姓名</w:t>
            </w:r>
          </w:p>
        </w:tc>
        <w:tc>
          <w:tcPr>
            <w:tcW w:w="1538" w:type="dxa"/>
          </w:tcPr>
          <w:p w14:paraId="4404AD84">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1538" w:type="dxa"/>
          </w:tcPr>
          <w:p w14:paraId="1253922E">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年龄 </w:t>
            </w:r>
          </w:p>
        </w:tc>
        <w:tc>
          <w:tcPr>
            <w:tcW w:w="1538" w:type="dxa"/>
          </w:tcPr>
          <w:p w14:paraId="652C68EE">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1539" w:type="dxa"/>
            <w:gridSpan w:val="2"/>
          </w:tcPr>
          <w:p w14:paraId="5FD4C8EA">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学历</w:t>
            </w:r>
          </w:p>
        </w:tc>
        <w:tc>
          <w:tcPr>
            <w:tcW w:w="2053" w:type="dxa"/>
          </w:tcPr>
          <w:p w14:paraId="073B8E9B">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51B4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538" w:type="dxa"/>
            <w:gridSpan w:val="2"/>
            <w:vAlign w:val="center"/>
          </w:tcPr>
          <w:p w14:paraId="2FA1FDE9">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职称</w:t>
            </w:r>
          </w:p>
        </w:tc>
        <w:tc>
          <w:tcPr>
            <w:tcW w:w="1538" w:type="dxa"/>
            <w:vAlign w:val="center"/>
          </w:tcPr>
          <w:p w14:paraId="0C1C05D9">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1538" w:type="dxa"/>
            <w:vAlign w:val="center"/>
          </w:tcPr>
          <w:p w14:paraId="67C6A87C">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职务</w:t>
            </w:r>
          </w:p>
        </w:tc>
        <w:tc>
          <w:tcPr>
            <w:tcW w:w="1538" w:type="dxa"/>
            <w:vAlign w:val="center"/>
          </w:tcPr>
          <w:p w14:paraId="0C8C71E6">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1539" w:type="dxa"/>
            <w:gridSpan w:val="2"/>
            <w:vAlign w:val="center"/>
          </w:tcPr>
          <w:p w14:paraId="78FCDBC2">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拟在本合同任职</w:t>
            </w:r>
          </w:p>
        </w:tc>
        <w:tc>
          <w:tcPr>
            <w:tcW w:w="2053" w:type="dxa"/>
          </w:tcPr>
          <w:p w14:paraId="7C6EAADE">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7555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8" w:type="dxa"/>
            <w:gridSpan w:val="2"/>
            <w:vAlign w:val="center"/>
          </w:tcPr>
          <w:p w14:paraId="47767181">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毕业学校</w:t>
            </w:r>
          </w:p>
        </w:tc>
        <w:tc>
          <w:tcPr>
            <w:tcW w:w="8206" w:type="dxa"/>
            <w:gridSpan w:val="6"/>
            <w:vAlign w:val="center"/>
          </w:tcPr>
          <w:p w14:paraId="31A43739">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年毕业于 </w:t>
            </w:r>
            <w:r>
              <w:rPr>
                <w:rFonts w:hint="eastAsia"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rPr>
              <w:t xml:space="preserve">学校 </w:t>
            </w:r>
            <w:r>
              <w:rPr>
                <w:rFonts w:hint="eastAsia"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rPr>
              <w:t>专业</w:t>
            </w:r>
          </w:p>
        </w:tc>
      </w:tr>
      <w:tr w14:paraId="7B2F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44" w:type="dxa"/>
            <w:gridSpan w:val="8"/>
            <w:vAlign w:val="center"/>
          </w:tcPr>
          <w:p w14:paraId="3A083068">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主要工作经历</w:t>
            </w:r>
          </w:p>
        </w:tc>
      </w:tr>
      <w:tr w14:paraId="13F8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07505BE6">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时间</w:t>
            </w:r>
          </w:p>
        </w:tc>
        <w:tc>
          <w:tcPr>
            <w:tcW w:w="3522" w:type="dxa"/>
            <w:gridSpan w:val="3"/>
            <w:vAlign w:val="center"/>
          </w:tcPr>
          <w:p w14:paraId="29FD28FE">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参加过的类似项目</w:t>
            </w:r>
          </w:p>
        </w:tc>
        <w:tc>
          <w:tcPr>
            <w:tcW w:w="2440" w:type="dxa"/>
            <w:gridSpan w:val="2"/>
            <w:vAlign w:val="center"/>
          </w:tcPr>
          <w:p w14:paraId="2320B4E9">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担任职务</w:t>
            </w:r>
          </w:p>
        </w:tc>
        <w:tc>
          <w:tcPr>
            <w:tcW w:w="2690" w:type="dxa"/>
            <w:gridSpan w:val="2"/>
            <w:vAlign w:val="center"/>
          </w:tcPr>
          <w:p w14:paraId="7F4D8137">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发包人及联系电话</w:t>
            </w:r>
          </w:p>
        </w:tc>
      </w:tr>
      <w:tr w14:paraId="7300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21CB67D3">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46106B87">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70E6F4E0">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14ED30A0">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53D0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1D16DF19">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2BCF835C">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5E31B7CC">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0949FDB9">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1BF0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4ABE89AC">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35689375">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538C0C1F">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0D400326">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7991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06679527">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133143DF">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7137FB65">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113FD921">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2609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4A29E8F0">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7DF111FC">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7AF7161B">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5E91079D">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449E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54220C28">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5B191569">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70115B8B">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1D0E8254">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235F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6AFC8E1B">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2950F825">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4BB19DBD">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42DE4D3B">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1F95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0E0E6481">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27E6D189">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65094D48">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370FAD9F">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0D6C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64E8F0AA">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06556EE4">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07E0B4FB">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4FC33DBE">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1D47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6BD0036B">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73695BAB">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2DB9FF03">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4430A264">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r w14:paraId="4B57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2" w:type="dxa"/>
            <w:vAlign w:val="center"/>
          </w:tcPr>
          <w:p w14:paraId="45E15598">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3522" w:type="dxa"/>
            <w:gridSpan w:val="3"/>
            <w:vAlign w:val="center"/>
          </w:tcPr>
          <w:p w14:paraId="0521A286">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440" w:type="dxa"/>
            <w:gridSpan w:val="2"/>
            <w:vAlign w:val="center"/>
          </w:tcPr>
          <w:p w14:paraId="72F15A7A">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c>
          <w:tcPr>
            <w:tcW w:w="2690" w:type="dxa"/>
            <w:gridSpan w:val="2"/>
            <w:vAlign w:val="center"/>
          </w:tcPr>
          <w:p w14:paraId="434DD0AC">
            <w:pPr>
              <w:pStyle w:val="24"/>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ascii="宋体" w:hAnsi="宋体" w:eastAsia="宋体" w:cs="宋体"/>
                <w:b w:val="0"/>
                <w:bCs w:val="0"/>
                <w:color w:val="000000"/>
                <w:sz w:val="24"/>
                <w:szCs w:val="24"/>
                <w:highlight w:val="none"/>
              </w:rPr>
            </w:pPr>
          </w:p>
        </w:tc>
      </w:tr>
    </w:tbl>
    <w:p w14:paraId="4601E3A7">
      <w:pPr>
        <w:pStyle w:val="24"/>
        <w:rPr>
          <w:highlight w:val="none"/>
        </w:rPr>
      </w:pPr>
    </w:p>
    <w:p w14:paraId="61D38160">
      <w:pPr>
        <w:pStyle w:val="23"/>
        <w:rPr>
          <w:highlight w:val="none"/>
        </w:rPr>
      </w:pPr>
    </w:p>
    <w:p w14:paraId="3D29D6EF">
      <w:pPr>
        <w:pStyle w:val="23"/>
        <w:rPr>
          <w:highlight w:val="none"/>
        </w:rPr>
      </w:pPr>
    </w:p>
    <w:p w14:paraId="7FB5DAF3">
      <w:pPr>
        <w:pStyle w:val="23"/>
        <w:rPr>
          <w:highlight w:val="none"/>
        </w:rPr>
      </w:pPr>
    </w:p>
    <w:p w14:paraId="1EA973B0">
      <w:pPr>
        <w:pStyle w:val="23"/>
        <w:rPr>
          <w:highlight w:val="none"/>
        </w:rPr>
      </w:pPr>
    </w:p>
    <w:p w14:paraId="07AED5DB">
      <w:pPr>
        <w:pStyle w:val="23"/>
        <w:rPr>
          <w:highlight w:val="none"/>
        </w:rPr>
      </w:pPr>
    </w:p>
    <w:p w14:paraId="35536E9D">
      <w:pPr>
        <w:pStyle w:val="23"/>
        <w:rPr>
          <w:highlight w:val="none"/>
        </w:rPr>
      </w:pPr>
    </w:p>
    <w:p w14:paraId="59BE73EB">
      <w:pPr>
        <w:pStyle w:val="23"/>
        <w:ind w:left="0" w:leftChars="0" w:firstLine="0" w:firstLineChars="0"/>
        <w:rPr>
          <w:highlight w:val="none"/>
        </w:rPr>
      </w:pPr>
    </w:p>
    <w:p w14:paraId="09DEB09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default"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八、类似业绩</w:t>
      </w:r>
    </w:p>
    <w:p w14:paraId="164D1C5F">
      <w:pPr>
        <w:keepNext w:val="0"/>
        <w:keepLines w:val="0"/>
        <w:pageBreakBefore w:val="0"/>
        <w:numPr>
          <w:ilvl w:val="0"/>
          <w:numId w:val="0"/>
        </w:numPr>
        <w:kinsoku w:val="0"/>
        <w:overflowPunct/>
        <w:topLinePunct w:val="0"/>
        <w:bidi w:val="0"/>
        <w:spacing w:line="440" w:lineRule="exact"/>
        <w:ind w:leftChars="200"/>
        <w:jc w:val="both"/>
        <w:rPr>
          <w:rFonts w:hint="eastAsia" w:ascii="宋体" w:hAnsi="宋体" w:eastAsia="宋体" w:cs="宋体"/>
          <w:b/>
          <w:color w:val="auto"/>
          <w:sz w:val="28"/>
          <w:szCs w:val="28"/>
          <w:highlight w:val="none"/>
          <w:lang w:val="en-US" w:eastAsia="zh-CN"/>
        </w:rPr>
      </w:pPr>
      <w:r>
        <w:rPr>
          <w:rFonts w:hint="eastAsia" w:ascii="宋体" w:hAnsi="宋体" w:eastAsia="宋体" w:cs="宋体"/>
          <w:b w:val="0"/>
          <w:bCs/>
          <w:color w:val="auto"/>
          <w:sz w:val="24"/>
          <w:szCs w:val="24"/>
          <w:highlight w:val="none"/>
          <w:lang w:val="en-US" w:eastAsia="zh-CN"/>
        </w:rPr>
        <w:t>提供近三年（2023年9月1日至今）类似业绩（以合同签订时间为准）</w:t>
      </w:r>
    </w:p>
    <w:p w14:paraId="5D9872A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highlight w:val="none"/>
          <w:lang w:val="en-US" w:eastAsia="zh-CN"/>
        </w:rPr>
      </w:pPr>
    </w:p>
    <w:p w14:paraId="745ECA2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highlight w:val="none"/>
          <w:lang w:val="en-US" w:eastAsia="zh-CN"/>
        </w:rPr>
      </w:pPr>
    </w:p>
    <w:p w14:paraId="58CD81B7">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r>
    </w:p>
    <w:p w14:paraId="738EE80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九、供应商拒绝政府采购领域商业贿赂承诺书</w:t>
      </w:r>
    </w:p>
    <w:p w14:paraId="0C586F1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陕西省政府采购投标人</w:t>
      </w:r>
    </w:p>
    <w:p w14:paraId="33EDF3D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拒绝政府采购领域商业贿赂承诺书</w:t>
      </w:r>
    </w:p>
    <w:p w14:paraId="4283C265">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为响应党中央、国务院关于治理政府采购领域商业贿赂行为的号召，我单位在此庄严承诺：</w:t>
      </w:r>
    </w:p>
    <w:p w14:paraId="33B5DBFE">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1.在参与政府采购活动中遵纪守法、诚信经营、公平竞标。 </w:t>
      </w:r>
    </w:p>
    <w:p w14:paraId="038A2A50">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2.不向政府采购人、采购代理机构和政府采购评审专家进行任何形式的商业贿赂以谋取交易机会。</w:t>
      </w:r>
    </w:p>
    <w:p w14:paraId="396C5F20">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3.不向政府采购代理机构和采购人提供虚假资质文件或采用虚假应标方式参与政府采购市场竞争并谋取中标、成交。 </w:t>
      </w:r>
    </w:p>
    <w:p w14:paraId="1939AF22">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4.不采取“围标、陪标”等商业欺诈手段获得政府采购定单。 </w:t>
      </w:r>
    </w:p>
    <w:p w14:paraId="2890AADE">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5.不采取不正当手段诋毁、排挤其他投标人。 </w:t>
      </w:r>
    </w:p>
    <w:p w14:paraId="44C9B613">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6.不在提供商品和服务时“偷梁换柱、以次充好”损害采购人的合法权益。 </w:t>
      </w:r>
    </w:p>
    <w:p w14:paraId="71AB0428">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7.不与采购人、采购代理机构政府采购评审专家或其他投标人恶意串通，进行质疑和投诉，维护政府采购市场秩序。 </w:t>
      </w:r>
    </w:p>
    <w:p w14:paraId="10BFE0EB">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8.尊重和接受政府采购监督管理部门的监督和政府采购代理机构采购要求，承担因违约行为给采购人造成的损失。 </w:t>
      </w:r>
    </w:p>
    <w:p w14:paraId="2C852DEE">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9.不发生其他有悖于政府采购公开、公平、公正和诚信原则的行为。 </w:t>
      </w:r>
    </w:p>
    <w:p w14:paraId="1349A334">
      <w:pPr>
        <w:spacing w:line="360" w:lineRule="auto"/>
        <w:ind w:firstLine="480" w:firstLineChars="200"/>
        <w:rPr>
          <w:rFonts w:hint="eastAsia" w:hAnsi="宋体" w:cs="宋体"/>
          <w:sz w:val="24"/>
          <w:szCs w:val="24"/>
          <w:highlight w:val="none"/>
          <w:lang w:val="en-US" w:eastAsia="zh-CN"/>
        </w:rPr>
      </w:pPr>
    </w:p>
    <w:p w14:paraId="35E86186">
      <w:pPr>
        <w:keepNext w:val="0"/>
        <w:keepLines w:val="0"/>
        <w:pageBreakBefore w:val="0"/>
        <w:widowControl w:val="0"/>
        <w:numPr>
          <w:ilvl w:val="0"/>
          <w:numId w:val="0"/>
        </w:numPr>
        <w:kinsoku w:val="0"/>
        <w:wordWrap/>
        <w:overflowPunct/>
        <w:topLinePunct w:val="0"/>
        <w:autoSpaceDE/>
        <w:autoSpaceDN/>
        <w:bidi w:val="0"/>
        <w:adjustRightInd w:val="0"/>
        <w:snapToGrid w:val="0"/>
        <w:spacing w:line="48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承诺单位：</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（盖章） </w:t>
      </w:r>
    </w:p>
    <w:p w14:paraId="0706A7DB">
      <w:pPr>
        <w:keepNext w:val="0"/>
        <w:keepLines w:val="0"/>
        <w:pageBreakBefore w:val="0"/>
        <w:widowControl w:val="0"/>
        <w:numPr>
          <w:ilvl w:val="0"/>
          <w:numId w:val="0"/>
        </w:numPr>
        <w:kinsoku w:val="0"/>
        <w:wordWrap/>
        <w:overflowPunct/>
        <w:topLinePunct w:val="0"/>
        <w:autoSpaceDE/>
        <w:autoSpaceDN/>
        <w:bidi w:val="0"/>
        <w:adjustRightInd w:val="0"/>
        <w:snapToGrid w:val="0"/>
        <w:spacing w:line="48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法定代表人：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（签字或盖章） </w:t>
      </w:r>
    </w:p>
    <w:p w14:paraId="11873DB5">
      <w:pPr>
        <w:keepNext w:val="0"/>
        <w:keepLines w:val="0"/>
        <w:pageBreakBefore w:val="0"/>
        <w:widowControl w:val="0"/>
        <w:numPr>
          <w:ilvl w:val="0"/>
          <w:numId w:val="0"/>
        </w:numPr>
        <w:kinsoku w:val="0"/>
        <w:wordWrap/>
        <w:overflowPunct/>
        <w:topLinePunct w:val="0"/>
        <w:autoSpaceDE/>
        <w:autoSpaceDN/>
        <w:bidi w:val="0"/>
        <w:adjustRightInd w:val="0"/>
        <w:snapToGrid w:val="0"/>
        <w:spacing w:line="480" w:lineRule="auto"/>
        <w:ind w:left="0" w:leftChars="0" w:firstLine="480" w:firstLineChars="200"/>
        <w:jc w:val="both"/>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地址：</w:t>
      </w:r>
      <w:r>
        <w:rPr>
          <w:rFonts w:hint="eastAsia" w:ascii="宋体" w:hAnsi="宋体" w:eastAsia="宋体" w:cs="宋体"/>
          <w:b w:val="0"/>
          <w:bCs/>
          <w:color w:val="auto"/>
          <w:sz w:val="24"/>
          <w:szCs w:val="24"/>
          <w:highlight w:val="none"/>
          <w:u w:val="single"/>
          <w:lang w:val="en-US" w:eastAsia="zh-CN"/>
        </w:rPr>
        <w:t xml:space="preserve">                                        </w:t>
      </w:r>
    </w:p>
    <w:p w14:paraId="7418DA5C">
      <w:pPr>
        <w:keepNext w:val="0"/>
        <w:keepLines w:val="0"/>
        <w:pageBreakBefore w:val="0"/>
        <w:widowControl w:val="0"/>
        <w:numPr>
          <w:ilvl w:val="0"/>
          <w:numId w:val="0"/>
        </w:numPr>
        <w:kinsoku w:val="0"/>
        <w:wordWrap/>
        <w:overflowPunct/>
        <w:topLinePunct w:val="0"/>
        <w:autoSpaceDE/>
        <w:autoSpaceDN/>
        <w:bidi w:val="0"/>
        <w:adjustRightInd w:val="0"/>
        <w:snapToGrid w:val="0"/>
        <w:spacing w:line="48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邮编：</w:t>
      </w:r>
      <w:r>
        <w:rPr>
          <w:rFonts w:hint="eastAsia" w:ascii="宋体" w:hAnsi="宋体" w:eastAsia="宋体" w:cs="宋体"/>
          <w:b w:val="0"/>
          <w:bCs/>
          <w:color w:val="auto"/>
          <w:sz w:val="24"/>
          <w:szCs w:val="24"/>
          <w:highlight w:val="none"/>
          <w:u w:val="single"/>
          <w:lang w:val="en-US" w:eastAsia="zh-CN"/>
        </w:rPr>
        <w:t xml:space="preserve">                                        </w:t>
      </w:r>
    </w:p>
    <w:p w14:paraId="2835C588">
      <w:pPr>
        <w:keepNext w:val="0"/>
        <w:keepLines w:val="0"/>
        <w:pageBreakBefore w:val="0"/>
        <w:widowControl w:val="0"/>
        <w:numPr>
          <w:ilvl w:val="0"/>
          <w:numId w:val="0"/>
        </w:numPr>
        <w:kinsoku w:val="0"/>
        <w:wordWrap/>
        <w:overflowPunct/>
        <w:topLinePunct w:val="0"/>
        <w:autoSpaceDE/>
        <w:autoSpaceDN/>
        <w:bidi w:val="0"/>
        <w:adjustRightInd w:val="0"/>
        <w:snapToGrid w:val="0"/>
        <w:spacing w:line="48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电话：</w:t>
      </w:r>
      <w:r>
        <w:rPr>
          <w:rFonts w:hint="eastAsia" w:ascii="宋体" w:hAnsi="宋体" w:eastAsia="宋体" w:cs="宋体"/>
          <w:b w:val="0"/>
          <w:bCs/>
          <w:color w:val="auto"/>
          <w:sz w:val="24"/>
          <w:szCs w:val="24"/>
          <w:highlight w:val="none"/>
          <w:u w:val="single"/>
          <w:lang w:val="en-US" w:eastAsia="zh-CN"/>
        </w:rPr>
        <w:t xml:space="preserve">                                        </w:t>
      </w:r>
    </w:p>
    <w:p w14:paraId="7E7D57E9">
      <w:pPr>
        <w:spacing w:line="360" w:lineRule="auto"/>
        <w:ind w:firstLine="480" w:firstLineChars="200"/>
        <w:rPr>
          <w:rFonts w:hint="eastAsia" w:hAnsi="宋体" w:cs="宋体"/>
          <w:sz w:val="24"/>
          <w:szCs w:val="24"/>
          <w:highlight w:val="none"/>
          <w:lang w:val="en-US" w:eastAsia="zh-CN"/>
        </w:rPr>
      </w:pPr>
      <w:r>
        <w:rPr>
          <w:rFonts w:hint="eastAsia" w:hAnsi="宋体" w:cs="宋体"/>
          <w:sz w:val="24"/>
          <w:szCs w:val="24"/>
          <w:highlight w:val="none"/>
          <w:lang w:val="en-US" w:eastAsia="zh-CN"/>
        </w:rPr>
        <w:t xml:space="preserve">                                                           年   月   日</w:t>
      </w:r>
    </w:p>
    <w:p w14:paraId="79C59F27">
      <w:pPr>
        <w:pStyle w:val="23"/>
        <w:rPr>
          <w:highlight w:val="none"/>
        </w:rPr>
      </w:pPr>
    </w:p>
    <w:p w14:paraId="19A54337">
      <w:pPr>
        <w:pStyle w:val="23"/>
        <w:rPr>
          <w:highlight w:val="none"/>
        </w:rPr>
      </w:pPr>
    </w:p>
    <w:p w14:paraId="7E50D892">
      <w:pPr>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br w:type="page"/>
      </w:r>
    </w:p>
    <w:p w14:paraId="6F3663C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十、投标人认为有必要提供的其他证明资料</w:t>
      </w:r>
    </w:p>
    <w:p w14:paraId="77AC82B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1</w:t>
      </w:r>
      <w:r>
        <w:rPr>
          <w:rFonts w:hint="eastAsia" w:ascii="宋体" w:hAnsi="宋体" w:eastAsia="宋体" w:cs="宋体"/>
          <w:b/>
          <w:bCs/>
          <w:color w:val="000000"/>
          <w:sz w:val="24"/>
          <w:szCs w:val="24"/>
          <w:highlight w:val="none"/>
          <w:lang w:eastAsia="zh-CN"/>
        </w:rPr>
        <w:t>）</w:t>
      </w:r>
      <w:r>
        <w:rPr>
          <w:rFonts w:ascii="宋体" w:hAnsi="宋体" w:eastAsia="宋体" w:cs="宋体"/>
          <w:b/>
          <w:bCs/>
          <w:color w:val="000000"/>
          <w:sz w:val="24"/>
          <w:szCs w:val="24"/>
          <w:highlight w:val="none"/>
        </w:rPr>
        <w:t>不拖欠农民工工资承诺书</w:t>
      </w:r>
    </w:p>
    <w:p w14:paraId="37574C39">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致：安康市市政园林处、陕西万象通途项目管理有限公司</w:t>
      </w:r>
    </w:p>
    <w:p w14:paraId="441CFF86">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我公司承诺我公司承包的</w:t>
      </w:r>
      <w:r>
        <w:rPr>
          <w:rFonts w:hint="eastAsia" w:ascii="宋体" w:hAnsi="宋体" w:eastAsia="宋体" w:cs="宋体"/>
          <w:b w:val="0"/>
          <w:bCs/>
          <w:color w:val="auto"/>
          <w:sz w:val="24"/>
          <w:szCs w:val="24"/>
          <w:highlight w:val="none"/>
          <w:u w:val="single"/>
          <w:lang w:val="en-US" w:eastAsia="zh-CN"/>
        </w:rPr>
        <w:t xml:space="preserve">         （项目名称）(项目编号）</w:t>
      </w:r>
      <w:r>
        <w:rPr>
          <w:rFonts w:hint="eastAsia" w:ascii="宋体" w:hAnsi="宋体" w:eastAsia="宋体" w:cs="宋体"/>
          <w:b w:val="0"/>
          <w:bCs/>
          <w:color w:val="auto"/>
          <w:sz w:val="24"/>
          <w:szCs w:val="24"/>
          <w:highlight w:val="none"/>
          <w:lang w:val="en-US" w:eastAsia="zh-CN"/>
        </w:rPr>
        <w:t>按照国家规定、合同支付农民工工资，绝不拖欠农民工工资。</w:t>
      </w:r>
    </w:p>
    <w:p w14:paraId="34C12A49">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如果发生违反规定拖欠或者克扣农民工工资行为，造成农民工上访，以及其它突发事件或公共事件，本单位愿意接受建设、人力资源社会保障、公安等部门依照有关规定作出的处理和处罚决定。 </w:t>
      </w:r>
    </w:p>
    <w:p w14:paraId="14844EA6">
      <w:pPr>
        <w:ind w:firstLine="480" w:firstLineChars="200"/>
        <w:rPr>
          <w:rFonts w:ascii="宋体" w:hAnsi="宋体" w:eastAsia="宋体" w:cs="宋体"/>
          <w:b w:val="0"/>
          <w:bCs w:val="0"/>
          <w:color w:val="000000"/>
          <w:sz w:val="24"/>
          <w:szCs w:val="24"/>
          <w:highlight w:val="none"/>
        </w:rPr>
      </w:pPr>
    </w:p>
    <w:p w14:paraId="3487F13E">
      <w:pPr>
        <w:ind w:firstLine="480" w:firstLineChars="200"/>
        <w:rPr>
          <w:rFonts w:ascii="宋体" w:hAnsi="宋体" w:eastAsia="宋体" w:cs="宋体"/>
          <w:b w:val="0"/>
          <w:bCs w:val="0"/>
          <w:color w:val="000000"/>
          <w:sz w:val="24"/>
          <w:szCs w:val="24"/>
          <w:highlight w:val="none"/>
        </w:rPr>
      </w:pPr>
    </w:p>
    <w:p w14:paraId="334E4E33">
      <w:pPr>
        <w:ind w:firstLine="480" w:firstLineChars="200"/>
        <w:rPr>
          <w:rFonts w:ascii="宋体" w:hAnsi="宋体" w:eastAsia="宋体" w:cs="宋体"/>
          <w:b w:val="0"/>
          <w:bCs w:val="0"/>
          <w:color w:val="000000"/>
          <w:sz w:val="24"/>
          <w:szCs w:val="24"/>
          <w:highlight w:val="none"/>
        </w:rPr>
      </w:pPr>
    </w:p>
    <w:p w14:paraId="0E89957C">
      <w:pPr>
        <w:ind w:firstLine="480" w:firstLineChars="200"/>
        <w:rPr>
          <w:rFonts w:ascii="宋体" w:hAnsi="宋体" w:eastAsia="宋体" w:cs="宋体"/>
          <w:b w:val="0"/>
          <w:bCs w:val="0"/>
          <w:color w:val="000000"/>
          <w:sz w:val="24"/>
          <w:szCs w:val="24"/>
          <w:highlight w:val="none"/>
        </w:rPr>
      </w:pPr>
    </w:p>
    <w:p w14:paraId="55F06E55">
      <w:pPr>
        <w:ind w:firstLine="480" w:firstLineChars="200"/>
        <w:rPr>
          <w:rFonts w:ascii="宋体" w:hAnsi="宋体" w:eastAsia="宋体" w:cs="宋体"/>
          <w:b w:val="0"/>
          <w:bCs w:val="0"/>
          <w:color w:val="000000"/>
          <w:sz w:val="24"/>
          <w:szCs w:val="24"/>
          <w:highlight w:val="none"/>
        </w:rPr>
      </w:pPr>
    </w:p>
    <w:p w14:paraId="017E70D9">
      <w:pPr>
        <w:keepNext w:val="0"/>
        <w:keepLines w:val="0"/>
        <w:pageBreakBefore w:val="0"/>
        <w:widowControl w:val="0"/>
        <w:numPr>
          <w:ilvl w:val="0"/>
          <w:numId w:val="0"/>
        </w:numPr>
        <w:kinsoku w:val="0"/>
        <w:wordWrap/>
        <w:overflowPunct/>
        <w:topLinePunct w:val="0"/>
        <w:autoSpaceDE/>
        <w:autoSpaceDN/>
        <w:bidi w:val="0"/>
        <w:adjustRightInd w:val="0"/>
        <w:snapToGrid w:val="0"/>
        <w:spacing w:line="480" w:lineRule="auto"/>
        <w:ind w:left="0" w:leftChars="0" w:firstLine="4320" w:firstLineChars="18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承诺单位： （盖章） </w:t>
      </w:r>
    </w:p>
    <w:p w14:paraId="2AD70FBC">
      <w:pPr>
        <w:keepNext w:val="0"/>
        <w:keepLines w:val="0"/>
        <w:pageBreakBefore w:val="0"/>
        <w:widowControl w:val="0"/>
        <w:numPr>
          <w:ilvl w:val="0"/>
          <w:numId w:val="0"/>
        </w:numPr>
        <w:kinsoku w:val="0"/>
        <w:wordWrap/>
        <w:overflowPunct/>
        <w:topLinePunct w:val="0"/>
        <w:autoSpaceDE/>
        <w:autoSpaceDN/>
        <w:bidi w:val="0"/>
        <w:adjustRightInd w:val="0"/>
        <w:snapToGrid w:val="0"/>
        <w:spacing w:line="480" w:lineRule="auto"/>
        <w:ind w:left="0" w:leftChars="0" w:firstLine="4320" w:firstLineChars="18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法定代表人（签字或盖章）：</w:t>
      </w:r>
    </w:p>
    <w:p w14:paraId="2F560347">
      <w:pPr>
        <w:keepNext w:val="0"/>
        <w:keepLines w:val="0"/>
        <w:pageBreakBefore w:val="0"/>
        <w:widowControl w:val="0"/>
        <w:numPr>
          <w:ilvl w:val="0"/>
          <w:numId w:val="0"/>
        </w:numPr>
        <w:kinsoku w:val="0"/>
        <w:wordWrap/>
        <w:overflowPunct/>
        <w:topLinePunct w:val="0"/>
        <w:autoSpaceDE/>
        <w:autoSpaceDN/>
        <w:bidi w:val="0"/>
        <w:adjustRightInd w:val="0"/>
        <w:snapToGrid w:val="0"/>
        <w:spacing w:line="480" w:lineRule="auto"/>
        <w:ind w:left="0" w:leftChars="0" w:firstLine="4320" w:firstLineChars="18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日期：    年    月    日</w:t>
      </w:r>
    </w:p>
    <w:p w14:paraId="7E084052">
      <w:pPr>
        <w:keepNext w:val="0"/>
        <w:keepLines w:val="0"/>
        <w:pageBreakBefore w:val="0"/>
        <w:widowControl w:val="0"/>
        <w:numPr>
          <w:ilvl w:val="0"/>
          <w:numId w:val="0"/>
        </w:numPr>
        <w:kinsoku w:val="0"/>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val="0"/>
          <w:bCs/>
          <w:color w:val="auto"/>
          <w:sz w:val="24"/>
          <w:szCs w:val="24"/>
          <w:highlight w:val="none"/>
          <w:lang w:val="en-US" w:eastAsia="zh-CN"/>
        </w:rPr>
      </w:pPr>
    </w:p>
    <w:p w14:paraId="47ECA4B2">
      <w:pPr>
        <w:ind w:firstLine="480" w:firstLineChars="200"/>
        <w:rPr>
          <w:rFonts w:ascii="新宋体" w:hAnsi="新宋体" w:eastAsia="新宋体" w:cs="新宋体"/>
          <w:b w:val="0"/>
          <w:bCs w:val="0"/>
          <w:color w:val="000000"/>
          <w:sz w:val="24"/>
          <w:szCs w:val="24"/>
          <w:highlight w:val="none"/>
        </w:rPr>
      </w:pPr>
    </w:p>
    <w:p w14:paraId="39D00B64">
      <w:pPr>
        <w:ind w:firstLine="480" w:firstLineChars="200"/>
        <w:rPr>
          <w:rFonts w:ascii="新宋体" w:hAnsi="新宋体" w:eastAsia="新宋体" w:cs="新宋体"/>
          <w:b w:val="0"/>
          <w:bCs w:val="0"/>
          <w:color w:val="000000"/>
          <w:sz w:val="24"/>
          <w:szCs w:val="24"/>
          <w:highlight w:val="none"/>
        </w:rPr>
      </w:pPr>
    </w:p>
    <w:p w14:paraId="2DD92E50">
      <w:pPr>
        <w:ind w:firstLine="480" w:firstLineChars="200"/>
        <w:rPr>
          <w:rFonts w:ascii="新宋体" w:hAnsi="新宋体" w:eastAsia="新宋体" w:cs="新宋体"/>
          <w:b w:val="0"/>
          <w:bCs w:val="0"/>
          <w:color w:val="000000"/>
          <w:sz w:val="24"/>
          <w:szCs w:val="24"/>
          <w:highlight w:val="none"/>
        </w:rPr>
      </w:pPr>
    </w:p>
    <w:p w14:paraId="3B739C4E">
      <w:pPr>
        <w:ind w:firstLine="480" w:firstLineChars="200"/>
        <w:rPr>
          <w:rFonts w:ascii="新宋体" w:hAnsi="新宋体" w:eastAsia="新宋体" w:cs="新宋体"/>
          <w:b w:val="0"/>
          <w:bCs w:val="0"/>
          <w:color w:val="000000"/>
          <w:sz w:val="24"/>
          <w:szCs w:val="24"/>
          <w:highlight w:val="none"/>
        </w:rPr>
      </w:pPr>
    </w:p>
    <w:p w14:paraId="2489A88F">
      <w:pPr>
        <w:ind w:firstLine="480" w:firstLineChars="200"/>
        <w:rPr>
          <w:rFonts w:ascii="新宋体" w:hAnsi="新宋体" w:eastAsia="新宋体" w:cs="新宋体"/>
          <w:b w:val="0"/>
          <w:bCs w:val="0"/>
          <w:color w:val="000000"/>
          <w:sz w:val="24"/>
          <w:szCs w:val="24"/>
          <w:highlight w:val="none"/>
        </w:rPr>
      </w:pPr>
    </w:p>
    <w:p w14:paraId="3A198F00">
      <w:pPr>
        <w:ind w:firstLine="480" w:firstLineChars="200"/>
        <w:rPr>
          <w:rFonts w:ascii="新宋体" w:hAnsi="新宋体" w:eastAsia="新宋体" w:cs="新宋体"/>
          <w:b w:val="0"/>
          <w:bCs w:val="0"/>
          <w:color w:val="000000"/>
          <w:sz w:val="24"/>
          <w:szCs w:val="24"/>
          <w:highlight w:val="none"/>
        </w:rPr>
      </w:pPr>
    </w:p>
    <w:p w14:paraId="7D19FA30">
      <w:pPr>
        <w:ind w:firstLine="480" w:firstLineChars="200"/>
        <w:rPr>
          <w:rFonts w:ascii="新宋体" w:hAnsi="新宋体" w:eastAsia="新宋体" w:cs="新宋体"/>
          <w:b w:val="0"/>
          <w:bCs w:val="0"/>
          <w:color w:val="000000"/>
          <w:sz w:val="24"/>
          <w:szCs w:val="24"/>
          <w:highlight w:val="none"/>
        </w:rPr>
      </w:pPr>
    </w:p>
    <w:p w14:paraId="488741BD">
      <w:pPr>
        <w:ind w:firstLine="480" w:firstLineChars="200"/>
        <w:rPr>
          <w:rFonts w:ascii="新宋体" w:hAnsi="新宋体" w:eastAsia="新宋体" w:cs="新宋体"/>
          <w:b w:val="0"/>
          <w:bCs w:val="0"/>
          <w:color w:val="000000"/>
          <w:sz w:val="24"/>
          <w:szCs w:val="24"/>
          <w:highlight w:val="none"/>
        </w:rPr>
      </w:pPr>
    </w:p>
    <w:p w14:paraId="345646AB">
      <w:pPr>
        <w:ind w:firstLine="480" w:firstLineChars="200"/>
        <w:rPr>
          <w:rFonts w:ascii="新宋体" w:hAnsi="新宋体" w:eastAsia="新宋体" w:cs="新宋体"/>
          <w:b w:val="0"/>
          <w:bCs w:val="0"/>
          <w:color w:val="000000"/>
          <w:sz w:val="24"/>
          <w:szCs w:val="24"/>
          <w:highlight w:val="none"/>
        </w:rPr>
      </w:pPr>
    </w:p>
    <w:p w14:paraId="10B571DE">
      <w:pPr>
        <w:ind w:firstLine="480" w:firstLineChars="200"/>
        <w:rPr>
          <w:rFonts w:ascii="新宋体" w:hAnsi="新宋体" w:eastAsia="新宋体" w:cs="新宋体"/>
          <w:b w:val="0"/>
          <w:bCs w:val="0"/>
          <w:color w:val="000000"/>
          <w:sz w:val="24"/>
          <w:szCs w:val="24"/>
          <w:highlight w:val="none"/>
        </w:rPr>
      </w:pPr>
    </w:p>
    <w:p w14:paraId="526658D6">
      <w:pPr>
        <w:ind w:firstLine="480" w:firstLineChars="200"/>
        <w:rPr>
          <w:rFonts w:ascii="新宋体" w:hAnsi="新宋体" w:eastAsia="新宋体" w:cs="新宋体"/>
          <w:b w:val="0"/>
          <w:bCs w:val="0"/>
          <w:color w:val="000000"/>
          <w:sz w:val="24"/>
          <w:szCs w:val="24"/>
          <w:highlight w:val="none"/>
        </w:rPr>
      </w:pPr>
    </w:p>
    <w:p w14:paraId="40189465">
      <w:pPr>
        <w:ind w:firstLine="480" w:firstLineChars="200"/>
        <w:rPr>
          <w:rFonts w:ascii="新宋体" w:hAnsi="新宋体" w:eastAsia="新宋体" w:cs="新宋体"/>
          <w:b w:val="0"/>
          <w:bCs w:val="0"/>
          <w:color w:val="000000"/>
          <w:sz w:val="24"/>
          <w:szCs w:val="24"/>
          <w:highlight w:val="none"/>
        </w:rPr>
      </w:pPr>
    </w:p>
    <w:p w14:paraId="4603774B">
      <w:pPr>
        <w:ind w:firstLine="480" w:firstLineChars="200"/>
        <w:rPr>
          <w:rFonts w:ascii="新宋体" w:hAnsi="新宋体" w:eastAsia="新宋体" w:cs="新宋体"/>
          <w:b w:val="0"/>
          <w:bCs w:val="0"/>
          <w:color w:val="000000"/>
          <w:sz w:val="24"/>
          <w:szCs w:val="24"/>
          <w:highlight w:val="none"/>
        </w:rPr>
      </w:pPr>
    </w:p>
    <w:p w14:paraId="12FC5746">
      <w:pPr>
        <w:ind w:firstLine="480" w:firstLineChars="200"/>
        <w:rPr>
          <w:rFonts w:ascii="新宋体" w:hAnsi="新宋体" w:eastAsia="新宋体" w:cs="新宋体"/>
          <w:b w:val="0"/>
          <w:bCs w:val="0"/>
          <w:color w:val="000000"/>
          <w:sz w:val="24"/>
          <w:szCs w:val="24"/>
          <w:highlight w:val="none"/>
        </w:rPr>
      </w:pPr>
    </w:p>
    <w:p w14:paraId="5E4FA98E">
      <w:pPr>
        <w:ind w:firstLine="480" w:firstLineChars="200"/>
        <w:rPr>
          <w:rFonts w:ascii="新宋体" w:hAnsi="新宋体" w:eastAsia="新宋体" w:cs="新宋体"/>
          <w:b w:val="0"/>
          <w:bCs w:val="0"/>
          <w:color w:val="000000"/>
          <w:sz w:val="24"/>
          <w:szCs w:val="24"/>
          <w:highlight w:val="none"/>
        </w:rPr>
      </w:pPr>
    </w:p>
    <w:p w14:paraId="58320112">
      <w:pPr>
        <w:ind w:firstLine="480" w:firstLineChars="200"/>
        <w:rPr>
          <w:rFonts w:ascii="新宋体" w:hAnsi="新宋体" w:eastAsia="新宋体" w:cs="新宋体"/>
          <w:b w:val="0"/>
          <w:bCs w:val="0"/>
          <w:color w:val="000000"/>
          <w:sz w:val="24"/>
          <w:szCs w:val="24"/>
          <w:highlight w:val="none"/>
        </w:rPr>
      </w:pPr>
    </w:p>
    <w:p w14:paraId="270492E9">
      <w:pPr>
        <w:ind w:firstLine="480" w:firstLineChars="200"/>
        <w:rPr>
          <w:rFonts w:ascii="新宋体" w:hAnsi="新宋体" w:eastAsia="新宋体" w:cs="新宋体"/>
          <w:b w:val="0"/>
          <w:bCs w:val="0"/>
          <w:color w:val="000000"/>
          <w:sz w:val="24"/>
          <w:szCs w:val="24"/>
          <w:highlight w:val="none"/>
        </w:rPr>
      </w:pPr>
    </w:p>
    <w:p w14:paraId="5428EB18">
      <w:pPr>
        <w:ind w:firstLine="480" w:firstLineChars="200"/>
        <w:rPr>
          <w:rFonts w:ascii="新宋体" w:hAnsi="新宋体" w:eastAsia="新宋体" w:cs="新宋体"/>
          <w:b w:val="0"/>
          <w:bCs w:val="0"/>
          <w:color w:val="000000"/>
          <w:sz w:val="24"/>
          <w:szCs w:val="24"/>
          <w:highlight w:val="none"/>
        </w:rPr>
      </w:pPr>
    </w:p>
    <w:p w14:paraId="46401BEC">
      <w:pPr>
        <w:ind w:firstLine="480" w:firstLineChars="200"/>
        <w:rPr>
          <w:rFonts w:ascii="新宋体" w:hAnsi="新宋体" w:eastAsia="新宋体" w:cs="新宋体"/>
          <w:b w:val="0"/>
          <w:bCs w:val="0"/>
          <w:color w:val="000000"/>
          <w:sz w:val="24"/>
          <w:szCs w:val="24"/>
          <w:highlight w:val="none"/>
        </w:rPr>
      </w:pPr>
    </w:p>
    <w:p w14:paraId="62139220">
      <w:pPr>
        <w:ind w:firstLine="480" w:firstLineChars="200"/>
        <w:rPr>
          <w:rFonts w:ascii="新宋体" w:hAnsi="新宋体" w:eastAsia="新宋体" w:cs="新宋体"/>
          <w:b w:val="0"/>
          <w:bCs w:val="0"/>
          <w:color w:val="000000"/>
          <w:sz w:val="24"/>
          <w:szCs w:val="24"/>
          <w:highlight w:val="none"/>
        </w:rPr>
      </w:pPr>
    </w:p>
    <w:p w14:paraId="5B0AC965">
      <w:pPr>
        <w:ind w:firstLine="480" w:firstLineChars="200"/>
        <w:rPr>
          <w:rFonts w:ascii="新宋体" w:hAnsi="新宋体" w:eastAsia="新宋体" w:cs="新宋体"/>
          <w:b w:val="0"/>
          <w:bCs w:val="0"/>
          <w:color w:val="000000"/>
          <w:sz w:val="24"/>
          <w:szCs w:val="24"/>
          <w:highlight w:val="none"/>
        </w:rPr>
      </w:pPr>
    </w:p>
    <w:p w14:paraId="0354FB06">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b/>
          <w:bCs/>
          <w:sz w:val="24"/>
          <w:szCs w:val="24"/>
          <w:highlight w:val="none"/>
          <w:lang w:val="en-US" w:eastAsia="zh-CN"/>
        </w:rPr>
      </w:pPr>
      <w:r>
        <w:rPr>
          <w:rFonts w:hint="eastAsia" w:ascii="新宋体" w:hAnsi="新宋体" w:eastAsia="新宋体" w:cs="新宋体"/>
          <w:b/>
          <w:bCs/>
          <w:color w:val="000000"/>
          <w:sz w:val="24"/>
          <w:szCs w:val="24"/>
          <w:highlight w:val="none"/>
          <w:lang w:eastAsia="zh-CN"/>
        </w:rPr>
        <w:t>（</w:t>
      </w:r>
      <w:r>
        <w:rPr>
          <w:rFonts w:hint="eastAsia" w:ascii="新宋体" w:hAnsi="新宋体" w:eastAsia="新宋体" w:cs="新宋体"/>
          <w:b/>
          <w:bCs/>
          <w:color w:val="000000"/>
          <w:sz w:val="24"/>
          <w:szCs w:val="24"/>
          <w:highlight w:val="none"/>
          <w:lang w:val="en-US" w:eastAsia="zh-CN"/>
        </w:rPr>
        <w:t>2</w:t>
      </w:r>
      <w:r>
        <w:rPr>
          <w:rFonts w:hint="eastAsia" w:ascii="新宋体" w:hAnsi="新宋体" w:eastAsia="新宋体" w:cs="新宋体"/>
          <w:b/>
          <w:bCs/>
          <w:color w:val="000000"/>
          <w:sz w:val="24"/>
          <w:szCs w:val="24"/>
          <w:highlight w:val="none"/>
          <w:lang w:eastAsia="zh-CN"/>
        </w:rPr>
        <w:t>）</w:t>
      </w:r>
      <w:r>
        <w:rPr>
          <w:rFonts w:hint="eastAsia" w:ascii="宋体" w:hAnsi="宋体" w:eastAsia="宋体" w:cs="宋体"/>
          <w:b/>
          <w:bCs/>
          <w:color w:val="auto"/>
          <w:sz w:val="24"/>
          <w:szCs w:val="24"/>
          <w:highlight w:val="none"/>
          <w:lang w:val="en-US" w:eastAsia="zh-CN"/>
        </w:rPr>
        <w:t>投标人认为有必要提供的</w:t>
      </w:r>
      <w:r>
        <w:rPr>
          <w:rFonts w:hint="eastAsia" w:ascii="宋体" w:hAnsi="宋体" w:cs="宋体"/>
          <w:b/>
          <w:bCs/>
          <w:color w:val="auto"/>
          <w:sz w:val="24"/>
          <w:szCs w:val="24"/>
          <w:highlight w:val="none"/>
          <w:lang w:val="en-US" w:eastAsia="zh-CN"/>
        </w:rPr>
        <w:t>其他证明</w:t>
      </w:r>
      <w:r>
        <w:rPr>
          <w:rFonts w:hint="eastAsia" w:ascii="宋体" w:hAnsi="宋体" w:eastAsia="宋体" w:cs="宋体"/>
          <w:b/>
          <w:bCs/>
          <w:color w:val="auto"/>
          <w:sz w:val="24"/>
          <w:szCs w:val="24"/>
          <w:highlight w:val="none"/>
          <w:lang w:val="en-US" w:eastAsia="zh-CN"/>
        </w:rPr>
        <w:t>资料</w:t>
      </w:r>
    </w:p>
    <w:p w14:paraId="6C72DC5C">
      <w:pPr>
        <w:ind w:firstLine="480" w:firstLineChars="200"/>
        <w:rPr>
          <w:rFonts w:hint="eastAsia" w:ascii="新宋体" w:hAnsi="新宋体" w:eastAsia="新宋体" w:cs="新宋体"/>
          <w:b w:val="0"/>
          <w:bCs w:val="0"/>
          <w:color w:val="000000"/>
          <w:sz w:val="24"/>
          <w:szCs w:val="24"/>
          <w:highlight w:val="none"/>
          <w:lang w:eastAsia="zh-CN"/>
        </w:rPr>
      </w:pPr>
    </w:p>
    <w:sectPr>
      <w:footerReference r:id="rId14" w:type="first"/>
      <w:footerReference r:id="rId13" w:type="default"/>
      <w:pgSz w:w="11906" w:h="16838"/>
      <w:pgMar w:top="1134" w:right="1134" w:bottom="1134" w:left="1134" w:header="851" w:footer="680" w:gutter="0"/>
      <w:pgNumType w:fmt="decimal"/>
      <w:cols w:space="0" w:num="1"/>
      <w:titlePg/>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2AE67">
    <w:pPr>
      <w:pStyle w:val="17"/>
      <w:pBdr>
        <w:top w:val="none" w:color="auto" w:sz="0" w:space="0"/>
        <w:bottom w:val="none" w:color="auto" w:sz="0" w:space="0"/>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FB6E6">
    <w:pPr>
      <w:pStyle w:val="17"/>
      <w:pBdr>
        <w:top w:val="none" w:color="auto" w:sz="0" w:space="0"/>
        <w:bottom w:val="none" w:color="auto" w:sz="0" w:space="0"/>
      </w:pBd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2A17">
    <w:pPr>
      <w:pStyle w:val="17"/>
      <w:pBdr>
        <w:top w:val="none" w:color="auto" w:sz="0" w:space="0"/>
        <w:bottom w:val="none" w:color="auto" w:sz="0" w:space="0"/>
      </w:pBd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5C833">
    <w:pPr>
      <w:pStyle w:val="17"/>
      <w:pBdr>
        <w:top w:val="none" w:color="auto" w:sz="0" w:space="0"/>
        <w:bottom w:val="none" w:color="auto" w:sz="0" w:space="0"/>
      </w:pBd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56B78">
    <w:pPr>
      <w:pStyle w:val="17"/>
      <w:pBdr>
        <w:top w:val="none" w:color="auto" w:sz="0" w:space="0"/>
        <w:bottom w:val="none" w:color="auto" w:sz="0" w:space="0"/>
      </w:pBd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A19C37">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A19C37">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ABB2F">
    <w:pPr>
      <w:pStyle w:val="17"/>
      <w:pBdr>
        <w:top w:val="none" w:color="auto" w:sz="0" w:space="0"/>
        <w:bottom w:val="none" w:color="auto" w:sz="0" w:space="0"/>
      </w:pBd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66ADB3">
                          <w:pPr>
                            <w:pStyle w:val="17"/>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566ADB3">
                    <w:pPr>
                      <w:pStyle w:val="17"/>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20D33">
    <w:pPr>
      <w:pStyle w:val="17"/>
      <w:pBdr>
        <w:top w:val="none" w:color="auto" w:sz="0" w:space="0"/>
        <w:bottom w:val="none" w:color="auto" w:sz="0" w:space="0"/>
      </w:pBd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E45AF8">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E45AF8">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FC06B">
    <w:pPr>
      <w:pStyle w:val="17"/>
      <w:pBdr>
        <w:top w:val="none" w:color="auto" w:sz="0" w:space="0"/>
        <w:bottom w:val="none" w:color="auto" w:sz="0" w:space="0"/>
      </w:pBd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5134F3">
                          <w:pPr>
                            <w:pStyle w:val="17"/>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55134F3">
                    <w:pPr>
                      <w:pStyle w:val="17"/>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47925">
    <w:pPr>
      <w:pStyle w:val="17"/>
      <w:pBdr>
        <w:top w:val="none" w:color="auto" w:sz="0" w:space="0"/>
        <w:bottom w:val="none" w:color="auto" w:sz="0" w:space="0"/>
      </w:pBd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878DA6">
                          <w:pPr>
                            <w:pStyle w:val="17"/>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4878DA6">
                    <w:pPr>
                      <w:pStyle w:val="17"/>
                    </w:pPr>
                    <w:r>
                      <w:fldChar w:fldCharType="begin"/>
                    </w:r>
                    <w:r>
                      <w:instrText xml:space="preserve"> PAGE  \* MERGEFORMAT </w:instrText>
                    </w:r>
                    <w:r>
                      <w:fldChar w:fldCharType="separate"/>
                    </w:r>
                    <w:r>
                      <w:t>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C59F">
    <w:pPr>
      <w:pStyle w:val="18"/>
      <w:pBdr>
        <w:bottom w:val="none" w:color="auto" w:sz="0" w:space="1"/>
      </w:pBdr>
      <w:jc w:val="both"/>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717AB">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4E08C">
    <w:pPr>
      <w:pStyle w:val="18"/>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40"/>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05402"/>
    <w:rsid w:val="0004330D"/>
    <w:rsid w:val="000749E3"/>
    <w:rsid w:val="0018274C"/>
    <w:rsid w:val="001A2968"/>
    <w:rsid w:val="001F73DC"/>
    <w:rsid w:val="00215AA4"/>
    <w:rsid w:val="00237A6E"/>
    <w:rsid w:val="0026130D"/>
    <w:rsid w:val="0031380D"/>
    <w:rsid w:val="00377076"/>
    <w:rsid w:val="003D21B2"/>
    <w:rsid w:val="003F5F2A"/>
    <w:rsid w:val="004437E1"/>
    <w:rsid w:val="00557C5B"/>
    <w:rsid w:val="00563274"/>
    <w:rsid w:val="005A2D64"/>
    <w:rsid w:val="005A7208"/>
    <w:rsid w:val="006911F9"/>
    <w:rsid w:val="006B4F71"/>
    <w:rsid w:val="006D7F73"/>
    <w:rsid w:val="006E05BE"/>
    <w:rsid w:val="00710901"/>
    <w:rsid w:val="007C0BD0"/>
    <w:rsid w:val="00844285"/>
    <w:rsid w:val="00867FFD"/>
    <w:rsid w:val="008B1170"/>
    <w:rsid w:val="0099719F"/>
    <w:rsid w:val="009E70F5"/>
    <w:rsid w:val="00A40483"/>
    <w:rsid w:val="00A56685"/>
    <w:rsid w:val="00A81D22"/>
    <w:rsid w:val="00A91E23"/>
    <w:rsid w:val="00AD10E6"/>
    <w:rsid w:val="00AD2CB8"/>
    <w:rsid w:val="00AE30B0"/>
    <w:rsid w:val="00B52690"/>
    <w:rsid w:val="00B71E49"/>
    <w:rsid w:val="00BA7CA7"/>
    <w:rsid w:val="00CC137F"/>
    <w:rsid w:val="00CF5500"/>
    <w:rsid w:val="00DA5C53"/>
    <w:rsid w:val="00DE1BE7"/>
    <w:rsid w:val="00DE3995"/>
    <w:rsid w:val="00DF3269"/>
    <w:rsid w:val="00EB417B"/>
    <w:rsid w:val="00F036C9"/>
    <w:rsid w:val="00F057A5"/>
    <w:rsid w:val="00F44F67"/>
    <w:rsid w:val="00FB62F5"/>
    <w:rsid w:val="00FE72CB"/>
    <w:rsid w:val="00FE788A"/>
    <w:rsid w:val="00FF65F7"/>
    <w:rsid w:val="01056B15"/>
    <w:rsid w:val="010A29DC"/>
    <w:rsid w:val="010E4036"/>
    <w:rsid w:val="011473B7"/>
    <w:rsid w:val="01170C55"/>
    <w:rsid w:val="01172A03"/>
    <w:rsid w:val="011F6756"/>
    <w:rsid w:val="01211AD4"/>
    <w:rsid w:val="01232B8D"/>
    <w:rsid w:val="012375FA"/>
    <w:rsid w:val="012B2944"/>
    <w:rsid w:val="012D2F0D"/>
    <w:rsid w:val="013D378C"/>
    <w:rsid w:val="014852B3"/>
    <w:rsid w:val="014C34CF"/>
    <w:rsid w:val="014D4677"/>
    <w:rsid w:val="01523916"/>
    <w:rsid w:val="01536274"/>
    <w:rsid w:val="015468C6"/>
    <w:rsid w:val="015717F3"/>
    <w:rsid w:val="01595B17"/>
    <w:rsid w:val="015E2E6C"/>
    <w:rsid w:val="01623BB8"/>
    <w:rsid w:val="01671BDD"/>
    <w:rsid w:val="0167398B"/>
    <w:rsid w:val="016966C8"/>
    <w:rsid w:val="016C5A02"/>
    <w:rsid w:val="01733597"/>
    <w:rsid w:val="01747E56"/>
    <w:rsid w:val="017B5688"/>
    <w:rsid w:val="017E6F26"/>
    <w:rsid w:val="01830099"/>
    <w:rsid w:val="0187402D"/>
    <w:rsid w:val="01896811"/>
    <w:rsid w:val="018C1643"/>
    <w:rsid w:val="019D115B"/>
    <w:rsid w:val="01A050EF"/>
    <w:rsid w:val="01AA7D1B"/>
    <w:rsid w:val="01B666C0"/>
    <w:rsid w:val="01B97F5E"/>
    <w:rsid w:val="01BB689F"/>
    <w:rsid w:val="01C74429"/>
    <w:rsid w:val="01D31020"/>
    <w:rsid w:val="01DC07BC"/>
    <w:rsid w:val="01E46D89"/>
    <w:rsid w:val="01EC3E90"/>
    <w:rsid w:val="01EE5E5A"/>
    <w:rsid w:val="01F40F97"/>
    <w:rsid w:val="02070CCA"/>
    <w:rsid w:val="02092C94"/>
    <w:rsid w:val="020B624D"/>
    <w:rsid w:val="020C0F55"/>
    <w:rsid w:val="02113336"/>
    <w:rsid w:val="02150963"/>
    <w:rsid w:val="021C29C7"/>
    <w:rsid w:val="021D673F"/>
    <w:rsid w:val="021F7DC1"/>
    <w:rsid w:val="0227311A"/>
    <w:rsid w:val="022A1477"/>
    <w:rsid w:val="022B2C0A"/>
    <w:rsid w:val="022E6257"/>
    <w:rsid w:val="02306473"/>
    <w:rsid w:val="02443CCC"/>
    <w:rsid w:val="0248052C"/>
    <w:rsid w:val="024C4677"/>
    <w:rsid w:val="024D5095"/>
    <w:rsid w:val="02550A72"/>
    <w:rsid w:val="02555ED9"/>
    <w:rsid w:val="0256755B"/>
    <w:rsid w:val="02571C51"/>
    <w:rsid w:val="0260561A"/>
    <w:rsid w:val="026121FC"/>
    <w:rsid w:val="02663C42"/>
    <w:rsid w:val="02693733"/>
    <w:rsid w:val="026B1259"/>
    <w:rsid w:val="026B62A8"/>
    <w:rsid w:val="02783976"/>
    <w:rsid w:val="027A08A3"/>
    <w:rsid w:val="027F3023"/>
    <w:rsid w:val="02810A7C"/>
    <w:rsid w:val="0281282A"/>
    <w:rsid w:val="02832A46"/>
    <w:rsid w:val="02867E41"/>
    <w:rsid w:val="0288005D"/>
    <w:rsid w:val="029C1412"/>
    <w:rsid w:val="02A2107D"/>
    <w:rsid w:val="02A44EDE"/>
    <w:rsid w:val="02A62291"/>
    <w:rsid w:val="02A90EAF"/>
    <w:rsid w:val="02A91D81"/>
    <w:rsid w:val="02B0310F"/>
    <w:rsid w:val="02B250DA"/>
    <w:rsid w:val="02BB0D6A"/>
    <w:rsid w:val="02C62933"/>
    <w:rsid w:val="02C646E1"/>
    <w:rsid w:val="02C82D8F"/>
    <w:rsid w:val="02CD3CC1"/>
    <w:rsid w:val="02D700C4"/>
    <w:rsid w:val="02DA018C"/>
    <w:rsid w:val="02DB5B66"/>
    <w:rsid w:val="02DF39F5"/>
    <w:rsid w:val="02E01C47"/>
    <w:rsid w:val="02E132C9"/>
    <w:rsid w:val="02E1776D"/>
    <w:rsid w:val="02EF360D"/>
    <w:rsid w:val="02F53218"/>
    <w:rsid w:val="02F54BEC"/>
    <w:rsid w:val="02F56D74"/>
    <w:rsid w:val="02F76F90"/>
    <w:rsid w:val="02FC45A7"/>
    <w:rsid w:val="0300236B"/>
    <w:rsid w:val="03065425"/>
    <w:rsid w:val="030F31DC"/>
    <w:rsid w:val="030F6088"/>
    <w:rsid w:val="031B2C7F"/>
    <w:rsid w:val="03200295"/>
    <w:rsid w:val="0328714A"/>
    <w:rsid w:val="032A1114"/>
    <w:rsid w:val="03463A74"/>
    <w:rsid w:val="034A1631"/>
    <w:rsid w:val="034A70C0"/>
    <w:rsid w:val="034D095E"/>
    <w:rsid w:val="03522419"/>
    <w:rsid w:val="035C28A3"/>
    <w:rsid w:val="03613C83"/>
    <w:rsid w:val="03684505"/>
    <w:rsid w:val="036A1510"/>
    <w:rsid w:val="036B01DF"/>
    <w:rsid w:val="036D2DAF"/>
    <w:rsid w:val="03702B78"/>
    <w:rsid w:val="037E320E"/>
    <w:rsid w:val="03870485"/>
    <w:rsid w:val="038720C2"/>
    <w:rsid w:val="038A1BB2"/>
    <w:rsid w:val="038B1487"/>
    <w:rsid w:val="038C592B"/>
    <w:rsid w:val="03905E2D"/>
    <w:rsid w:val="03A42F63"/>
    <w:rsid w:val="03AC070B"/>
    <w:rsid w:val="03AD58A1"/>
    <w:rsid w:val="03B15113"/>
    <w:rsid w:val="03BE52B3"/>
    <w:rsid w:val="03C055D4"/>
    <w:rsid w:val="03C230FA"/>
    <w:rsid w:val="03CB152B"/>
    <w:rsid w:val="03D30460"/>
    <w:rsid w:val="03D63C1E"/>
    <w:rsid w:val="03D746CC"/>
    <w:rsid w:val="03D8291E"/>
    <w:rsid w:val="03E05C76"/>
    <w:rsid w:val="03E5503B"/>
    <w:rsid w:val="03E72B61"/>
    <w:rsid w:val="03EA5256"/>
    <w:rsid w:val="03EE3EEF"/>
    <w:rsid w:val="03F8117C"/>
    <w:rsid w:val="03FD05D6"/>
    <w:rsid w:val="03FD4132"/>
    <w:rsid w:val="04067C8D"/>
    <w:rsid w:val="04082AD7"/>
    <w:rsid w:val="04163446"/>
    <w:rsid w:val="04185410"/>
    <w:rsid w:val="041E4B83"/>
    <w:rsid w:val="04247911"/>
    <w:rsid w:val="04341DFE"/>
    <w:rsid w:val="043949B0"/>
    <w:rsid w:val="04425FE9"/>
    <w:rsid w:val="04441D61"/>
    <w:rsid w:val="04455AD9"/>
    <w:rsid w:val="044C0C16"/>
    <w:rsid w:val="04575F38"/>
    <w:rsid w:val="046248DD"/>
    <w:rsid w:val="0466268B"/>
    <w:rsid w:val="046B19E4"/>
    <w:rsid w:val="04787C5D"/>
    <w:rsid w:val="0486237A"/>
    <w:rsid w:val="048C20F3"/>
    <w:rsid w:val="048C54B6"/>
    <w:rsid w:val="048E055B"/>
    <w:rsid w:val="04936845"/>
    <w:rsid w:val="049740F6"/>
    <w:rsid w:val="049B66F4"/>
    <w:rsid w:val="049F7260"/>
    <w:rsid w:val="04A014E7"/>
    <w:rsid w:val="04A9250C"/>
    <w:rsid w:val="04A96068"/>
    <w:rsid w:val="04B52C5F"/>
    <w:rsid w:val="04B70785"/>
    <w:rsid w:val="04BC5D9C"/>
    <w:rsid w:val="04BD1B14"/>
    <w:rsid w:val="04BF3ADE"/>
    <w:rsid w:val="04C42EA2"/>
    <w:rsid w:val="04CD25D3"/>
    <w:rsid w:val="04CE5D97"/>
    <w:rsid w:val="04D01847"/>
    <w:rsid w:val="04D07A99"/>
    <w:rsid w:val="04D16A79"/>
    <w:rsid w:val="04D32210"/>
    <w:rsid w:val="04D330E5"/>
    <w:rsid w:val="04D70E27"/>
    <w:rsid w:val="04D96B7B"/>
    <w:rsid w:val="04DA0918"/>
    <w:rsid w:val="04E81A9D"/>
    <w:rsid w:val="04F6087F"/>
    <w:rsid w:val="050E411D"/>
    <w:rsid w:val="051200B1"/>
    <w:rsid w:val="05143E2A"/>
    <w:rsid w:val="051536FE"/>
    <w:rsid w:val="051C4A8C"/>
    <w:rsid w:val="05202571"/>
    <w:rsid w:val="052027CE"/>
    <w:rsid w:val="052B4CCF"/>
    <w:rsid w:val="052E656D"/>
    <w:rsid w:val="0532605E"/>
    <w:rsid w:val="05331380"/>
    <w:rsid w:val="053E6052"/>
    <w:rsid w:val="053F6F8A"/>
    <w:rsid w:val="05461B09"/>
    <w:rsid w:val="054802ED"/>
    <w:rsid w:val="054B35C3"/>
    <w:rsid w:val="055E16DA"/>
    <w:rsid w:val="05656433"/>
    <w:rsid w:val="056D178C"/>
    <w:rsid w:val="05704DD8"/>
    <w:rsid w:val="05720B50"/>
    <w:rsid w:val="057E150A"/>
    <w:rsid w:val="058615F4"/>
    <w:rsid w:val="058C1AF7"/>
    <w:rsid w:val="058D1597"/>
    <w:rsid w:val="05940AC6"/>
    <w:rsid w:val="05942874"/>
    <w:rsid w:val="05962A91"/>
    <w:rsid w:val="059C5BCD"/>
    <w:rsid w:val="05A01A27"/>
    <w:rsid w:val="05A85E79"/>
    <w:rsid w:val="05AC4062"/>
    <w:rsid w:val="05AF3B52"/>
    <w:rsid w:val="05AF6CF1"/>
    <w:rsid w:val="05B11678"/>
    <w:rsid w:val="05BD7354"/>
    <w:rsid w:val="05C07B0D"/>
    <w:rsid w:val="05C173E2"/>
    <w:rsid w:val="05C41FED"/>
    <w:rsid w:val="05CA273A"/>
    <w:rsid w:val="05D11D1B"/>
    <w:rsid w:val="05DD5BF5"/>
    <w:rsid w:val="05E25CD6"/>
    <w:rsid w:val="05E76E48"/>
    <w:rsid w:val="05ED1711"/>
    <w:rsid w:val="05F65389"/>
    <w:rsid w:val="05F872A7"/>
    <w:rsid w:val="05F902FF"/>
    <w:rsid w:val="05F9774F"/>
    <w:rsid w:val="05FB28F4"/>
    <w:rsid w:val="06007F0A"/>
    <w:rsid w:val="060774EA"/>
    <w:rsid w:val="06110369"/>
    <w:rsid w:val="06141643"/>
    <w:rsid w:val="06277B8D"/>
    <w:rsid w:val="062A31D9"/>
    <w:rsid w:val="063744C3"/>
    <w:rsid w:val="06395BAC"/>
    <w:rsid w:val="063E2131"/>
    <w:rsid w:val="06426774"/>
    <w:rsid w:val="06427EF3"/>
    <w:rsid w:val="064424ED"/>
    <w:rsid w:val="064D67D9"/>
    <w:rsid w:val="064F4443"/>
    <w:rsid w:val="065546FA"/>
    <w:rsid w:val="065D35AE"/>
    <w:rsid w:val="06606BFB"/>
    <w:rsid w:val="06620BC5"/>
    <w:rsid w:val="06640499"/>
    <w:rsid w:val="066606B5"/>
    <w:rsid w:val="0667442D"/>
    <w:rsid w:val="0668601C"/>
    <w:rsid w:val="066A7A79"/>
    <w:rsid w:val="066B5CCB"/>
    <w:rsid w:val="066E39F6"/>
    <w:rsid w:val="06716FC0"/>
    <w:rsid w:val="067601CC"/>
    <w:rsid w:val="067B1C86"/>
    <w:rsid w:val="06856661"/>
    <w:rsid w:val="06860D59"/>
    <w:rsid w:val="06915006"/>
    <w:rsid w:val="069A3221"/>
    <w:rsid w:val="069B7C33"/>
    <w:rsid w:val="06A007EE"/>
    <w:rsid w:val="06A61C42"/>
    <w:rsid w:val="06A967F3"/>
    <w:rsid w:val="06B86C28"/>
    <w:rsid w:val="06BA6731"/>
    <w:rsid w:val="06BB2083"/>
    <w:rsid w:val="06C23729"/>
    <w:rsid w:val="06C53C22"/>
    <w:rsid w:val="06C74ECC"/>
    <w:rsid w:val="06C947A0"/>
    <w:rsid w:val="06D42F74"/>
    <w:rsid w:val="06D463D3"/>
    <w:rsid w:val="06D51397"/>
    <w:rsid w:val="06D82C35"/>
    <w:rsid w:val="06E077F0"/>
    <w:rsid w:val="06E33D11"/>
    <w:rsid w:val="06E755D0"/>
    <w:rsid w:val="06EB6013"/>
    <w:rsid w:val="07004E7A"/>
    <w:rsid w:val="07033C56"/>
    <w:rsid w:val="070E2BED"/>
    <w:rsid w:val="071023CF"/>
    <w:rsid w:val="071618B2"/>
    <w:rsid w:val="0717375D"/>
    <w:rsid w:val="071874D5"/>
    <w:rsid w:val="071C6FC5"/>
    <w:rsid w:val="072B7208"/>
    <w:rsid w:val="07356D81"/>
    <w:rsid w:val="073C1416"/>
    <w:rsid w:val="073C31C4"/>
    <w:rsid w:val="074327A4"/>
    <w:rsid w:val="0744651C"/>
    <w:rsid w:val="07465DF0"/>
    <w:rsid w:val="074D3623"/>
    <w:rsid w:val="0759398F"/>
    <w:rsid w:val="075C73C2"/>
    <w:rsid w:val="075E138C"/>
    <w:rsid w:val="075F5104"/>
    <w:rsid w:val="07610E7C"/>
    <w:rsid w:val="07615426"/>
    <w:rsid w:val="076827EA"/>
    <w:rsid w:val="07697D31"/>
    <w:rsid w:val="076A5F83"/>
    <w:rsid w:val="07726BE5"/>
    <w:rsid w:val="0773730A"/>
    <w:rsid w:val="07814C84"/>
    <w:rsid w:val="078B414B"/>
    <w:rsid w:val="07911761"/>
    <w:rsid w:val="079254DA"/>
    <w:rsid w:val="07931D3A"/>
    <w:rsid w:val="079E5C2C"/>
    <w:rsid w:val="07B37245"/>
    <w:rsid w:val="07B45292"/>
    <w:rsid w:val="07B74F40"/>
    <w:rsid w:val="07C37C3C"/>
    <w:rsid w:val="07C92B37"/>
    <w:rsid w:val="07CC4EFA"/>
    <w:rsid w:val="07D258D6"/>
    <w:rsid w:val="07D478A0"/>
    <w:rsid w:val="07D57174"/>
    <w:rsid w:val="07DE071F"/>
    <w:rsid w:val="07E06245"/>
    <w:rsid w:val="07E1307F"/>
    <w:rsid w:val="07E2739D"/>
    <w:rsid w:val="07E41A00"/>
    <w:rsid w:val="07E61381"/>
    <w:rsid w:val="07EA0E72"/>
    <w:rsid w:val="07ED2710"/>
    <w:rsid w:val="07F37713"/>
    <w:rsid w:val="07F61E25"/>
    <w:rsid w:val="0812427F"/>
    <w:rsid w:val="0817778D"/>
    <w:rsid w:val="08184980"/>
    <w:rsid w:val="082500FC"/>
    <w:rsid w:val="08251846"/>
    <w:rsid w:val="082A4FD1"/>
    <w:rsid w:val="082C3238"/>
    <w:rsid w:val="082E2834"/>
    <w:rsid w:val="083C5D62"/>
    <w:rsid w:val="083F7CC8"/>
    <w:rsid w:val="0842480A"/>
    <w:rsid w:val="084367D4"/>
    <w:rsid w:val="08471E20"/>
    <w:rsid w:val="084B0368"/>
    <w:rsid w:val="0851476E"/>
    <w:rsid w:val="08581A9C"/>
    <w:rsid w:val="085A276B"/>
    <w:rsid w:val="08607386"/>
    <w:rsid w:val="086504F8"/>
    <w:rsid w:val="086E3851"/>
    <w:rsid w:val="086E55FF"/>
    <w:rsid w:val="086F75C9"/>
    <w:rsid w:val="087B1E88"/>
    <w:rsid w:val="089963F4"/>
    <w:rsid w:val="08A13C26"/>
    <w:rsid w:val="08A6123D"/>
    <w:rsid w:val="08A90D2D"/>
    <w:rsid w:val="08B03E69"/>
    <w:rsid w:val="08BA0844"/>
    <w:rsid w:val="08BB25CB"/>
    <w:rsid w:val="08C20E85"/>
    <w:rsid w:val="08C276DA"/>
    <w:rsid w:val="08D00067"/>
    <w:rsid w:val="08F3438E"/>
    <w:rsid w:val="08F43D9D"/>
    <w:rsid w:val="08F63846"/>
    <w:rsid w:val="08FF094D"/>
    <w:rsid w:val="09047FA3"/>
    <w:rsid w:val="09054EC8"/>
    <w:rsid w:val="09077801"/>
    <w:rsid w:val="0911242E"/>
    <w:rsid w:val="091343F8"/>
    <w:rsid w:val="091B505B"/>
    <w:rsid w:val="091C454A"/>
    <w:rsid w:val="09220EDE"/>
    <w:rsid w:val="0925014F"/>
    <w:rsid w:val="0926412B"/>
    <w:rsid w:val="09293C1C"/>
    <w:rsid w:val="09320D22"/>
    <w:rsid w:val="094445B2"/>
    <w:rsid w:val="095163D2"/>
    <w:rsid w:val="09523172"/>
    <w:rsid w:val="096E588D"/>
    <w:rsid w:val="09736C45"/>
    <w:rsid w:val="097A39B4"/>
    <w:rsid w:val="097A5C19"/>
    <w:rsid w:val="09825F84"/>
    <w:rsid w:val="09840C12"/>
    <w:rsid w:val="098862E4"/>
    <w:rsid w:val="09902BA0"/>
    <w:rsid w:val="0992531D"/>
    <w:rsid w:val="0996700F"/>
    <w:rsid w:val="099948FD"/>
    <w:rsid w:val="09A45050"/>
    <w:rsid w:val="09A84B40"/>
    <w:rsid w:val="09AB4631"/>
    <w:rsid w:val="09B2776D"/>
    <w:rsid w:val="09B554AF"/>
    <w:rsid w:val="09BB552E"/>
    <w:rsid w:val="09BD035F"/>
    <w:rsid w:val="09C37BCC"/>
    <w:rsid w:val="09C556F2"/>
    <w:rsid w:val="09C946BD"/>
    <w:rsid w:val="09CF34DB"/>
    <w:rsid w:val="09D3189F"/>
    <w:rsid w:val="09D61C4B"/>
    <w:rsid w:val="09DE0562"/>
    <w:rsid w:val="09E57B43"/>
    <w:rsid w:val="09EC4135"/>
    <w:rsid w:val="09EC6F17"/>
    <w:rsid w:val="09ED69F7"/>
    <w:rsid w:val="09FB55B8"/>
    <w:rsid w:val="0A073F5D"/>
    <w:rsid w:val="0A133E27"/>
    <w:rsid w:val="0A1915A9"/>
    <w:rsid w:val="0A2156CD"/>
    <w:rsid w:val="0A2A4B80"/>
    <w:rsid w:val="0A2C48E5"/>
    <w:rsid w:val="0A2C751F"/>
    <w:rsid w:val="0A314FFA"/>
    <w:rsid w:val="0A435503"/>
    <w:rsid w:val="0A440564"/>
    <w:rsid w:val="0A481E7F"/>
    <w:rsid w:val="0A4B01E4"/>
    <w:rsid w:val="0A4D156C"/>
    <w:rsid w:val="0A4F6B43"/>
    <w:rsid w:val="0A5B6057"/>
    <w:rsid w:val="0A5C592B"/>
    <w:rsid w:val="0A650C83"/>
    <w:rsid w:val="0A691D30"/>
    <w:rsid w:val="0A693D18"/>
    <w:rsid w:val="0A6D18E6"/>
    <w:rsid w:val="0A6D7B38"/>
    <w:rsid w:val="0A747118"/>
    <w:rsid w:val="0A79472F"/>
    <w:rsid w:val="0A794981"/>
    <w:rsid w:val="0A7B04A7"/>
    <w:rsid w:val="0A7D6D13"/>
    <w:rsid w:val="0A813EC0"/>
    <w:rsid w:val="0A821835"/>
    <w:rsid w:val="0A853895"/>
    <w:rsid w:val="0A886720"/>
    <w:rsid w:val="0A887008"/>
    <w:rsid w:val="0A8A693C"/>
    <w:rsid w:val="0A9D21CB"/>
    <w:rsid w:val="0AA01CBB"/>
    <w:rsid w:val="0AA6134E"/>
    <w:rsid w:val="0AA9599B"/>
    <w:rsid w:val="0AAC68B2"/>
    <w:rsid w:val="0AB1211B"/>
    <w:rsid w:val="0ABA0FCF"/>
    <w:rsid w:val="0ABE3E55"/>
    <w:rsid w:val="0AC05EBA"/>
    <w:rsid w:val="0AC11B00"/>
    <w:rsid w:val="0AC260D6"/>
    <w:rsid w:val="0AC61DDC"/>
    <w:rsid w:val="0AC92FC0"/>
    <w:rsid w:val="0AD84EB6"/>
    <w:rsid w:val="0ADD32F7"/>
    <w:rsid w:val="0ADE54B0"/>
    <w:rsid w:val="0AE17A09"/>
    <w:rsid w:val="0AE75B3C"/>
    <w:rsid w:val="0AE76798"/>
    <w:rsid w:val="0AEA40DE"/>
    <w:rsid w:val="0AF3628F"/>
    <w:rsid w:val="0AF73FD1"/>
    <w:rsid w:val="0AFC2797"/>
    <w:rsid w:val="0B03448E"/>
    <w:rsid w:val="0B095AB3"/>
    <w:rsid w:val="0B136931"/>
    <w:rsid w:val="0B1A7CC0"/>
    <w:rsid w:val="0B1D50BA"/>
    <w:rsid w:val="0B2226D0"/>
    <w:rsid w:val="0B261896"/>
    <w:rsid w:val="0B2B5A29"/>
    <w:rsid w:val="0B2E5519"/>
    <w:rsid w:val="0B30303F"/>
    <w:rsid w:val="0B3101B0"/>
    <w:rsid w:val="0B350656"/>
    <w:rsid w:val="0B3B6EED"/>
    <w:rsid w:val="0B401CC1"/>
    <w:rsid w:val="0B4048A7"/>
    <w:rsid w:val="0B491B01"/>
    <w:rsid w:val="0B4E5BBB"/>
    <w:rsid w:val="0B5C3B06"/>
    <w:rsid w:val="0B62022D"/>
    <w:rsid w:val="0B645117"/>
    <w:rsid w:val="0B6A288A"/>
    <w:rsid w:val="0B7373D0"/>
    <w:rsid w:val="0B7C6285"/>
    <w:rsid w:val="0B8D069C"/>
    <w:rsid w:val="0B8D412F"/>
    <w:rsid w:val="0B903ADE"/>
    <w:rsid w:val="0B9C6927"/>
    <w:rsid w:val="0B9F01C5"/>
    <w:rsid w:val="0B9F3D21"/>
    <w:rsid w:val="0BA17A99"/>
    <w:rsid w:val="0BA650B0"/>
    <w:rsid w:val="0BA7531E"/>
    <w:rsid w:val="0BA86779"/>
    <w:rsid w:val="0BA92DF2"/>
    <w:rsid w:val="0BA960A9"/>
    <w:rsid w:val="0BAF6029"/>
    <w:rsid w:val="0BB7550F"/>
    <w:rsid w:val="0BC67500"/>
    <w:rsid w:val="0BCB2D68"/>
    <w:rsid w:val="0BD762D6"/>
    <w:rsid w:val="0BD775B0"/>
    <w:rsid w:val="0BE36304"/>
    <w:rsid w:val="0BE8391A"/>
    <w:rsid w:val="0BEF2EFA"/>
    <w:rsid w:val="0BEF47FF"/>
    <w:rsid w:val="0BF105BE"/>
    <w:rsid w:val="0BF26547"/>
    <w:rsid w:val="0BF3203F"/>
    <w:rsid w:val="0BF64289"/>
    <w:rsid w:val="0BFC6C81"/>
    <w:rsid w:val="0C032502"/>
    <w:rsid w:val="0C087501"/>
    <w:rsid w:val="0C0D3D7B"/>
    <w:rsid w:val="0C191D25"/>
    <w:rsid w:val="0C197F77"/>
    <w:rsid w:val="0C223ECB"/>
    <w:rsid w:val="0C2A4132"/>
    <w:rsid w:val="0C2D2C04"/>
    <w:rsid w:val="0C344DB1"/>
    <w:rsid w:val="0C3C4634"/>
    <w:rsid w:val="0C4072B2"/>
    <w:rsid w:val="0C407FF0"/>
    <w:rsid w:val="0C41302A"/>
    <w:rsid w:val="0C4722E3"/>
    <w:rsid w:val="0C517711"/>
    <w:rsid w:val="0C523489"/>
    <w:rsid w:val="0C590374"/>
    <w:rsid w:val="0C601702"/>
    <w:rsid w:val="0C630ED0"/>
    <w:rsid w:val="0C6F1945"/>
    <w:rsid w:val="0C752AF0"/>
    <w:rsid w:val="0C767178"/>
    <w:rsid w:val="0C790A16"/>
    <w:rsid w:val="0C822574"/>
    <w:rsid w:val="0C8353F1"/>
    <w:rsid w:val="0C8A2DCF"/>
    <w:rsid w:val="0C8C2590"/>
    <w:rsid w:val="0C93627E"/>
    <w:rsid w:val="0C943AA2"/>
    <w:rsid w:val="0C9B21C7"/>
    <w:rsid w:val="0CA35A93"/>
    <w:rsid w:val="0CA535B9"/>
    <w:rsid w:val="0CAA0790"/>
    <w:rsid w:val="0CB201F7"/>
    <w:rsid w:val="0CB35CD6"/>
    <w:rsid w:val="0CB47CA0"/>
    <w:rsid w:val="0CBF689E"/>
    <w:rsid w:val="0CC227E1"/>
    <w:rsid w:val="0CC53C5B"/>
    <w:rsid w:val="0CC7352F"/>
    <w:rsid w:val="0CC865AF"/>
    <w:rsid w:val="0CCA1D8C"/>
    <w:rsid w:val="0CD60C39"/>
    <w:rsid w:val="0CD65E68"/>
    <w:rsid w:val="0CDF4D1D"/>
    <w:rsid w:val="0CED4B08"/>
    <w:rsid w:val="0CEE4F60"/>
    <w:rsid w:val="0CF42653"/>
    <w:rsid w:val="0CFB69A6"/>
    <w:rsid w:val="0D020A0B"/>
    <w:rsid w:val="0D1920EC"/>
    <w:rsid w:val="0D1B387B"/>
    <w:rsid w:val="0D1F511A"/>
    <w:rsid w:val="0D2210AE"/>
    <w:rsid w:val="0D26294C"/>
    <w:rsid w:val="0D2941EA"/>
    <w:rsid w:val="0D2A1D10"/>
    <w:rsid w:val="0D2E35AF"/>
    <w:rsid w:val="0D326105"/>
    <w:rsid w:val="0D343E0C"/>
    <w:rsid w:val="0D4525A2"/>
    <w:rsid w:val="0D470B14"/>
    <w:rsid w:val="0D50574B"/>
    <w:rsid w:val="0D6E7E4F"/>
    <w:rsid w:val="0D700C7C"/>
    <w:rsid w:val="0D831A51"/>
    <w:rsid w:val="0D845ABA"/>
    <w:rsid w:val="0D8633EB"/>
    <w:rsid w:val="0D867DF7"/>
    <w:rsid w:val="0D887163"/>
    <w:rsid w:val="0D9B708A"/>
    <w:rsid w:val="0DA16476"/>
    <w:rsid w:val="0DA63A8D"/>
    <w:rsid w:val="0DB22432"/>
    <w:rsid w:val="0DBA3094"/>
    <w:rsid w:val="0DC12675"/>
    <w:rsid w:val="0DD24882"/>
    <w:rsid w:val="0DD26630"/>
    <w:rsid w:val="0DD51C7C"/>
    <w:rsid w:val="0DE6032D"/>
    <w:rsid w:val="0DF465A6"/>
    <w:rsid w:val="0DFA16E3"/>
    <w:rsid w:val="0DFA5B87"/>
    <w:rsid w:val="0DFA7935"/>
    <w:rsid w:val="0DFC545B"/>
    <w:rsid w:val="0E02261C"/>
    <w:rsid w:val="0E0367E9"/>
    <w:rsid w:val="0E1B2033"/>
    <w:rsid w:val="0E1B7FD7"/>
    <w:rsid w:val="0E1D0939"/>
    <w:rsid w:val="0E1E7AC7"/>
    <w:rsid w:val="0E223CBB"/>
    <w:rsid w:val="0E341099"/>
    <w:rsid w:val="0E39045D"/>
    <w:rsid w:val="0E482EB1"/>
    <w:rsid w:val="0E4B5226"/>
    <w:rsid w:val="0E52222D"/>
    <w:rsid w:val="0E522A26"/>
    <w:rsid w:val="0E586619"/>
    <w:rsid w:val="0E5C2035"/>
    <w:rsid w:val="0E625C06"/>
    <w:rsid w:val="0E6A2D0C"/>
    <w:rsid w:val="0E6F0323"/>
    <w:rsid w:val="0E6F42D9"/>
    <w:rsid w:val="0E721BC1"/>
    <w:rsid w:val="0E742D85"/>
    <w:rsid w:val="0E7616B1"/>
    <w:rsid w:val="0E770F85"/>
    <w:rsid w:val="0E7E5A46"/>
    <w:rsid w:val="0E7E752C"/>
    <w:rsid w:val="0E8D27D4"/>
    <w:rsid w:val="0E92554F"/>
    <w:rsid w:val="0E974839"/>
    <w:rsid w:val="0E9B2EC6"/>
    <w:rsid w:val="0EA578A0"/>
    <w:rsid w:val="0EA77ABC"/>
    <w:rsid w:val="0EAE0E4B"/>
    <w:rsid w:val="0EB96593"/>
    <w:rsid w:val="0EBB3568"/>
    <w:rsid w:val="0EBD6DB5"/>
    <w:rsid w:val="0EC02F0C"/>
    <w:rsid w:val="0ED02F14"/>
    <w:rsid w:val="0ED308B1"/>
    <w:rsid w:val="0ED94D72"/>
    <w:rsid w:val="0EDA49E8"/>
    <w:rsid w:val="0EE02FCE"/>
    <w:rsid w:val="0EE91E83"/>
    <w:rsid w:val="0EE952EE"/>
    <w:rsid w:val="0EED1247"/>
    <w:rsid w:val="0EF62EAC"/>
    <w:rsid w:val="0EF645A0"/>
    <w:rsid w:val="0EF97BEC"/>
    <w:rsid w:val="0F0F461A"/>
    <w:rsid w:val="0F0F7410"/>
    <w:rsid w:val="0F190B35"/>
    <w:rsid w:val="0F1F3AF7"/>
    <w:rsid w:val="0F220EF1"/>
    <w:rsid w:val="0F2B5D2E"/>
    <w:rsid w:val="0F2C1D70"/>
    <w:rsid w:val="0F36499C"/>
    <w:rsid w:val="0F3A1CBC"/>
    <w:rsid w:val="0F3A26DF"/>
    <w:rsid w:val="0F4477E1"/>
    <w:rsid w:val="0F4E1CE6"/>
    <w:rsid w:val="0F517A28"/>
    <w:rsid w:val="0F64150A"/>
    <w:rsid w:val="0F6459AD"/>
    <w:rsid w:val="0F6858A6"/>
    <w:rsid w:val="0F6C3813"/>
    <w:rsid w:val="0F7554C5"/>
    <w:rsid w:val="0F761893"/>
    <w:rsid w:val="0F7C0174"/>
    <w:rsid w:val="0F87169C"/>
    <w:rsid w:val="0F8F6CD7"/>
    <w:rsid w:val="0F90117F"/>
    <w:rsid w:val="0F9242C9"/>
    <w:rsid w:val="0F987405"/>
    <w:rsid w:val="0F9B7E9F"/>
    <w:rsid w:val="0FA22032"/>
    <w:rsid w:val="0FA26822"/>
    <w:rsid w:val="0FAB2237"/>
    <w:rsid w:val="0FB3217F"/>
    <w:rsid w:val="0FB71F81"/>
    <w:rsid w:val="0FBB73C9"/>
    <w:rsid w:val="0FBD0635"/>
    <w:rsid w:val="0FBF4992"/>
    <w:rsid w:val="0FC1070A"/>
    <w:rsid w:val="0FCB3337"/>
    <w:rsid w:val="0FCC04DD"/>
    <w:rsid w:val="0FCE2E27"/>
    <w:rsid w:val="0FD1203C"/>
    <w:rsid w:val="0FEB39D9"/>
    <w:rsid w:val="0FEB4D67"/>
    <w:rsid w:val="0FF17498"/>
    <w:rsid w:val="0FF26B15"/>
    <w:rsid w:val="0FF94B86"/>
    <w:rsid w:val="0FFE5E0A"/>
    <w:rsid w:val="100918C8"/>
    <w:rsid w:val="100B00D7"/>
    <w:rsid w:val="100D1BA1"/>
    <w:rsid w:val="10141182"/>
    <w:rsid w:val="101C3B92"/>
    <w:rsid w:val="10234F21"/>
    <w:rsid w:val="10245B94"/>
    <w:rsid w:val="10257C82"/>
    <w:rsid w:val="1027517D"/>
    <w:rsid w:val="1034712E"/>
    <w:rsid w:val="103A69AD"/>
    <w:rsid w:val="103A6B6B"/>
    <w:rsid w:val="10401F77"/>
    <w:rsid w:val="104430E9"/>
    <w:rsid w:val="104B26C9"/>
    <w:rsid w:val="104D1858"/>
    <w:rsid w:val="10594DE6"/>
    <w:rsid w:val="106B7A57"/>
    <w:rsid w:val="10702130"/>
    <w:rsid w:val="1074577C"/>
    <w:rsid w:val="10795489"/>
    <w:rsid w:val="107A6A69"/>
    <w:rsid w:val="107C3325"/>
    <w:rsid w:val="107E3637"/>
    <w:rsid w:val="10854AAB"/>
    <w:rsid w:val="108856CC"/>
    <w:rsid w:val="108A31F2"/>
    <w:rsid w:val="10914580"/>
    <w:rsid w:val="109202F8"/>
    <w:rsid w:val="10920440"/>
    <w:rsid w:val="10A1289E"/>
    <w:rsid w:val="10A818CA"/>
    <w:rsid w:val="10B31561"/>
    <w:rsid w:val="10B4201D"/>
    <w:rsid w:val="10BD1B97"/>
    <w:rsid w:val="10BE19FD"/>
    <w:rsid w:val="10C12392"/>
    <w:rsid w:val="10C20BDE"/>
    <w:rsid w:val="10C85AC8"/>
    <w:rsid w:val="10CA1840"/>
    <w:rsid w:val="10D20D6A"/>
    <w:rsid w:val="10DB57FB"/>
    <w:rsid w:val="10E548CC"/>
    <w:rsid w:val="10EB7046"/>
    <w:rsid w:val="10EC3137"/>
    <w:rsid w:val="10F90377"/>
    <w:rsid w:val="10FB5B4B"/>
    <w:rsid w:val="10FC523B"/>
    <w:rsid w:val="11001706"/>
    <w:rsid w:val="11005262"/>
    <w:rsid w:val="11020FDA"/>
    <w:rsid w:val="110272FA"/>
    <w:rsid w:val="110E5BD1"/>
    <w:rsid w:val="110F7B9B"/>
    <w:rsid w:val="11131439"/>
    <w:rsid w:val="111927C8"/>
    <w:rsid w:val="11196324"/>
    <w:rsid w:val="11260F97"/>
    <w:rsid w:val="112E454F"/>
    <w:rsid w:val="11457119"/>
    <w:rsid w:val="114E2471"/>
    <w:rsid w:val="11535FC6"/>
    <w:rsid w:val="115F61DB"/>
    <w:rsid w:val="11616F26"/>
    <w:rsid w:val="11692E07"/>
    <w:rsid w:val="1170063A"/>
    <w:rsid w:val="11716160"/>
    <w:rsid w:val="117874EE"/>
    <w:rsid w:val="117B0D8C"/>
    <w:rsid w:val="117D2D56"/>
    <w:rsid w:val="118440E5"/>
    <w:rsid w:val="11895257"/>
    <w:rsid w:val="118B5473"/>
    <w:rsid w:val="119B4F8B"/>
    <w:rsid w:val="119F30B2"/>
    <w:rsid w:val="11A16A45"/>
    <w:rsid w:val="11A6405B"/>
    <w:rsid w:val="11AB1672"/>
    <w:rsid w:val="11B3592C"/>
    <w:rsid w:val="11D0163A"/>
    <w:rsid w:val="11D03F3F"/>
    <w:rsid w:val="11D96B6A"/>
    <w:rsid w:val="11E40629"/>
    <w:rsid w:val="11E46932"/>
    <w:rsid w:val="11E61C4B"/>
    <w:rsid w:val="11E93F48"/>
    <w:rsid w:val="11EE5A02"/>
    <w:rsid w:val="11F0177A"/>
    <w:rsid w:val="11F12DFD"/>
    <w:rsid w:val="11F56D91"/>
    <w:rsid w:val="120314AE"/>
    <w:rsid w:val="12040D82"/>
    <w:rsid w:val="12060FFD"/>
    <w:rsid w:val="1212349F"/>
    <w:rsid w:val="12174F59"/>
    <w:rsid w:val="12200CCD"/>
    <w:rsid w:val="1222745A"/>
    <w:rsid w:val="1226519C"/>
    <w:rsid w:val="12330252"/>
    <w:rsid w:val="123823B6"/>
    <w:rsid w:val="12386C7D"/>
    <w:rsid w:val="123F000C"/>
    <w:rsid w:val="123F1DBA"/>
    <w:rsid w:val="12411FD6"/>
    <w:rsid w:val="124778E5"/>
    <w:rsid w:val="124C55B5"/>
    <w:rsid w:val="12525F91"/>
    <w:rsid w:val="125947EA"/>
    <w:rsid w:val="12596ABC"/>
    <w:rsid w:val="125D0492"/>
    <w:rsid w:val="125D29B3"/>
    <w:rsid w:val="126015F2"/>
    <w:rsid w:val="12637723"/>
    <w:rsid w:val="126637AC"/>
    <w:rsid w:val="126D6927"/>
    <w:rsid w:val="127141D6"/>
    <w:rsid w:val="127203E1"/>
    <w:rsid w:val="12741118"/>
    <w:rsid w:val="12747CB6"/>
    <w:rsid w:val="12766135"/>
    <w:rsid w:val="127836A6"/>
    <w:rsid w:val="127B123D"/>
    <w:rsid w:val="127B5306"/>
    <w:rsid w:val="127C300E"/>
    <w:rsid w:val="127C4DBC"/>
    <w:rsid w:val="127D3BD3"/>
    <w:rsid w:val="127F2B0F"/>
    <w:rsid w:val="12800054"/>
    <w:rsid w:val="128D7214"/>
    <w:rsid w:val="12906AB9"/>
    <w:rsid w:val="129432F0"/>
    <w:rsid w:val="129A752D"/>
    <w:rsid w:val="129B16E6"/>
    <w:rsid w:val="12A52565"/>
    <w:rsid w:val="12AA1929"/>
    <w:rsid w:val="12BC5031"/>
    <w:rsid w:val="12C25B49"/>
    <w:rsid w:val="12CB18A0"/>
    <w:rsid w:val="12D673F3"/>
    <w:rsid w:val="12DB5F87"/>
    <w:rsid w:val="12E4360A"/>
    <w:rsid w:val="12ED25D8"/>
    <w:rsid w:val="12EF558E"/>
    <w:rsid w:val="12F10A6A"/>
    <w:rsid w:val="12F138A5"/>
    <w:rsid w:val="12F23EDA"/>
    <w:rsid w:val="12FD6F15"/>
    <w:rsid w:val="12FE1C75"/>
    <w:rsid w:val="130152C1"/>
    <w:rsid w:val="13042599"/>
    <w:rsid w:val="130A061A"/>
    <w:rsid w:val="130D3782"/>
    <w:rsid w:val="130F79DE"/>
    <w:rsid w:val="13166FBF"/>
    <w:rsid w:val="131E09CC"/>
    <w:rsid w:val="131E5E95"/>
    <w:rsid w:val="131E7C21"/>
    <w:rsid w:val="13225964"/>
    <w:rsid w:val="13264D83"/>
    <w:rsid w:val="132F1E2E"/>
    <w:rsid w:val="132F62D2"/>
    <w:rsid w:val="133236CD"/>
    <w:rsid w:val="134E3FFB"/>
    <w:rsid w:val="13525B1D"/>
    <w:rsid w:val="13541895"/>
    <w:rsid w:val="135F0966"/>
    <w:rsid w:val="13655850"/>
    <w:rsid w:val="13733397"/>
    <w:rsid w:val="1379604D"/>
    <w:rsid w:val="137D703E"/>
    <w:rsid w:val="138403CC"/>
    <w:rsid w:val="13894EBE"/>
    <w:rsid w:val="138A52B7"/>
    <w:rsid w:val="138C0764"/>
    <w:rsid w:val="1393060F"/>
    <w:rsid w:val="139672B6"/>
    <w:rsid w:val="13981284"/>
    <w:rsid w:val="139B74C4"/>
    <w:rsid w:val="13AA75F1"/>
    <w:rsid w:val="13AA7707"/>
    <w:rsid w:val="13AB3BAB"/>
    <w:rsid w:val="13BB2D9B"/>
    <w:rsid w:val="13BF7656"/>
    <w:rsid w:val="13C20EF5"/>
    <w:rsid w:val="13C57A50"/>
    <w:rsid w:val="13DC144B"/>
    <w:rsid w:val="13E43812"/>
    <w:rsid w:val="13E8587D"/>
    <w:rsid w:val="13E8730D"/>
    <w:rsid w:val="13F36B0C"/>
    <w:rsid w:val="140432BB"/>
    <w:rsid w:val="1405720A"/>
    <w:rsid w:val="14131662"/>
    <w:rsid w:val="14132899"/>
    <w:rsid w:val="141352AC"/>
    <w:rsid w:val="14147CA2"/>
    <w:rsid w:val="141C0605"/>
    <w:rsid w:val="141D041D"/>
    <w:rsid w:val="141D6D81"/>
    <w:rsid w:val="14220C1A"/>
    <w:rsid w:val="14261483"/>
    <w:rsid w:val="14292D22"/>
    <w:rsid w:val="143811B7"/>
    <w:rsid w:val="14412DE0"/>
    <w:rsid w:val="144E1D1F"/>
    <w:rsid w:val="14592443"/>
    <w:rsid w:val="14691AC1"/>
    <w:rsid w:val="147246C9"/>
    <w:rsid w:val="14795A57"/>
    <w:rsid w:val="149503B7"/>
    <w:rsid w:val="1495246B"/>
    <w:rsid w:val="149A59CD"/>
    <w:rsid w:val="149A777C"/>
    <w:rsid w:val="14A10B0A"/>
    <w:rsid w:val="14A405FA"/>
    <w:rsid w:val="14A65684"/>
    <w:rsid w:val="14AD488C"/>
    <w:rsid w:val="14B4066B"/>
    <w:rsid w:val="14C2199D"/>
    <w:rsid w:val="14C34F24"/>
    <w:rsid w:val="14C90BF7"/>
    <w:rsid w:val="14C95AF3"/>
    <w:rsid w:val="14CB1AD4"/>
    <w:rsid w:val="14CE64B1"/>
    <w:rsid w:val="14CF5677"/>
    <w:rsid w:val="14D0319D"/>
    <w:rsid w:val="14D16B8C"/>
    <w:rsid w:val="14D707B5"/>
    <w:rsid w:val="14D8290F"/>
    <w:rsid w:val="14E1184E"/>
    <w:rsid w:val="14E135FC"/>
    <w:rsid w:val="14E57978"/>
    <w:rsid w:val="14F41582"/>
    <w:rsid w:val="150F1F18"/>
    <w:rsid w:val="15155054"/>
    <w:rsid w:val="15192D96"/>
    <w:rsid w:val="15196804"/>
    <w:rsid w:val="151E215B"/>
    <w:rsid w:val="15230975"/>
    <w:rsid w:val="152F4368"/>
    <w:rsid w:val="153919A9"/>
    <w:rsid w:val="153A6FBB"/>
    <w:rsid w:val="153F3F24"/>
    <w:rsid w:val="15497053"/>
    <w:rsid w:val="154F4A0A"/>
    <w:rsid w:val="15587345"/>
    <w:rsid w:val="15610299"/>
    <w:rsid w:val="156D6C3E"/>
    <w:rsid w:val="157306F8"/>
    <w:rsid w:val="159D7523"/>
    <w:rsid w:val="15AC6E6C"/>
    <w:rsid w:val="15B86B36"/>
    <w:rsid w:val="15C34AB0"/>
    <w:rsid w:val="15C80709"/>
    <w:rsid w:val="15D60C87"/>
    <w:rsid w:val="15D664DF"/>
    <w:rsid w:val="15E05662"/>
    <w:rsid w:val="15E25B15"/>
    <w:rsid w:val="15E6711C"/>
    <w:rsid w:val="15F20809"/>
    <w:rsid w:val="15F22707"/>
    <w:rsid w:val="15FA2FE6"/>
    <w:rsid w:val="15FC1AE7"/>
    <w:rsid w:val="15FF1F8C"/>
    <w:rsid w:val="160133D7"/>
    <w:rsid w:val="16020D19"/>
    <w:rsid w:val="16021A7C"/>
    <w:rsid w:val="160B6B83"/>
    <w:rsid w:val="160E0421"/>
    <w:rsid w:val="16117F11"/>
    <w:rsid w:val="161517B0"/>
    <w:rsid w:val="1615355E"/>
    <w:rsid w:val="16157A01"/>
    <w:rsid w:val="161F43DC"/>
    <w:rsid w:val="16210154"/>
    <w:rsid w:val="16246FFE"/>
    <w:rsid w:val="16294DB4"/>
    <w:rsid w:val="16406159"/>
    <w:rsid w:val="16422191"/>
    <w:rsid w:val="164976AB"/>
    <w:rsid w:val="166242C9"/>
    <w:rsid w:val="16674661"/>
    <w:rsid w:val="166D339A"/>
    <w:rsid w:val="166F001B"/>
    <w:rsid w:val="167B5453"/>
    <w:rsid w:val="167E2E2B"/>
    <w:rsid w:val="16810591"/>
    <w:rsid w:val="1685252C"/>
    <w:rsid w:val="16907088"/>
    <w:rsid w:val="16924CC0"/>
    <w:rsid w:val="169326D4"/>
    <w:rsid w:val="169A3A63"/>
    <w:rsid w:val="16A14DF1"/>
    <w:rsid w:val="16A91EF8"/>
    <w:rsid w:val="16AD3796"/>
    <w:rsid w:val="16B234A2"/>
    <w:rsid w:val="16B87713"/>
    <w:rsid w:val="16BC60CF"/>
    <w:rsid w:val="16BC7E7D"/>
    <w:rsid w:val="16C61D53"/>
    <w:rsid w:val="16CA3A08"/>
    <w:rsid w:val="16CB00C0"/>
    <w:rsid w:val="16CE195E"/>
    <w:rsid w:val="16D90A2F"/>
    <w:rsid w:val="16DF15B9"/>
    <w:rsid w:val="16DF3752"/>
    <w:rsid w:val="16DF591A"/>
    <w:rsid w:val="16E178E4"/>
    <w:rsid w:val="16E64EFA"/>
    <w:rsid w:val="16EB42BE"/>
    <w:rsid w:val="16F07B27"/>
    <w:rsid w:val="16F60ABB"/>
    <w:rsid w:val="170369D9"/>
    <w:rsid w:val="17104C29"/>
    <w:rsid w:val="17316795"/>
    <w:rsid w:val="173C2D6C"/>
    <w:rsid w:val="173E0892"/>
    <w:rsid w:val="17432C1D"/>
    <w:rsid w:val="174340FA"/>
    <w:rsid w:val="17471E3D"/>
    <w:rsid w:val="17521743"/>
    <w:rsid w:val="17524BCB"/>
    <w:rsid w:val="175400B6"/>
    <w:rsid w:val="17562080"/>
    <w:rsid w:val="175E2CE2"/>
    <w:rsid w:val="175E7186"/>
    <w:rsid w:val="176A1687"/>
    <w:rsid w:val="176F4EEF"/>
    <w:rsid w:val="17716EB9"/>
    <w:rsid w:val="1779409F"/>
    <w:rsid w:val="177B6156"/>
    <w:rsid w:val="178070FD"/>
    <w:rsid w:val="1793664F"/>
    <w:rsid w:val="17982698"/>
    <w:rsid w:val="179901BE"/>
    <w:rsid w:val="179C380B"/>
    <w:rsid w:val="17A2425B"/>
    <w:rsid w:val="17A728DB"/>
    <w:rsid w:val="17AF353E"/>
    <w:rsid w:val="17AF79E2"/>
    <w:rsid w:val="17B31280"/>
    <w:rsid w:val="17B9260F"/>
    <w:rsid w:val="17BB6387"/>
    <w:rsid w:val="17C0399D"/>
    <w:rsid w:val="17D567AE"/>
    <w:rsid w:val="17DD57DC"/>
    <w:rsid w:val="17E06A48"/>
    <w:rsid w:val="17E27D92"/>
    <w:rsid w:val="17E72CD8"/>
    <w:rsid w:val="17EA04AD"/>
    <w:rsid w:val="17EF415E"/>
    <w:rsid w:val="17F65611"/>
    <w:rsid w:val="17F74EEA"/>
    <w:rsid w:val="17F92A0B"/>
    <w:rsid w:val="17FD699F"/>
    <w:rsid w:val="180970F2"/>
    <w:rsid w:val="181810E3"/>
    <w:rsid w:val="18197980"/>
    <w:rsid w:val="181B0BD3"/>
    <w:rsid w:val="181B72DB"/>
    <w:rsid w:val="181C61D7"/>
    <w:rsid w:val="181D4CF4"/>
    <w:rsid w:val="1821268E"/>
    <w:rsid w:val="18295721"/>
    <w:rsid w:val="182C3155"/>
    <w:rsid w:val="1844637C"/>
    <w:rsid w:val="18475E6C"/>
    <w:rsid w:val="184C5231"/>
    <w:rsid w:val="18512847"/>
    <w:rsid w:val="186662F2"/>
    <w:rsid w:val="1871751F"/>
    <w:rsid w:val="1873609F"/>
    <w:rsid w:val="18762B42"/>
    <w:rsid w:val="187B51E7"/>
    <w:rsid w:val="18833035"/>
    <w:rsid w:val="18890233"/>
    <w:rsid w:val="188951E5"/>
    <w:rsid w:val="188E3A9B"/>
    <w:rsid w:val="1890336F"/>
    <w:rsid w:val="18972950"/>
    <w:rsid w:val="189B3AC2"/>
    <w:rsid w:val="18B057C0"/>
    <w:rsid w:val="18C474BD"/>
    <w:rsid w:val="18D1615E"/>
    <w:rsid w:val="18D45952"/>
    <w:rsid w:val="18D74463"/>
    <w:rsid w:val="18DE057F"/>
    <w:rsid w:val="18F33362"/>
    <w:rsid w:val="18F97167"/>
    <w:rsid w:val="18FE5DF4"/>
    <w:rsid w:val="1901601B"/>
    <w:rsid w:val="19087D14"/>
    <w:rsid w:val="190D676E"/>
    <w:rsid w:val="191778FA"/>
    <w:rsid w:val="19197E43"/>
    <w:rsid w:val="1927005A"/>
    <w:rsid w:val="19270BD9"/>
    <w:rsid w:val="192B3098"/>
    <w:rsid w:val="192C753C"/>
    <w:rsid w:val="193006AE"/>
    <w:rsid w:val="193261D5"/>
    <w:rsid w:val="19353F17"/>
    <w:rsid w:val="194128BC"/>
    <w:rsid w:val="194C3678"/>
    <w:rsid w:val="194D706E"/>
    <w:rsid w:val="194F1AD2"/>
    <w:rsid w:val="195645B9"/>
    <w:rsid w:val="195E6FCA"/>
    <w:rsid w:val="19833AA7"/>
    <w:rsid w:val="1990114D"/>
    <w:rsid w:val="19962C07"/>
    <w:rsid w:val="199926F8"/>
    <w:rsid w:val="19A846E9"/>
    <w:rsid w:val="19AD40A7"/>
    <w:rsid w:val="19B31E10"/>
    <w:rsid w:val="19BB266E"/>
    <w:rsid w:val="19BD0194"/>
    <w:rsid w:val="19C71013"/>
    <w:rsid w:val="19E55792"/>
    <w:rsid w:val="19F20E44"/>
    <w:rsid w:val="19F22924"/>
    <w:rsid w:val="19F45B80"/>
    <w:rsid w:val="19FE07AD"/>
    <w:rsid w:val="1A134258"/>
    <w:rsid w:val="1A18186E"/>
    <w:rsid w:val="1A1C02F6"/>
    <w:rsid w:val="1A206975"/>
    <w:rsid w:val="1A2521DD"/>
    <w:rsid w:val="1A284B96"/>
    <w:rsid w:val="1A2A3350"/>
    <w:rsid w:val="1A2D7493"/>
    <w:rsid w:val="1A310AB4"/>
    <w:rsid w:val="1A3D757E"/>
    <w:rsid w:val="1A407B72"/>
    <w:rsid w:val="1A4F7085"/>
    <w:rsid w:val="1A510510"/>
    <w:rsid w:val="1A545FE2"/>
    <w:rsid w:val="1A5F749D"/>
    <w:rsid w:val="1A7234B5"/>
    <w:rsid w:val="1A732F49"/>
    <w:rsid w:val="1A736AA5"/>
    <w:rsid w:val="1A781261"/>
    <w:rsid w:val="1A7A6085"/>
    <w:rsid w:val="1A8B4C12"/>
    <w:rsid w:val="1A951111"/>
    <w:rsid w:val="1A974E89"/>
    <w:rsid w:val="1AA749A0"/>
    <w:rsid w:val="1AB07444"/>
    <w:rsid w:val="1AB23474"/>
    <w:rsid w:val="1ABB774E"/>
    <w:rsid w:val="1AC30FF7"/>
    <w:rsid w:val="1AC6751C"/>
    <w:rsid w:val="1ACB068F"/>
    <w:rsid w:val="1ACB4B33"/>
    <w:rsid w:val="1ACE63D1"/>
    <w:rsid w:val="1AD23694"/>
    <w:rsid w:val="1AD87250"/>
    <w:rsid w:val="1ADE6F90"/>
    <w:rsid w:val="1AF916A0"/>
    <w:rsid w:val="1AFA71C6"/>
    <w:rsid w:val="1AFC6A9A"/>
    <w:rsid w:val="1B01734E"/>
    <w:rsid w:val="1B0A0589"/>
    <w:rsid w:val="1B124510"/>
    <w:rsid w:val="1B132036"/>
    <w:rsid w:val="1B16306F"/>
    <w:rsid w:val="1B1726D8"/>
    <w:rsid w:val="1B195842"/>
    <w:rsid w:val="1B1A1616"/>
    <w:rsid w:val="1B1C713C"/>
    <w:rsid w:val="1B216501"/>
    <w:rsid w:val="1B252495"/>
    <w:rsid w:val="1B302BE8"/>
    <w:rsid w:val="1B3A6A73"/>
    <w:rsid w:val="1B3E3557"/>
    <w:rsid w:val="1B432FF8"/>
    <w:rsid w:val="1B446693"/>
    <w:rsid w:val="1B4B5C73"/>
    <w:rsid w:val="1B4C610C"/>
    <w:rsid w:val="1B4E6233"/>
    <w:rsid w:val="1B574618"/>
    <w:rsid w:val="1B6B08F1"/>
    <w:rsid w:val="1B6C3EEB"/>
    <w:rsid w:val="1B754A9E"/>
    <w:rsid w:val="1B7A3910"/>
    <w:rsid w:val="1B7C407F"/>
    <w:rsid w:val="1B8D1DE8"/>
    <w:rsid w:val="1B8F3DB2"/>
    <w:rsid w:val="1B913083"/>
    <w:rsid w:val="1B9A62B3"/>
    <w:rsid w:val="1B9C027D"/>
    <w:rsid w:val="1BA15893"/>
    <w:rsid w:val="1BA535D6"/>
    <w:rsid w:val="1BB27AA1"/>
    <w:rsid w:val="1BB67591"/>
    <w:rsid w:val="1BCA6B98"/>
    <w:rsid w:val="1BCB46BE"/>
    <w:rsid w:val="1BD224C6"/>
    <w:rsid w:val="1BD47A17"/>
    <w:rsid w:val="1BD93733"/>
    <w:rsid w:val="1BDD4B1E"/>
    <w:rsid w:val="1BDF39B5"/>
    <w:rsid w:val="1BE55780"/>
    <w:rsid w:val="1BF9747E"/>
    <w:rsid w:val="1BFB2F24"/>
    <w:rsid w:val="1BFD57D4"/>
    <w:rsid w:val="1C081D91"/>
    <w:rsid w:val="1C0D38E3"/>
    <w:rsid w:val="1C0F4EF3"/>
    <w:rsid w:val="1C186030"/>
    <w:rsid w:val="1C2312C1"/>
    <w:rsid w:val="1C2325C0"/>
    <w:rsid w:val="1C2C1601"/>
    <w:rsid w:val="1C2F4C4D"/>
    <w:rsid w:val="1C4138C9"/>
    <w:rsid w:val="1C424981"/>
    <w:rsid w:val="1C485D0F"/>
    <w:rsid w:val="1C5841A4"/>
    <w:rsid w:val="1C5B7BB5"/>
    <w:rsid w:val="1C632B49"/>
    <w:rsid w:val="1C654B13"/>
    <w:rsid w:val="1C6A2129"/>
    <w:rsid w:val="1C6B3AA2"/>
    <w:rsid w:val="1C6E39C8"/>
    <w:rsid w:val="1C6E69C5"/>
    <w:rsid w:val="1C755F23"/>
    <w:rsid w:val="1C773E6C"/>
    <w:rsid w:val="1C7A05BE"/>
    <w:rsid w:val="1C7A236C"/>
    <w:rsid w:val="1C7E49C0"/>
    <w:rsid w:val="1C7F2BE4"/>
    <w:rsid w:val="1C830874"/>
    <w:rsid w:val="1C844F99"/>
    <w:rsid w:val="1C856F63"/>
    <w:rsid w:val="1C8B457A"/>
    <w:rsid w:val="1C931680"/>
    <w:rsid w:val="1C964CCC"/>
    <w:rsid w:val="1C99656B"/>
    <w:rsid w:val="1C9B22E3"/>
    <w:rsid w:val="1C9C0212"/>
    <w:rsid w:val="1C9F75A3"/>
    <w:rsid w:val="1CA4563B"/>
    <w:rsid w:val="1CAE1170"/>
    <w:rsid w:val="1CB05D8E"/>
    <w:rsid w:val="1CB262BE"/>
    <w:rsid w:val="1CBE36F0"/>
    <w:rsid w:val="1CBF3BD1"/>
    <w:rsid w:val="1CC25AC1"/>
    <w:rsid w:val="1CC77DA9"/>
    <w:rsid w:val="1CD27C09"/>
    <w:rsid w:val="1CD37CCF"/>
    <w:rsid w:val="1CD777BF"/>
    <w:rsid w:val="1CDD532E"/>
    <w:rsid w:val="1CE43C8A"/>
    <w:rsid w:val="1CEC6549"/>
    <w:rsid w:val="1CF643E7"/>
    <w:rsid w:val="1CF76F1E"/>
    <w:rsid w:val="1CFF0AC4"/>
    <w:rsid w:val="1D04432C"/>
    <w:rsid w:val="1D0460DA"/>
    <w:rsid w:val="1D076C6C"/>
    <w:rsid w:val="1D100F23"/>
    <w:rsid w:val="1D104A7F"/>
    <w:rsid w:val="1D13456F"/>
    <w:rsid w:val="1D190110"/>
    <w:rsid w:val="1D1A3B4F"/>
    <w:rsid w:val="1D1A7974"/>
    <w:rsid w:val="1D1E6FD8"/>
    <w:rsid w:val="1D24052A"/>
    <w:rsid w:val="1D2943B2"/>
    <w:rsid w:val="1D320E99"/>
    <w:rsid w:val="1D344258"/>
    <w:rsid w:val="1D3C1D18"/>
    <w:rsid w:val="1D3C5874"/>
    <w:rsid w:val="1D3F7112"/>
    <w:rsid w:val="1D44151A"/>
    <w:rsid w:val="1D4806BC"/>
    <w:rsid w:val="1D4F23DF"/>
    <w:rsid w:val="1D5C7CC4"/>
    <w:rsid w:val="1D5D57EA"/>
    <w:rsid w:val="1D6B43AB"/>
    <w:rsid w:val="1D6B7F07"/>
    <w:rsid w:val="1D6F5C49"/>
    <w:rsid w:val="1D722DB9"/>
    <w:rsid w:val="1D74500E"/>
    <w:rsid w:val="1D7C0366"/>
    <w:rsid w:val="1D7C3EC2"/>
    <w:rsid w:val="1D7E40DE"/>
    <w:rsid w:val="1D7F1C04"/>
    <w:rsid w:val="1D824DFF"/>
    <w:rsid w:val="1D925B43"/>
    <w:rsid w:val="1D9D4AC7"/>
    <w:rsid w:val="1DA022A7"/>
    <w:rsid w:val="1DAF44E9"/>
    <w:rsid w:val="1DB16B71"/>
    <w:rsid w:val="1DC1221D"/>
    <w:rsid w:val="1DC3177B"/>
    <w:rsid w:val="1DC75A85"/>
    <w:rsid w:val="1DCE0BB5"/>
    <w:rsid w:val="1DD106B2"/>
    <w:rsid w:val="1DDA6E3B"/>
    <w:rsid w:val="1DDD2A5E"/>
    <w:rsid w:val="1DE10CB9"/>
    <w:rsid w:val="1DE1641B"/>
    <w:rsid w:val="1DE55F0B"/>
    <w:rsid w:val="1DE81558"/>
    <w:rsid w:val="1DEF40CD"/>
    <w:rsid w:val="1DF24184"/>
    <w:rsid w:val="1DF61EC7"/>
    <w:rsid w:val="1DF75C3F"/>
    <w:rsid w:val="1DFB128B"/>
    <w:rsid w:val="1E002D45"/>
    <w:rsid w:val="1E0579FF"/>
    <w:rsid w:val="1E126780"/>
    <w:rsid w:val="1E1672D0"/>
    <w:rsid w:val="1E18008F"/>
    <w:rsid w:val="1E1D38F7"/>
    <w:rsid w:val="1E220920"/>
    <w:rsid w:val="1E25455A"/>
    <w:rsid w:val="1E276524"/>
    <w:rsid w:val="1E2C36CB"/>
    <w:rsid w:val="1E2F362A"/>
    <w:rsid w:val="1E303CBB"/>
    <w:rsid w:val="1E312EFF"/>
    <w:rsid w:val="1E32082C"/>
    <w:rsid w:val="1E4A5D6E"/>
    <w:rsid w:val="1E4E1D03"/>
    <w:rsid w:val="1E4F7829"/>
    <w:rsid w:val="1E524130"/>
    <w:rsid w:val="1E562965"/>
    <w:rsid w:val="1E566E09"/>
    <w:rsid w:val="1E594203"/>
    <w:rsid w:val="1E5B61CE"/>
    <w:rsid w:val="1E63646E"/>
    <w:rsid w:val="1E73201D"/>
    <w:rsid w:val="1E7B5733"/>
    <w:rsid w:val="1E853696"/>
    <w:rsid w:val="1E897F27"/>
    <w:rsid w:val="1E8C4FA7"/>
    <w:rsid w:val="1E8F40C9"/>
    <w:rsid w:val="1E8F5E77"/>
    <w:rsid w:val="1E9B503E"/>
    <w:rsid w:val="1E9E057A"/>
    <w:rsid w:val="1EA47B74"/>
    <w:rsid w:val="1EA5569B"/>
    <w:rsid w:val="1EAA2CB1"/>
    <w:rsid w:val="1EB00B88"/>
    <w:rsid w:val="1EB1403F"/>
    <w:rsid w:val="1EB37DB8"/>
    <w:rsid w:val="1EBA7398"/>
    <w:rsid w:val="1EC024D4"/>
    <w:rsid w:val="1EC02A83"/>
    <w:rsid w:val="1ECA689C"/>
    <w:rsid w:val="1ECB3353"/>
    <w:rsid w:val="1ECC70CB"/>
    <w:rsid w:val="1ECE4BF1"/>
    <w:rsid w:val="1ECF44C6"/>
    <w:rsid w:val="1ED24993"/>
    <w:rsid w:val="1ED956F4"/>
    <w:rsid w:val="1F0625DD"/>
    <w:rsid w:val="1F15637C"/>
    <w:rsid w:val="1F212F73"/>
    <w:rsid w:val="1F240CB5"/>
    <w:rsid w:val="1F271A3E"/>
    <w:rsid w:val="1F2B2044"/>
    <w:rsid w:val="1F344FAE"/>
    <w:rsid w:val="1F394761"/>
    <w:rsid w:val="1F3D58D3"/>
    <w:rsid w:val="1F3E1D77"/>
    <w:rsid w:val="1F422EEA"/>
    <w:rsid w:val="1F444EB4"/>
    <w:rsid w:val="1F486752"/>
    <w:rsid w:val="1F4924CA"/>
    <w:rsid w:val="1F525822"/>
    <w:rsid w:val="1F531AAE"/>
    <w:rsid w:val="1F5C3FAB"/>
    <w:rsid w:val="1F602B3B"/>
    <w:rsid w:val="1F680BA2"/>
    <w:rsid w:val="1F6B0529"/>
    <w:rsid w:val="1F6B1A81"/>
    <w:rsid w:val="1F6E3CDF"/>
    <w:rsid w:val="1F811C64"/>
    <w:rsid w:val="1F8E612F"/>
    <w:rsid w:val="1F930DA9"/>
    <w:rsid w:val="1F941815"/>
    <w:rsid w:val="1F95570F"/>
    <w:rsid w:val="1F9C084C"/>
    <w:rsid w:val="1FA4264B"/>
    <w:rsid w:val="1FA616CA"/>
    <w:rsid w:val="1FA80104"/>
    <w:rsid w:val="1FAD4807"/>
    <w:rsid w:val="1FB0678C"/>
    <w:rsid w:val="1FB75686"/>
    <w:rsid w:val="1FC442E8"/>
    <w:rsid w:val="1FC658C9"/>
    <w:rsid w:val="1FCF29CF"/>
    <w:rsid w:val="1FD46237"/>
    <w:rsid w:val="1FDF1BED"/>
    <w:rsid w:val="1FE13D1F"/>
    <w:rsid w:val="1FFB6845"/>
    <w:rsid w:val="20024252"/>
    <w:rsid w:val="20036B1D"/>
    <w:rsid w:val="200603BB"/>
    <w:rsid w:val="200C3C23"/>
    <w:rsid w:val="201C7BDE"/>
    <w:rsid w:val="201E4818"/>
    <w:rsid w:val="2020322B"/>
    <w:rsid w:val="202F346E"/>
    <w:rsid w:val="203551F0"/>
    <w:rsid w:val="203647FC"/>
    <w:rsid w:val="203942EC"/>
    <w:rsid w:val="203B62B7"/>
    <w:rsid w:val="204A7953"/>
    <w:rsid w:val="204D2E0F"/>
    <w:rsid w:val="205729C2"/>
    <w:rsid w:val="20625AE6"/>
    <w:rsid w:val="206E3CCA"/>
    <w:rsid w:val="207417C9"/>
    <w:rsid w:val="20785ECA"/>
    <w:rsid w:val="20817D3B"/>
    <w:rsid w:val="20825C93"/>
    <w:rsid w:val="20826AC0"/>
    <w:rsid w:val="20842EC4"/>
    <w:rsid w:val="208714FC"/>
    <w:rsid w:val="2089707F"/>
    <w:rsid w:val="208A2D9A"/>
    <w:rsid w:val="208D0A85"/>
    <w:rsid w:val="208F03B0"/>
    <w:rsid w:val="209459C7"/>
    <w:rsid w:val="20A0436C"/>
    <w:rsid w:val="20A35C0A"/>
    <w:rsid w:val="20AF1DF1"/>
    <w:rsid w:val="20BB73F7"/>
    <w:rsid w:val="20C242E2"/>
    <w:rsid w:val="20CB487D"/>
    <w:rsid w:val="20D9162C"/>
    <w:rsid w:val="20DE65FF"/>
    <w:rsid w:val="20E00F8F"/>
    <w:rsid w:val="20E3434E"/>
    <w:rsid w:val="20E92118"/>
    <w:rsid w:val="20EE4691"/>
    <w:rsid w:val="20F326ED"/>
    <w:rsid w:val="21025026"/>
    <w:rsid w:val="21026DD4"/>
    <w:rsid w:val="210448FA"/>
    <w:rsid w:val="21076843"/>
    <w:rsid w:val="210B5C89"/>
    <w:rsid w:val="210E7527"/>
    <w:rsid w:val="2110329F"/>
    <w:rsid w:val="21134B3E"/>
    <w:rsid w:val="211424A6"/>
    <w:rsid w:val="211663DC"/>
    <w:rsid w:val="211D2D14"/>
    <w:rsid w:val="212136FE"/>
    <w:rsid w:val="21291321"/>
    <w:rsid w:val="212B00D9"/>
    <w:rsid w:val="212C2883"/>
    <w:rsid w:val="213276BA"/>
    <w:rsid w:val="213A656E"/>
    <w:rsid w:val="21472A39"/>
    <w:rsid w:val="2148434A"/>
    <w:rsid w:val="21556F04"/>
    <w:rsid w:val="21564C8B"/>
    <w:rsid w:val="21586599"/>
    <w:rsid w:val="215A77B7"/>
    <w:rsid w:val="215C5DD6"/>
    <w:rsid w:val="215E639F"/>
    <w:rsid w:val="215F0A31"/>
    <w:rsid w:val="21617F9F"/>
    <w:rsid w:val="216A6083"/>
    <w:rsid w:val="216C24A0"/>
    <w:rsid w:val="217B0D47"/>
    <w:rsid w:val="217B55E9"/>
    <w:rsid w:val="218477E9"/>
    <w:rsid w:val="2185328A"/>
    <w:rsid w:val="21A165ED"/>
    <w:rsid w:val="21B70D77"/>
    <w:rsid w:val="21C67E02"/>
    <w:rsid w:val="21CF3CFA"/>
    <w:rsid w:val="21D342CD"/>
    <w:rsid w:val="21E30861"/>
    <w:rsid w:val="21F229A5"/>
    <w:rsid w:val="21F26E49"/>
    <w:rsid w:val="21F52495"/>
    <w:rsid w:val="21F726B1"/>
    <w:rsid w:val="21F77FBB"/>
    <w:rsid w:val="21FB01ED"/>
    <w:rsid w:val="21FC7D2A"/>
    <w:rsid w:val="22010EFF"/>
    <w:rsid w:val="220B3A67"/>
    <w:rsid w:val="220B7F0B"/>
    <w:rsid w:val="220D77DF"/>
    <w:rsid w:val="221F4AA3"/>
    <w:rsid w:val="22202E26"/>
    <w:rsid w:val="22230B3A"/>
    <w:rsid w:val="222877A5"/>
    <w:rsid w:val="222A65E3"/>
    <w:rsid w:val="222C531E"/>
    <w:rsid w:val="223315EC"/>
    <w:rsid w:val="223E208E"/>
    <w:rsid w:val="223E5BEA"/>
    <w:rsid w:val="22405E06"/>
    <w:rsid w:val="22456F79"/>
    <w:rsid w:val="22543660"/>
    <w:rsid w:val="2254540E"/>
    <w:rsid w:val="22554825"/>
    <w:rsid w:val="22557E77"/>
    <w:rsid w:val="22590C76"/>
    <w:rsid w:val="22600256"/>
    <w:rsid w:val="22647DAA"/>
    <w:rsid w:val="226513C9"/>
    <w:rsid w:val="22696423"/>
    <w:rsid w:val="226C6BFB"/>
    <w:rsid w:val="227635D6"/>
    <w:rsid w:val="22837AA1"/>
    <w:rsid w:val="228E4DC3"/>
    <w:rsid w:val="229677D4"/>
    <w:rsid w:val="229B303C"/>
    <w:rsid w:val="229D6AC4"/>
    <w:rsid w:val="22A64E9D"/>
    <w:rsid w:val="22A719E1"/>
    <w:rsid w:val="22AB1A47"/>
    <w:rsid w:val="22AC524A"/>
    <w:rsid w:val="22B20386"/>
    <w:rsid w:val="22B440FE"/>
    <w:rsid w:val="22B74CD4"/>
    <w:rsid w:val="22B81E40"/>
    <w:rsid w:val="22B934C3"/>
    <w:rsid w:val="22B953CB"/>
    <w:rsid w:val="22C53FDD"/>
    <w:rsid w:val="22C75BE0"/>
    <w:rsid w:val="22D4654E"/>
    <w:rsid w:val="22D87DED"/>
    <w:rsid w:val="22DB168B"/>
    <w:rsid w:val="22DE1A64"/>
    <w:rsid w:val="22E04EF3"/>
    <w:rsid w:val="22E4784C"/>
    <w:rsid w:val="22E54FF2"/>
    <w:rsid w:val="22E61AD1"/>
    <w:rsid w:val="22E70030"/>
    <w:rsid w:val="22E744D4"/>
    <w:rsid w:val="22E91FFA"/>
    <w:rsid w:val="22EB3FC4"/>
    <w:rsid w:val="22EE7610"/>
    <w:rsid w:val="22F369D5"/>
    <w:rsid w:val="22F618BF"/>
    <w:rsid w:val="22F9015F"/>
    <w:rsid w:val="22FD7853"/>
    <w:rsid w:val="22FF181D"/>
    <w:rsid w:val="23056022"/>
    <w:rsid w:val="23056708"/>
    <w:rsid w:val="230706D2"/>
    <w:rsid w:val="231876F8"/>
    <w:rsid w:val="231A0405"/>
    <w:rsid w:val="231B417D"/>
    <w:rsid w:val="231F2BF7"/>
    <w:rsid w:val="2320618E"/>
    <w:rsid w:val="23270AAC"/>
    <w:rsid w:val="23272B22"/>
    <w:rsid w:val="233314C7"/>
    <w:rsid w:val="233F7B05"/>
    <w:rsid w:val="234C01C3"/>
    <w:rsid w:val="234C07DB"/>
    <w:rsid w:val="235A2EF8"/>
    <w:rsid w:val="235E5C65"/>
    <w:rsid w:val="23607DE2"/>
    <w:rsid w:val="2369138D"/>
    <w:rsid w:val="23696C97"/>
    <w:rsid w:val="236B6EB3"/>
    <w:rsid w:val="236E0751"/>
    <w:rsid w:val="23711FEF"/>
    <w:rsid w:val="23737B15"/>
    <w:rsid w:val="237D0994"/>
    <w:rsid w:val="2383244E"/>
    <w:rsid w:val="23856095"/>
    <w:rsid w:val="238735C1"/>
    <w:rsid w:val="23887A65"/>
    <w:rsid w:val="238E4CA9"/>
    <w:rsid w:val="2392443F"/>
    <w:rsid w:val="239A1546"/>
    <w:rsid w:val="239A5886"/>
    <w:rsid w:val="23A75A11"/>
    <w:rsid w:val="23B5349D"/>
    <w:rsid w:val="23B91E81"/>
    <w:rsid w:val="23BF71FF"/>
    <w:rsid w:val="23C40371"/>
    <w:rsid w:val="23CD191B"/>
    <w:rsid w:val="23CE11F0"/>
    <w:rsid w:val="23D031BA"/>
    <w:rsid w:val="23D41D37"/>
    <w:rsid w:val="23D82229"/>
    <w:rsid w:val="23DD0E7C"/>
    <w:rsid w:val="23DF4417"/>
    <w:rsid w:val="23E12CD1"/>
    <w:rsid w:val="23E80503"/>
    <w:rsid w:val="23EE3640"/>
    <w:rsid w:val="23EF1892"/>
    <w:rsid w:val="23FE1AD5"/>
    <w:rsid w:val="24012C4A"/>
    <w:rsid w:val="240422A6"/>
    <w:rsid w:val="24150BCD"/>
    <w:rsid w:val="2419690F"/>
    <w:rsid w:val="241E3F25"/>
    <w:rsid w:val="24221F69"/>
    <w:rsid w:val="242B03F0"/>
    <w:rsid w:val="243F5C4A"/>
    <w:rsid w:val="245711E5"/>
    <w:rsid w:val="24572FBB"/>
    <w:rsid w:val="246C5F00"/>
    <w:rsid w:val="24704055"/>
    <w:rsid w:val="247104F9"/>
    <w:rsid w:val="24724271"/>
    <w:rsid w:val="248F097F"/>
    <w:rsid w:val="248F47EF"/>
    <w:rsid w:val="249714A6"/>
    <w:rsid w:val="249D3CA8"/>
    <w:rsid w:val="249E6E14"/>
    <w:rsid w:val="249E79E7"/>
    <w:rsid w:val="24B2466D"/>
    <w:rsid w:val="24B71C84"/>
    <w:rsid w:val="24C04FDC"/>
    <w:rsid w:val="24C20D54"/>
    <w:rsid w:val="24C465B4"/>
    <w:rsid w:val="24D665AE"/>
    <w:rsid w:val="24DC16EA"/>
    <w:rsid w:val="24DF0D52"/>
    <w:rsid w:val="24E405D6"/>
    <w:rsid w:val="24E76A0D"/>
    <w:rsid w:val="24ED56A6"/>
    <w:rsid w:val="24F21825"/>
    <w:rsid w:val="24F37160"/>
    <w:rsid w:val="24FE204D"/>
    <w:rsid w:val="25096983"/>
    <w:rsid w:val="250E5D48"/>
    <w:rsid w:val="251A293E"/>
    <w:rsid w:val="25276E09"/>
    <w:rsid w:val="252A06A8"/>
    <w:rsid w:val="252B1641"/>
    <w:rsid w:val="25315EDA"/>
    <w:rsid w:val="253432D4"/>
    <w:rsid w:val="25381017"/>
    <w:rsid w:val="253A4D8F"/>
    <w:rsid w:val="254A0D4A"/>
    <w:rsid w:val="255045B2"/>
    <w:rsid w:val="25537BFE"/>
    <w:rsid w:val="25551BC9"/>
    <w:rsid w:val="25583467"/>
    <w:rsid w:val="255B6CE4"/>
    <w:rsid w:val="25627E42"/>
    <w:rsid w:val="25675458"/>
    <w:rsid w:val="256A4F48"/>
    <w:rsid w:val="256E4A38"/>
    <w:rsid w:val="256E67E6"/>
    <w:rsid w:val="257302A1"/>
    <w:rsid w:val="257638ED"/>
    <w:rsid w:val="25826736"/>
    <w:rsid w:val="25873D4C"/>
    <w:rsid w:val="258A2275"/>
    <w:rsid w:val="25917368"/>
    <w:rsid w:val="25922362"/>
    <w:rsid w:val="25950217"/>
    <w:rsid w:val="25951FC5"/>
    <w:rsid w:val="259A582D"/>
    <w:rsid w:val="259C560D"/>
    <w:rsid w:val="259D6021"/>
    <w:rsid w:val="259E5A69"/>
    <w:rsid w:val="25A16BBC"/>
    <w:rsid w:val="25A62424"/>
    <w:rsid w:val="25A641D2"/>
    <w:rsid w:val="25AB23F1"/>
    <w:rsid w:val="25B032A3"/>
    <w:rsid w:val="25B54415"/>
    <w:rsid w:val="25B616D1"/>
    <w:rsid w:val="25B777CB"/>
    <w:rsid w:val="25B85CB3"/>
    <w:rsid w:val="25BF5294"/>
    <w:rsid w:val="25C96113"/>
    <w:rsid w:val="25CB4A7C"/>
    <w:rsid w:val="25CE197B"/>
    <w:rsid w:val="25D1584C"/>
    <w:rsid w:val="25D23219"/>
    <w:rsid w:val="25D32AED"/>
    <w:rsid w:val="25E44CFA"/>
    <w:rsid w:val="25ED62DF"/>
    <w:rsid w:val="25F018F1"/>
    <w:rsid w:val="25F0544D"/>
    <w:rsid w:val="25F34F3E"/>
    <w:rsid w:val="25FF7D86"/>
    <w:rsid w:val="260158AC"/>
    <w:rsid w:val="2606762F"/>
    <w:rsid w:val="26127ABA"/>
    <w:rsid w:val="26165B0A"/>
    <w:rsid w:val="261C4820"/>
    <w:rsid w:val="261E020C"/>
    <w:rsid w:val="26215F4F"/>
    <w:rsid w:val="2624159B"/>
    <w:rsid w:val="262A45BC"/>
    <w:rsid w:val="26311CB5"/>
    <w:rsid w:val="26345C82"/>
    <w:rsid w:val="26355556"/>
    <w:rsid w:val="26372AE7"/>
    <w:rsid w:val="263E1A43"/>
    <w:rsid w:val="263E440B"/>
    <w:rsid w:val="264372DB"/>
    <w:rsid w:val="2646567F"/>
    <w:rsid w:val="264F486A"/>
    <w:rsid w:val="26526108"/>
    <w:rsid w:val="26557078"/>
    <w:rsid w:val="26591245"/>
    <w:rsid w:val="265A320F"/>
    <w:rsid w:val="265C6F87"/>
    <w:rsid w:val="266A16A4"/>
    <w:rsid w:val="266F4A63"/>
    <w:rsid w:val="26935EEA"/>
    <w:rsid w:val="2694227D"/>
    <w:rsid w:val="26946721"/>
    <w:rsid w:val="26962499"/>
    <w:rsid w:val="26971D6D"/>
    <w:rsid w:val="26997893"/>
    <w:rsid w:val="26A60202"/>
    <w:rsid w:val="26A61FB0"/>
    <w:rsid w:val="26A9060C"/>
    <w:rsid w:val="26AA7CF2"/>
    <w:rsid w:val="26B03D8A"/>
    <w:rsid w:val="26B741BD"/>
    <w:rsid w:val="26B97F35"/>
    <w:rsid w:val="26BB1EFF"/>
    <w:rsid w:val="26C02050"/>
    <w:rsid w:val="26CB16A9"/>
    <w:rsid w:val="26E33204"/>
    <w:rsid w:val="26EA6341"/>
    <w:rsid w:val="26ED7BDF"/>
    <w:rsid w:val="26F10941"/>
    <w:rsid w:val="27027B2E"/>
    <w:rsid w:val="270E31FC"/>
    <w:rsid w:val="270E7884"/>
    <w:rsid w:val="27110D7B"/>
    <w:rsid w:val="27194E78"/>
    <w:rsid w:val="27247CF0"/>
    <w:rsid w:val="27282656"/>
    <w:rsid w:val="272C0707"/>
    <w:rsid w:val="272C2823"/>
    <w:rsid w:val="272C4BAB"/>
    <w:rsid w:val="272F33B4"/>
    <w:rsid w:val="273B4DEE"/>
    <w:rsid w:val="273D0B66"/>
    <w:rsid w:val="273F77DF"/>
    <w:rsid w:val="27421CD9"/>
    <w:rsid w:val="27435A51"/>
    <w:rsid w:val="27465F66"/>
    <w:rsid w:val="274E5503"/>
    <w:rsid w:val="274F43F6"/>
    <w:rsid w:val="27573B0A"/>
    <w:rsid w:val="275A1718"/>
    <w:rsid w:val="275C2BD9"/>
    <w:rsid w:val="27653C19"/>
    <w:rsid w:val="277125BE"/>
    <w:rsid w:val="27716A62"/>
    <w:rsid w:val="27786F46"/>
    <w:rsid w:val="277A3B68"/>
    <w:rsid w:val="277B343D"/>
    <w:rsid w:val="27871DE1"/>
    <w:rsid w:val="27985D9D"/>
    <w:rsid w:val="279A1B15"/>
    <w:rsid w:val="27A429F4"/>
    <w:rsid w:val="27A74232"/>
    <w:rsid w:val="27B33019"/>
    <w:rsid w:val="27B96E8B"/>
    <w:rsid w:val="27BA5D13"/>
    <w:rsid w:val="27BB1EDC"/>
    <w:rsid w:val="27BB38A3"/>
    <w:rsid w:val="27C6290A"/>
    <w:rsid w:val="27C76682"/>
    <w:rsid w:val="27C92CE4"/>
    <w:rsid w:val="27CB43C4"/>
    <w:rsid w:val="27D139D1"/>
    <w:rsid w:val="27D535C4"/>
    <w:rsid w:val="27D55EAB"/>
    <w:rsid w:val="27DD40F7"/>
    <w:rsid w:val="27DD42C3"/>
    <w:rsid w:val="27E56B08"/>
    <w:rsid w:val="27E86D24"/>
    <w:rsid w:val="27F4193C"/>
    <w:rsid w:val="27F537F7"/>
    <w:rsid w:val="27F54F9D"/>
    <w:rsid w:val="28017DE6"/>
    <w:rsid w:val="28062594"/>
    <w:rsid w:val="28086EC5"/>
    <w:rsid w:val="280A0EE5"/>
    <w:rsid w:val="281127FC"/>
    <w:rsid w:val="2826784C"/>
    <w:rsid w:val="28302188"/>
    <w:rsid w:val="28302479"/>
    <w:rsid w:val="284303FE"/>
    <w:rsid w:val="2858552C"/>
    <w:rsid w:val="285C5082"/>
    <w:rsid w:val="28616AD6"/>
    <w:rsid w:val="286B525F"/>
    <w:rsid w:val="28773C04"/>
    <w:rsid w:val="287B7B98"/>
    <w:rsid w:val="288307FB"/>
    <w:rsid w:val="28844573"/>
    <w:rsid w:val="28935801"/>
    <w:rsid w:val="289E5635"/>
    <w:rsid w:val="28A5056B"/>
    <w:rsid w:val="28A528F4"/>
    <w:rsid w:val="28A6273B"/>
    <w:rsid w:val="28AA7033"/>
    <w:rsid w:val="28AC47B0"/>
    <w:rsid w:val="28B135BA"/>
    <w:rsid w:val="28B27332"/>
    <w:rsid w:val="28B34291"/>
    <w:rsid w:val="28B5472C"/>
    <w:rsid w:val="28B60BD0"/>
    <w:rsid w:val="28B906C0"/>
    <w:rsid w:val="28B9246E"/>
    <w:rsid w:val="28C130D1"/>
    <w:rsid w:val="28C2280C"/>
    <w:rsid w:val="28C3509B"/>
    <w:rsid w:val="28C46813"/>
    <w:rsid w:val="28C46AF8"/>
    <w:rsid w:val="28CA642A"/>
    <w:rsid w:val="28CD6290"/>
    <w:rsid w:val="28D15A0A"/>
    <w:rsid w:val="28DB23E5"/>
    <w:rsid w:val="28DB5305"/>
    <w:rsid w:val="28E3364C"/>
    <w:rsid w:val="28E560A6"/>
    <w:rsid w:val="28EA6ACC"/>
    <w:rsid w:val="28F27DA1"/>
    <w:rsid w:val="28F65471"/>
    <w:rsid w:val="28F72F97"/>
    <w:rsid w:val="28F97E28"/>
    <w:rsid w:val="28FB2A87"/>
    <w:rsid w:val="2903193C"/>
    <w:rsid w:val="29071747"/>
    <w:rsid w:val="29183639"/>
    <w:rsid w:val="291C2CCB"/>
    <w:rsid w:val="292C7C40"/>
    <w:rsid w:val="29375F04"/>
    <w:rsid w:val="294066EC"/>
    <w:rsid w:val="294361DC"/>
    <w:rsid w:val="294A756A"/>
    <w:rsid w:val="294D2BB7"/>
    <w:rsid w:val="295108F9"/>
    <w:rsid w:val="295D729E"/>
    <w:rsid w:val="295E4177"/>
    <w:rsid w:val="29600B3C"/>
    <w:rsid w:val="2967011C"/>
    <w:rsid w:val="297851BA"/>
    <w:rsid w:val="297E7214"/>
    <w:rsid w:val="298011DE"/>
    <w:rsid w:val="298C4017"/>
    <w:rsid w:val="29A46C7B"/>
    <w:rsid w:val="29A547A1"/>
    <w:rsid w:val="29A849C9"/>
    <w:rsid w:val="29B82726"/>
    <w:rsid w:val="29C235A5"/>
    <w:rsid w:val="29C443F0"/>
    <w:rsid w:val="29C4731D"/>
    <w:rsid w:val="29CE1F49"/>
    <w:rsid w:val="29EA3E3E"/>
    <w:rsid w:val="29EE7EF6"/>
    <w:rsid w:val="29F714A0"/>
    <w:rsid w:val="29F85218"/>
    <w:rsid w:val="29FB0865"/>
    <w:rsid w:val="29FC0459"/>
    <w:rsid w:val="29FC6AB7"/>
    <w:rsid w:val="29FD282F"/>
    <w:rsid w:val="2A0753AC"/>
    <w:rsid w:val="2A094D30"/>
    <w:rsid w:val="2A0E0598"/>
    <w:rsid w:val="2A1262DA"/>
    <w:rsid w:val="2A1831C5"/>
    <w:rsid w:val="2A20167B"/>
    <w:rsid w:val="2A257690"/>
    <w:rsid w:val="2A27165A"/>
    <w:rsid w:val="2A284AB8"/>
    <w:rsid w:val="2A2878AC"/>
    <w:rsid w:val="2A2A01DD"/>
    <w:rsid w:val="2A3C5105"/>
    <w:rsid w:val="2A426008"/>
    <w:rsid w:val="2A461AE0"/>
    <w:rsid w:val="2A492CDC"/>
    <w:rsid w:val="2A4A3883"/>
    <w:rsid w:val="2A4B5348"/>
    <w:rsid w:val="2A4E3DC4"/>
    <w:rsid w:val="2A506E02"/>
    <w:rsid w:val="2A622692"/>
    <w:rsid w:val="2A68414C"/>
    <w:rsid w:val="2A697EC4"/>
    <w:rsid w:val="2A6C52BE"/>
    <w:rsid w:val="2A6D3510"/>
    <w:rsid w:val="2A7228D5"/>
    <w:rsid w:val="2A7A5C2D"/>
    <w:rsid w:val="2A7C7BF7"/>
    <w:rsid w:val="2A8011A6"/>
    <w:rsid w:val="2A816FBC"/>
    <w:rsid w:val="2A830F86"/>
    <w:rsid w:val="2A831BEC"/>
    <w:rsid w:val="2A954815"/>
    <w:rsid w:val="2AA1765E"/>
    <w:rsid w:val="2AA44A58"/>
    <w:rsid w:val="2AB0164F"/>
    <w:rsid w:val="2AB36911"/>
    <w:rsid w:val="2ABA4B57"/>
    <w:rsid w:val="2AC34AF1"/>
    <w:rsid w:val="2AC63F23"/>
    <w:rsid w:val="2AC86999"/>
    <w:rsid w:val="2AD01CF1"/>
    <w:rsid w:val="2AD03A9F"/>
    <w:rsid w:val="2AD263C5"/>
    <w:rsid w:val="2AD30526"/>
    <w:rsid w:val="2AD30EB8"/>
    <w:rsid w:val="2ADB2F73"/>
    <w:rsid w:val="2AE31A25"/>
    <w:rsid w:val="2AF14141"/>
    <w:rsid w:val="2AF53506"/>
    <w:rsid w:val="2AF54300"/>
    <w:rsid w:val="2AF91248"/>
    <w:rsid w:val="2AFA0B1C"/>
    <w:rsid w:val="2AFE4C12"/>
    <w:rsid w:val="2B10455F"/>
    <w:rsid w:val="2B182BC8"/>
    <w:rsid w:val="2B2160A9"/>
    <w:rsid w:val="2B3B4D3F"/>
    <w:rsid w:val="2B3C1135"/>
    <w:rsid w:val="2B3E4EAD"/>
    <w:rsid w:val="2B410165"/>
    <w:rsid w:val="2B4413A5"/>
    <w:rsid w:val="2B471FB3"/>
    <w:rsid w:val="2B473D61"/>
    <w:rsid w:val="2B4D50F0"/>
    <w:rsid w:val="2B585F6F"/>
    <w:rsid w:val="2B593A95"/>
    <w:rsid w:val="2B595843"/>
    <w:rsid w:val="2B5A089E"/>
    <w:rsid w:val="2B5A30BA"/>
    <w:rsid w:val="2B5E10AB"/>
    <w:rsid w:val="2B644C3D"/>
    <w:rsid w:val="2B65068C"/>
    <w:rsid w:val="2B674A91"/>
    <w:rsid w:val="2B681F2A"/>
    <w:rsid w:val="2B69017C"/>
    <w:rsid w:val="2B7408CF"/>
    <w:rsid w:val="2B77111E"/>
    <w:rsid w:val="2B7B1CE8"/>
    <w:rsid w:val="2B7B7EAF"/>
    <w:rsid w:val="2B836D64"/>
    <w:rsid w:val="2B8A00F2"/>
    <w:rsid w:val="2B936FA7"/>
    <w:rsid w:val="2B966A97"/>
    <w:rsid w:val="2B97636B"/>
    <w:rsid w:val="2B977810"/>
    <w:rsid w:val="2B9B2E16"/>
    <w:rsid w:val="2BA016C4"/>
    <w:rsid w:val="2BA271EA"/>
    <w:rsid w:val="2BA27AE7"/>
    <w:rsid w:val="2BA32F62"/>
    <w:rsid w:val="2BAA0794"/>
    <w:rsid w:val="2BB60EE7"/>
    <w:rsid w:val="2BBB64FD"/>
    <w:rsid w:val="2BBD4024"/>
    <w:rsid w:val="2BC021CD"/>
    <w:rsid w:val="2BC90C1A"/>
    <w:rsid w:val="2BCD5161"/>
    <w:rsid w:val="2BD05DC9"/>
    <w:rsid w:val="2BD66E93"/>
    <w:rsid w:val="2BD71AF6"/>
    <w:rsid w:val="2BD82C0B"/>
    <w:rsid w:val="2BDB094E"/>
    <w:rsid w:val="2BDE3F9A"/>
    <w:rsid w:val="2BE07D12"/>
    <w:rsid w:val="2BE772F2"/>
    <w:rsid w:val="2BE9306B"/>
    <w:rsid w:val="2BEC5DC4"/>
    <w:rsid w:val="2BEE4061"/>
    <w:rsid w:val="2BF10171"/>
    <w:rsid w:val="2BF51A0F"/>
    <w:rsid w:val="2BFB60A5"/>
    <w:rsid w:val="2C0A058B"/>
    <w:rsid w:val="2C0A7B0A"/>
    <w:rsid w:val="2C0B23D8"/>
    <w:rsid w:val="2C0C6D59"/>
    <w:rsid w:val="2C0D0D9F"/>
    <w:rsid w:val="2C0E0D23"/>
    <w:rsid w:val="2C212804"/>
    <w:rsid w:val="2C2C6E4C"/>
    <w:rsid w:val="2C354FF3"/>
    <w:rsid w:val="2C415E85"/>
    <w:rsid w:val="2C444745"/>
    <w:rsid w:val="2C492AF7"/>
    <w:rsid w:val="2C6047D9"/>
    <w:rsid w:val="2C673F8F"/>
    <w:rsid w:val="2C6941AB"/>
    <w:rsid w:val="2C723060"/>
    <w:rsid w:val="2C7303F6"/>
    <w:rsid w:val="2C7C10B3"/>
    <w:rsid w:val="2C7C7A3B"/>
    <w:rsid w:val="2C7F752B"/>
    <w:rsid w:val="2C8132A3"/>
    <w:rsid w:val="2C832546"/>
    <w:rsid w:val="2C844B41"/>
    <w:rsid w:val="2C863D90"/>
    <w:rsid w:val="2C877955"/>
    <w:rsid w:val="2C8E3C12"/>
    <w:rsid w:val="2C9E20A7"/>
    <w:rsid w:val="2CA12F00"/>
    <w:rsid w:val="2CA376BD"/>
    <w:rsid w:val="2CB27900"/>
    <w:rsid w:val="2CBD0053"/>
    <w:rsid w:val="2CC67F94"/>
    <w:rsid w:val="2CC91630"/>
    <w:rsid w:val="2CCE0F06"/>
    <w:rsid w:val="2CCF04B2"/>
    <w:rsid w:val="2CEB2E12"/>
    <w:rsid w:val="2CF74DDC"/>
    <w:rsid w:val="2CF9108B"/>
    <w:rsid w:val="2CFB12A7"/>
    <w:rsid w:val="2D085772"/>
    <w:rsid w:val="2D0D4B37"/>
    <w:rsid w:val="2D102879"/>
    <w:rsid w:val="2D140E5E"/>
    <w:rsid w:val="2D177764"/>
    <w:rsid w:val="2D1B36F8"/>
    <w:rsid w:val="2D2105E2"/>
    <w:rsid w:val="2D214A86"/>
    <w:rsid w:val="2D285E15"/>
    <w:rsid w:val="2D2C013C"/>
    <w:rsid w:val="2D3E73E6"/>
    <w:rsid w:val="2D42636F"/>
    <w:rsid w:val="2D4349FC"/>
    <w:rsid w:val="2D50336C"/>
    <w:rsid w:val="2D5062DB"/>
    <w:rsid w:val="2D5B2C7A"/>
    <w:rsid w:val="2D5E734A"/>
    <w:rsid w:val="2D5F2735"/>
    <w:rsid w:val="2D71156A"/>
    <w:rsid w:val="2D760F49"/>
    <w:rsid w:val="2D927606"/>
    <w:rsid w:val="2D9C5EBB"/>
    <w:rsid w:val="2DA01E4F"/>
    <w:rsid w:val="2DA2548D"/>
    <w:rsid w:val="2DA45132"/>
    <w:rsid w:val="2DA76D39"/>
    <w:rsid w:val="2DAD00C8"/>
    <w:rsid w:val="2DAE631A"/>
    <w:rsid w:val="2DB15E0A"/>
    <w:rsid w:val="2DB75639"/>
    <w:rsid w:val="2DC01BA9"/>
    <w:rsid w:val="2DC21DC5"/>
    <w:rsid w:val="2DC32074"/>
    <w:rsid w:val="2DC773DC"/>
    <w:rsid w:val="2DD41AF8"/>
    <w:rsid w:val="2DD820D2"/>
    <w:rsid w:val="2DED326B"/>
    <w:rsid w:val="2DED6716"/>
    <w:rsid w:val="2DEE1B93"/>
    <w:rsid w:val="2DF9330D"/>
    <w:rsid w:val="2DFF6B75"/>
    <w:rsid w:val="2E0C3040"/>
    <w:rsid w:val="2E165C6D"/>
    <w:rsid w:val="2E1C6EB2"/>
    <w:rsid w:val="2E1F20FD"/>
    <w:rsid w:val="2E247BB1"/>
    <w:rsid w:val="2E267445"/>
    <w:rsid w:val="2E2C723F"/>
    <w:rsid w:val="2E310CF9"/>
    <w:rsid w:val="2E3439FD"/>
    <w:rsid w:val="2E382087"/>
    <w:rsid w:val="2E3E2933"/>
    <w:rsid w:val="2E3F6F72"/>
    <w:rsid w:val="2E4F77B2"/>
    <w:rsid w:val="2E505623"/>
    <w:rsid w:val="2E513149"/>
    <w:rsid w:val="2E5457C2"/>
    <w:rsid w:val="2E67471B"/>
    <w:rsid w:val="2E6966E5"/>
    <w:rsid w:val="2E6A1A66"/>
    <w:rsid w:val="2E7D7A9A"/>
    <w:rsid w:val="2E83112C"/>
    <w:rsid w:val="2E84707B"/>
    <w:rsid w:val="2E862DF3"/>
    <w:rsid w:val="2E8931DB"/>
    <w:rsid w:val="2E976DAE"/>
    <w:rsid w:val="2E9A064C"/>
    <w:rsid w:val="2E9B28E0"/>
    <w:rsid w:val="2EA32D57"/>
    <w:rsid w:val="2EAB2B4B"/>
    <w:rsid w:val="2EAE40F8"/>
    <w:rsid w:val="2EB35FF4"/>
    <w:rsid w:val="2EB656B2"/>
    <w:rsid w:val="2EBC6814"/>
    <w:rsid w:val="2EBF6305"/>
    <w:rsid w:val="2EC61441"/>
    <w:rsid w:val="2ECD6C74"/>
    <w:rsid w:val="2ED2428A"/>
    <w:rsid w:val="2ED51684"/>
    <w:rsid w:val="2ED7364E"/>
    <w:rsid w:val="2EE1627B"/>
    <w:rsid w:val="2EE23DA1"/>
    <w:rsid w:val="2EEE0998"/>
    <w:rsid w:val="2EF17758"/>
    <w:rsid w:val="2EF6678C"/>
    <w:rsid w:val="2EF91817"/>
    <w:rsid w:val="2EFF5AA4"/>
    <w:rsid w:val="2F03519A"/>
    <w:rsid w:val="2F0B32F8"/>
    <w:rsid w:val="2F0C256B"/>
    <w:rsid w:val="2F10090E"/>
    <w:rsid w:val="2F186AAC"/>
    <w:rsid w:val="2F1F0B51"/>
    <w:rsid w:val="2F283EAA"/>
    <w:rsid w:val="2F2E51C6"/>
    <w:rsid w:val="2F3738F6"/>
    <w:rsid w:val="2F3740ED"/>
    <w:rsid w:val="2F3960B7"/>
    <w:rsid w:val="2F436F36"/>
    <w:rsid w:val="2F48454C"/>
    <w:rsid w:val="2F4C6F09"/>
    <w:rsid w:val="2F4D045F"/>
    <w:rsid w:val="2F542EF1"/>
    <w:rsid w:val="2F634EE2"/>
    <w:rsid w:val="2F643F15"/>
    <w:rsid w:val="2F656EAC"/>
    <w:rsid w:val="2F68699C"/>
    <w:rsid w:val="2F703C2A"/>
    <w:rsid w:val="2F740E9D"/>
    <w:rsid w:val="2F7747B2"/>
    <w:rsid w:val="2F792957"/>
    <w:rsid w:val="2F7B237E"/>
    <w:rsid w:val="2F7F4AC3"/>
    <w:rsid w:val="2F866E22"/>
    <w:rsid w:val="2F874200"/>
    <w:rsid w:val="2F917CA1"/>
    <w:rsid w:val="2F9949A6"/>
    <w:rsid w:val="2F9A4961"/>
    <w:rsid w:val="2F9E6EAD"/>
    <w:rsid w:val="2FAA48BF"/>
    <w:rsid w:val="2FAB0637"/>
    <w:rsid w:val="2FAC4ADB"/>
    <w:rsid w:val="2FAF6884"/>
    <w:rsid w:val="2FB971F8"/>
    <w:rsid w:val="2FBE0565"/>
    <w:rsid w:val="2FC304AA"/>
    <w:rsid w:val="2FC73960"/>
    <w:rsid w:val="2FDE6C5E"/>
    <w:rsid w:val="2FDF08BD"/>
    <w:rsid w:val="2FE06533"/>
    <w:rsid w:val="2FE204FD"/>
    <w:rsid w:val="2FE9188B"/>
    <w:rsid w:val="2FEA73B1"/>
    <w:rsid w:val="2FED29FE"/>
    <w:rsid w:val="2FFB15BE"/>
    <w:rsid w:val="2FFD0E93"/>
    <w:rsid w:val="2FFE4C0B"/>
    <w:rsid w:val="30117FDF"/>
    <w:rsid w:val="301343BA"/>
    <w:rsid w:val="30160E24"/>
    <w:rsid w:val="30161F54"/>
    <w:rsid w:val="30197C97"/>
    <w:rsid w:val="301B756B"/>
    <w:rsid w:val="301E705B"/>
    <w:rsid w:val="303157DD"/>
    <w:rsid w:val="30332B06"/>
    <w:rsid w:val="3034687E"/>
    <w:rsid w:val="30410E64"/>
    <w:rsid w:val="304B480C"/>
    <w:rsid w:val="30541AB8"/>
    <w:rsid w:val="305B2C6A"/>
    <w:rsid w:val="305E2987"/>
    <w:rsid w:val="306A7496"/>
    <w:rsid w:val="30731155"/>
    <w:rsid w:val="30751371"/>
    <w:rsid w:val="30791D1C"/>
    <w:rsid w:val="307B4F04"/>
    <w:rsid w:val="307D1FD3"/>
    <w:rsid w:val="30823A8E"/>
    <w:rsid w:val="30873134"/>
    <w:rsid w:val="30894E1C"/>
    <w:rsid w:val="30992B52"/>
    <w:rsid w:val="30AC5E72"/>
    <w:rsid w:val="30B214BF"/>
    <w:rsid w:val="30B7132A"/>
    <w:rsid w:val="30BF439A"/>
    <w:rsid w:val="30BF7CC2"/>
    <w:rsid w:val="30CE25D8"/>
    <w:rsid w:val="30D77936"/>
    <w:rsid w:val="30DC1FAE"/>
    <w:rsid w:val="30E402A4"/>
    <w:rsid w:val="30E96EA4"/>
    <w:rsid w:val="30EE2ED1"/>
    <w:rsid w:val="30F0369B"/>
    <w:rsid w:val="310B3A83"/>
    <w:rsid w:val="310F7EF8"/>
    <w:rsid w:val="311428EF"/>
    <w:rsid w:val="31196C75"/>
    <w:rsid w:val="311D3372"/>
    <w:rsid w:val="311E5564"/>
    <w:rsid w:val="311F752F"/>
    <w:rsid w:val="31295CB7"/>
    <w:rsid w:val="312A215B"/>
    <w:rsid w:val="312C1162"/>
    <w:rsid w:val="31320090"/>
    <w:rsid w:val="313905F0"/>
    <w:rsid w:val="31411253"/>
    <w:rsid w:val="314174A5"/>
    <w:rsid w:val="31442AF1"/>
    <w:rsid w:val="31466CA2"/>
    <w:rsid w:val="3148438F"/>
    <w:rsid w:val="31485DEC"/>
    <w:rsid w:val="314F3970"/>
    <w:rsid w:val="3150593A"/>
    <w:rsid w:val="315312BB"/>
    <w:rsid w:val="31576CC8"/>
    <w:rsid w:val="3159659D"/>
    <w:rsid w:val="31611EE2"/>
    <w:rsid w:val="31615451"/>
    <w:rsid w:val="316B2857"/>
    <w:rsid w:val="316B4522"/>
    <w:rsid w:val="3173397F"/>
    <w:rsid w:val="317668B4"/>
    <w:rsid w:val="31772165"/>
    <w:rsid w:val="31784322"/>
    <w:rsid w:val="317C228B"/>
    <w:rsid w:val="31806095"/>
    <w:rsid w:val="318255E4"/>
    <w:rsid w:val="3188570D"/>
    <w:rsid w:val="318A2BFA"/>
    <w:rsid w:val="318F0A86"/>
    <w:rsid w:val="31903F88"/>
    <w:rsid w:val="3191525C"/>
    <w:rsid w:val="319C0B7F"/>
    <w:rsid w:val="31A0562C"/>
    <w:rsid w:val="31A55C86"/>
    <w:rsid w:val="31AA504A"/>
    <w:rsid w:val="31AB2B70"/>
    <w:rsid w:val="31B23EFF"/>
    <w:rsid w:val="31B639EF"/>
    <w:rsid w:val="31BB2DB3"/>
    <w:rsid w:val="31BB7257"/>
    <w:rsid w:val="31BE0AF5"/>
    <w:rsid w:val="31BF03CC"/>
    <w:rsid w:val="31CC113B"/>
    <w:rsid w:val="31CF685F"/>
    <w:rsid w:val="31D05607"/>
    <w:rsid w:val="31D37F2E"/>
    <w:rsid w:val="31D73965"/>
    <w:rsid w:val="31D75713"/>
    <w:rsid w:val="31D9148B"/>
    <w:rsid w:val="31D976DD"/>
    <w:rsid w:val="31DA5525"/>
    <w:rsid w:val="31E340B8"/>
    <w:rsid w:val="31E700F2"/>
    <w:rsid w:val="31EC4815"/>
    <w:rsid w:val="31ED4F37"/>
    <w:rsid w:val="31F75DB5"/>
    <w:rsid w:val="32024E86"/>
    <w:rsid w:val="32036508"/>
    <w:rsid w:val="3216448E"/>
    <w:rsid w:val="321F3964"/>
    <w:rsid w:val="32330D5C"/>
    <w:rsid w:val="32353BBC"/>
    <w:rsid w:val="323668DE"/>
    <w:rsid w:val="323B5CA2"/>
    <w:rsid w:val="323F3157"/>
    <w:rsid w:val="32424EBA"/>
    <w:rsid w:val="32464ED3"/>
    <w:rsid w:val="324D513A"/>
    <w:rsid w:val="325B6344"/>
    <w:rsid w:val="325E65E3"/>
    <w:rsid w:val="326276D3"/>
    <w:rsid w:val="32632844"/>
    <w:rsid w:val="326521F1"/>
    <w:rsid w:val="32677B4E"/>
    <w:rsid w:val="32731A31"/>
    <w:rsid w:val="3275602C"/>
    <w:rsid w:val="32795BA3"/>
    <w:rsid w:val="328202AF"/>
    <w:rsid w:val="32851956"/>
    <w:rsid w:val="32870EE7"/>
    <w:rsid w:val="32877139"/>
    <w:rsid w:val="3289460C"/>
    <w:rsid w:val="328A09D8"/>
    <w:rsid w:val="329377CE"/>
    <w:rsid w:val="32943604"/>
    <w:rsid w:val="32990C1B"/>
    <w:rsid w:val="3299549E"/>
    <w:rsid w:val="329F0927"/>
    <w:rsid w:val="32A4561D"/>
    <w:rsid w:val="32A60981"/>
    <w:rsid w:val="32B0236D"/>
    <w:rsid w:val="32B048E2"/>
    <w:rsid w:val="32B617CD"/>
    <w:rsid w:val="32C75B75"/>
    <w:rsid w:val="32CB171C"/>
    <w:rsid w:val="32D700C1"/>
    <w:rsid w:val="32E60304"/>
    <w:rsid w:val="32E97DF4"/>
    <w:rsid w:val="32FD7867"/>
    <w:rsid w:val="32FE389F"/>
    <w:rsid w:val="33030EB6"/>
    <w:rsid w:val="33062754"/>
    <w:rsid w:val="330C763F"/>
    <w:rsid w:val="33114C55"/>
    <w:rsid w:val="331203D7"/>
    <w:rsid w:val="33154745"/>
    <w:rsid w:val="331F7372"/>
    <w:rsid w:val="33233306"/>
    <w:rsid w:val="33244988"/>
    <w:rsid w:val="33265EB1"/>
    <w:rsid w:val="332826CA"/>
    <w:rsid w:val="332B527B"/>
    <w:rsid w:val="332C1A8F"/>
    <w:rsid w:val="332D1A37"/>
    <w:rsid w:val="33300914"/>
    <w:rsid w:val="3339002B"/>
    <w:rsid w:val="33482D6D"/>
    <w:rsid w:val="33484B1B"/>
    <w:rsid w:val="33490893"/>
    <w:rsid w:val="334E65BD"/>
    <w:rsid w:val="335334BF"/>
    <w:rsid w:val="33633703"/>
    <w:rsid w:val="33644F60"/>
    <w:rsid w:val="336D27D3"/>
    <w:rsid w:val="33743B62"/>
    <w:rsid w:val="33744207"/>
    <w:rsid w:val="33765F6E"/>
    <w:rsid w:val="33791178"/>
    <w:rsid w:val="337C031B"/>
    <w:rsid w:val="337F3335"/>
    <w:rsid w:val="33836B85"/>
    <w:rsid w:val="33890C8F"/>
    <w:rsid w:val="338A5133"/>
    <w:rsid w:val="33945FB2"/>
    <w:rsid w:val="33953AD8"/>
    <w:rsid w:val="33955886"/>
    <w:rsid w:val="339C4E66"/>
    <w:rsid w:val="33A8380B"/>
    <w:rsid w:val="33A9752F"/>
    <w:rsid w:val="33AB6E58"/>
    <w:rsid w:val="33AC0EBC"/>
    <w:rsid w:val="33AD1987"/>
    <w:rsid w:val="33AF6948"/>
    <w:rsid w:val="33B0446E"/>
    <w:rsid w:val="33B2468A"/>
    <w:rsid w:val="33B421B0"/>
    <w:rsid w:val="33C655D1"/>
    <w:rsid w:val="33C85C5B"/>
    <w:rsid w:val="33CA11F3"/>
    <w:rsid w:val="33D4015C"/>
    <w:rsid w:val="33D60378"/>
    <w:rsid w:val="33E74334"/>
    <w:rsid w:val="33EB0FE6"/>
    <w:rsid w:val="33F11B5D"/>
    <w:rsid w:val="33F4348F"/>
    <w:rsid w:val="33FC5673"/>
    <w:rsid w:val="340439AB"/>
    <w:rsid w:val="340D366E"/>
    <w:rsid w:val="340E0E50"/>
    <w:rsid w:val="340F5638"/>
    <w:rsid w:val="3411315F"/>
    <w:rsid w:val="34161EC7"/>
    <w:rsid w:val="34190265"/>
    <w:rsid w:val="341A0848"/>
    <w:rsid w:val="341B222F"/>
    <w:rsid w:val="341D71C9"/>
    <w:rsid w:val="342015F4"/>
    <w:rsid w:val="3422536C"/>
    <w:rsid w:val="342C7F98"/>
    <w:rsid w:val="3430563F"/>
    <w:rsid w:val="343A7CCB"/>
    <w:rsid w:val="344A48C2"/>
    <w:rsid w:val="344E43B3"/>
    <w:rsid w:val="34525525"/>
    <w:rsid w:val="34533777"/>
    <w:rsid w:val="34605E94"/>
    <w:rsid w:val="3465287C"/>
    <w:rsid w:val="346A0AC1"/>
    <w:rsid w:val="34735BC7"/>
    <w:rsid w:val="347436ED"/>
    <w:rsid w:val="34761214"/>
    <w:rsid w:val="347831DE"/>
    <w:rsid w:val="347B2CCE"/>
    <w:rsid w:val="347C69BB"/>
    <w:rsid w:val="347E1073"/>
    <w:rsid w:val="347E631A"/>
    <w:rsid w:val="3482405C"/>
    <w:rsid w:val="34847DD4"/>
    <w:rsid w:val="348A144B"/>
    <w:rsid w:val="348E7D21"/>
    <w:rsid w:val="349A75F8"/>
    <w:rsid w:val="34A42225"/>
    <w:rsid w:val="34AF4725"/>
    <w:rsid w:val="34B1049E"/>
    <w:rsid w:val="34C110E4"/>
    <w:rsid w:val="34C603ED"/>
    <w:rsid w:val="34C834C5"/>
    <w:rsid w:val="34D523DE"/>
    <w:rsid w:val="34D64BD7"/>
    <w:rsid w:val="34D85CE0"/>
    <w:rsid w:val="34DB376C"/>
    <w:rsid w:val="34DD5737"/>
    <w:rsid w:val="34DF325D"/>
    <w:rsid w:val="34E0788F"/>
    <w:rsid w:val="34EB70F8"/>
    <w:rsid w:val="34F211E2"/>
    <w:rsid w:val="350169B8"/>
    <w:rsid w:val="35044A71"/>
    <w:rsid w:val="35077D78"/>
    <w:rsid w:val="351153E0"/>
    <w:rsid w:val="351F3659"/>
    <w:rsid w:val="3522139B"/>
    <w:rsid w:val="35223149"/>
    <w:rsid w:val="35260E8C"/>
    <w:rsid w:val="35264036"/>
    <w:rsid w:val="352C2BCC"/>
    <w:rsid w:val="352C5D76"/>
    <w:rsid w:val="35337105"/>
    <w:rsid w:val="353A4937"/>
    <w:rsid w:val="354632DC"/>
    <w:rsid w:val="3551481A"/>
    <w:rsid w:val="35535C24"/>
    <w:rsid w:val="35544F7E"/>
    <w:rsid w:val="3558300F"/>
    <w:rsid w:val="355A28E3"/>
    <w:rsid w:val="356869F1"/>
    <w:rsid w:val="356F3D17"/>
    <w:rsid w:val="35702107"/>
    <w:rsid w:val="357065AB"/>
    <w:rsid w:val="35754B3B"/>
    <w:rsid w:val="35847960"/>
    <w:rsid w:val="35856427"/>
    <w:rsid w:val="3589141A"/>
    <w:rsid w:val="358931C8"/>
    <w:rsid w:val="3592207D"/>
    <w:rsid w:val="35957DBF"/>
    <w:rsid w:val="35973B37"/>
    <w:rsid w:val="359758E5"/>
    <w:rsid w:val="35977693"/>
    <w:rsid w:val="359C2EFC"/>
    <w:rsid w:val="35A149B6"/>
    <w:rsid w:val="35A25BA4"/>
    <w:rsid w:val="35A448A0"/>
    <w:rsid w:val="35A846DB"/>
    <w:rsid w:val="35AA123E"/>
    <w:rsid w:val="35B93AAE"/>
    <w:rsid w:val="35B9585C"/>
    <w:rsid w:val="35C42453"/>
    <w:rsid w:val="35D71D27"/>
    <w:rsid w:val="35DB1217"/>
    <w:rsid w:val="35DC6C95"/>
    <w:rsid w:val="35E42132"/>
    <w:rsid w:val="35F665EB"/>
    <w:rsid w:val="35F72828"/>
    <w:rsid w:val="35FA0B23"/>
    <w:rsid w:val="36010FB1"/>
    <w:rsid w:val="36034D29"/>
    <w:rsid w:val="360F7B72"/>
    <w:rsid w:val="36105698"/>
    <w:rsid w:val="361507D6"/>
    <w:rsid w:val="361909F0"/>
    <w:rsid w:val="361E22A2"/>
    <w:rsid w:val="3623361D"/>
    <w:rsid w:val="362B4280"/>
    <w:rsid w:val="362E77B0"/>
    <w:rsid w:val="363B0967"/>
    <w:rsid w:val="364036B3"/>
    <w:rsid w:val="36415851"/>
    <w:rsid w:val="364650AE"/>
    <w:rsid w:val="36505FD8"/>
    <w:rsid w:val="36541A28"/>
    <w:rsid w:val="36590DED"/>
    <w:rsid w:val="365A50F5"/>
    <w:rsid w:val="36656D92"/>
    <w:rsid w:val="367C4ADB"/>
    <w:rsid w:val="368213DC"/>
    <w:rsid w:val="368340BC"/>
    <w:rsid w:val="36873BAC"/>
    <w:rsid w:val="369246BF"/>
    <w:rsid w:val="369C1AFC"/>
    <w:rsid w:val="369E0EF6"/>
    <w:rsid w:val="369F4384"/>
    <w:rsid w:val="36A2092F"/>
    <w:rsid w:val="36A47DCD"/>
    <w:rsid w:val="36A54032"/>
    <w:rsid w:val="36A56EC5"/>
    <w:rsid w:val="36BB5604"/>
    <w:rsid w:val="36BF7D99"/>
    <w:rsid w:val="36C56482"/>
    <w:rsid w:val="36C97D20"/>
    <w:rsid w:val="36D55FF0"/>
    <w:rsid w:val="36DB5CA6"/>
    <w:rsid w:val="36DD1A1E"/>
    <w:rsid w:val="36DD557A"/>
    <w:rsid w:val="36E17299"/>
    <w:rsid w:val="36EC3A0F"/>
    <w:rsid w:val="36EF011F"/>
    <w:rsid w:val="36F154C9"/>
    <w:rsid w:val="36FB1DD0"/>
    <w:rsid w:val="370074BA"/>
    <w:rsid w:val="3701395E"/>
    <w:rsid w:val="370355ED"/>
    <w:rsid w:val="370E7E29"/>
    <w:rsid w:val="372155E1"/>
    <w:rsid w:val="37270EEB"/>
    <w:rsid w:val="372E4027"/>
    <w:rsid w:val="37333967"/>
    <w:rsid w:val="373763D7"/>
    <w:rsid w:val="3746080B"/>
    <w:rsid w:val="374851FE"/>
    <w:rsid w:val="37500442"/>
    <w:rsid w:val="375515B4"/>
    <w:rsid w:val="37557C98"/>
    <w:rsid w:val="375F3A1B"/>
    <w:rsid w:val="375F68D7"/>
    <w:rsid w:val="37607FFA"/>
    <w:rsid w:val="37621F23"/>
    <w:rsid w:val="376501D8"/>
    <w:rsid w:val="376B702A"/>
    <w:rsid w:val="37753A04"/>
    <w:rsid w:val="37781747"/>
    <w:rsid w:val="377A726D"/>
    <w:rsid w:val="377C4D93"/>
    <w:rsid w:val="37824373"/>
    <w:rsid w:val="37825684"/>
    <w:rsid w:val="37977E1F"/>
    <w:rsid w:val="379A16BD"/>
    <w:rsid w:val="37A02A7E"/>
    <w:rsid w:val="37AE4336"/>
    <w:rsid w:val="37AE65B9"/>
    <w:rsid w:val="37B00EE0"/>
    <w:rsid w:val="37B95FE7"/>
    <w:rsid w:val="37BC5AD7"/>
    <w:rsid w:val="37C130EE"/>
    <w:rsid w:val="37C36E66"/>
    <w:rsid w:val="37C50CCC"/>
    <w:rsid w:val="37C60704"/>
    <w:rsid w:val="37CB1876"/>
    <w:rsid w:val="37CF580A"/>
    <w:rsid w:val="37DF05B3"/>
    <w:rsid w:val="37E961A0"/>
    <w:rsid w:val="37F214F9"/>
    <w:rsid w:val="37F232A7"/>
    <w:rsid w:val="37F60FE9"/>
    <w:rsid w:val="37F7266B"/>
    <w:rsid w:val="37FB65FF"/>
    <w:rsid w:val="38084878"/>
    <w:rsid w:val="381274A5"/>
    <w:rsid w:val="381551E7"/>
    <w:rsid w:val="381D4433"/>
    <w:rsid w:val="38213B8C"/>
    <w:rsid w:val="38233460"/>
    <w:rsid w:val="382A2A41"/>
    <w:rsid w:val="383E025E"/>
    <w:rsid w:val="38400CA9"/>
    <w:rsid w:val="384978EE"/>
    <w:rsid w:val="384B29B7"/>
    <w:rsid w:val="38540302"/>
    <w:rsid w:val="385B52F0"/>
    <w:rsid w:val="386003DB"/>
    <w:rsid w:val="386E7864"/>
    <w:rsid w:val="387262AB"/>
    <w:rsid w:val="38763ED8"/>
    <w:rsid w:val="38797BC7"/>
    <w:rsid w:val="388A1731"/>
    <w:rsid w:val="38902797"/>
    <w:rsid w:val="389A39DF"/>
    <w:rsid w:val="38A05CDD"/>
    <w:rsid w:val="38AA1DD4"/>
    <w:rsid w:val="38AA5930"/>
    <w:rsid w:val="38B059AF"/>
    <w:rsid w:val="38B44A00"/>
    <w:rsid w:val="38B467AE"/>
    <w:rsid w:val="38BB7B3D"/>
    <w:rsid w:val="38CF5396"/>
    <w:rsid w:val="38DF5DCD"/>
    <w:rsid w:val="38E075A3"/>
    <w:rsid w:val="38E47094"/>
    <w:rsid w:val="38EB7BBE"/>
    <w:rsid w:val="38EF77E6"/>
    <w:rsid w:val="38F60B75"/>
    <w:rsid w:val="39070FD4"/>
    <w:rsid w:val="390C2146"/>
    <w:rsid w:val="390E55DB"/>
    <w:rsid w:val="39107AB9"/>
    <w:rsid w:val="39175CF7"/>
    <w:rsid w:val="391D07F7"/>
    <w:rsid w:val="391F2846"/>
    <w:rsid w:val="391F631E"/>
    <w:rsid w:val="392E030F"/>
    <w:rsid w:val="393F076E"/>
    <w:rsid w:val="39442F6D"/>
    <w:rsid w:val="394960CA"/>
    <w:rsid w:val="394A0955"/>
    <w:rsid w:val="394F567C"/>
    <w:rsid w:val="395C1320"/>
    <w:rsid w:val="395C6094"/>
    <w:rsid w:val="396B1563"/>
    <w:rsid w:val="396B3311"/>
    <w:rsid w:val="396F26D5"/>
    <w:rsid w:val="39745BCE"/>
    <w:rsid w:val="3975265C"/>
    <w:rsid w:val="397C0E7A"/>
    <w:rsid w:val="3982065B"/>
    <w:rsid w:val="398E6E86"/>
    <w:rsid w:val="398E6FFF"/>
    <w:rsid w:val="39940941"/>
    <w:rsid w:val="39961E8F"/>
    <w:rsid w:val="39981C2C"/>
    <w:rsid w:val="39A700C1"/>
    <w:rsid w:val="39AC56D7"/>
    <w:rsid w:val="39AE76A2"/>
    <w:rsid w:val="39C2468F"/>
    <w:rsid w:val="39C708D6"/>
    <w:rsid w:val="39C80E81"/>
    <w:rsid w:val="39C96289"/>
    <w:rsid w:val="39CE666A"/>
    <w:rsid w:val="39D76BF8"/>
    <w:rsid w:val="39E3559D"/>
    <w:rsid w:val="39E60BE9"/>
    <w:rsid w:val="39E906DA"/>
    <w:rsid w:val="39E9692C"/>
    <w:rsid w:val="3A013C75"/>
    <w:rsid w:val="3A0563FD"/>
    <w:rsid w:val="3A07574C"/>
    <w:rsid w:val="3A105C66"/>
    <w:rsid w:val="3A192352"/>
    <w:rsid w:val="3A225796"/>
    <w:rsid w:val="3A287454"/>
    <w:rsid w:val="3A2D5DD8"/>
    <w:rsid w:val="3A405662"/>
    <w:rsid w:val="3A465B2C"/>
    <w:rsid w:val="3A4A73CA"/>
    <w:rsid w:val="3A4B6C9E"/>
    <w:rsid w:val="3A4C6E4A"/>
    <w:rsid w:val="3A4D0C68"/>
    <w:rsid w:val="3A4F2C33"/>
    <w:rsid w:val="3A527660"/>
    <w:rsid w:val="3A557B1D"/>
    <w:rsid w:val="3A59760D"/>
    <w:rsid w:val="3A5C0EAC"/>
    <w:rsid w:val="3A654204"/>
    <w:rsid w:val="3A6A6B44"/>
    <w:rsid w:val="3A6D19D7"/>
    <w:rsid w:val="3A6E3064"/>
    <w:rsid w:val="3A786EEF"/>
    <w:rsid w:val="3A791A5E"/>
    <w:rsid w:val="3A793107"/>
    <w:rsid w:val="3A816B64"/>
    <w:rsid w:val="3A817B52"/>
    <w:rsid w:val="3A823F5C"/>
    <w:rsid w:val="3A83476E"/>
    <w:rsid w:val="3A8B353F"/>
    <w:rsid w:val="3A953DEF"/>
    <w:rsid w:val="3A9C7286"/>
    <w:rsid w:val="3AA0348E"/>
    <w:rsid w:val="3AB40CE8"/>
    <w:rsid w:val="3AB714A0"/>
    <w:rsid w:val="3AB810E4"/>
    <w:rsid w:val="3ABC6A86"/>
    <w:rsid w:val="3AC321FE"/>
    <w:rsid w:val="3AD46C94"/>
    <w:rsid w:val="3AD9074E"/>
    <w:rsid w:val="3ADB0022"/>
    <w:rsid w:val="3ADE3FB6"/>
    <w:rsid w:val="3AEA295B"/>
    <w:rsid w:val="3AF24514"/>
    <w:rsid w:val="3AF44990"/>
    <w:rsid w:val="3AF72C4B"/>
    <w:rsid w:val="3AF8123D"/>
    <w:rsid w:val="3B021A53"/>
    <w:rsid w:val="3B0E2A17"/>
    <w:rsid w:val="3B143534"/>
    <w:rsid w:val="3B1672AC"/>
    <w:rsid w:val="3B19180F"/>
    <w:rsid w:val="3B247C1B"/>
    <w:rsid w:val="3B251346"/>
    <w:rsid w:val="3B286FE0"/>
    <w:rsid w:val="3B2C2F74"/>
    <w:rsid w:val="3B2E078C"/>
    <w:rsid w:val="3B352D51"/>
    <w:rsid w:val="3B3A743F"/>
    <w:rsid w:val="3B3B26B4"/>
    <w:rsid w:val="3B3D6F2F"/>
    <w:rsid w:val="3B4958D4"/>
    <w:rsid w:val="3B4C0F20"/>
    <w:rsid w:val="3B506AC1"/>
    <w:rsid w:val="3B5322AF"/>
    <w:rsid w:val="3B602C1D"/>
    <w:rsid w:val="3B776031"/>
    <w:rsid w:val="3B7A783B"/>
    <w:rsid w:val="3B7C2623"/>
    <w:rsid w:val="3B7D06B1"/>
    <w:rsid w:val="3B7E2D65"/>
    <w:rsid w:val="3B815811"/>
    <w:rsid w:val="3B842468"/>
    <w:rsid w:val="3B8955E5"/>
    <w:rsid w:val="3B8B23F7"/>
    <w:rsid w:val="3B8B6464"/>
    <w:rsid w:val="3B981740"/>
    <w:rsid w:val="3B9B4470"/>
    <w:rsid w:val="3B9D352A"/>
    <w:rsid w:val="3B9F72A2"/>
    <w:rsid w:val="3BAC7F61"/>
    <w:rsid w:val="3BAF7702"/>
    <w:rsid w:val="3BB30F9F"/>
    <w:rsid w:val="3BBB7E54"/>
    <w:rsid w:val="3BBD3BCC"/>
    <w:rsid w:val="3BBE3382"/>
    <w:rsid w:val="3BC05242"/>
    <w:rsid w:val="3BC211E2"/>
    <w:rsid w:val="3BC36F34"/>
    <w:rsid w:val="3BC53255"/>
    <w:rsid w:val="3BC66F24"/>
    <w:rsid w:val="3BC74A4B"/>
    <w:rsid w:val="3BCC2061"/>
    <w:rsid w:val="3BD0035C"/>
    <w:rsid w:val="3BD41D80"/>
    <w:rsid w:val="3BD86C58"/>
    <w:rsid w:val="3BD8775C"/>
    <w:rsid w:val="3BDA29D0"/>
    <w:rsid w:val="3BE50049"/>
    <w:rsid w:val="3BE71B18"/>
    <w:rsid w:val="3BED4AD3"/>
    <w:rsid w:val="3BEF2C23"/>
    <w:rsid w:val="3BF33A92"/>
    <w:rsid w:val="3BFD221A"/>
    <w:rsid w:val="3C026603"/>
    <w:rsid w:val="3C0637C5"/>
    <w:rsid w:val="3C136B1F"/>
    <w:rsid w:val="3C145EE2"/>
    <w:rsid w:val="3C236125"/>
    <w:rsid w:val="3C28373B"/>
    <w:rsid w:val="3C2E0626"/>
    <w:rsid w:val="3C3420E0"/>
    <w:rsid w:val="3C3A5418"/>
    <w:rsid w:val="3C3E033D"/>
    <w:rsid w:val="3C411C43"/>
    <w:rsid w:val="3C4A2868"/>
    <w:rsid w:val="3C5938F5"/>
    <w:rsid w:val="3C5F2ED5"/>
    <w:rsid w:val="3C624D6E"/>
    <w:rsid w:val="3C664263"/>
    <w:rsid w:val="3C681D8A"/>
    <w:rsid w:val="3C7324DC"/>
    <w:rsid w:val="3C735FD2"/>
    <w:rsid w:val="3C736028"/>
    <w:rsid w:val="3C780106"/>
    <w:rsid w:val="3C804CE6"/>
    <w:rsid w:val="3C834E15"/>
    <w:rsid w:val="3C8D17F0"/>
    <w:rsid w:val="3C8F37BA"/>
    <w:rsid w:val="3C925059"/>
    <w:rsid w:val="3C9B35EA"/>
    <w:rsid w:val="3C9E1C4F"/>
    <w:rsid w:val="3CA458F1"/>
    <w:rsid w:val="3CB054DF"/>
    <w:rsid w:val="3CC64D02"/>
    <w:rsid w:val="3CCA2A44"/>
    <w:rsid w:val="3CD10789"/>
    <w:rsid w:val="3CD613E9"/>
    <w:rsid w:val="3CD710A5"/>
    <w:rsid w:val="3CDC62D4"/>
    <w:rsid w:val="3CE11618"/>
    <w:rsid w:val="3CE27D8E"/>
    <w:rsid w:val="3CE31410"/>
    <w:rsid w:val="3CF95FF8"/>
    <w:rsid w:val="3D0575F4"/>
    <w:rsid w:val="3D1C1E32"/>
    <w:rsid w:val="3D1E069A"/>
    <w:rsid w:val="3D2008B6"/>
    <w:rsid w:val="3D244EC3"/>
    <w:rsid w:val="3D267313"/>
    <w:rsid w:val="3D2739F3"/>
    <w:rsid w:val="3D2832C7"/>
    <w:rsid w:val="3D2E33FF"/>
    <w:rsid w:val="3D31661F"/>
    <w:rsid w:val="3D356853"/>
    <w:rsid w:val="3D363C36"/>
    <w:rsid w:val="3D3B124C"/>
    <w:rsid w:val="3D3E3AA5"/>
    <w:rsid w:val="3D4136CA"/>
    <w:rsid w:val="3D45031D"/>
    <w:rsid w:val="3D485717"/>
    <w:rsid w:val="3D4A5933"/>
    <w:rsid w:val="3D51281E"/>
    <w:rsid w:val="3D5B18EE"/>
    <w:rsid w:val="3D5F318D"/>
    <w:rsid w:val="3D5F78E9"/>
    <w:rsid w:val="3D614831"/>
    <w:rsid w:val="3D685E77"/>
    <w:rsid w:val="3D695DB9"/>
    <w:rsid w:val="3D6D0448"/>
    <w:rsid w:val="3D766728"/>
    <w:rsid w:val="3D9372DA"/>
    <w:rsid w:val="3D9646D4"/>
    <w:rsid w:val="3D99735A"/>
    <w:rsid w:val="3D9F7A2D"/>
    <w:rsid w:val="3DA2751D"/>
    <w:rsid w:val="3DA45A8A"/>
    <w:rsid w:val="3DA61CC4"/>
    <w:rsid w:val="3DAE6CEE"/>
    <w:rsid w:val="3DB334D8"/>
    <w:rsid w:val="3DBA42C7"/>
    <w:rsid w:val="3DBB238D"/>
    <w:rsid w:val="3DBB413B"/>
    <w:rsid w:val="3DBE27AB"/>
    <w:rsid w:val="3DC94AAA"/>
    <w:rsid w:val="3DCD386B"/>
    <w:rsid w:val="3DDA6CB7"/>
    <w:rsid w:val="3DDD2303"/>
    <w:rsid w:val="3DE6141D"/>
    <w:rsid w:val="3DEA0CCA"/>
    <w:rsid w:val="3DEE2762"/>
    <w:rsid w:val="3DF07218"/>
    <w:rsid w:val="3DFA22C1"/>
    <w:rsid w:val="3DFC1B15"/>
    <w:rsid w:val="3DFC6C2D"/>
    <w:rsid w:val="3DFE5FDC"/>
    <w:rsid w:val="3E0D08A8"/>
    <w:rsid w:val="3E0E1625"/>
    <w:rsid w:val="3E1201FF"/>
    <w:rsid w:val="3E186008"/>
    <w:rsid w:val="3E23240C"/>
    <w:rsid w:val="3E241CE0"/>
    <w:rsid w:val="3E395AD5"/>
    <w:rsid w:val="3E4D3F96"/>
    <w:rsid w:val="3E4E5942"/>
    <w:rsid w:val="3E50367C"/>
    <w:rsid w:val="3E5266A7"/>
    <w:rsid w:val="3E5325C6"/>
    <w:rsid w:val="3E542340"/>
    <w:rsid w:val="3E555E84"/>
    <w:rsid w:val="3E636CAD"/>
    <w:rsid w:val="3E675B3A"/>
    <w:rsid w:val="3E696232"/>
    <w:rsid w:val="3E6B790F"/>
    <w:rsid w:val="3E7013C9"/>
    <w:rsid w:val="3E75078E"/>
    <w:rsid w:val="3E7E67B0"/>
    <w:rsid w:val="3E8310FD"/>
    <w:rsid w:val="3E833E1A"/>
    <w:rsid w:val="3E860BED"/>
    <w:rsid w:val="3E8D1F7B"/>
    <w:rsid w:val="3E8D5AD7"/>
    <w:rsid w:val="3E95498C"/>
    <w:rsid w:val="3E974BA8"/>
    <w:rsid w:val="3E976956"/>
    <w:rsid w:val="3E9D5E92"/>
    <w:rsid w:val="3EA07EA6"/>
    <w:rsid w:val="3EB32D81"/>
    <w:rsid w:val="3EB5521B"/>
    <w:rsid w:val="3EBC46BB"/>
    <w:rsid w:val="3EBE2135"/>
    <w:rsid w:val="3EC040FF"/>
    <w:rsid w:val="3EC142E0"/>
    <w:rsid w:val="3EC70F45"/>
    <w:rsid w:val="3ECA0ADA"/>
    <w:rsid w:val="3ECC2AA4"/>
    <w:rsid w:val="3ED25BE0"/>
    <w:rsid w:val="3EDF3E59"/>
    <w:rsid w:val="3EE31B9B"/>
    <w:rsid w:val="3EE33949"/>
    <w:rsid w:val="3EE56763"/>
    <w:rsid w:val="3EEF1401"/>
    <w:rsid w:val="3EF1250A"/>
    <w:rsid w:val="3EF75647"/>
    <w:rsid w:val="3F011666"/>
    <w:rsid w:val="3F0264C5"/>
    <w:rsid w:val="3F0A35CC"/>
    <w:rsid w:val="3F0C10F2"/>
    <w:rsid w:val="3F0D09C6"/>
    <w:rsid w:val="3F121F4F"/>
    <w:rsid w:val="3F140122"/>
    <w:rsid w:val="3F161F71"/>
    <w:rsid w:val="3F1F0E9D"/>
    <w:rsid w:val="3F204B9E"/>
    <w:rsid w:val="3F2106C0"/>
    <w:rsid w:val="3F2646D4"/>
    <w:rsid w:val="3F283A52"/>
    <w:rsid w:val="3F285800"/>
    <w:rsid w:val="3F2D72BA"/>
    <w:rsid w:val="3F381EE7"/>
    <w:rsid w:val="3F446ADE"/>
    <w:rsid w:val="3F4D5267"/>
    <w:rsid w:val="3F593C0C"/>
    <w:rsid w:val="3F5F3574"/>
    <w:rsid w:val="3F67457A"/>
    <w:rsid w:val="3F6A406B"/>
    <w:rsid w:val="3F6D08A1"/>
    <w:rsid w:val="3F7647BE"/>
    <w:rsid w:val="3F7B0026"/>
    <w:rsid w:val="3F7B1DD4"/>
    <w:rsid w:val="3F7B62DF"/>
    <w:rsid w:val="3F8C2233"/>
    <w:rsid w:val="3F90296F"/>
    <w:rsid w:val="3F982986"/>
    <w:rsid w:val="3F9D4706"/>
    <w:rsid w:val="3FA7706D"/>
    <w:rsid w:val="3FAE03FB"/>
    <w:rsid w:val="3FB62E0C"/>
    <w:rsid w:val="3FC124F6"/>
    <w:rsid w:val="3FC642C0"/>
    <w:rsid w:val="3FCE50BF"/>
    <w:rsid w:val="3FD12FC9"/>
    <w:rsid w:val="3FE739C5"/>
    <w:rsid w:val="3FE80635"/>
    <w:rsid w:val="3FEB5E51"/>
    <w:rsid w:val="3FEB7944"/>
    <w:rsid w:val="3FF027C2"/>
    <w:rsid w:val="40122C46"/>
    <w:rsid w:val="401D10DD"/>
    <w:rsid w:val="401D367D"/>
    <w:rsid w:val="4021297B"/>
    <w:rsid w:val="4024519A"/>
    <w:rsid w:val="40291362"/>
    <w:rsid w:val="40297A82"/>
    <w:rsid w:val="402E5098"/>
    <w:rsid w:val="40363F4D"/>
    <w:rsid w:val="40385F17"/>
    <w:rsid w:val="40436D96"/>
    <w:rsid w:val="405109DA"/>
    <w:rsid w:val="40532D51"/>
    <w:rsid w:val="405368AD"/>
    <w:rsid w:val="405753F5"/>
    <w:rsid w:val="40580367"/>
    <w:rsid w:val="405C7E57"/>
    <w:rsid w:val="406311E6"/>
    <w:rsid w:val="406F2273"/>
    <w:rsid w:val="40714007"/>
    <w:rsid w:val="40736F4F"/>
    <w:rsid w:val="407B1A44"/>
    <w:rsid w:val="407F58F4"/>
    <w:rsid w:val="4081166C"/>
    <w:rsid w:val="40953369"/>
    <w:rsid w:val="409D5D7A"/>
    <w:rsid w:val="40A37834"/>
    <w:rsid w:val="40A610D2"/>
    <w:rsid w:val="40B27A77"/>
    <w:rsid w:val="40BC64F6"/>
    <w:rsid w:val="40BE01CA"/>
    <w:rsid w:val="40C17CBA"/>
    <w:rsid w:val="40CD3D02"/>
    <w:rsid w:val="40CD790D"/>
    <w:rsid w:val="40D07EFD"/>
    <w:rsid w:val="40D21EC7"/>
    <w:rsid w:val="40EB2F89"/>
    <w:rsid w:val="40F04F61"/>
    <w:rsid w:val="40F22ED9"/>
    <w:rsid w:val="40F63E08"/>
    <w:rsid w:val="40F8389B"/>
    <w:rsid w:val="40F938F8"/>
    <w:rsid w:val="41085814"/>
    <w:rsid w:val="410A340F"/>
    <w:rsid w:val="410F2445"/>
    <w:rsid w:val="41126768"/>
    <w:rsid w:val="41197AF6"/>
    <w:rsid w:val="411F02FE"/>
    <w:rsid w:val="41265D6F"/>
    <w:rsid w:val="41326E0A"/>
    <w:rsid w:val="4134685C"/>
    <w:rsid w:val="41355622"/>
    <w:rsid w:val="413761CE"/>
    <w:rsid w:val="413C5593"/>
    <w:rsid w:val="413F54CB"/>
    <w:rsid w:val="414032D5"/>
    <w:rsid w:val="41441903"/>
    <w:rsid w:val="41450811"/>
    <w:rsid w:val="41481A13"/>
    <w:rsid w:val="4151103E"/>
    <w:rsid w:val="415B010F"/>
    <w:rsid w:val="415D5C35"/>
    <w:rsid w:val="416904D0"/>
    <w:rsid w:val="416D1BF0"/>
    <w:rsid w:val="417019B5"/>
    <w:rsid w:val="41711FEA"/>
    <w:rsid w:val="41801923"/>
    <w:rsid w:val="4181067C"/>
    <w:rsid w:val="41874A60"/>
    <w:rsid w:val="418A27A2"/>
    <w:rsid w:val="418B6CA6"/>
    <w:rsid w:val="418C02C8"/>
    <w:rsid w:val="4194248D"/>
    <w:rsid w:val="4198167F"/>
    <w:rsid w:val="419C1111"/>
    <w:rsid w:val="419E1DAA"/>
    <w:rsid w:val="41A01FC6"/>
    <w:rsid w:val="41A25D3E"/>
    <w:rsid w:val="41A40D4F"/>
    <w:rsid w:val="41A90E7A"/>
    <w:rsid w:val="41AE46E3"/>
    <w:rsid w:val="41CE6198"/>
    <w:rsid w:val="41D43A1D"/>
    <w:rsid w:val="41D51208"/>
    <w:rsid w:val="41D57EC1"/>
    <w:rsid w:val="41E2613A"/>
    <w:rsid w:val="41E7055F"/>
    <w:rsid w:val="41EC2ABF"/>
    <w:rsid w:val="41EE2D31"/>
    <w:rsid w:val="41F06AA9"/>
    <w:rsid w:val="41F1637D"/>
    <w:rsid w:val="41F61BE6"/>
    <w:rsid w:val="41FA223A"/>
    <w:rsid w:val="42097B6B"/>
    <w:rsid w:val="420B186A"/>
    <w:rsid w:val="420C1409"/>
    <w:rsid w:val="420C31B7"/>
    <w:rsid w:val="420D5DA9"/>
    <w:rsid w:val="42134546"/>
    <w:rsid w:val="421A3B26"/>
    <w:rsid w:val="4226071D"/>
    <w:rsid w:val="42293D69"/>
    <w:rsid w:val="423116EE"/>
    <w:rsid w:val="423476A2"/>
    <w:rsid w:val="42377719"/>
    <w:rsid w:val="423821FE"/>
    <w:rsid w:val="424010B3"/>
    <w:rsid w:val="42446DF5"/>
    <w:rsid w:val="42463B09"/>
    <w:rsid w:val="4246491B"/>
    <w:rsid w:val="42510D9F"/>
    <w:rsid w:val="42537038"/>
    <w:rsid w:val="42552DB0"/>
    <w:rsid w:val="426503DD"/>
    <w:rsid w:val="42672AE3"/>
    <w:rsid w:val="427447C8"/>
    <w:rsid w:val="42894808"/>
    <w:rsid w:val="428E32D4"/>
    <w:rsid w:val="42927B60"/>
    <w:rsid w:val="429D6505"/>
    <w:rsid w:val="429E2362"/>
    <w:rsid w:val="429F402B"/>
    <w:rsid w:val="42AE24C0"/>
    <w:rsid w:val="42C57F36"/>
    <w:rsid w:val="42CE2FAA"/>
    <w:rsid w:val="42D96E1E"/>
    <w:rsid w:val="42DD037E"/>
    <w:rsid w:val="42E310F5"/>
    <w:rsid w:val="42E37040"/>
    <w:rsid w:val="42EA5181"/>
    <w:rsid w:val="42F92F60"/>
    <w:rsid w:val="42FD534A"/>
    <w:rsid w:val="430F11B1"/>
    <w:rsid w:val="431C1B20"/>
    <w:rsid w:val="4325499A"/>
    <w:rsid w:val="43324E9F"/>
    <w:rsid w:val="433C187A"/>
    <w:rsid w:val="43452E25"/>
    <w:rsid w:val="434A3F97"/>
    <w:rsid w:val="43503578"/>
    <w:rsid w:val="43544E16"/>
    <w:rsid w:val="435A0A41"/>
    <w:rsid w:val="435E0C92"/>
    <w:rsid w:val="43655275"/>
    <w:rsid w:val="436F0772"/>
    <w:rsid w:val="4370517B"/>
    <w:rsid w:val="437234EE"/>
    <w:rsid w:val="43727992"/>
    <w:rsid w:val="4374601D"/>
    <w:rsid w:val="438A0837"/>
    <w:rsid w:val="438D0328"/>
    <w:rsid w:val="43965742"/>
    <w:rsid w:val="43A01E09"/>
    <w:rsid w:val="43A22025"/>
    <w:rsid w:val="43B8019F"/>
    <w:rsid w:val="43B95295"/>
    <w:rsid w:val="43BD6E5F"/>
    <w:rsid w:val="43C04259"/>
    <w:rsid w:val="43C511F8"/>
    <w:rsid w:val="43CA332A"/>
    <w:rsid w:val="43D9356D"/>
    <w:rsid w:val="43DB5C5A"/>
    <w:rsid w:val="43E71EF6"/>
    <w:rsid w:val="43EA577A"/>
    <w:rsid w:val="43ED7BBE"/>
    <w:rsid w:val="43EE526A"/>
    <w:rsid w:val="43EE7018"/>
    <w:rsid w:val="43F1220D"/>
    <w:rsid w:val="43F65ECD"/>
    <w:rsid w:val="43FF58E1"/>
    <w:rsid w:val="44043E2E"/>
    <w:rsid w:val="44093E52"/>
    <w:rsid w:val="440C662F"/>
    <w:rsid w:val="44136A7F"/>
    <w:rsid w:val="4420119C"/>
    <w:rsid w:val="442754E4"/>
    <w:rsid w:val="443029C3"/>
    <w:rsid w:val="44316F05"/>
    <w:rsid w:val="44372D5A"/>
    <w:rsid w:val="443C2C84"/>
    <w:rsid w:val="4447217F"/>
    <w:rsid w:val="44564A43"/>
    <w:rsid w:val="445F383C"/>
    <w:rsid w:val="4467501D"/>
    <w:rsid w:val="44781916"/>
    <w:rsid w:val="448B2AB9"/>
    <w:rsid w:val="448C3C62"/>
    <w:rsid w:val="44A30EB8"/>
    <w:rsid w:val="44AB315B"/>
    <w:rsid w:val="44AB4F09"/>
    <w:rsid w:val="44BC0EC5"/>
    <w:rsid w:val="44BD5813"/>
    <w:rsid w:val="44BF09B5"/>
    <w:rsid w:val="44BF2763"/>
    <w:rsid w:val="44C71617"/>
    <w:rsid w:val="44C71D68"/>
    <w:rsid w:val="44CD30D2"/>
    <w:rsid w:val="44CD5097"/>
    <w:rsid w:val="44CD7075"/>
    <w:rsid w:val="44D501D8"/>
    <w:rsid w:val="44D77AAC"/>
    <w:rsid w:val="44DC1567"/>
    <w:rsid w:val="44DC50C3"/>
    <w:rsid w:val="44EC0221"/>
    <w:rsid w:val="44EE3263"/>
    <w:rsid w:val="44FC39B7"/>
    <w:rsid w:val="450364ED"/>
    <w:rsid w:val="451707F1"/>
    <w:rsid w:val="45177A2E"/>
    <w:rsid w:val="45192BFE"/>
    <w:rsid w:val="451A5BEB"/>
    <w:rsid w:val="451E56DB"/>
    <w:rsid w:val="452B5477"/>
    <w:rsid w:val="45372C41"/>
    <w:rsid w:val="453749EF"/>
    <w:rsid w:val="453A0041"/>
    <w:rsid w:val="45475D37"/>
    <w:rsid w:val="454A2974"/>
    <w:rsid w:val="4550160D"/>
    <w:rsid w:val="45505AB1"/>
    <w:rsid w:val="45533F2D"/>
    <w:rsid w:val="455C4184"/>
    <w:rsid w:val="45647E82"/>
    <w:rsid w:val="45690821"/>
    <w:rsid w:val="456A6B72"/>
    <w:rsid w:val="456B28EB"/>
    <w:rsid w:val="45707AC7"/>
    <w:rsid w:val="457315DD"/>
    <w:rsid w:val="4574179F"/>
    <w:rsid w:val="457A7871"/>
    <w:rsid w:val="45921C25"/>
    <w:rsid w:val="45940874"/>
    <w:rsid w:val="459B6D2C"/>
    <w:rsid w:val="45B05DA3"/>
    <w:rsid w:val="45B10339"/>
    <w:rsid w:val="45B25DBF"/>
    <w:rsid w:val="45C5024D"/>
    <w:rsid w:val="45C62217"/>
    <w:rsid w:val="45CA13BF"/>
    <w:rsid w:val="45D62345"/>
    <w:rsid w:val="45D62F58"/>
    <w:rsid w:val="45E00BE3"/>
    <w:rsid w:val="45E51369"/>
    <w:rsid w:val="45E76415"/>
    <w:rsid w:val="45EC3A2B"/>
    <w:rsid w:val="45EC7588"/>
    <w:rsid w:val="45EF52CA"/>
    <w:rsid w:val="45F33123"/>
    <w:rsid w:val="45F4689F"/>
    <w:rsid w:val="45FC45B4"/>
    <w:rsid w:val="45FD79E7"/>
    <w:rsid w:val="46004DE1"/>
    <w:rsid w:val="46040D75"/>
    <w:rsid w:val="460916E7"/>
    <w:rsid w:val="461113D5"/>
    <w:rsid w:val="461B7E6D"/>
    <w:rsid w:val="46245196"/>
    <w:rsid w:val="462A3CCD"/>
    <w:rsid w:val="4631143E"/>
    <w:rsid w:val="46357180"/>
    <w:rsid w:val="463637EC"/>
    <w:rsid w:val="4642364B"/>
    <w:rsid w:val="464473C4"/>
    <w:rsid w:val="46454EEA"/>
    <w:rsid w:val="46481EFB"/>
    <w:rsid w:val="464A5D5A"/>
    <w:rsid w:val="464B1FD8"/>
    <w:rsid w:val="464E0242"/>
    <w:rsid w:val="4658260D"/>
    <w:rsid w:val="46597E25"/>
    <w:rsid w:val="465B64BB"/>
    <w:rsid w:val="466435C2"/>
    <w:rsid w:val="46713F31"/>
    <w:rsid w:val="467312FF"/>
    <w:rsid w:val="46753A21"/>
    <w:rsid w:val="467B6B5D"/>
    <w:rsid w:val="467E4938"/>
    <w:rsid w:val="467F21AA"/>
    <w:rsid w:val="468A6DA0"/>
    <w:rsid w:val="46911740"/>
    <w:rsid w:val="46933EA7"/>
    <w:rsid w:val="469C37C0"/>
    <w:rsid w:val="469F284C"/>
    <w:rsid w:val="46A81698"/>
    <w:rsid w:val="46B06807"/>
    <w:rsid w:val="46B67B95"/>
    <w:rsid w:val="46B75DE7"/>
    <w:rsid w:val="46BB51AC"/>
    <w:rsid w:val="46BD2CD2"/>
    <w:rsid w:val="46C2653A"/>
    <w:rsid w:val="46C6427C"/>
    <w:rsid w:val="46CC6329"/>
    <w:rsid w:val="46CE4EDF"/>
    <w:rsid w:val="46D67ED9"/>
    <w:rsid w:val="46D70238"/>
    <w:rsid w:val="46D87B0C"/>
    <w:rsid w:val="46DD3374"/>
    <w:rsid w:val="46DD5A00"/>
    <w:rsid w:val="46DF1D16"/>
    <w:rsid w:val="46E12E64"/>
    <w:rsid w:val="46E82C89"/>
    <w:rsid w:val="46F72688"/>
    <w:rsid w:val="46F96074"/>
    <w:rsid w:val="46FA5391"/>
    <w:rsid w:val="47015184"/>
    <w:rsid w:val="47017063"/>
    <w:rsid w:val="47046B53"/>
    <w:rsid w:val="471630A7"/>
    <w:rsid w:val="4723522B"/>
    <w:rsid w:val="4725044A"/>
    <w:rsid w:val="472B0583"/>
    <w:rsid w:val="472C640A"/>
    <w:rsid w:val="472D336C"/>
    <w:rsid w:val="472D7E58"/>
    <w:rsid w:val="473934C9"/>
    <w:rsid w:val="47482EE3"/>
    <w:rsid w:val="47507FEA"/>
    <w:rsid w:val="4773240B"/>
    <w:rsid w:val="47767A51"/>
    <w:rsid w:val="477912EF"/>
    <w:rsid w:val="4779309D"/>
    <w:rsid w:val="477E06B3"/>
    <w:rsid w:val="479559FD"/>
    <w:rsid w:val="47A23C1C"/>
    <w:rsid w:val="47AC0367"/>
    <w:rsid w:val="47AF2F63"/>
    <w:rsid w:val="47B26C2C"/>
    <w:rsid w:val="47BB1907"/>
    <w:rsid w:val="47C23EC6"/>
    <w:rsid w:val="47CC58C3"/>
    <w:rsid w:val="47CF7161"/>
    <w:rsid w:val="47D227AD"/>
    <w:rsid w:val="47D6058B"/>
    <w:rsid w:val="47DC187E"/>
    <w:rsid w:val="47DE73A4"/>
    <w:rsid w:val="47E36768"/>
    <w:rsid w:val="47E37D62"/>
    <w:rsid w:val="47E524E0"/>
    <w:rsid w:val="47E53D0E"/>
    <w:rsid w:val="47E60EA8"/>
    <w:rsid w:val="47EA7AF7"/>
    <w:rsid w:val="47F24BFD"/>
    <w:rsid w:val="47F72214"/>
    <w:rsid w:val="47FD3B6B"/>
    <w:rsid w:val="480F1C53"/>
    <w:rsid w:val="4818093C"/>
    <w:rsid w:val="48196046"/>
    <w:rsid w:val="481E3C44"/>
    <w:rsid w:val="48205C0E"/>
    <w:rsid w:val="482254E2"/>
    <w:rsid w:val="482A4397"/>
    <w:rsid w:val="483376F0"/>
    <w:rsid w:val="483B2A48"/>
    <w:rsid w:val="483C0782"/>
    <w:rsid w:val="483F3C65"/>
    <w:rsid w:val="4841294F"/>
    <w:rsid w:val="48455675"/>
    <w:rsid w:val="484C52C3"/>
    <w:rsid w:val="48524F02"/>
    <w:rsid w:val="48546800"/>
    <w:rsid w:val="485B6C46"/>
    <w:rsid w:val="485E2293"/>
    <w:rsid w:val="48653EC9"/>
    <w:rsid w:val="48657AC5"/>
    <w:rsid w:val="4867507B"/>
    <w:rsid w:val="487815A6"/>
    <w:rsid w:val="487E7820"/>
    <w:rsid w:val="487F598A"/>
    <w:rsid w:val="4881139B"/>
    <w:rsid w:val="488937B4"/>
    <w:rsid w:val="488A12DA"/>
    <w:rsid w:val="48956FF6"/>
    <w:rsid w:val="48976B8B"/>
    <w:rsid w:val="489839F7"/>
    <w:rsid w:val="489B4233"/>
    <w:rsid w:val="48A00AFD"/>
    <w:rsid w:val="48A32FAC"/>
    <w:rsid w:val="48A979B2"/>
    <w:rsid w:val="48AE6690"/>
    <w:rsid w:val="48B652A4"/>
    <w:rsid w:val="48BD16AF"/>
    <w:rsid w:val="48C33187"/>
    <w:rsid w:val="48C42A3E"/>
    <w:rsid w:val="48C52312"/>
    <w:rsid w:val="48D2349A"/>
    <w:rsid w:val="48D52555"/>
    <w:rsid w:val="48D569F9"/>
    <w:rsid w:val="48DB6C80"/>
    <w:rsid w:val="48DC5259"/>
    <w:rsid w:val="48E1539E"/>
    <w:rsid w:val="48E22EC4"/>
    <w:rsid w:val="48E40947"/>
    <w:rsid w:val="48EC0787"/>
    <w:rsid w:val="48EC3D42"/>
    <w:rsid w:val="48F0738F"/>
    <w:rsid w:val="48F0798E"/>
    <w:rsid w:val="48F21359"/>
    <w:rsid w:val="48F549A5"/>
    <w:rsid w:val="48F7696F"/>
    <w:rsid w:val="48F977DA"/>
    <w:rsid w:val="48FC3F85"/>
    <w:rsid w:val="490270C2"/>
    <w:rsid w:val="490E3CB9"/>
    <w:rsid w:val="490F5F36"/>
    <w:rsid w:val="491174E8"/>
    <w:rsid w:val="491237A9"/>
    <w:rsid w:val="491568B8"/>
    <w:rsid w:val="491D3EFC"/>
    <w:rsid w:val="492B03C7"/>
    <w:rsid w:val="492E7EB7"/>
    <w:rsid w:val="49394A90"/>
    <w:rsid w:val="49396E43"/>
    <w:rsid w:val="493F0316"/>
    <w:rsid w:val="494B6ADC"/>
    <w:rsid w:val="49555444"/>
    <w:rsid w:val="495C67D2"/>
    <w:rsid w:val="4961073B"/>
    <w:rsid w:val="49635DB3"/>
    <w:rsid w:val="496763FC"/>
    <w:rsid w:val="49747FC0"/>
    <w:rsid w:val="49830A4D"/>
    <w:rsid w:val="49861137"/>
    <w:rsid w:val="498B7D91"/>
    <w:rsid w:val="49904F96"/>
    <w:rsid w:val="499248EA"/>
    <w:rsid w:val="499441BE"/>
    <w:rsid w:val="499768DE"/>
    <w:rsid w:val="499A7582"/>
    <w:rsid w:val="499C7517"/>
    <w:rsid w:val="49A60C8C"/>
    <w:rsid w:val="49AA39E1"/>
    <w:rsid w:val="49AE2DA6"/>
    <w:rsid w:val="49AF724A"/>
    <w:rsid w:val="49B06B1E"/>
    <w:rsid w:val="49BB7B0D"/>
    <w:rsid w:val="49C32CF5"/>
    <w:rsid w:val="49C50435"/>
    <w:rsid w:val="49C70CAF"/>
    <w:rsid w:val="49C83E68"/>
    <w:rsid w:val="49D15412"/>
    <w:rsid w:val="49D942C7"/>
    <w:rsid w:val="49DE368B"/>
    <w:rsid w:val="49E455A2"/>
    <w:rsid w:val="49F325E4"/>
    <w:rsid w:val="49F66C27"/>
    <w:rsid w:val="4A003601"/>
    <w:rsid w:val="4A02381D"/>
    <w:rsid w:val="4A024D9B"/>
    <w:rsid w:val="4A14508C"/>
    <w:rsid w:val="4A15049B"/>
    <w:rsid w:val="4A185063"/>
    <w:rsid w:val="4A1A5F35"/>
    <w:rsid w:val="4A1E63D9"/>
    <w:rsid w:val="4A1E7F2C"/>
    <w:rsid w:val="4A2512BA"/>
    <w:rsid w:val="4A2A4B22"/>
    <w:rsid w:val="4A2C2648"/>
    <w:rsid w:val="4A2F038B"/>
    <w:rsid w:val="4A2F2139"/>
    <w:rsid w:val="4A3634C7"/>
    <w:rsid w:val="4A435BE4"/>
    <w:rsid w:val="4A446121"/>
    <w:rsid w:val="4A476542"/>
    <w:rsid w:val="4A4A6F73"/>
    <w:rsid w:val="4A4B5269"/>
    <w:rsid w:val="4A5A5CB8"/>
    <w:rsid w:val="4A657104"/>
    <w:rsid w:val="4A686282"/>
    <w:rsid w:val="4A77763C"/>
    <w:rsid w:val="4A822FF8"/>
    <w:rsid w:val="4A835FE1"/>
    <w:rsid w:val="4A873D23"/>
    <w:rsid w:val="4A9D3546"/>
    <w:rsid w:val="4AB16FF2"/>
    <w:rsid w:val="4AB368C6"/>
    <w:rsid w:val="4ABF170F"/>
    <w:rsid w:val="4AC24D5B"/>
    <w:rsid w:val="4AC53C6D"/>
    <w:rsid w:val="4AC705C3"/>
    <w:rsid w:val="4AD11442"/>
    <w:rsid w:val="4AD4683C"/>
    <w:rsid w:val="4AD54A8E"/>
    <w:rsid w:val="4ADB5E1D"/>
    <w:rsid w:val="4AE20F59"/>
    <w:rsid w:val="4AE747C1"/>
    <w:rsid w:val="4AEC002A"/>
    <w:rsid w:val="4AF07B1A"/>
    <w:rsid w:val="4AF33166"/>
    <w:rsid w:val="4AF62C56"/>
    <w:rsid w:val="4AF76896"/>
    <w:rsid w:val="4AFF373D"/>
    <w:rsid w:val="4B0235C9"/>
    <w:rsid w:val="4B0435C5"/>
    <w:rsid w:val="4B0610EB"/>
    <w:rsid w:val="4B0C67B3"/>
    <w:rsid w:val="4B105AC6"/>
    <w:rsid w:val="4B1530DD"/>
    <w:rsid w:val="4B17276C"/>
    <w:rsid w:val="4B182BCD"/>
    <w:rsid w:val="4B2477C4"/>
    <w:rsid w:val="4B313034"/>
    <w:rsid w:val="4B3B72DA"/>
    <w:rsid w:val="4B3F21BF"/>
    <w:rsid w:val="4B3F45FD"/>
    <w:rsid w:val="4B414BEA"/>
    <w:rsid w:val="4B425E9C"/>
    <w:rsid w:val="4B427C4A"/>
    <w:rsid w:val="4B4340EE"/>
    <w:rsid w:val="4B475260"/>
    <w:rsid w:val="4B484E08"/>
    <w:rsid w:val="4B517E8D"/>
    <w:rsid w:val="4B58121B"/>
    <w:rsid w:val="4B604A63"/>
    <w:rsid w:val="4B645E12"/>
    <w:rsid w:val="4B663938"/>
    <w:rsid w:val="4B721445"/>
    <w:rsid w:val="4B78366B"/>
    <w:rsid w:val="4B897627"/>
    <w:rsid w:val="4B8D5369"/>
    <w:rsid w:val="4B8D7117"/>
    <w:rsid w:val="4B8E2E8F"/>
    <w:rsid w:val="4B900F06"/>
    <w:rsid w:val="4B920BD1"/>
    <w:rsid w:val="4B923256"/>
    <w:rsid w:val="4B9E1324"/>
    <w:rsid w:val="4BA13E68"/>
    <w:rsid w:val="4BA1593E"/>
    <w:rsid w:val="4BA34B8C"/>
    <w:rsid w:val="4BB27656"/>
    <w:rsid w:val="4BB723E6"/>
    <w:rsid w:val="4BBA4D0E"/>
    <w:rsid w:val="4BC0573E"/>
    <w:rsid w:val="4BC845F3"/>
    <w:rsid w:val="4BC863A1"/>
    <w:rsid w:val="4BC973E3"/>
    <w:rsid w:val="4BCD39B7"/>
    <w:rsid w:val="4BCF2343"/>
    <w:rsid w:val="4BD42F98"/>
    <w:rsid w:val="4BD4797C"/>
    <w:rsid w:val="4BDC3BFA"/>
    <w:rsid w:val="4BDE0ACA"/>
    <w:rsid w:val="4BDF36EB"/>
    <w:rsid w:val="4BE3142D"/>
    <w:rsid w:val="4BEA4569"/>
    <w:rsid w:val="4BEB3D23"/>
    <w:rsid w:val="4BF47764"/>
    <w:rsid w:val="4BF76C86"/>
    <w:rsid w:val="4C080E93"/>
    <w:rsid w:val="4C0B2731"/>
    <w:rsid w:val="4C0C6C07"/>
    <w:rsid w:val="4C0D2006"/>
    <w:rsid w:val="4C107D48"/>
    <w:rsid w:val="4C115F9A"/>
    <w:rsid w:val="4C12586E"/>
    <w:rsid w:val="4C1A0FFB"/>
    <w:rsid w:val="4C1E2465"/>
    <w:rsid w:val="4C215AB1"/>
    <w:rsid w:val="4C2A0E0A"/>
    <w:rsid w:val="4C2B6930"/>
    <w:rsid w:val="4C2D08FA"/>
    <w:rsid w:val="4C2F01CE"/>
    <w:rsid w:val="4C302C0F"/>
    <w:rsid w:val="4C4F37ED"/>
    <w:rsid w:val="4C51283A"/>
    <w:rsid w:val="4C5703A1"/>
    <w:rsid w:val="4C5916EF"/>
    <w:rsid w:val="4C5B0FC3"/>
    <w:rsid w:val="4C6065D9"/>
    <w:rsid w:val="4C61656D"/>
    <w:rsid w:val="4C6267F5"/>
    <w:rsid w:val="4C6C31D0"/>
    <w:rsid w:val="4C6D519A"/>
    <w:rsid w:val="4C6D62EC"/>
    <w:rsid w:val="4C6F13D7"/>
    <w:rsid w:val="4C716A38"/>
    <w:rsid w:val="4C7327B1"/>
    <w:rsid w:val="4C7402D7"/>
    <w:rsid w:val="4C7B5316"/>
    <w:rsid w:val="4C7C0148"/>
    <w:rsid w:val="4C816E26"/>
    <w:rsid w:val="4C83676C"/>
    <w:rsid w:val="4C87000A"/>
    <w:rsid w:val="4C9A4355"/>
    <w:rsid w:val="4CA566E2"/>
    <w:rsid w:val="4CBF59F6"/>
    <w:rsid w:val="4CC31472"/>
    <w:rsid w:val="4CC528E0"/>
    <w:rsid w:val="4CC748AA"/>
    <w:rsid w:val="4CC823D1"/>
    <w:rsid w:val="4CCB6D2C"/>
    <w:rsid w:val="4CCE0B6D"/>
    <w:rsid w:val="4CD40D75"/>
    <w:rsid w:val="4CE0771A"/>
    <w:rsid w:val="4CEA0599"/>
    <w:rsid w:val="4CEA2347"/>
    <w:rsid w:val="4CF11A96"/>
    <w:rsid w:val="4CF82CB6"/>
    <w:rsid w:val="4D0039E7"/>
    <w:rsid w:val="4D0255FC"/>
    <w:rsid w:val="4D1A2C2C"/>
    <w:rsid w:val="4D1B4BF6"/>
    <w:rsid w:val="4D232668"/>
    <w:rsid w:val="4D2542BA"/>
    <w:rsid w:val="4D2770F7"/>
    <w:rsid w:val="4D2910C1"/>
    <w:rsid w:val="4D2C0BB1"/>
    <w:rsid w:val="4D3B1D7F"/>
    <w:rsid w:val="4D4417B7"/>
    <w:rsid w:val="4D457D41"/>
    <w:rsid w:val="4D491763"/>
    <w:rsid w:val="4D6959A5"/>
    <w:rsid w:val="4D697710"/>
    <w:rsid w:val="4D6B3488"/>
    <w:rsid w:val="4D7560B4"/>
    <w:rsid w:val="4D782049"/>
    <w:rsid w:val="4D7E765F"/>
    <w:rsid w:val="4D7F5185"/>
    <w:rsid w:val="4D80480D"/>
    <w:rsid w:val="4D875DE8"/>
    <w:rsid w:val="4D8F5E4D"/>
    <w:rsid w:val="4D950505"/>
    <w:rsid w:val="4D957123"/>
    <w:rsid w:val="4D994499"/>
    <w:rsid w:val="4D9D385D"/>
    <w:rsid w:val="4D9F1383"/>
    <w:rsid w:val="4DA16EA9"/>
    <w:rsid w:val="4DA74D9E"/>
    <w:rsid w:val="4DAB7D28"/>
    <w:rsid w:val="4DAC584E"/>
    <w:rsid w:val="4DAD3AA0"/>
    <w:rsid w:val="4DB54671"/>
    <w:rsid w:val="4DB72B71"/>
    <w:rsid w:val="4DBA440F"/>
    <w:rsid w:val="4DBA7F6B"/>
    <w:rsid w:val="4DBF1A26"/>
    <w:rsid w:val="4DC112FA"/>
    <w:rsid w:val="4DC31516"/>
    <w:rsid w:val="4DC63E52"/>
    <w:rsid w:val="4DC66910"/>
    <w:rsid w:val="4DD94274"/>
    <w:rsid w:val="4DDF0B66"/>
    <w:rsid w:val="4DEA6AA2"/>
    <w:rsid w:val="4DED20EF"/>
    <w:rsid w:val="4DF02CEE"/>
    <w:rsid w:val="4DFE60AA"/>
    <w:rsid w:val="4E0008A3"/>
    <w:rsid w:val="4E0566FA"/>
    <w:rsid w:val="4E0631B0"/>
    <w:rsid w:val="4E086F29"/>
    <w:rsid w:val="4E197388"/>
    <w:rsid w:val="4E1E345A"/>
    <w:rsid w:val="4E1E7A78"/>
    <w:rsid w:val="4E280455"/>
    <w:rsid w:val="4E2B2C17"/>
    <w:rsid w:val="4E2B7182"/>
    <w:rsid w:val="4E2F6A86"/>
    <w:rsid w:val="4E320449"/>
    <w:rsid w:val="4E3A10AC"/>
    <w:rsid w:val="4E41243B"/>
    <w:rsid w:val="4E421019"/>
    <w:rsid w:val="4E4C3EEF"/>
    <w:rsid w:val="4E4E43FE"/>
    <w:rsid w:val="4E5008D0"/>
    <w:rsid w:val="4E526AF4"/>
    <w:rsid w:val="4E600B13"/>
    <w:rsid w:val="4E6C5709"/>
    <w:rsid w:val="4E6D1482"/>
    <w:rsid w:val="4E736D37"/>
    <w:rsid w:val="4E766588"/>
    <w:rsid w:val="4E810A89"/>
    <w:rsid w:val="4E86609F"/>
    <w:rsid w:val="4E8F31A6"/>
    <w:rsid w:val="4E937A8F"/>
    <w:rsid w:val="4E940A0F"/>
    <w:rsid w:val="4E984A16"/>
    <w:rsid w:val="4EA048C0"/>
    <w:rsid w:val="4EA2112B"/>
    <w:rsid w:val="4EAA3395"/>
    <w:rsid w:val="4EAC3D58"/>
    <w:rsid w:val="4EB653DE"/>
    <w:rsid w:val="4EBD5F65"/>
    <w:rsid w:val="4EBE7F2F"/>
    <w:rsid w:val="4EC15329"/>
    <w:rsid w:val="4EC217CD"/>
    <w:rsid w:val="4ED26EA1"/>
    <w:rsid w:val="4ED83F09"/>
    <w:rsid w:val="4EDE7C89"/>
    <w:rsid w:val="4EE2777A"/>
    <w:rsid w:val="4EE96D5A"/>
    <w:rsid w:val="4EEA0D24"/>
    <w:rsid w:val="4EEF00E8"/>
    <w:rsid w:val="4EF23735"/>
    <w:rsid w:val="4EF825E9"/>
    <w:rsid w:val="4EF86F9D"/>
    <w:rsid w:val="4F0C77B7"/>
    <w:rsid w:val="4F155DA1"/>
    <w:rsid w:val="4F195165"/>
    <w:rsid w:val="4F1B57A5"/>
    <w:rsid w:val="4F1C457F"/>
    <w:rsid w:val="4F227D12"/>
    <w:rsid w:val="4F2369DF"/>
    <w:rsid w:val="4F2935FA"/>
    <w:rsid w:val="4F322603"/>
    <w:rsid w:val="4F3408CB"/>
    <w:rsid w:val="4F3A75B6"/>
    <w:rsid w:val="4F3C1B40"/>
    <w:rsid w:val="4F440B1C"/>
    <w:rsid w:val="4F5148FF"/>
    <w:rsid w:val="4F552641"/>
    <w:rsid w:val="4F5A3D11"/>
    <w:rsid w:val="4F5A7C58"/>
    <w:rsid w:val="4F5B752C"/>
    <w:rsid w:val="4F5C39D0"/>
    <w:rsid w:val="4F5C3E39"/>
    <w:rsid w:val="4F766114"/>
    <w:rsid w:val="4F7A1771"/>
    <w:rsid w:val="4F8922EB"/>
    <w:rsid w:val="4F8B1BBF"/>
    <w:rsid w:val="4F8F58CA"/>
    <w:rsid w:val="4F9F38F8"/>
    <w:rsid w:val="4FA964E9"/>
    <w:rsid w:val="4FAB400F"/>
    <w:rsid w:val="4FB1336C"/>
    <w:rsid w:val="4FBC621D"/>
    <w:rsid w:val="4FCB2904"/>
    <w:rsid w:val="4FD572DE"/>
    <w:rsid w:val="4FDA48F5"/>
    <w:rsid w:val="4FDC68BF"/>
    <w:rsid w:val="4FDF015D"/>
    <w:rsid w:val="4FF9121F"/>
    <w:rsid w:val="4FFB6CD8"/>
    <w:rsid w:val="500B0F52"/>
    <w:rsid w:val="50106568"/>
    <w:rsid w:val="501E6ED7"/>
    <w:rsid w:val="501F0559"/>
    <w:rsid w:val="502344EE"/>
    <w:rsid w:val="502F69F3"/>
    <w:rsid w:val="50317489"/>
    <w:rsid w:val="504364DD"/>
    <w:rsid w:val="504601DC"/>
    <w:rsid w:val="50546455"/>
    <w:rsid w:val="505C355C"/>
    <w:rsid w:val="50666188"/>
    <w:rsid w:val="50697A27"/>
    <w:rsid w:val="506F396C"/>
    <w:rsid w:val="5081145E"/>
    <w:rsid w:val="50812FC2"/>
    <w:rsid w:val="508456FD"/>
    <w:rsid w:val="50882B1E"/>
    <w:rsid w:val="508B3E41"/>
    <w:rsid w:val="508F56DF"/>
    <w:rsid w:val="509445CC"/>
    <w:rsid w:val="5097497C"/>
    <w:rsid w:val="5099030C"/>
    <w:rsid w:val="509E1DC6"/>
    <w:rsid w:val="50A078EC"/>
    <w:rsid w:val="50A73E77"/>
    <w:rsid w:val="50A93D26"/>
    <w:rsid w:val="50B57FFF"/>
    <w:rsid w:val="50B769E4"/>
    <w:rsid w:val="50C309A3"/>
    <w:rsid w:val="50C636F7"/>
    <w:rsid w:val="50CC06E1"/>
    <w:rsid w:val="50CD4459"/>
    <w:rsid w:val="50CE53BD"/>
    <w:rsid w:val="50CE7D1F"/>
    <w:rsid w:val="50D17AA6"/>
    <w:rsid w:val="50DC644B"/>
    <w:rsid w:val="50E21CB3"/>
    <w:rsid w:val="50E33C7D"/>
    <w:rsid w:val="50E83041"/>
    <w:rsid w:val="50EA0B67"/>
    <w:rsid w:val="50EC0D83"/>
    <w:rsid w:val="50F16C75"/>
    <w:rsid w:val="50F5296D"/>
    <w:rsid w:val="50F639B0"/>
    <w:rsid w:val="51002139"/>
    <w:rsid w:val="5103062F"/>
    <w:rsid w:val="510A3162"/>
    <w:rsid w:val="5110329F"/>
    <w:rsid w:val="511107EA"/>
    <w:rsid w:val="51117ADD"/>
    <w:rsid w:val="51120433"/>
    <w:rsid w:val="5119144D"/>
    <w:rsid w:val="511A68FA"/>
    <w:rsid w:val="511F0A23"/>
    <w:rsid w:val="513A1AEF"/>
    <w:rsid w:val="513B7BCE"/>
    <w:rsid w:val="514C537E"/>
    <w:rsid w:val="51501312"/>
    <w:rsid w:val="51510BE7"/>
    <w:rsid w:val="516353FA"/>
    <w:rsid w:val="51714DE5"/>
    <w:rsid w:val="51823907"/>
    <w:rsid w:val="51844B18"/>
    <w:rsid w:val="518504B4"/>
    <w:rsid w:val="5196484B"/>
    <w:rsid w:val="519821A9"/>
    <w:rsid w:val="519A14FB"/>
    <w:rsid w:val="51A258E6"/>
    <w:rsid w:val="51AD7B75"/>
    <w:rsid w:val="51B01DB1"/>
    <w:rsid w:val="51C615D4"/>
    <w:rsid w:val="51CC64BF"/>
    <w:rsid w:val="51CD2963"/>
    <w:rsid w:val="51DF61F2"/>
    <w:rsid w:val="51E90E1F"/>
    <w:rsid w:val="51EA49DB"/>
    <w:rsid w:val="51EB3CF2"/>
    <w:rsid w:val="51FB28DA"/>
    <w:rsid w:val="5202206A"/>
    <w:rsid w:val="52067C23"/>
    <w:rsid w:val="52097713"/>
    <w:rsid w:val="520C2D5F"/>
    <w:rsid w:val="520E76ED"/>
    <w:rsid w:val="521614DE"/>
    <w:rsid w:val="52195BA8"/>
    <w:rsid w:val="521D4F6D"/>
    <w:rsid w:val="522602C5"/>
    <w:rsid w:val="52263E21"/>
    <w:rsid w:val="52285DEB"/>
    <w:rsid w:val="52292F37"/>
    <w:rsid w:val="522C5352"/>
    <w:rsid w:val="523522B6"/>
    <w:rsid w:val="523C70A6"/>
    <w:rsid w:val="52410C5B"/>
    <w:rsid w:val="5242641F"/>
    <w:rsid w:val="524644C3"/>
    <w:rsid w:val="524B1ADA"/>
    <w:rsid w:val="524E3378"/>
    <w:rsid w:val="525210BA"/>
    <w:rsid w:val="52552958"/>
    <w:rsid w:val="526B3F2A"/>
    <w:rsid w:val="52754DA9"/>
    <w:rsid w:val="52770B21"/>
    <w:rsid w:val="528625D6"/>
    <w:rsid w:val="528648C0"/>
    <w:rsid w:val="52943481"/>
    <w:rsid w:val="529C2335"/>
    <w:rsid w:val="52A46C93"/>
    <w:rsid w:val="52BD3372"/>
    <w:rsid w:val="52BF7DD2"/>
    <w:rsid w:val="52C378C2"/>
    <w:rsid w:val="52CA0B6D"/>
    <w:rsid w:val="52CD6993"/>
    <w:rsid w:val="52D01FDF"/>
    <w:rsid w:val="52D41ACF"/>
    <w:rsid w:val="52D65847"/>
    <w:rsid w:val="52DB4C0C"/>
    <w:rsid w:val="52E15670"/>
    <w:rsid w:val="52F1442F"/>
    <w:rsid w:val="52F45CCD"/>
    <w:rsid w:val="53004672"/>
    <w:rsid w:val="530E5121"/>
    <w:rsid w:val="53220A8C"/>
    <w:rsid w:val="5325232B"/>
    <w:rsid w:val="532C36B9"/>
    <w:rsid w:val="532D2F4E"/>
    <w:rsid w:val="5332634E"/>
    <w:rsid w:val="53333FAA"/>
    <w:rsid w:val="53342498"/>
    <w:rsid w:val="53452EE6"/>
    <w:rsid w:val="53486019"/>
    <w:rsid w:val="534C3D5B"/>
    <w:rsid w:val="53511372"/>
    <w:rsid w:val="535D654E"/>
    <w:rsid w:val="53620E89"/>
    <w:rsid w:val="53630D2D"/>
    <w:rsid w:val="53685DC3"/>
    <w:rsid w:val="53740BBC"/>
    <w:rsid w:val="537B79E0"/>
    <w:rsid w:val="537D5CC3"/>
    <w:rsid w:val="53804EB8"/>
    <w:rsid w:val="53840D3D"/>
    <w:rsid w:val="53844887"/>
    <w:rsid w:val="53867C8B"/>
    <w:rsid w:val="538E6122"/>
    <w:rsid w:val="53915C12"/>
    <w:rsid w:val="53927BD7"/>
    <w:rsid w:val="5394125E"/>
    <w:rsid w:val="539F032F"/>
    <w:rsid w:val="53A45945"/>
    <w:rsid w:val="53A61B61"/>
    <w:rsid w:val="53A72D40"/>
    <w:rsid w:val="53A92F5C"/>
    <w:rsid w:val="53B4545D"/>
    <w:rsid w:val="53BA0CC5"/>
    <w:rsid w:val="53BB67EB"/>
    <w:rsid w:val="53C51418"/>
    <w:rsid w:val="53C61508"/>
    <w:rsid w:val="53C953AC"/>
    <w:rsid w:val="53CC6C4A"/>
    <w:rsid w:val="53D61877"/>
    <w:rsid w:val="53D77AC9"/>
    <w:rsid w:val="53F95C94"/>
    <w:rsid w:val="5408277A"/>
    <w:rsid w:val="540B4280"/>
    <w:rsid w:val="540E54DF"/>
    <w:rsid w:val="54120B01"/>
    <w:rsid w:val="54161C73"/>
    <w:rsid w:val="541C54DC"/>
    <w:rsid w:val="541E48F6"/>
    <w:rsid w:val="54297BF9"/>
    <w:rsid w:val="542A391E"/>
    <w:rsid w:val="542A3B8D"/>
    <w:rsid w:val="542F69FE"/>
    <w:rsid w:val="54323206"/>
    <w:rsid w:val="5435659E"/>
    <w:rsid w:val="543A3BB4"/>
    <w:rsid w:val="543D36A4"/>
    <w:rsid w:val="5442655A"/>
    <w:rsid w:val="54482775"/>
    <w:rsid w:val="544E58B1"/>
    <w:rsid w:val="54534C76"/>
    <w:rsid w:val="545714D1"/>
    <w:rsid w:val="54574766"/>
    <w:rsid w:val="545B00AB"/>
    <w:rsid w:val="54613364"/>
    <w:rsid w:val="546E7D01"/>
    <w:rsid w:val="547023DF"/>
    <w:rsid w:val="547272DC"/>
    <w:rsid w:val="5474356A"/>
    <w:rsid w:val="547C41CC"/>
    <w:rsid w:val="548B08B3"/>
    <w:rsid w:val="548C783C"/>
    <w:rsid w:val="548D462B"/>
    <w:rsid w:val="549326CE"/>
    <w:rsid w:val="549459BA"/>
    <w:rsid w:val="54996B2C"/>
    <w:rsid w:val="549C252D"/>
    <w:rsid w:val="549E21A6"/>
    <w:rsid w:val="54AB2D04"/>
    <w:rsid w:val="54AD082A"/>
    <w:rsid w:val="54C23F02"/>
    <w:rsid w:val="54C3041A"/>
    <w:rsid w:val="54CA13DC"/>
    <w:rsid w:val="54CF07A0"/>
    <w:rsid w:val="54D9049D"/>
    <w:rsid w:val="54D975B7"/>
    <w:rsid w:val="54DE4B0B"/>
    <w:rsid w:val="54E029AD"/>
    <w:rsid w:val="54E65AEA"/>
    <w:rsid w:val="54E83610"/>
    <w:rsid w:val="54EA7388"/>
    <w:rsid w:val="54EB1352"/>
    <w:rsid w:val="54EC75A4"/>
    <w:rsid w:val="54ED50CA"/>
    <w:rsid w:val="54F54B2D"/>
    <w:rsid w:val="54F71AA5"/>
    <w:rsid w:val="550131B7"/>
    <w:rsid w:val="550D7233"/>
    <w:rsid w:val="55191A1B"/>
    <w:rsid w:val="55195EBF"/>
    <w:rsid w:val="55393E6B"/>
    <w:rsid w:val="553D7E00"/>
    <w:rsid w:val="5540169E"/>
    <w:rsid w:val="554271C4"/>
    <w:rsid w:val="554B7A82"/>
    <w:rsid w:val="55515659"/>
    <w:rsid w:val="55592760"/>
    <w:rsid w:val="555F6A99"/>
    <w:rsid w:val="55603A01"/>
    <w:rsid w:val="55612438"/>
    <w:rsid w:val="55651104"/>
    <w:rsid w:val="556A671B"/>
    <w:rsid w:val="55776ADD"/>
    <w:rsid w:val="55835D35"/>
    <w:rsid w:val="558C48E3"/>
    <w:rsid w:val="55900F1B"/>
    <w:rsid w:val="55945546"/>
    <w:rsid w:val="5596306C"/>
    <w:rsid w:val="559D089E"/>
    <w:rsid w:val="559E35F6"/>
    <w:rsid w:val="559F5CB8"/>
    <w:rsid w:val="55A35789"/>
    <w:rsid w:val="55A41C2D"/>
    <w:rsid w:val="55A51501"/>
    <w:rsid w:val="55A7171D"/>
    <w:rsid w:val="55AA27CC"/>
    <w:rsid w:val="55AA6B17"/>
    <w:rsid w:val="55B305BC"/>
    <w:rsid w:val="55BE25C3"/>
    <w:rsid w:val="55C91693"/>
    <w:rsid w:val="55D32F01"/>
    <w:rsid w:val="55DC50E2"/>
    <w:rsid w:val="55DF271D"/>
    <w:rsid w:val="55E95892"/>
    <w:rsid w:val="55EE2BFF"/>
    <w:rsid w:val="55F10BEA"/>
    <w:rsid w:val="55F208EB"/>
    <w:rsid w:val="55F360C9"/>
    <w:rsid w:val="55F41242"/>
    <w:rsid w:val="55F52081"/>
    <w:rsid w:val="55FD30EB"/>
    <w:rsid w:val="56002BDB"/>
    <w:rsid w:val="56075D18"/>
    <w:rsid w:val="560B3A5A"/>
    <w:rsid w:val="561D378D"/>
    <w:rsid w:val="561F5757"/>
    <w:rsid w:val="562442D4"/>
    <w:rsid w:val="5627460C"/>
    <w:rsid w:val="562B40FC"/>
    <w:rsid w:val="562C13B9"/>
    <w:rsid w:val="56347244"/>
    <w:rsid w:val="563665FD"/>
    <w:rsid w:val="56477DCC"/>
    <w:rsid w:val="565F7902"/>
    <w:rsid w:val="566E223B"/>
    <w:rsid w:val="56707BDA"/>
    <w:rsid w:val="56753075"/>
    <w:rsid w:val="567C4958"/>
    <w:rsid w:val="56837A94"/>
    <w:rsid w:val="568862CF"/>
    <w:rsid w:val="56894AC6"/>
    <w:rsid w:val="56906652"/>
    <w:rsid w:val="569752EE"/>
    <w:rsid w:val="56A11452"/>
    <w:rsid w:val="56A15A56"/>
    <w:rsid w:val="56A42B7F"/>
    <w:rsid w:val="56A95021"/>
    <w:rsid w:val="56AC18B7"/>
    <w:rsid w:val="56B14EED"/>
    <w:rsid w:val="56C07222"/>
    <w:rsid w:val="56CD4634"/>
    <w:rsid w:val="56D5773C"/>
    <w:rsid w:val="56D95906"/>
    <w:rsid w:val="56DA167E"/>
    <w:rsid w:val="56DA342C"/>
    <w:rsid w:val="56DA3743"/>
    <w:rsid w:val="56E204A4"/>
    <w:rsid w:val="56E209C5"/>
    <w:rsid w:val="56E4325D"/>
    <w:rsid w:val="56EA02D3"/>
    <w:rsid w:val="56F53D0C"/>
    <w:rsid w:val="57014E5D"/>
    <w:rsid w:val="570E7565"/>
    <w:rsid w:val="570F4F7D"/>
    <w:rsid w:val="571A2C0C"/>
    <w:rsid w:val="571C1D42"/>
    <w:rsid w:val="571C2263"/>
    <w:rsid w:val="571E5A0F"/>
    <w:rsid w:val="57236B81"/>
    <w:rsid w:val="573432E3"/>
    <w:rsid w:val="57397C86"/>
    <w:rsid w:val="573A54BB"/>
    <w:rsid w:val="573B211D"/>
    <w:rsid w:val="574C257C"/>
    <w:rsid w:val="574F35AB"/>
    <w:rsid w:val="574F3E1A"/>
    <w:rsid w:val="57560D05"/>
    <w:rsid w:val="575A2BCF"/>
    <w:rsid w:val="5773059A"/>
    <w:rsid w:val="577858E6"/>
    <w:rsid w:val="577B4C0F"/>
    <w:rsid w:val="577B69BD"/>
    <w:rsid w:val="57837F53"/>
    <w:rsid w:val="578730E0"/>
    <w:rsid w:val="57913175"/>
    <w:rsid w:val="57923D07"/>
    <w:rsid w:val="57961A49"/>
    <w:rsid w:val="579D2DD8"/>
    <w:rsid w:val="57A852D8"/>
    <w:rsid w:val="57AA1051"/>
    <w:rsid w:val="57AD28EF"/>
    <w:rsid w:val="57B10631"/>
    <w:rsid w:val="57BD0D84"/>
    <w:rsid w:val="57C245EC"/>
    <w:rsid w:val="57C77E54"/>
    <w:rsid w:val="57CA524F"/>
    <w:rsid w:val="57CC19B6"/>
    <w:rsid w:val="57CF6D09"/>
    <w:rsid w:val="57D45CF1"/>
    <w:rsid w:val="57DD2798"/>
    <w:rsid w:val="57E353D9"/>
    <w:rsid w:val="57E722A5"/>
    <w:rsid w:val="57E914A6"/>
    <w:rsid w:val="57EF2F07"/>
    <w:rsid w:val="57FE314A"/>
    <w:rsid w:val="5805272B"/>
    <w:rsid w:val="580E5A83"/>
    <w:rsid w:val="581C0755"/>
    <w:rsid w:val="581D1822"/>
    <w:rsid w:val="581F559B"/>
    <w:rsid w:val="582C7CB7"/>
    <w:rsid w:val="583152CE"/>
    <w:rsid w:val="583340AB"/>
    <w:rsid w:val="58344CD4"/>
    <w:rsid w:val="583D1D79"/>
    <w:rsid w:val="583F4B0C"/>
    <w:rsid w:val="584274DB"/>
    <w:rsid w:val="584414A5"/>
    <w:rsid w:val="58472D43"/>
    <w:rsid w:val="584A2F66"/>
    <w:rsid w:val="584A63E6"/>
    <w:rsid w:val="584C0796"/>
    <w:rsid w:val="585316E8"/>
    <w:rsid w:val="58564D34"/>
    <w:rsid w:val="585C1DFE"/>
    <w:rsid w:val="58615BB3"/>
    <w:rsid w:val="586438F5"/>
    <w:rsid w:val="5866766D"/>
    <w:rsid w:val="58687B78"/>
    <w:rsid w:val="586B07E0"/>
    <w:rsid w:val="586C27AA"/>
    <w:rsid w:val="586E3B89"/>
    <w:rsid w:val="58814F0B"/>
    <w:rsid w:val="588B0E82"/>
    <w:rsid w:val="588E0972"/>
    <w:rsid w:val="589927B3"/>
    <w:rsid w:val="589F492D"/>
    <w:rsid w:val="58A12453"/>
    <w:rsid w:val="58A614DF"/>
    <w:rsid w:val="58BE2CC2"/>
    <w:rsid w:val="58C10248"/>
    <w:rsid w:val="58C25617"/>
    <w:rsid w:val="58C93758"/>
    <w:rsid w:val="58CA7BFC"/>
    <w:rsid w:val="58CB127E"/>
    <w:rsid w:val="58CC6952"/>
    <w:rsid w:val="58DA55F6"/>
    <w:rsid w:val="58E30CBE"/>
    <w:rsid w:val="58E81E30"/>
    <w:rsid w:val="58E97957"/>
    <w:rsid w:val="58EA204C"/>
    <w:rsid w:val="58F21B7C"/>
    <w:rsid w:val="58FA7DB6"/>
    <w:rsid w:val="58FE3163"/>
    <w:rsid w:val="58FF0FBA"/>
    <w:rsid w:val="59101387"/>
    <w:rsid w:val="591A2160"/>
    <w:rsid w:val="591E5852"/>
    <w:rsid w:val="591F15CA"/>
    <w:rsid w:val="59205A6E"/>
    <w:rsid w:val="592A2449"/>
    <w:rsid w:val="5932754F"/>
    <w:rsid w:val="5937273B"/>
    <w:rsid w:val="593C68FB"/>
    <w:rsid w:val="5943350B"/>
    <w:rsid w:val="594554D5"/>
    <w:rsid w:val="594F0101"/>
    <w:rsid w:val="595079D6"/>
    <w:rsid w:val="59513E7A"/>
    <w:rsid w:val="59550B49"/>
    <w:rsid w:val="59561490"/>
    <w:rsid w:val="59594ADC"/>
    <w:rsid w:val="595B6049"/>
    <w:rsid w:val="595B6AA6"/>
    <w:rsid w:val="595D0E79"/>
    <w:rsid w:val="596A6CE9"/>
    <w:rsid w:val="596B480F"/>
    <w:rsid w:val="596C0CB3"/>
    <w:rsid w:val="596D2336"/>
    <w:rsid w:val="5971077F"/>
    <w:rsid w:val="59722042"/>
    <w:rsid w:val="59725B9E"/>
    <w:rsid w:val="59741916"/>
    <w:rsid w:val="5987789B"/>
    <w:rsid w:val="59973856"/>
    <w:rsid w:val="599B50F5"/>
    <w:rsid w:val="599B6EA3"/>
    <w:rsid w:val="59A044B9"/>
    <w:rsid w:val="59A73A9A"/>
    <w:rsid w:val="59AF6DF2"/>
    <w:rsid w:val="59B04046"/>
    <w:rsid w:val="59B30690"/>
    <w:rsid w:val="59BE5287"/>
    <w:rsid w:val="59C04B5B"/>
    <w:rsid w:val="59C14D74"/>
    <w:rsid w:val="59CA3C2C"/>
    <w:rsid w:val="59CF1242"/>
    <w:rsid w:val="59D2488F"/>
    <w:rsid w:val="59D2663D"/>
    <w:rsid w:val="59D800F7"/>
    <w:rsid w:val="59FD190B"/>
    <w:rsid w:val="59FD7B5D"/>
    <w:rsid w:val="5A001398"/>
    <w:rsid w:val="5A0407DC"/>
    <w:rsid w:val="5A0507C0"/>
    <w:rsid w:val="5A050A0B"/>
    <w:rsid w:val="5A051498"/>
    <w:rsid w:val="5A054C64"/>
    <w:rsid w:val="5A0936E7"/>
    <w:rsid w:val="5A0C1B4F"/>
    <w:rsid w:val="5A105AE3"/>
    <w:rsid w:val="5A124DB7"/>
    <w:rsid w:val="5A151BAB"/>
    <w:rsid w:val="5A167489"/>
    <w:rsid w:val="5A1804F3"/>
    <w:rsid w:val="5A1A6671"/>
    <w:rsid w:val="5A1D0200"/>
    <w:rsid w:val="5A1E1882"/>
    <w:rsid w:val="5A2229C0"/>
    <w:rsid w:val="5A234446"/>
    <w:rsid w:val="5A252C10"/>
    <w:rsid w:val="5A257BAA"/>
    <w:rsid w:val="5A33357F"/>
    <w:rsid w:val="5A382F3A"/>
    <w:rsid w:val="5A383B25"/>
    <w:rsid w:val="5A3B2A23"/>
    <w:rsid w:val="5A40528C"/>
    <w:rsid w:val="5A424207"/>
    <w:rsid w:val="5A523367"/>
    <w:rsid w:val="5A572BE4"/>
    <w:rsid w:val="5A5A4FB0"/>
    <w:rsid w:val="5A613ED1"/>
    <w:rsid w:val="5A690F52"/>
    <w:rsid w:val="5A737E20"/>
    <w:rsid w:val="5A7476F4"/>
    <w:rsid w:val="5A772CEC"/>
    <w:rsid w:val="5A8042EB"/>
    <w:rsid w:val="5A81405C"/>
    <w:rsid w:val="5A8771C8"/>
    <w:rsid w:val="5A8C2C8F"/>
    <w:rsid w:val="5A9161C8"/>
    <w:rsid w:val="5A93401E"/>
    <w:rsid w:val="5A990A1E"/>
    <w:rsid w:val="5A9A4D1A"/>
    <w:rsid w:val="5A9D078E"/>
    <w:rsid w:val="5AA71877"/>
    <w:rsid w:val="5AA75686"/>
    <w:rsid w:val="5AB04BD0"/>
    <w:rsid w:val="5AB13779"/>
    <w:rsid w:val="5ABF38D8"/>
    <w:rsid w:val="5AC14805"/>
    <w:rsid w:val="5AE1122D"/>
    <w:rsid w:val="5AEB3E5A"/>
    <w:rsid w:val="5AF4295F"/>
    <w:rsid w:val="5AF56A87"/>
    <w:rsid w:val="5B0311A3"/>
    <w:rsid w:val="5B084A0C"/>
    <w:rsid w:val="5B0B44FC"/>
    <w:rsid w:val="5B1038C0"/>
    <w:rsid w:val="5B155B42"/>
    <w:rsid w:val="5B1C6EA2"/>
    <w:rsid w:val="5B1F7C50"/>
    <w:rsid w:val="5B264CC7"/>
    <w:rsid w:val="5B291F5D"/>
    <w:rsid w:val="5B296730"/>
    <w:rsid w:val="5B2A2BD4"/>
    <w:rsid w:val="5B2B24A8"/>
    <w:rsid w:val="5B2B4256"/>
    <w:rsid w:val="5B2F1F99"/>
    <w:rsid w:val="5B4041A6"/>
    <w:rsid w:val="5B423BDA"/>
    <w:rsid w:val="5B433C96"/>
    <w:rsid w:val="5B445318"/>
    <w:rsid w:val="5B4C2695"/>
    <w:rsid w:val="5B67418E"/>
    <w:rsid w:val="5B6854AA"/>
    <w:rsid w:val="5B764F7C"/>
    <w:rsid w:val="5B7D46E8"/>
    <w:rsid w:val="5B89006B"/>
    <w:rsid w:val="5B8B1EFC"/>
    <w:rsid w:val="5B963047"/>
    <w:rsid w:val="5B9C5154"/>
    <w:rsid w:val="5B9D4491"/>
    <w:rsid w:val="5B9E3325"/>
    <w:rsid w:val="5BA02E96"/>
    <w:rsid w:val="5BB029AE"/>
    <w:rsid w:val="5BB26726"/>
    <w:rsid w:val="5BB45EA2"/>
    <w:rsid w:val="5BB73D3C"/>
    <w:rsid w:val="5BB8572F"/>
    <w:rsid w:val="5BBA55DA"/>
    <w:rsid w:val="5BC052E6"/>
    <w:rsid w:val="5BC87CF7"/>
    <w:rsid w:val="5BCD17B1"/>
    <w:rsid w:val="5BCE6C37"/>
    <w:rsid w:val="5BD474EA"/>
    <w:rsid w:val="5BD60666"/>
    <w:rsid w:val="5BE10DB9"/>
    <w:rsid w:val="5BE508A9"/>
    <w:rsid w:val="5BE663CF"/>
    <w:rsid w:val="5BE70AC5"/>
    <w:rsid w:val="5BEC1C38"/>
    <w:rsid w:val="5BEC60DC"/>
    <w:rsid w:val="5BF94355"/>
    <w:rsid w:val="5C043425"/>
    <w:rsid w:val="5C067B86"/>
    <w:rsid w:val="5C07443C"/>
    <w:rsid w:val="5C092082"/>
    <w:rsid w:val="5C133668"/>
    <w:rsid w:val="5C1A30A9"/>
    <w:rsid w:val="5C237623"/>
    <w:rsid w:val="5C294C3A"/>
    <w:rsid w:val="5C2A756F"/>
    <w:rsid w:val="5C341E81"/>
    <w:rsid w:val="5C35640B"/>
    <w:rsid w:val="5C366DE5"/>
    <w:rsid w:val="5C427AAA"/>
    <w:rsid w:val="5C4750C0"/>
    <w:rsid w:val="5C4952DC"/>
    <w:rsid w:val="5C4B5A9A"/>
    <w:rsid w:val="5C593045"/>
    <w:rsid w:val="5C5B6DBD"/>
    <w:rsid w:val="5C653798"/>
    <w:rsid w:val="5C653F4A"/>
    <w:rsid w:val="5C69772C"/>
    <w:rsid w:val="5C7D6D34"/>
    <w:rsid w:val="5C7F3619"/>
    <w:rsid w:val="5C814A76"/>
    <w:rsid w:val="5C850D85"/>
    <w:rsid w:val="5C982C0B"/>
    <w:rsid w:val="5C9A0FE8"/>
    <w:rsid w:val="5C9B365E"/>
    <w:rsid w:val="5C9F6CAA"/>
    <w:rsid w:val="5CA2679A"/>
    <w:rsid w:val="5CAB2F77"/>
    <w:rsid w:val="5CAC7619"/>
    <w:rsid w:val="5CB9236E"/>
    <w:rsid w:val="5CC52489"/>
    <w:rsid w:val="5CC57425"/>
    <w:rsid w:val="5CCB3F43"/>
    <w:rsid w:val="5CCC1A69"/>
    <w:rsid w:val="5CD54DC2"/>
    <w:rsid w:val="5CD56B70"/>
    <w:rsid w:val="5CDA7BD6"/>
    <w:rsid w:val="5CDF179C"/>
    <w:rsid w:val="5CE2793C"/>
    <w:rsid w:val="5CE55C5D"/>
    <w:rsid w:val="5CED210B"/>
    <w:rsid w:val="5CED3EB9"/>
    <w:rsid w:val="5CEE19DF"/>
    <w:rsid w:val="5CF268C0"/>
    <w:rsid w:val="5CF35248"/>
    <w:rsid w:val="5CF64B20"/>
    <w:rsid w:val="5D131446"/>
    <w:rsid w:val="5D1A6C78"/>
    <w:rsid w:val="5D1D4073"/>
    <w:rsid w:val="5D203564"/>
    <w:rsid w:val="5D213B63"/>
    <w:rsid w:val="5D2418A5"/>
    <w:rsid w:val="5D261179"/>
    <w:rsid w:val="5D2673CB"/>
    <w:rsid w:val="5D290C69"/>
    <w:rsid w:val="5D2B2C34"/>
    <w:rsid w:val="5D2B6790"/>
    <w:rsid w:val="5D2C7663"/>
    <w:rsid w:val="5D347D3A"/>
    <w:rsid w:val="5D3C6BEF"/>
    <w:rsid w:val="5D50269A"/>
    <w:rsid w:val="5D524753"/>
    <w:rsid w:val="5D562933"/>
    <w:rsid w:val="5D666B0A"/>
    <w:rsid w:val="5D6B1282"/>
    <w:rsid w:val="5D744642"/>
    <w:rsid w:val="5D79574D"/>
    <w:rsid w:val="5D7A14C5"/>
    <w:rsid w:val="5D7F0889"/>
    <w:rsid w:val="5D867E6A"/>
    <w:rsid w:val="5D902A97"/>
    <w:rsid w:val="5D942102"/>
    <w:rsid w:val="5DAC2412"/>
    <w:rsid w:val="5DB3716D"/>
    <w:rsid w:val="5DB524FD"/>
    <w:rsid w:val="5DBA7B13"/>
    <w:rsid w:val="5DC10EA2"/>
    <w:rsid w:val="5DC866D4"/>
    <w:rsid w:val="5DC9714D"/>
    <w:rsid w:val="5DD94C53"/>
    <w:rsid w:val="5DDC7A8A"/>
    <w:rsid w:val="5DDD044E"/>
    <w:rsid w:val="5DE3706A"/>
    <w:rsid w:val="5DEB0648"/>
    <w:rsid w:val="5DED613B"/>
    <w:rsid w:val="5DF64FF0"/>
    <w:rsid w:val="5E025E27"/>
    <w:rsid w:val="5E070FAB"/>
    <w:rsid w:val="5E0817A3"/>
    <w:rsid w:val="5E111E29"/>
    <w:rsid w:val="5E135BA1"/>
    <w:rsid w:val="5E162F9C"/>
    <w:rsid w:val="5E1831B8"/>
    <w:rsid w:val="5E1E4546"/>
    <w:rsid w:val="5E205954"/>
    <w:rsid w:val="5E225DE5"/>
    <w:rsid w:val="5E227B93"/>
    <w:rsid w:val="5E2356B9"/>
    <w:rsid w:val="5E257683"/>
    <w:rsid w:val="5E2977F0"/>
    <w:rsid w:val="5E2D381F"/>
    <w:rsid w:val="5E3F3899"/>
    <w:rsid w:val="5E457D25"/>
    <w:rsid w:val="5E474816"/>
    <w:rsid w:val="5E4915C3"/>
    <w:rsid w:val="5E4C10B3"/>
    <w:rsid w:val="5E4C2E61"/>
    <w:rsid w:val="5E4F20AC"/>
    <w:rsid w:val="5E532442"/>
    <w:rsid w:val="5E541D16"/>
    <w:rsid w:val="5E59732C"/>
    <w:rsid w:val="5E5B30A5"/>
    <w:rsid w:val="5E627981"/>
    <w:rsid w:val="5E6301AB"/>
    <w:rsid w:val="5E79177D"/>
    <w:rsid w:val="5E8F01C0"/>
    <w:rsid w:val="5E940365"/>
    <w:rsid w:val="5E94507E"/>
    <w:rsid w:val="5E96160E"/>
    <w:rsid w:val="5E96232F"/>
    <w:rsid w:val="5E9860A7"/>
    <w:rsid w:val="5E9D546B"/>
    <w:rsid w:val="5E9F5687"/>
    <w:rsid w:val="5EA44E20"/>
    <w:rsid w:val="5EA467FA"/>
    <w:rsid w:val="5EAF519E"/>
    <w:rsid w:val="5EB84053"/>
    <w:rsid w:val="5EC20CEC"/>
    <w:rsid w:val="5EC46E9C"/>
    <w:rsid w:val="5EC7073A"/>
    <w:rsid w:val="5ECC5D50"/>
    <w:rsid w:val="5ED068C8"/>
    <w:rsid w:val="5ED115B9"/>
    <w:rsid w:val="5EDF7832"/>
    <w:rsid w:val="5EE44E48"/>
    <w:rsid w:val="5EEA1AA7"/>
    <w:rsid w:val="5EEC01A1"/>
    <w:rsid w:val="5EEE49D1"/>
    <w:rsid w:val="5EFA3571"/>
    <w:rsid w:val="5EFF6126"/>
    <w:rsid w:val="5F04373C"/>
    <w:rsid w:val="5F07620E"/>
    <w:rsid w:val="5F08322C"/>
    <w:rsid w:val="5F0B6879"/>
    <w:rsid w:val="5F113BE4"/>
    <w:rsid w:val="5F12273C"/>
    <w:rsid w:val="5F141DD4"/>
    <w:rsid w:val="5F16521D"/>
    <w:rsid w:val="5F1D47FE"/>
    <w:rsid w:val="5F1F2324"/>
    <w:rsid w:val="5F294F51"/>
    <w:rsid w:val="5F3062DF"/>
    <w:rsid w:val="5F343D68"/>
    <w:rsid w:val="5F367055"/>
    <w:rsid w:val="5F3C589A"/>
    <w:rsid w:val="5F3F6522"/>
    <w:rsid w:val="5F465B03"/>
    <w:rsid w:val="5F555D46"/>
    <w:rsid w:val="5F583883"/>
    <w:rsid w:val="5F661D01"/>
    <w:rsid w:val="5F6C6D59"/>
    <w:rsid w:val="5F7322A4"/>
    <w:rsid w:val="5F781A34"/>
    <w:rsid w:val="5F7B20B7"/>
    <w:rsid w:val="5F7D704B"/>
    <w:rsid w:val="5F7E529D"/>
    <w:rsid w:val="5F8B79B9"/>
    <w:rsid w:val="5F8F74AA"/>
    <w:rsid w:val="5F9169CB"/>
    <w:rsid w:val="5F923DB5"/>
    <w:rsid w:val="5F950838"/>
    <w:rsid w:val="5F990328"/>
    <w:rsid w:val="5F9E76ED"/>
    <w:rsid w:val="5FA42829"/>
    <w:rsid w:val="5FAB1E0A"/>
    <w:rsid w:val="5FB213EA"/>
    <w:rsid w:val="5FB40CBE"/>
    <w:rsid w:val="5FBC7B73"/>
    <w:rsid w:val="5FBF10D2"/>
    <w:rsid w:val="5FC1162D"/>
    <w:rsid w:val="5FC52ECB"/>
    <w:rsid w:val="5FC77564"/>
    <w:rsid w:val="5FCA04E2"/>
    <w:rsid w:val="5FD0361E"/>
    <w:rsid w:val="5FD650D9"/>
    <w:rsid w:val="5FE35CC2"/>
    <w:rsid w:val="5FE64BF0"/>
    <w:rsid w:val="5FE80968"/>
    <w:rsid w:val="5FFA069B"/>
    <w:rsid w:val="5FFC08B7"/>
    <w:rsid w:val="5FFC2665"/>
    <w:rsid w:val="60033DF7"/>
    <w:rsid w:val="6004682B"/>
    <w:rsid w:val="600A2FD4"/>
    <w:rsid w:val="600A64D2"/>
    <w:rsid w:val="601E082E"/>
    <w:rsid w:val="602F2A3B"/>
    <w:rsid w:val="602F47E9"/>
    <w:rsid w:val="60365B77"/>
    <w:rsid w:val="603718EF"/>
    <w:rsid w:val="603745BB"/>
    <w:rsid w:val="60423169"/>
    <w:rsid w:val="60430294"/>
    <w:rsid w:val="6051475F"/>
    <w:rsid w:val="605424A1"/>
    <w:rsid w:val="60545FFD"/>
    <w:rsid w:val="606F2691"/>
    <w:rsid w:val="607501D7"/>
    <w:rsid w:val="60803296"/>
    <w:rsid w:val="60996106"/>
    <w:rsid w:val="609B00D0"/>
    <w:rsid w:val="609D79A4"/>
    <w:rsid w:val="60A2639D"/>
    <w:rsid w:val="60A60F67"/>
    <w:rsid w:val="60A76A75"/>
    <w:rsid w:val="60AC4B0B"/>
    <w:rsid w:val="60AD570E"/>
    <w:rsid w:val="60B151FE"/>
    <w:rsid w:val="60B371C8"/>
    <w:rsid w:val="60B42397"/>
    <w:rsid w:val="60B648E9"/>
    <w:rsid w:val="60C26998"/>
    <w:rsid w:val="60C90799"/>
    <w:rsid w:val="60D352F0"/>
    <w:rsid w:val="60D809DC"/>
    <w:rsid w:val="60DA0BF8"/>
    <w:rsid w:val="60DE12FC"/>
    <w:rsid w:val="60F64291"/>
    <w:rsid w:val="60FA4DF7"/>
    <w:rsid w:val="6108326F"/>
    <w:rsid w:val="611341E6"/>
    <w:rsid w:val="611539DF"/>
    <w:rsid w:val="61181721"/>
    <w:rsid w:val="611A2DA3"/>
    <w:rsid w:val="611C050C"/>
    <w:rsid w:val="612853BF"/>
    <w:rsid w:val="6129748A"/>
    <w:rsid w:val="612C6F7A"/>
    <w:rsid w:val="612E5A38"/>
    <w:rsid w:val="613100ED"/>
    <w:rsid w:val="61314591"/>
    <w:rsid w:val="61377DF9"/>
    <w:rsid w:val="613C5A6C"/>
    <w:rsid w:val="613D1187"/>
    <w:rsid w:val="61410DD1"/>
    <w:rsid w:val="614147D4"/>
    <w:rsid w:val="614D0E4D"/>
    <w:rsid w:val="61567D2A"/>
    <w:rsid w:val="615C785F"/>
    <w:rsid w:val="615D5386"/>
    <w:rsid w:val="615F4C5A"/>
    <w:rsid w:val="616A70CA"/>
    <w:rsid w:val="616E6FCD"/>
    <w:rsid w:val="616F12F4"/>
    <w:rsid w:val="61721CA7"/>
    <w:rsid w:val="617D3F26"/>
    <w:rsid w:val="61812E22"/>
    <w:rsid w:val="618D5C6B"/>
    <w:rsid w:val="618E5D0D"/>
    <w:rsid w:val="618F19E3"/>
    <w:rsid w:val="61946FF9"/>
    <w:rsid w:val="61954B1F"/>
    <w:rsid w:val="61970898"/>
    <w:rsid w:val="619856F0"/>
    <w:rsid w:val="619863BE"/>
    <w:rsid w:val="619D39D4"/>
    <w:rsid w:val="61A30FEA"/>
    <w:rsid w:val="61AC3873"/>
    <w:rsid w:val="61B16E1E"/>
    <w:rsid w:val="61B551C2"/>
    <w:rsid w:val="61BC02FE"/>
    <w:rsid w:val="61C3168D"/>
    <w:rsid w:val="61CB6793"/>
    <w:rsid w:val="61CF143A"/>
    <w:rsid w:val="61D11928"/>
    <w:rsid w:val="61DC274E"/>
    <w:rsid w:val="61DE0274"/>
    <w:rsid w:val="61DE3210"/>
    <w:rsid w:val="61E628B7"/>
    <w:rsid w:val="61EE1CEF"/>
    <w:rsid w:val="61EF4230"/>
    <w:rsid w:val="61F050AA"/>
    <w:rsid w:val="61F562A0"/>
    <w:rsid w:val="61F730E4"/>
    <w:rsid w:val="62033520"/>
    <w:rsid w:val="62097808"/>
    <w:rsid w:val="620A038B"/>
    <w:rsid w:val="620D2908"/>
    <w:rsid w:val="621517BC"/>
    <w:rsid w:val="62195750"/>
    <w:rsid w:val="621B1A6C"/>
    <w:rsid w:val="62206ADF"/>
    <w:rsid w:val="622163B3"/>
    <w:rsid w:val="62233ED9"/>
    <w:rsid w:val="62252E5E"/>
    <w:rsid w:val="622A34BA"/>
    <w:rsid w:val="62314848"/>
    <w:rsid w:val="6232236E"/>
    <w:rsid w:val="623600B0"/>
    <w:rsid w:val="623634EE"/>
    <w:rsid w:val="623B56C7"/>
    <w:rsid w:val="62436329"/>
    <w:rsid w:val="6247406C"/>
    <w:rsid w:val="624914F1"/>
    <w:rsid w:val="6256605D"/>
    <w:rsid w:val="62570027"/>
    <w:rsid w:val="625855B3"/>
    <w:rsid w:val="625978FB"/>
    <w:rsid w:val="625E13B5"/>
    <w:rsid w:val="626A0D58"/>
    <w:rsid w:val="62775FD3"/>
    <w:rsid w:val="62782028"/>
    <w:rsid w:val="627C6816"/>
    <w:rsid w:val="627E18CF"/>
    <w:rsid w:val="62810FAC"/>
    <w:rsid w:val="628C5F22"/>
    <w:rsid w:val="628C7785"/>
    <w:rsid w:val="629A1DDF"/>
    <w:rsid w:val="62A0552A"/>
    <w:rsid w:val="62A20BC7"/>
    <w:rsid w:val="62A67E66"/>
    <w:rsid w:val="62A768B8"/>
    <w:rsid w:val="62AC3ECF"/>
    <w:rsid w:val="62B17A8B"/>
    <w:rsid w:val="62B92A90"/>
    <w:rsid w:val="62C61C59"/>
    <w:rsid w:val="62C90F25"/>
    <w:rsid w:val="62CC2EFA"/>
    <w:rsid w:val="62D17487"/>
    <w:rsid w:val="62D446FC"/>
    <w:rsid w:val="62D45BBE"/>
    <w:rsid w:val="62D80B65"/>
    <w:rsid w:val="62D96C8E"/>
    <w:rsid w:val="62DA4EE0"/>
    <w:rsid w:val="62DB10AB"/>
    <w:rsid w:val="62DE1AD7"/>
    <w:rsid w:val="62E3395B"/>
    <w:rsid w:val="62EC69C1"/>
    <w:rsid w:val="62F64477"/>
    <w:rsid w:val="62FA7330"/>
    <w:rsid w:val="6300309A"/>
    <w:rsid w:val="630E4B89"/>
    <w:rsid w:val="630F11E3"/>
    <w:rsid w:val="630F445E"/>
    <w:rsid w:val="63100901"/>
    <w:rsid w:val="6312568F"/>
    <w:rsid w:val="63127631"/>
    <w:rsid w:val="63164A25"/>
    <w:rsid w:val="63201777"/>
    <w:rsid w:val="632048BD"/>
    <w:rsid w:val="632B573B"/>
    <w:rsid w:val="633421CB"/>
    <w:rsid w:val="635527B8"/>
    <w:rsid w:val="63585281"/>
    <w:rsid w:val="635D166D"/>
    <w:rsid w:val="63685EDB"/>
    <w:rsid w:val="637D1D0F"/>
    <w:rsid w:val="637D3758"/>
    <w:rsid w:val="638D246E"/>
    <w:rsid w:val="63953356"/>
    <w:rsid w:val="63956A13"/>
    <w:rsid w:val="639D5F0D"/>
    <w:rsid w:val="63A04377"/>
    <w:rsid w:val="63A41AB9"/>
    <w:rsid w:val="63A50590"/>
    <w:rsid w:val="63A66B70"/>
    <w:rsid w:val="63AB062A"/>
    <w:rsid w:val="63B219B9"/>
    <w:rsid w:val="63C33BC6"/>
    <w:rsid w:val="63C96D02"/>
    <w:rsid w:val="63CD61C0"/>
    <w:rsid w:val="63CE39C3"/>
    <w:rsid w:val="63CF256B"/>
    <w:rsid w:val="63D062E3"/>
    <w:rsid w:val="63D7141F"/>
    <w:rsid w:val="63D75BF2"/>
    <w:rsid w:val="63E74EFB"/>
    <w:rsid w:val="63E91153"/>
    <w:rsid w:val="63EB1361"/>
    <w:rsid w:val="63EE0517"/>
    <w:rsid w:val="63F20007"/>
    <w:rsid w:val="63FD1928"/>
    <w:rsid w:val="640015A2"/>
    <w:rsid w:val="64032214"/>
    <w:rsid w:val="64095351"/>
    <w:rsid w:val="640F5CFD"/>
    <w:rsid w:val="64104931"/>
    <w:rsid w:val="641206A9"/>
    <w:rsid w:val="64234664"/>
    <w:rsid w:val="642D54E3"/>
    <w:rsid w:val="64373C6C"/>
    <w:rsid w:val="643C1282"/>
    <w:rsid w:val="644B5969"/>
    <w:rsid w:val="64542A70"/>
    <w:rsid w:val="645C36D2"/>
    <w:rsid w:val="645E678E"/>
    <w:rsid w:val="645F6C43"/>
    <w:rsid w:val="64636E47"/>
    <w:rsid w:val="6464274A"/>
    <w:rsid w:val="64664551"/>
    <w:rsid w:val="646A5DEF"/>
    <w:rsid w:val="64740A1C"/>
    <w:rsid w:val="64794284"/>
    <w:rsid w:val="647C3D75"/>
    <w:rsid w:val="647E20C5"/>
    <w:rsid w:val="64803865"/>
    <w:rsid w:val="64833306"/>
    <w:rsid w:val="64865139"/>
    <w:rsid w:val="648A05F8"/>
    <w:rsid w:val="64994927"/>
    <w:rsid w:val="649E018F"/>
    <w:rsid w:val="64A82DBC"/>
    <w:rsid w:val="64A85E3B"/>
    <w:rsid w:val="64B47FC7"/>
    <w:rsid w:val="64B654D9"/>
    <w:rsid w:val="64C27987"/>
    <w:rsid w:val="64C5571C"/>
    <w:rsid w:val="64CF0348"/>
    <w:rsid w:val="64D4595F"/>
    <w:rsid w:val="64D70FAB"/>
    <w:rsid w:val="64D962EE"/>
    <w:rsid w:val="64DD4813"/>
    <w:rsid w:val="64DE2EB8"/>
    <w:rsid w:val="64E33DF4"/>
    <w:rsid w:val="64ED07CF"/>
    <w:rsid w:val="64EF4547"/>
    <w:rsid w:val="64FB2EEB"/>
    <w:rsid w:val="64FD6C64"/>
    <w:rsid w:val="64FF0C2E"/>
    <w:rsid w:val="650049A6"/>
    <w:rsid w:val="65055B18"/>
    <w:rsid w:val="650C6EA7"/>
    <w:rsid w:val="650F4BE9"/>
    <w:rsid w:val="6511270F"/>
    <w:rsid w:val="65136487"/>
    <w:rsid w:val="651641C9"/>
    <w:rsid w:val="65177936"/>
    <w:rsid w:val="651D7306"/>
    <w:rsid w:val="65206DF6"/>
    <w:rsid w:val="6522491C"/>
    <w:rsid w:val="652E1625"/>
    <w:rsid w:val="6535409A"/>
    <w:rsid w:val="65380A57"/>
    <w:rsid w:val="653B3C30"/>
    <w:rsid w:val="654E5711"/>
    <w:rsid w:val="65501489"/>
    <w:rsid w:val="65565F85"/>
    <w:rsid w:val="6558241F"/>
    <w:rsid w:val="655C1BF7"/>
    <w:rsid w:val="65600071"/>
    <w:rsid w:val="6569254B"/>
    <w:rsid w:val="656E5DB3"/>
    <w:rsid w:val="65735178"/>
    <w:rsid w:val="657809E0"/>
    <w:rsid w:val="657B25FD"/>
    <w:rsid w:val="658416CE"/>
    <w:rsid w:val="658630FD"/>
    <w:rsid w:val="65886918"/>
    <w:rsid w:val="659A2704"/>
    <w:rsid w:val="65A26342"/>
    <w:rsid w:val="65A90B99"/>
    <w:rsid w:val="65AE61B0"/>
    <w:rsid w:val="65C50EF1"/>
    <w:rsid w:val="65CB6D62"/>
    <w:rsid w:val="65DA51F7"/>
    <w:rsid w:val="65DD36C7"/>
    <w:rsid w:val="65E6594A"/>
    <w:rsid w:val="65E6625E"/>
    <w:rsid w:val="65F04A1A"/>
    <w:rsid w:val="65F30067"/>
    <w:rsid w:val="65F876EF"/>
    <w:rsid w:val="66014531"/>
    <w:rsid w:val="66091638"/>
    <w:rsid w:val="660B53B0"/>
    <w:rsid w:val="660E3AE9"/>
    <w:rsid w:val="66112603"/>
    <w:rsid w:val="66124991"/>
    <w:rsid w:val="661634DD"/>
    <w:rsid w:val="66187ACD"/>
    <w:rsid w:val="661D0F13"/>
    <w:rsid w:val="661E1587"/>
    <w:rsid w:val="66236B9E"/>
    <w:rsid w:val="6624513D"/>
    <w:rsid w:val="66245681"/>
    <w:rsid w:val="662678D0"/>
    <w:rsid w:val="66291CDA"/>
    <w:rsid w:val="662E405E"/>
    <w:rsid w:val="6635067F"/>
    <w:rsid w:val="663C10FB"/>
    <w:rsid w:val="66413922"/>
    <w:rsid w:val="66415276"/>
    <w:rsid w:val="664B1C51"/>
    <w:rsid w:val="664D0CD3"/>
    <w:rsid w:val="6659436D"/>
    <w:rsid w:val="665E1984"/>
    <w:rsid w:val="6660394E"/>
    <w:rsid w:val="666F1DE3"/>
    <w:rsid w:val="667332A5"/>
    <w:rsid w:val="66794A10"/>
    <w:rsid w:val="667E2026"/>
    <w:rsid w:val="668B029F"/>
    <w:rsid w:val="668B4D21"/>
    <w:rsid w:val="668C4743"/>
    <w:rsid w:val="66984625"/>
    <w:rsid w:val="669F3BDF"/>
    <w:rsid w:val="66AB5CA6"/>
    <w:rsid w:val="66AC3A39"/>
    <w:rsid w:val="66B15F58"/>
    <w:rsid w:val="66B45B54"/>
    <w:rsid w:val="66B772E6"/>
    <w:rsid w:val="66B9305E"/>
    <w:rsid w:val="66BE0674"/>
    <w:rsid w:val="66C739CD"/>
    <w:rsid w:val="66CC0FE3"/>
    <w:rsid w:val="66CD6B09"/>
    <w:rsid w:val="66D87988"/>
    <w:rsid w:val="66DB2643"/>
    <w:rsid w:val="66DE2AC5"/>
    <w:rsid w:val="66E3632D"/>
    <w:rsid w:val="66E77BCB"/>
    <w:rsid w:val="66E8749F"/>
    <w:rsid w:val="66E9560E"/>
    <w:rsid w:val="66ED4AB6"/>
    <w:rsid w:val="66EF082E"/>
    <w:rsid w:val="66F61D60"/>
    <w:rsid w:val="66F66060"/>
    <w:rsid w:val="66FE4F14"/>
    <w:rsid w:val="670047E9"/>
    <w:rsid w:val="670562A3"/>
    <w:rsid w:val="670818F0"/>
    <w:rsid w:val="671309C0"/>
    <w:rsid w:val="67171AF4"/>
    <w:rsid w:val="671D38C6"/>
    <w:rsid w:val="671D3B48"/>
    <w:rsid w:val="67216B91"/>
    <w:rsid w:val="6740552D"/>
    <w:rsid w:val="675039C2"/>
    <w:rsid w:val="675114E9"/>
    <w:rsid w:val="675B5EC3"/>
    <w:rsid w:val="675C1913"/>
    <w:rsid w:val="67651CA7"/>
    <w:rsid w:val="67654F94"/>
    <w:rsid w:val="67694A84"/>
    <w:rsid w:val="676A6106"/>
    <w:rsid w:val="677D409D"/>
    <w:rsid w:val="677F0A87"/>
    <w:rsid w:val="677F2B8C"/>
    <w:rsid w:val="67802E8A"/>
    <w:rsid w:val="678A5DDD"/>
    <w:rsid w:val="678B6B8F"/>
    <w:rsid w:val="678E6299"/>
    <w:rsid w:val="67900263"/>
    <w:rsid w:val="679518B4"/>
    <w:rsid w:val="679A1E67"/>
    <w:rsid w:val="679D17E1"/>
    <w:rsid w:val="679F2254"/>
    <w:rsid w:val="67A05FCC"/>
    <w:rsid w:val="67A07D7A"/>
    <w:rsid w:val="67A61834"/>
    <w:rsid w:val="67B26358"/>
    <w:rsid w:val="67BD092C"/>
    <w:rsid w:val="67BD786A"/>
    <w:rsid w:val="67BF28F6"/>
    <w:rsid w:val="67C1041C"/>
    <w:rsid w:val="67C27CF0"/>
    <w:rsid w:val="67CE2B39"/>
    <w:rsid w:val="67D5211A"/>
    <w:rsid w:val="67DF3FC4"/>
    <w:rsid w:val="67DF4D46"/>
    <w:rsid w:val="67E1461B"/>
    <w:rsid w:val="67E265E5"/>
    <w:rsid w:val="67E97973"/>
    <w:rsid w:val="67ED57A5"/>
    <w:rsid w:val="67F1198D"/>
    <w:rsid w:val="68012F0F"/>
    <w:rsid w:val="68056CD7"/>
    <w:rsid w:val="680E2F36"/>
    <w:rsid w:val="68126ECA"/>
    <w:rsid w:val="681A7B2C"/>
    <w:rsid w:val="681E586F"/>
    <w:rsid w:val="682409AB"/>
    <w:rsid w:val="68273FF7"/>
    <w:rsid w:val="68294213"/>
    <w:rsid w:val="682B38DE"/>
    <w:rsid w:val="682E35D8"/>
    <w:rsid w:val="68330BEE"/>
    <w:rsid w:val="68342513"/>
    <w:rsid w:val="6837248C"/>
    <w:rsid w:val="68386205"/>
    <w:rsid w:val="683E2FE1"/>
    <w:rsid w:val="683F10C0"/>
    <w:rsid w:val="684252A0"/>
    <w:rsid w:val="68475AD3"/>
    <w:rsid w:val="68587265"/>
    <w:rsid w:val="685A43CD"/>
    <w:rsid w:val="68664B20"/>
    <w:rsid w:val="686858FB"/>
    <w:rsid w:val="686E1C26"/>
    <w:rsid w:val="68784853"/>
    <w:rsid w:val="687900E2"/>
    <w:rsid w:val="687A1460"/>
    <w:rsid w:val="687F3E33"/>
    <w:rsid w:val="687F5BE1"/>
    <w:rsid w:val="687F683A"/>
    <w:rsid w:val="6884144A"/>
    <w:rsid w:val="688B6AF0"/>
    <w:rsid w:val="68907DEF"/>
    <w:rsid w:val="68A613C0"/>
    <w:rsid w:val="68A815DC"/>
    <w:rsid w:val="68AF64C7"/>
    <w:rsid w:val="68B10F1F"/>
    <w:rsid w:val="68B57855"/>
    <w:rsid w:val="68BB30BE"/>
    <w:rsid w:val="68BF2482"/>
    <w:rsid w:val="68C76C42"/>
    <w:rsid w:val="68CD4B9F"/>
    <w:rsid w:val="68D202CD"/>
    <w:rsid w:val="68E76220"/>
    <w:rsid w:val="68F777BE"/>
    <w:rsid w:val="68F95994"/>
    <w:rsid w:val="68FD418F"/>
    <w:rsid w:val="68FF2017"/>
    <w:rsid w:val="69042E11"/>
    <w:rsid w:val="69083E29"/>
    <w:rsid w:val="69085BD7"/>
    <w:rsid w:val="690B56C7"/>
    <w:rsid w:val="690D143F"/>
    <w:rsid w:val="69101BF9"/>
    <w:rsid w:val="691F7431"/>
    <w:rsid w:val="69252C2D"/>
    <w:rsid w:val="69270753"/>
    <w:rsid w:val="693410C2"/>
    <w:rsid w:val="69342E70"/>
    <w:rsid w:val="69382150"/>
    <w:rsid w:val="693E784B"/>
    <w:rsid w:val="694252DE"/>
    <w:rsid w:val="694D5CE0"/>
    <w:rsid w:val="6950563A"/>
    <w:rsid w:val="6955253A"/>
    <w:rsid w:val="6958090C"/>
    <w:rsid w:val="695A04E1"/>
    <w:rsid w:val="695F613F"/>
    <w:rsid w:val="69635503"/>
    <w:rsid w:val="696D71B6"/>
    <w:rsid w:val="69766CFC"/>
    <w:rsid w:val="6976722C"/>
    <w:rsid w:val="697B284D"/>
    <w:rsid w:val="69807E63"/>
    <w:rsid w:val="69931D91"/>
    <w:rsid w:val="69967687"/>
    <w:rsid w:val="69975FE7"/>
    <w:rsid w:val="69981651"/>
    <w:rsid w:val="69A2602B"/>
    <w:rsid w:val="69A27DD9"/>
    <w:rsid w:val="69A43B52"/>
    <w:rsid w:val="69B1626F"/>
    <w:rsid w:val="69B33D95"/>
    <w:rsid w:val="69B663F6"/>
    <w:rsid w:val="69B92CA5"/>
    <w:rsid w:val="69BA15C7"/>
    <w:rsid w:val="69C651AE"/>
    <w:rsid w:val="69C84588"/>
    <w:rsid w:val="69C97A5C"/>
    <w:rsid w:val="69CF4947"/>
    <w:rsid w:val="69D24F84"/>
    <w:rsid w:val="69DD52B6"/>
    <w:rsid w:val="69E00902"/>
    <w:rsid w:val="69E139CC"/>
    <w:rsid w:val="69E232C7"/>
    <w:rsid w:val="69EA21EE"/>
    <w:rsid w:val="69F510FD"/>
    <w:rsid w:val="69F83E9D"/>
    <w:rsid w:val="69FC398E"/>
    <w:rsid w:val="69FE3510"/>
    <w:rsid w:val="6A081698"/>
    <w:rsid w:val="6A0E36C1"/>
    <w:rsid w:val="6A1A2066"/>
    <w:rsid w:val="6A217E74"/>
    <w:rsid w:val="6A242EE4"/>
    <w:rsid w:val="6A294057"/>
    <w:rsid w:val="6A3749C6"/>
    <w:rsid w:val="6A3E4ADA"/>
    <w:rsid w:val="6A42336B"/>
    <w:rsid w:val="6A4E7F61"/>
    <w:rsid w:val="6A5A56C5"/>
    <w:rsid w:val="6A5C1B5A"/>
    <w:rsid w:val="6A633A0D"/>
    <w:rsid w:val="6A6A2389"/>
    <w:rsid w:val="6A6B0B13"/>
    <w:rsid w:val="6A6B24C6"/>
    <w:rsid w:val="6A7259FE"/>
    <w:rsid w:val="6A731776"/>
    <w:rsid w:val="6A7A48B2"/>
    <w:rsid w:val="6A8D6CDC"/>
    <w:rsid w:val="6A902328"/>
    <w:rsid w:val="6A975464"/>
    <w:rsid w:val="6AA45DD3"/>
    <w:rsid w:val="6AA47B81"/>
    <w:rsid w:val="6AAA163C"/>
    <w:rsid w:val="6AAF4F62"/>
    <w:rsid w:val="6AB75B07"/>
    <w:rsid w:val="6AD05E08"/>
    <w:rsid w:val="6AD246EE"/>
    <w:rsid w:val="6AD95A7D"/>
    <w:rsid w:val="6ADE7537"/>
    <w:rsid w:val="6AE10DD5"/>
    <w:rsid w:val="6AE44AD1"/>
    <w:rsid w:val="6AEB5192"/>
    <w:rsid w:val="6AF428B7"/>
    <w:rsid w:val="6AF8327D"/>
    <w:rsid w:val="6B0413A1"/>
    <w:rsid w:val="6B0B1082"/>
    <w:rsid w:val="6B117FB4"/>
    <w:rsid w:val="6B142F59"/>
    <w:rsid w:val="6B160A7F"/>
    <w:rsid w:val="6B1C1E0E"/>
    <w:rsid w:val="6B2F1B41"/>
    <w:rsid w:val="6B32518D"/>
    <w:rsid w:val="6B3453A9"/>
    <w:rsid w:val="6B363ECA"/>
    <w:rsid w:val="6B3C600C"/>
    <w:rsid w:val="6B4078AA"/>
    <w:rsid w:val="6B480E55"/>
    <w:rsid w:val="6B511AB7"/>
    <w:rsid w:val="6B555ED8"/>
    <w:rsid w:val="6B5D66AE"/>
    <w:rsid w:val="6B624E0E"/>
    <w:rsid w:val="6B633598"/>
    <w:rsid w:val="6B6C68F1"/>
    <w:rsid w:val="6B6E08BB"/>
    <w:rsid w:val="6B737C7F"/>
    <w:rsid w:val="6B7D1420"/>
    <w:rsid w:val="6B824366"/>
    <w:rsid w:val="6B9134E8"/>
    <w:rsid w:val="6B9710C2"/>
    <w:rsid w:val="6B9876E6"/>
    <w:rsid w:val="6B9E2823"/>
    <w:rsid w:val="6BA047ED"/>
    <w:rsid w:val="6BAC687B"/>
    <w:rsid w:val="6BB40298"/>
    <w:rsid w:val="6BBD323E"/>
    <w:rsid w:val="6BC0784B"/>
    <w:rsid w:val="6BD526E8"/>
    <w:rsid w:val="6BE50451"/>
    <w:rsid w:val="6BF57F88"/>
    <w:rsid w:val="6BFB5EC7"/>
    <w:rsid w:val="6BFC2F20"/>
    <w:rsid w:val="6BFD39ED"/>
    <w:rsid w:val="6C027FEC"/>
    <w:rsid w:val="6C0A4A08"/>
    <w:rsid w:val="6C0B610A"/>
    <w:rsid w:val="6C136D6D"/>
    <w:rsid w:val="6C30791F"/>
    <w:rsid w:val="6C3371C3"/>
    <w:rsid w:val="6C3D1B53"/>
    <w:rsid w:val="6C472C65"/>
    <w:rsid w:val="6C4C4DD4"/>
    <w:rsid w:val="6C501D6F"/>
    <w:rsid w:val="6C517895"/>
    <w:rsid w:val="6C553829"/>
    <w:rsid w:val="6C592A7B"/>
    <w:rsid w:val="6C5A2BED"/>
    <w:rsid w:val="6C5E5098"/>
    <w:rsid w:val="6C673EBC"/>
    <w:rsid w:val="6C703585"/>
    <w:rsid w:val="6C731475"/>
    <w:rsid w:val="6C7F08A6"/>
    <w:rsid w:val="6C807BE7"/>
    <w:rsid w:val="6C8F6BC2"/>
    <w:rsid w:val="6C926D40"/>
    <w:rsid w:val="6C937EAD"/>
    <w:rsid w:val="6C983716"/>
    <w:rsid w:val="6C987F47"/>
    <w:rsid w:val="6CA65E33"/>
    <w:rsid w:val="6CB00A5F"/>
    <w:rsid w:val="6CB73B9C"/>
    <w:rsid w:val="6CBC11B2"/>
    <w:rsid w:val="6CC12C6C"/>
    <w:rsid w:val="6CC26B62"/>
    <w:rsid w:val="6CCB3AEB"/>
    <w:rsid w:val="6CE10C19"/>
    <w:rsid w:val="6CE60597"/>
    <w:rsid w:val="6CE77FAE"/>
    <w:rsid w:val="6CF0562D"/>
    <w:rsid w:val="6CF21078"/>
    <w:rsid w:val="6CF976F2"/>
    <w:rsid w:val="6CFC3CA5"/>
    <w:rsid w:val="6D056FFD"/>
    <w:rsid w:val="6D06067F"/>
    <w:rsid w:val="6D1014FE"/>
    <w:rsid w:val="6D15307C"/>
    <w:rsid w:val="6D1E27A6"/>
    <w:rsid w:val="6D2A6A64"/>
    <w:rsid w:val="6D2D0302"/>
    <w:rsid w:val="6D325918"/>
    <w:rsid w:val="6D34343E"/>
    <w:rsid w:val="6D356A54"/>
    <w:rsid w:val="6D364F55"/>
    <w:rsid w:val="6D3B2A1F"/>
    <w:rsid w:val="6D3C6797"/>
    <w:rsid w:val="6D3E250F"/>
    <w:rsid w:val="6D3F3B91"/>
    <w:rsid w:val="6D4318D3"/>
    <w:rsid w:val="6D452F22"/>
    <w:rsid w:val="6D48513C"/>
    <w:rsid w:val="6D4C4C2C"/>
    <w:rsid w:val="6D5238C5"/>
    <w:rsid w:val="6D5842BF"/>
    <w:rsid w:val="6D5B6DAA"/>
    <w:rsid w:val="6D635AD2"/>
    <w:rsid w:val="6D6F091A"/>
    <w:rsid w:val="6D702BDA"/>
    <w:rsid w:val="6D7139D6"/>
    <w:rsid w:val="6D837F22"/>
    <w:rsid w:val="6D8F4B19"/>
    <w:rsid w:val="6D974238"/>
    <w:rsid w:val="6D9B34BE"/>
    <w:rsid w:val="6DAA3701"/>
    <w:rsid w:val="6DB27469"/>
    <w:rsid w:val="6DB427D1"/>
    <w:rsid w:val="6DB66549"/>
    <w:rsid w:val="6DBC3572"/>
    <w:rsid w:val="6DC72505"/>
    <w:rsid w:val="6DC91CC0"/>
    <w:rsid w:val="6DCF4F15"/>
    <w:rsid w:val="6DD32CB8"/>
    <w:rsid w:val="6DD74585"/>
    <w:rsid w:val="6DD8201C"/>
    <w:rsid w:val="6DE056F0"/>
    <w:rsid w:val="6E035733"/>
    <w:rsid w:val="6E111A99"/>
    <w:rsid w:val="6E114503"/>
    <w:rsid w:val="6E184B0E"/>
    <w:rsid w:val="6E1864D0"/>
    <w:rsid w:val="6E1A2CD7"/>
    <w:rsid w:val="6E1D2124"/>
    <w:rsid w:val="6E1F7C4B"/>
    <w:rsid w:val="6E2A65EF"/>
    <w:rsid w:val="6E2E4332"/>
    <w:rsid w:val="6E3E5BBA"/>
    <w:rsid w:val="6E470F4F"/>
    <w:rsid w:val="6E492F1A"/>
    <w:rsid w:val="6E511DCE"/>
    <w:rsid w:val="6E5E6A26"/>
    <w:rsid w:val="6E66587A"/>
    <w:rsid w:val="6E6715F2"/>
    <w:rsid w:val="6E6B10E2"/>
    <w:rsid w:val="6E7B0FAB"/>
    <w:rsid w:val="6E7D0E15"/>
    <w:rsid w:val="6E7E3C5C"/>
    <w:rsid w:val="6E83258B"/>
    <w:rsid w:val="6E843365"/>
    <w:rsid w:val="6E9817AB"/>
    <w:rsid w:val="6EA559DC"/>
    <w:rsid w:val="6EA57B32"/>
    <w:rsid w:val="6EAC1DA8"/>
    <w:rsid w:val="6EAD3CB0"/>
    <w:rsid w:val="6EB04587"/>
    <w:rsid w:val="6EB83BFB"/>
    <w:rsid w:val="6EBD7464"/>
    <w:rsid w:val="6EC72090"/>
    <w:rsid w:val="6EC9405A"/>
    <w:rsid w:val="6ED24CBD"/>
    <w:rsid w:val="6ED74828"/>
    <w:rsid w:val="6ED749C9"/>
    <w:rsid w:val="6EE175F6"/>
    <w:rsid w:val="6EF8049C"/>
    <w:rsid w:val="6EF83A80"/>
    <w:rsid w:val="6F0B01CF"/>
    <w:rsid w:val="6F0F4163"/>
    <w:rsid w:val="6F15531C"/>
    <w:rsid w:val="6F1A3BE3"/>
    <w:rsid w:val="6F1F28F9"/>
    <w:rsid w:val="6F2A4AF9"/>
    <w:rsid w:val="6F4D4778"/>
    <w:rsid w:val="6F4D6A39"/>
    <w:rsid w:val="6F4E359B"/>
    <w:rsid w:val="6F5405A1"/>
    <w:rsid w:val="6F566A61"/>
    <w:rsid w:val="6F5B1156"/>
    <w:rsid w:val="6F5B5873"/>
    <w:rsid w:val="6F614293"/>
    <w:rsid w:val="6F667AFB"/>
    <w:rsid w:val="6F6876F5"/>
    <w:rsid w:val="6F6B5112"/>
    <w:rsid w:val="6F712728"/>
    <w:rsid w:val="6F830281"/>
    <w:rsid w:val="6F885CC3"/>
    <w:rsid w:val="6F8D576E"/>
    <w:rsid w:val="6F910371"/>
    <w:rsid w:val="6F926B42"/>
    <w:rsid w:val="6F975F07"/>
    <w:rsid w:val="6F986F09"/>
    <w:rsid w:val="6F9D7B0B"/>
    <w:rsid w:val="6FA20982"/>
    <w:rsid w:val="6FA50EB3"/>
    <w:rsid w:val="6FA873CB"/>
    <w:rsid w:val="6FAD1286"/>
    <w:rsid w:val="6FBE16E5"/>
    <w:rsid w:val="6FC54822"/>
    <w:rsid w:val="6FC62348"/>
    <w:rsid w:val="6FD131C7"/>
    <w:rsid w:val="6FD57B29"/>
    <w:rsid w:val="6FDB4584"/>
    <w:rsid w:val="6FE464D8"/>
    <w:rsid w:val="6FEF7AF1"/>
    <w:rsid w:val="6FFB0243"/>
    <w:rsid w:val="6FFB6495"/>
    <w:rsid w:val="6FFD220E"/>
    <w:rsid w:val="70001E67"/>
    <w:rsid w:val="700215D2"/>
    <w:rsid w:val="7003534A"/>
    <w:rsid w:val="700370F8"/>
    <w:rsid w:val="700969CD"/>
    <w:rsid w:val="70180DF5"/>
    <w:rsid w:val="7019691C"/>
    <w:rsid w:val="70221C74"/>
    <w:rsid w:val="702753B9"/>
    <w:rsid w:val="7029219E"/>
    <w:rsid w:val="703559CD"/>
    <w:rsid w:val="70381498"/>
    <w:rsid w:val="70383246"/>
    <w:rsid w:val="7040659E"/>
    <w:rsid w:val="70411AF6"/>
    <w:rsid w:val="70425E72"/>
    <w:rsid w:val="704321AD"/>
    <w:rsid w:val="70473489"/>
    <w:rsid w:val="70474C23"/>
    <w:rsid w:val="704776D5"/>
    <w:rsid w:val="70497814"/>
    <w:rsid w:val="704F42A8"/>
    <w:rsid w:val="705636CC"/>
    <w:rsid w:val="705A6F50"/>
    <w:rsid w:val="705E7FD3"/>
    <w:rsid w:val="707439C0"/>
    <w:rsid w:val="70760DDA"/>
    <w:rsid w:val="707B1384"/>
    <w:rsid w:val="707F0E75"/>
    <w:rsid w:val="70876E0C"/>
    <w:rsid w:val="708B18D9"/>
    <w:rsid w:val="708B7E66"/>
    <w:rsid w:val="708E2E66"/>
    <w:rsid w:val="7099512D"/>
    <w:rsid w:val="709A3F00"/>
    <w:rsid w:val="70A703CB"/>
    <w:rsid w:val="70B00A34"/>
    <w:rsid w:val="70B328CC"/>
    <w:rsid w:val="70B54896"/>
    <w:rsid w:val="70C40F7D"/>
    <w:rsid w:val="70D1356D"/>
    <w:rsid w:val="70D867D7"/>
    <w:rsid w:val="70E71FE8"/>
    <w:rsid w:val="70E84C6C"/>
    <w:rsid w:val="70F52EE5"/>
    <w:rsid w:val="70F80C27"/>
    <w:rsid w:val="70F95124"/>
    <w:rsid w:val="70FF3D63"/>
    <w:rsid w:val="71015421"/>
    <w:rsid w:val="71015D2D"/>
    <w:rsid w:val="7104344F"/>
    <w:rsid w:val="7107736C"/>
    <w:rsid w:val="71092E34"/>
    <w:rsid w:val="711306DB"/>
    <w:rsid w:val="71290DE0"/>
    <w:rsid w:val="7130216F"/>
    <w:rsid w:val="71324139"/>
    <w:rsid w:val="71325EE7"/>
    <w:rsid w:val="71463740"/>
    <w:rsid w:val="714802B0"/>
    <w:rsid w:val="71494EB2"/>
    <w:rsid w:val="714D3618"/>
    <w:rsid w:val="714F4CEB"/>
    <w:rsid w:val="715B3690"/>
    <w:rsid w:val="715C7408"/>
    <w:rsid w:val="71606B45"/>
    <w:rsid w:val="716B764B"/>
    <w:rsid w:val="716C2FE2"/>
    <w:rsid w:val="71764237"/>
    <w:rsid w:val="71851F98"/>
    <w:rsid w:val="71881FAB"/>
    <w:rsid w:val="719F6508"/>
    <w:rsid w:val="71AF5789"/>
    <w:rsid w:val="71B048D9"/>
    <w:rsid w:val="71B608C6"/>
    <w:rsid w:val="71BB0F31"/>
    <w:rsid w:val="71C64881"/>
    <w:rsid w:val="71C70874"/>
    <w:rsid w:val="71C948BD"/>
    <w:rsid w:val="71CC633B"/>
    <w:rsid w:val="71CF1988"/>
    <w:rsid w:val="71D074AE"/>
    <w:rsid w:val="71D421BB"/>
    <w:rsid w:val="71DD0E49"/>
    <w:rsid w:val="71E60A7F"/>
    <w:rsid w:val="71EC7001"/>
    <w:rsid w:val="71ED0060"/>
    <w:rsid w:val="71F633B8"/>
    <w:rsid w:val="71F83C19"/>
    <w:rsid w:val="71F907B3"/>
    <w:rsid w:val="71FD64F5"/>
    <w:rsid w:val="71FF7CE7"/>
    <w:rsid w:val="72034AA1"/>
    <w:rsid w:val="720B5CEA"/>
    <w:rsid w:val="720C2BDC"/>
    <w:rsid w:val="720D24B0"/>
    <w:rsid w:val="720F6228"/>
    <w:rsid w:val="72111FA0"/>
    <w:rsid w:val="721E646B"/>
    <w:rsid w:val="722A4E10"/>
    <w:rsid w:val="722B78DF"/>
    <w:rsid w:val="723346E7"/>
    <w:rsid w:val="723605E3"/>
    <w:rsid w:val="7238752D"/>
    <w:rsid w:val="723B526F"/>
    <w:rsid w:val="723F6E4C"/>
    <w:rsid w:val="724A3704"/>
    <w:rsid w:val="724A54B2"/>
    <w:rsid w:val="724B0AB6"/>
    <w:rsid w:val="72530CDD"/>
    <w:rsid w:val="72534367"/>
    <w:rsid w:val="726454F7"/>
    <w:rsid w:val="726966B2"/>
    <w:rsid w:val="72745D39"/>
    <w:rsid w:val="728409C4"/>
    <w:rsid w:val="728707AC"/>
    <w:rsid w:val="72881089"/>
    <w:rsid w:val="728A3B01"/>
    <w:rsid w:val="728C339C"/>
    <w:rsid w:val="728D39AD"/>
    <w:rsid w:val="72907369"/>
    <w:rsid w:val="72964253"/>
    <w:rsid w:val="7297410F"/>
    <w:rsid w:val="7298446F"/>
    <w:rsid w:val="7298621E"/>
    <w:rsid w:val="72993030"/>
    <w:rsid w:val="729B5D0E"/>
    <w:rsid w:val="72A81935"/>
    <w:rsid w:val="72A9042B"/>
    <w:rsid w:val="72AF39B7"/>
    <w:rsid w:val="72B40FC4"/>
    <w:rsid w:val="72B4231B"/>
    <w:rsid w:val="72B56DC0"/>
    <w:rsid w:val="72BA2EF4"/>
    <w:rsid w:val="72BD3ED6"/>
    <w:rsid w:val="72C77035"/>
    <w:rsid w:val="72C84615"/>
    <w:rsid w:val="72C96C35"/>
    <w:rsid w:val="72D57DA8"/>
    <w:rsid w:val="72E500CF"/>
    <w:rsid w:val="72E66F89"/>
    <w:rsid w:val="72E70F53"/>
    <w:rsid w:val="72EE5E3E"/>
    <w:rsid w:val="72F53670"/>
    <w:rsid w:val="72F571CC"/>
    <w:rsid w:val="72F86CBC"/>
    <w:rsid w:val="72FA5089"/>
    <w:rsid w:val="72FC67AC"/>
    <w:rsid w:val="730327DF"/>
    <w:rsid w:val="73121823"/>
    <w:rsid w:val="731821E2"/>
    <w:rsid w:val="731F07D3"/>
    <w:rsid w:val="73247AB1"/>
    <w:rsid w:val="732D2E0A"/>
    <w:rsid w:val="733F2B3D"/>
    <w:rsid w:val="73401D54"/>
    <w:rsid w:val="734340F6"/>
    <w:rsid w:val="734478B2"/>
    <w:rsid w:val="73481CAD"/>
    <w:rsid w:val="734D39EB"/>
    <w:rsid w:val="734D525A"/>
    <w:rsid w:val="73545958"/>
    <w:rsid w:val="73593BFF"/>
    <w:rsid w:val="73625D15"/>
    <w:rsid w:val="736F5BC3"/>
    <w:rsid w:val="73734D81"/>
    <w:rsid w:val="7374468E"/>
    <w:rsid w:val="7379604F"/>
    <w:rsid w:val="73830C7C"/>
    <w:rsid w:val="738467A2"/>
    <w:rsid w:val="73852C46"/>
    <w:rsid w:val="7386076C"/>
    <w:rsid w:val="738701F5"/>
    <w:rsid w:val="73A03636"/>
    <w:rsid w:val="73A11102"/>
    <w:rsid w:val="73A806E2"/>
    <w:rsid w:val="73AA26AC"/>
    <w:rsid w:val="73AA56D5"/>
    <w:rsid w:val="73B057E9"/>
    <w:rsid w:val="73B726D3"/>
    <w:rsid w:val="73B76B77"/>
    <w:rsid w:val="73BB6668"/>
    <w:rsid w:val="73BE7F06"/>
    <w:rsid w:val="73C05A2C"/>
    <w:rsid w:val="73C13552"/>
    <w:rsid w:val="73C82B32"/>
    <w:rsid w:val="73CC2623"/>
    <w:rsid w:val="73CC5951"/>
    <w:rsid w:val="73CF5B6F"/>
    <w:rsid w:val="73D2575F"/>
    <w:rsid w:val="73D33A2E"/>
    <w:rsid w:val="73D615D4"/>
    <w:rsid w:val="73E07E7C"/>
    <w:rsid w:val="73E55492"/>
    <w:rsid w:val="73E57241"/>
    <w:rsid w:val="73E86D31"/>
    <w:rsid w:val="73EA0CFB"/>
    <w:rsid w:val="73FE1CD4"/>
    <w:rsid w:val="73FF259D"/>
    <w:rsid w:val="7400051E"/>
    <w:rsid w:val="74026044"/>
    <w:rsid w:val="740D0D0B"/>
    <w:rsid w:val="74145D78"/>
    <w:rsid w:val="74185868"/>
    <w:rsid w:val="741C03F5"/>
    <w:rsid w:val="741E3826"/>
    <w:rsid w:val="74220495"/>
    <w:rsid w:val="742A203E"/>
    <w:rsid w:val="7435705B"/>
    <w:rsid w:val="74390286"/>
    <w:rsid w:val="743E2DF5"/>
    <w:rsid w:val="74417CB7"/>
    <w:rsid w:val="74491D50"/>
    <w:rsid w:val="745D771F"/>
    <w:rsid w:val="74624D35"/>
    <w:rsid w:val="74634609"/>
    <w:rsid w:val="746960C4"/>
    <w:rsid w:val="746F2FAE"/>
    <w:rsid w:val="746F7452"/>
    <w:rsid w:val="74704598"/>
    <w:rsid w:val="74736F42"/>
    <w:rsid w:val="7487479C"/>
    <w:rsid w:val="74900D7C"/>
    <w:rsid w:val="74911176"/>
    <w:rsid w:val="74982505"/>
    <w:rsid w:val="749A2212"/>
    <w:rsid w:val="749D33EB"/>
    <w:rsid w:val="749D5D6D"/>
    <w:rsid w:val="74A24DD9"/>
    <w:rsid w:val="74AA048A"/>
    <w:rsid w:val="74B3733F"/>
    <w:rsid w:val="74B54F0F"/>
    <w:rsid w:val="74B60BDD"/>
    <w:rsid w:val="74B92EE5"/>
    <w:rsid w:val="74C94DB4"/>
    <w:rsid w:val="74CC6652"/>
    <w:rsid w:val="74D92A96"/>
    <w:rsid w:val="74DB0643"/>
    <w:rsid w:val="74DC4AE7"/>
    <w:rsid w:val="74DF2DE4"/>
    <w:rsid w:val="74EE481B"/>
    <w:rsid w:val="74F55BA9"/>
    <w:rsid w:val="74F71921"/>
    <w:rsid w:val="74F86FE9"/>
    <w:rsid w:val="74FA31C0"/>
    <w:rsid w:val="74FA6D1C"/>
    <w:rsid w:val="74FC2209"/>
    <w:rsid w:val="74FD4A5E"/>
    <w:rsid w:val="74FF20C0"/>
    <w:rsid w:val="7501008B"/>
    <w:rsid w:val="75051A21"/>
    <w:rsid w:val="75055530"/>
    <w:rsid w:val="75096153"/>
    <w:rsid w:val="750C4CA1"/>
    <w:rsid w:val="750E27C7"/>
    <w:rsid w:val="751B4EE4"/>
    <w:rsid w:val="752244C4"/>
    <w:rsid w:val="75241FEA"/>
    <w:rsid w:val="7524485E"/>
    <w:rsid w:val="7530098F"/>
    <w:rsid w:val="7531597A"/>
    <w:rsid w:val="75371D1E"/>
    <w:rsid w:val="75383CE8"/>
    <w:rsid w:val="75387844"/>
    <w:rsid w:val="753B58D8"/>
    <w:rsid w:val="753F5076"/>
    <w:rsid w:val="75575F1C"/>
    <w:rsid w:val="75695C4F"/>
    <w:rsid w:val="756B19C7"/>
    <w:rsid w:val="756B50CF"/>
    <w:rsid w:val="75734D20"/>
    <w:rsid w:val="75797C0B"/>
    <w:rsid w:val="75826D11"/>
    <w:rsid w:val="75846F2D"/>
    <w:rsid w:val="758807CB"/>
    <w:rsid w:val="758B3EF3"/>
    <w:rsid w:val="758D193E"/>
    <w:rsid w:val="75904D83"/>
    <w:rsid w:val="75A5137D"/>
    <w:rsid w:val="75A849CA"/>
    <w:rsid w:val="75AB44BA"/>
    <w:rsid w:val="75AE241F"/>
    <w:rsid w:val="75AE7B06"/>
    <w:rsid w:val="75B0387E"/>
    <w:rsid w:val="75B07182"/>
    <w:rsid w:val="75B4336E"/>
    <w:rsid w:val="75BC66C7"/>
    <w:rsid w:val="75CB690A"/>
    <w:rsid w:val="75D45215"/>
    <w:rsid w:val="75D91027"/>
    <w:rsid w:val="75E1200D"/>
    <w:rsid w:val="75E8126A"/>
    <w:rsid w:val="75EA6D90"/>
    <w:rsid w:val="75F61424"/>
    <w:rsid w:val="75FB4954"/>
    <w:rsid w:val="75FE6CDF"/>
    <w:rsid w:val="760342F6"/>
    <w:rsid w:val="76053BCA"/>
    <w:rsid w:val="7608190C"/>
    <w:rsid w:val="760F2C9B"/>
    <w:rsid w:val="761756AB"/>
    <w:rsid w:val="76197675"/>
    <w:rsid w:val="7621652A"/>
    <w:rsid w:val="762D3121"/>
    <w:rsid w:val="763224E5"/>
    <w:rsid w:val="76391AC6"/>
    <w:rsid w:val="764010A6"/>
    <w:rsid w:val="765468FF"/>
    <w:rsid w:val="765B5EE0"/>
    <w:rsid w:val="76622450"/>
    <w:rsid w:val="76655CDA"/>
    <w:rsid w:val="766D79C1"/>
    <w:rsid w:val="76746FA2"/>
    <w:rsid w:val="767D7C04"/>
    <w:rsid w:val="767F51B6"/>
    <w:rsid w:val="76845082"/>
    <w:rsid w:val="76852F5D"/>
    <w:rsid w:val="768A40CF"/>
    <w:rsid w:val="76976308"/>
    <w:rsid w:val="76A37A9E"/>
    <w:rsid w:val="76A50F09"/>
    <w:rsid w:val="76B34C4E"/>
    <w:rsid w:val="76B64EC4"/>
    <w:rsid w:val="76B850E0"/>
    <w:rsid w:val="76B949B4"/>
    <w:rsid w:val="76BD26F7"/>
    <w:rsid w:val="76C03F95"/>
    <w:rsid w:val="76C27D0D"/>
    <w:rsid w:val="76CE0460"/>
    <w:rsid w:val="76CF5F86"/>
    <w:rsid w:val="76D161A2"/>
    <w:rsid w:val="76D23D43"/>
    <w:rsid w:val="76D8308D"/>
    <w:rsid w:val="76D96E05"/>
    <w:rsid w:val="76E77774"/>
    <w:rsid w:val="76EA1469"/>
    <w:rsid w:val="76EB6E7B"/>
    <w:rsid w:val="76F51E90"/>
    <w:rsid w:val="76F53C3E"/>
    <w:rsid w:val="76FD2AF3"/>
    <w:rsid w:val="76FF4ABD"/>
    <w:rsid w:val="77065350"/>
    <w:rsid w:val="77080EF0"/>
    <w:rsid w:val="770E091C"/>
    <w:rsid w:val="771B3CA7"/>
    <w:rsid w:val="7733072E"/>
    <w:rsid w:val="77334767"/>
    <w:rsid w:val="77365399"/>
    <w:rsid w:val="77376912"/>
    <w:rsid w:val="773D55E5"/>
    <w:rsid w:val="774626EC"/>
    <w:rsid w:val="77534E09"/>
    <w:rsid w:val="775748F9"/>
    <w:rsid w:val="775766A7"/>
    <w:rsid w:val="77640268"/>
    <w:rsid w:val="77661F8B"/>
    <w:rsid w:val="776668EA"/>
    <w:rsid w:val="776808B4"/>
    <w:rsid w:val="776A4892"/>
    <w:rsid w:val="776E1C43"/>
    <w:rsid w:val="776E4DD9"/>
    <w:rsid w:val="77732DB5"/>
    <w:rsid w:val="77756CD9"/>
    <w:rsid w:val="77822FF8"/>
    <w:rsid w:val="77844FC2"/>
    <w:rsid w:val="778A59B5"/>
    <w:rsid w:val="778B6351"/>
    <w:rsid w:val="778D568F"/>
    <w:rsid w:val="77902287"/>
    <w:rsid w:val="77905715"/>
    <w:rsid w:val="7794668A"/>
    <w:rsid w:val="77B20BAB"/>
    <w:rsid w:val="77B21B30"/>
    <w:rsid w:val="77B51620"/>
    <w:rsid w:val="77B70EF4"/>
    <w:rsid w:val="77BA09E4"/>
    <w:rsid w:val="77C4134A"/>
    <w:rsid w:val="77C43611"/>
    <w:rsid w:val="77C83101"/>
    <w:rsid w:val="77CC1FA0"/>
    <w:rsid w:val="77E51F05"/>
    <w:rsid w:val="77EC0578"/>
    <w:rsid w:val="77EC6E36"/>
    <w:rsid w:val="77ED54CC"/>
    <w:rsid w:val="77F04406"/>
    <w:rsid w:val="77F40047"/>
    <w:rsid w:val="77F75794"/>
    <w:rsid w:val="77FF5BD3"/>
    <w:rsid w:val="78144598"/>
    <w:rsid w:val="78145A97"/>
    <w:rsid w:val="78151414"/>
    <w:rsid w:val="78191BAF"/>
    <w:rsid w:val="782319A7"/>
    <w:rsid w:val="782A7918"/>
    <w:rsid w:val="782D2524"/>
    <w:rsid w:val="78301E22"/>
    <w:rsid w:val="78397B5B"/>
    <w:rsid w:val="784237A9"/>
    <w:rsid w:val="78434E7D"/>
    <w:rsid w:val="7859644F"/>
    <w:rsid w:val="78615304"/>
    <w:rsid w:val="7863621B"/>
    <w:rsid w:val="78680440"/>
    <w:rsid w:val="786A4F20"/>
    <w:rsid w:val="78715547"/>
    <w:rsid w:val="78771BF8"/>
    <w:rsid w:val="7879647A"/>
    <w:rsid w:val="787C48AA"/>
    <w:rsid w:val="787D414A"/>
    <w:rsid w:val="78847229"/>
    <w:rsid w:val="78891E18"/>
    <w:rsid w:val="788A03B6"/>
    <w:rsid w:val="788B412F"/>
    <w:rsid w:val="789169AE"/>
    <w:rsid w:val="78972AD3"/>
    <w:rsid w:val="78992CEF"/>
    <w:rsid w:val="789B0617"/>
    <w:rsid w:val="789B6A68"/>
    <w:rsid w:val="789E3E62"/>
    <w:rsid w:val="789F62CD"/>
    <w:rsid w:val="78A21BA4"/>
    <w:rsid w:val="78A3591C"/>
    <w:rsid w:val="78B35B5F"/>
    <w:rsid w:val="78C338C8"/>
    <w:rsid w:val="78CE2999"/>
    <w:rsid w:val="78D01458"/>
    <w:rsid w:val="78D53E2B"/>
    <w:rsid w:val="78D94074"/>
    <w:rsid w:val="78DF0554"/>
    <w:rsid w:val="78E0091E"/>
    <w:rsid w:val="78EE4DE9"/>
    <w:rsid w:val="78EF46BD"/>
    <w:rsid w:val="78F9378E"/>
    <w:rsid w:val="78FA19E0"/>
    <w:rsid w:val="78FB448B"/>
    <w:rsid w:val="78FB5FE1"/>
    <w:rsid w:val="78FE5488"/>
    <w:rsid w:val="790C54A3"/>
    <w:rsid w:val="79144124"/>
    <w:rsid w:val="791505C8"/>
    <w:rsid w:val="791C6DE4"/>
    <w:rsid w:val="791D663A"/>
    <w:rsid w:val="792151BF"/>
    <w:rsid w:val="79261937"/>
    <w:rsid w:val="79324503"/>
    <w:rsid w:val="793265D1"/>
    <w:rsid w:val="79366790"/>
    <w:rsid w:val="793A1DDD"/>
    <w:rsid w:val="793B3DA7"/>
    <w:rsid w:val="793B7903"/>
    <w:rsid w:val="793F5645"/>
    <w:rsid w:val="7947274B"/>
    <w:rsid w:val="794E3ADA"/>
    <w:rsid w:val="79501AEB"/>
    <w:rsid w:val="795E1A22"/>
    <w:rsid w:val="79607C42"/>
    <w:rsid w:val="796450AB"/>
    <w:rsid w:val="79664F44"/>
    <w:rsid w:val="79701CA2"/>
    <w:rsid w:val="79725A1A"/>
    <w:rsid w:val="797572B9"/>
    <w:rsid w:val="797A4E0C"/>
    <w:rsid w:val="797A667D"/>
    <w:rsid w:val="798220EE"/>
    <w:rsid w:val="79892D64"/>
    <w:rsid w:val="798B088A"/>
    <w:rsid w:val="798E5D12"/>
    <w:rsid w:val="79905EA0"/>
    <w:rsid w:val="79960FDD"/>
    <w:rsid w:val="7999784E"/>
    <w:rsid w:val="799F60E4"/>
    <w:rsid w:val="79A161A1"/>
    <w:rsid w:val="79A74F98"/>
    <w:rsid w:val="79B007E5"/>
    <w:rsid w:val="79B07831"/>
    <w:rsid w:val="79B5100C"/>
    <w:rsid w:val="79BA116F"/>
    <w:rsid w:val="79BB2152"/>
    <w:rsid w:val="79BD47BC"/>
    <w:rsid w:val="79C1605A"/>
    <w:rsid w:val="79C76FBE"/>
    <w:rsid w:val="79CA1689"/>
    <w:rsid w:val="79CB0C87"/>
    <w:rsid w:val="79CE4C1B"/>
    <w:rsid w:val="79D264B9"/>
    <w:rsid w:val="79D33FDF"/>
    <w:rsid w:val="79D35D8D"/>
    <w:rsid w:val="79D42231"/>
    <w:rsid w:val="79D57D57"/>
    <w:rsid w:val="79DC6E02"/>
    <w:rsid w:val="79E1494E"/>
    <w:rsid w:val="79E32474"/>
    <w:rsid w:val="79E61F64"/>
    <w:rsid w:val="79ED6E4F"/>
    <w:rsid w:val="79FF6B82"/>
    <w:rsid w:val="7A035B85"/>
    <w:rsid w:val="7A102B3D"/>
    <w:rsid w:val="7A140880"/>
    <w:rsid w:val="7A1620C1"/>
    <w:rsid w:val="7A17211E"/>
    <w:rsid w:val="7A1E363B"/>
    <w:rsid w:val="7A205476"/>
    <w:rsid w:val="7A2110DE"/>
    <w:rsid w:val="7A232871"/>
    <w:rsid w:val="7A2A5D54"/>
    <w:rsid w:val="7A3507F6"/>
    <w:rsid w:val="7A3525A4"/>
    <w:rsid w:val="7A375D19"/>
    <w:rsid w:val="7A37676F"/>
    <w:rsid w:val="7A396538"/>
    <w:rsid w:val="7A41540D"/>
    <w:rsid w:val="7A462A03"/>
    <w:rsid w:val="7A487221"/>
    <w:rsid w:val="7A4B5272"/>
    <w:rsid w:val="7A4C6815"/>
    <w:rsid w:val="7A526411"/>
    <w:rsid w:val="7A543179"/>
    <w:rsid w:val="7A592736"/>
    <w:rsid w:val="7A5A200A"/>
    <w:rsid w:val="7A5C6838"/>
    <w:rsid w:val="7A5E1AFB"/>
    <w:rsid w:val="7A6C06BC"/>
    <w:rsid w:val="7A757471"/>
    <w:rsid w:val="7A7D2A03"/>
    <w:rsid w:val="7A84558B"/>
    <w:rsid w:val="7A885287"/>
    <w:rsid w:val="7A8A6D94"/>
    <w:rsid w:val="7A91688C"/>
    <w:rsid w:val="7A980609"/>
    <w:rsid w:val="7A9C6170"/>
    <w:rsid w:val="7AA66659"/>
    <w:rsid w:val="7AA76304"/>
    <w:rsid w:val="7AB14D88"/>
    <w:rsid w:val="7AB43E11"/>
    <w:rsid w:val="7AB4796D"/>
    <w:rsid w:val="7AB93CB9"/>
    <w:rsid w:val="7ABC51E6"/>
    <w:rsid w:val="7ACB4CB6"/>
    <w:rsid w:val="7AD028F8"/>
    <w:rsid w:val="7AD718AD"/>
    <w:rsid w:val="7ADB75EF"/>
    <w:rsid w:val="7ADF2747"/>
    <w:rsid w:val="7AE067CF"/>
    <w:rsid w:val="7AEC35AA"/>
    <w:rsid w:val="7AED730A"/>
    <w:rsid w:val="7AEF4E49"/>
    <w:rsid w:val="7AFE7ADE"/>
    <w:rsid w:val="7B191E80"/>
    <w:rsid w:val="7B1D7C08"/>
    <w:rsid w:val="7B29035B"/>
    <w:rsid w:val="7B2D20C3"/>
    <w:rsid w:val="7B2E771F"/>
    <w:rsid w:val="7B315461"/>
    <w:rsid w:val="7B3960C4"/>
    <w:rsid w:val="7B3A3FDF"/>
    <w:rsid w:val="7B430CF1"/>
    <w:rsid w:val="7B4C1BE3"/>
    <w:rsid w:val="7B4E1B6F"/>
    <w:rsid w:val="7B4F58E7"/>
    <w:rsid w:val="7B5542FF"/>
    <w:rsid w:val="7B5829EE"/>
    <w:rsid w:val="7B5B081D"/>
    <w:rsid w:val="7B603BD1"/>
    <w:rsid w:val="7B656EB9"/>
    <w:rsid w:val="7B66556C"/>
    <w:rsid w:val="7B6966EE"/>
    <w:rsid w:val="7B6A2721"/>
    <w:rsid w:val="7B6A303B"/>
    <w:rsid w:val="7B7244ED"/>
    <w:rsid w:val="7B7610C6"/>
    <w:rsid w:val="7B821819"/>
    <w:rsid w:val="7B851309"/>
    <w:rsid w:val="7B883702"/>
    <w:rsid w:val="7B95154C"/>
    <w:rsid w:val="7B98103C"/>
    <w:rsid w:val="7B992269"/>
    <w:rsid w:val="7BA63759"/>
    <w:rsid w:val="7BA93249"/>
    <w:rsid w:val="7BAB5214"/>
    <w:rsid w:val="7BAC72C4"/>
    <w:rsid w:val="7BB5399C"/>
    <w:rsid w:val="7BB55730"/>
    <w:rsid w:val="7BBE774C"/>
    <w:rsid w:val="7BD61B65"/>
    <w:rsid w:val="7BE776C3"/>
    <w:rsid w:val="7BF32717"/>
    <w:rsid w:val="7BF82EE8"/>
    <w:rsid w:val="7BFA3AA5"/>
    <w:rsid w:val="7BFF2E69"/>
    <w:rsid w:val="7C06244A"/>
    <w:rsid w:val="7C092C88"/>
    <w:rsid w:val="7C0B180E"/>
    <w:rsid w:val="7C105077"/>
    <w:rsid w:val="7C2072C0"/>
    <w:rsid w:val="7C2154D6"/>
    <w:rsid w:val="7C252D67"/>
    <w:rsid w:val="7C2823C0"/>
    <w:rsid w:val="7C291E8F"/>
    <w:rsid w:val="7C345209"/>
    <w:rsid w:val="7C3D3129"/>
    <w:rsid w:val="7C481A6B"/>
    <w:rsid w:val="7C5B09E8"/>
    <w:rsid w:val="7C5E4034"/>
    <w:rsid w:val="7C5F7FD9"/>
    <w:rsid w:val="7C6247CB"/>
    <w:rsid w:val="7C6A0DE1"/>
    <w:rsid w:val="7C6B6751"/>
    <w:rsid w:val="7C6D4269"/>
    <w:rsid w:val="7C6F4493"/>
    <w:rsid w:val="7C7837CA"/>
    <w:rsid w:val="7C843195"/>
    <w:rsid w:val="7C8A4E29"/>
    <w:rsid w:val="7C8D4919"/>
    <w:rsid w:val="7C9A631E"/>
    <w:rsid w:val="7C9C4B5C"/>
    <w:rsid w:val="7C9E0610"/>
    <w:rsid w:val="7CA0289E"/>
    <w:rsid w:val="7CA26617"/>
    <w:rsid w:val="7CA53A11"/>
    <w:rsid w:val="7CB77BE8"/>
    <w:rsid w:val="7CC00F45"/>
    <w:rsid w:val="7CC12815"/>
    <w:rsid w:val="7CCF1245"/>
    <w:rsid w:val="7CCF2EB2"/>
    <w:rsid w:val="7CCF51E3"/>
    <w:rsid w:val="7CD73DE6"/>
    <w:rsid w:val="7CDB7433"/>
    <w:rsid w:val="7CE00EED"/>
    <w:rsid w:val="7CE56503"/>
    <w:rsid w:val="7CEC1655"/>
    <w:rsid w:val="7CEF1130"/>
    <w:rsid w:val="7CF77FE5"/>
    <w:rsid w:val="7CFE5817"/>
    <w:rsid w:val="7D020E63"/>
    <w:rsid w:val="7D032E2D"/>
    <w:rsid w:val="7D060228"/>
    <w:rsid w:val="7D1957FC"/>
    <w:rsid w:val="7D1B0177"/>
    <w:rsid w:val="7D1D4A9A"/>
    <w:rsid w:val="7D2326ED"/>
    <w:rsid w:val="7D273647"/>
    <w:rsid w:val="7D2B7EDD"/>
    <w:rsid w:val="7D2C4132"/>
    <w:rsid w:val="7D2E65C2"/>
    <w:rsid w:val="7D2F2DA4"/>
    <w:rsid w:val="7D4C0330"/>
    <w:rsid w:val="7D5176F5"/>
    <w:rsid w:val="7D5316BF"/>
    <w:rsid w:val="7D553689"/>
    <w:rsid w:val="7D592A4D"/>
    <w:rsid w:val="7D7D498E"/>
    <w:rsid w:val="7D8201F6"/>
    <w:rsid w:val="7D8E5C40"/>
    <w:rsid w:val="7DA243F4"/>
    <w:rsid w:val="7DA63EE4"/>
    <w:rsid w:val="7DA96669"/>
    <w:rsid w:val="7DAE4B47"/>
    <w:rsid w:val="7DB06B11"/>
    <w:rsid w:val="7DB54EBB"/>
    <w:rsid w:val="7DB80032"/>
    <w:rsid w:val="7DBA1B79"/>
    <w:rsid w:val="7DBB54B6"/>
    <w:rsid w:val="7DBD2FDC"/>
    <w:rsid w:val="7DC33694"/>
    <w:rsid w:val="7DC36D0F"/>
    <w:rsid w:val="7DC542F7"/>
    <w:rsid w:val="7DC75C09"/>
    <w:rsid w:val="7DCD41A0"/>
    <w:rsid w:val="7DD00F61"/>
    <w:rsid w:val="7DD86DD4"/>
    <w:rsid w:val="7DD87E16"/>
    <w:rsid w:val="7DE02FAA"/>
    <w:rsid w:val="7DE32A87"/>
    <w:rsid w:val="7DE762AB"/>
    <w:rsid w:val="7DF82266"/>
    <w:rsid w:val="7DFB58B2"/>
    <w:rsid w:val="7E01111B"/>
    <w:rsid w:val="7E024E93"/>
    <w:rsid w:val="7E1075B0"/>
    <w:rsid w:val="7E12157A"/>
    <w:rsid w:val="7E154BC6"/>
    <w:rsid w:val="7E1E7F1F"/>
    <w:rsid w:val="7E1F3C97"/>
    <w:rsid w:val="7E350DC4"/>
    <w:rsid w:val="7E3F1C43"/>
    <w:rsid w:val="7E461DF8"/>
    <w:rsid w:val="7E4B05E8"/>
    <w:rsid w:val="7E4F632A"/>
    <w:rsid w:val="7E5751DF"/>
    <w:rsid w:val="7E5C4B07"/>
    <w:rsid w:val="7E6B2A38"/>
    <w:rsid w:val="7E751B09"/>
    <w:rsid w:val="7E755665"/>
    <w:rsid w:val="7E775881"/>
    <w:rsid w:val="7E964D89"/>
    <w:rsid w:val="7E9975A5"/>
    <w:rsid w:val="7E9A50CB"/>
    <w:rsid w:val="7EA30424"/>
    <w:rsid w:val="7EA61CC2"/>
    <w:rsid w:val="7EA877E8"/>
    <w:rsid w:val="7EAA7A04"/>
    <w:rsid w:val="7EAD3051"/>
    <w:rsid w:val="7EAD4DFF"/>
    <w:rsid w:val="7EAF501B"/>
    <w:rsid w:val="7EB476AA"/>
    <w:rsid w:val="7EC42148"/>
    <w:rsid w:val="7ECF746B"/>
    <w:rsid w:val="7ED454BD"/>
    <w:rsid w:val="7EDC56E4"/>
    <w:rsid w:val="7EE2719E"/>
    <w:rsid w:val="7EE62662"/>
    <w:rsid w:val="7EE6706A"/>
    <w:rsid w:val="7EEB3B79"/>
    <w:rsid w:val="7EF5748A"/>
    <w:rsid w:val="7EF81395"/>
    <w:rsid w:val="7EFF108D"/>
    <w:rsid w:val="7F0215EE"/>
    <w:rsid w:val="7F0408C3"/>
    <w:rsid w:val="7F052E8D"/>
    <w:rsid w:val="7F066A47"/>
    <w:rsid w:val="7F0A3FFF"/>
    <w:rsid w:val="7F102B9B"/>
    <w:rsid w:val="7F1906E6"/>
    <w:rsid w:val="7F196938"/>
    <w:rsid w:val="7F1C4674"/>
    <w:rsid w:val="7F2104E2"/>
    <w:rsid w:val="7F211349"/>
    <w:rsid w:val="7F226D95"/>
    <w:rsid w:val="7F237EFE"/>
    <w:rsid w:val="7F285D5E"/>
    <w:rsid w:val="7F2A644F"/>
    <w:rsid w:val="7F2C5BB3"/>
    <w:rsid w:val="7F2C666B"/>
    <w:rsid w:val="7F3420D9"/>
    <w:rsid w:val="7F405C73"/>
    <w:rsid w:val="7F477001"/>
    <w:rsid w:val="7F6556D9"/>
    <w:rsid w:val="7F686F78"/>
    <w:rsid w:val="7F694288"/>
    <w:rsid w:val="7F6E0A32"/>
    <w:rsid w:val="7F727B91"/>
    <w:rsid w:val="7F741DC0"/>
    <w:rsid w:val="7F7A75EA"/>
    <w:rsid w:val="7F7D2A23"/>
    <w:rsid w:val="7F842003"/>
    <w:rsid w:val="7F8518D8"/>
    <w:rsid w:val="7F8813C8"/>
    <w:rsid w:val="7F8C01DD"/>
    <w:rsid w:val="7F8F7768"/>
    <w:rsid w:val="7F926765"/>
    <w:rsid w:val="7F965767"/>
    <w:rsid w:val="7F9B10FB"/>
    <w:rsid w:val="7FB14DC3"/>
    <w:rsid w:val="7FB31481"/>
    <w:rsid w:val="7FB4040F"/>
    <w:rsid w:val="7FBA6440"/>
    <w:rsid w:val="7FC1610C"/>
    <w:rsid w:val="7FC464AA"/>
    <w:rsid w:val="7FCC39AA"/>
    <w:rsid w:val="7FD05249"/>
    <w:rsid w:val="7FD5285F"/>
    <w:rsid w:val="7FE7505E"/>
    <w:rsid w:val="7FE9630A"/>
    <w:rsid w:val="7FEC0A4C"/>
    <w:rsid w:val="7FEC5DFB"/>
    <w:rsid w:val="7FF058EB"/>
    <w:rsid w:val="7FF06011"/>
    <w:rsid w:val="7FF151BF"/>
    <w:rsid w:val="7FFC6986"/>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6"/>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paragraph" w:styleId="7">
    <w:name w:val="heading 9"/>
    <w:basedOn w:val="1"/>
    <w:next w:val="1"/>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8">
    <w:name w:val="Normal Indent"/>
    <w:basedOn w:val="1"/>
    <w:autoRedefine/>
    <w:qFormat/>
    <w:uiPriority w:val="0"/>
    <w:pPr>
      <w:ind w:firstLine="420"/>
    </w:pPr>
    <w:rPr>
      <w:sz w:val="21"/>
    </w:rPr>
  </w:style>
  <w:style w:type="paragraph" w:styleId="9">
    <w:name w:val="annotation text"/>
    <w:basedOn w:val="1"/>
    <w:autoRedefine/>
    <w:qFormat/>
    <w:uiPriority w:val="0"/>
    <w:pPr>
      <w:jc w:val="left"/>
    </w:pPr>
  </w:style>
  <w:style w:type="paragraph" w:styleId="10">
    <w:name w:val="Body Text"/>
    <w:basedOn w:val="1"/>
    <w:autoRedefine/>
    <w:qFormat/>
    <w:uiPriority w:val="0"/>
    <w:pPr>
      <w:spacing w:after="120"/>
    </w:pPr>
    <w:rPr>
      <w:kern w:val="0"/>
      <w:sz w:val="20"/>
      <w:szCs w:val="20"/>
    </w:rPr>
  </w:style>
  <w:style w:type="paragraph" w:styleId="11">
    <w:name w:val="Body Text Indent"/>
    <w:basedOn w:val="1"/>
    <w:next w:val="12"/>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2">
    <w:name w:val="Default"/>
    <w:next w:val="13"/>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3">
    <w:name w:val="toc 2"/>
    <w:basedOn w:val="1"/>
    <w:next w:val="1"/>
    <w:autoRedefine/>
    <w:qFormat/>
    <w:uiPriority w:val="39"/>
    <w:pPr>
      <w:ind w:left="420" w:leftChars="200"/>
    </w:pPr>
  </w:style>
  <w:style w:type="paragraph" w:styleId="14">
    <w:name w:val="index 4"/>
    <w:basedOn w:val="1"/>
    <w:next w:val="1"/>
    <w:autoRedefine/>
    <w:qFormat/>
    <w:uiPriority w:val="0"/>
    <w:pPr>
      <w:ind w:left="600" w:leftChars="600"/>
    </w:pPr>
    <w:rPr>
      <w:szCs w:val="24"/>
    </w:rPr>
  </w:style>
  <w:style w:type="paragraph" w:styleId="15">
    <w:name w:val="Plain Text"/>
    <w:basedOn w:val="1"/>
    <w:qFormat/>
    <w:uiPriority w:val="99"/>
    <w:rPr>
      <w:rFonts w:ascii="宋体" w:hAnsi="Courier New"/>
      <w:kern w:val="0"/>
    </w:rPr>
  </w:style>
  <w:style w:type="paragraph" w:styleId="16">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7">
    <w:name w:val="footer"/>
    <w:basedOn w:val="1"/>
    <w:autoRedefine/>
    <w:qFormat/>
    <w:uiPriority w:val="0"/>
    <w:pPr>
      <w:tabs>
        <w:tab w:val="center" w:pos="4153"/>
        <w:tab w:val="right" w:pos="8306"/>
      </w:tabs>
      <w:snapToGrid w:val="0"/>
      <w:jc w:val="left"/>
    </w:pPr>
    <w:rPr>
      <w:kern w:val="0"/>
      <w:sz w:val="18"/>
      <w:szCs w:val="18"/>
    </w:rPr>
  </w:style>
  <w:style w:type="paragraph" w:styleId="18">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19">
    <w:name w:val="toc 1"/>
    <w:basedOn w:val="1"/>
    <w:next w:val="1"/>
    <w:autoRedefine/>
    <w:qFormat/>
    <w:uiPriority w:val="0"/>
  </w:style>
  <w:style w:type="paragraph" w:styleId="20">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1">
    <w:name w:val="Body Text 2"/>
    <w:basedOn w:val="1"/>
    <w:autoRedefine/>
    <w:qFormat/>
    <w:uiPriority w:val="0"/>
    <w:pPr>
      <w:spacing w:after="120" w:line="480" w:lineRule="auto"/>
    </w:pPr>
  </w:style>
  <w:style w:type="paragraph" w:styleId="22">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3">
    <w:name w:val="Body Text First Indent"/>
    <w:basedOn w:val="10"/>
    <w:next w:val="24"/>
    <w:autoRedefine/>
    <w:qFormat/>
    <w:uiPriority w:val="0"/>
    <w:pPr>
      <w:ind w:firstLine="420" w:firstLineChars="100"/>
    </w:pPr>
  </w:style>
  <w:style w:type="paragraph" w:styleId="24">
    <w:name w:val="Body Text First Indent 2"/>
    <w:basedOn w:val="11"/>
    <w:next w:val="1"/>
    <w:autoRedefine/>
    <w:qFormat/>
    <w:uiPriority w:val="0"/>
    <w:pPr>
      <w:ind w:firstLine="420" w:firstLineChars="200"/>
    </w:pPr>
    <w:rPr>
      <w:rFonts w:ascii="Calibri" w:hAnsi="Calibri"/>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rPr>
  </w:style>
  <w:style w:type="character" w:styleId="29">
    <w:name w:val="FollowedHyperlink"/>
    <w:basedOn w:val="27"/>
    <w:autoRedefine/>
    <w:qFormat/>
    <w:uiPriority w:val="0"/>
    <w:rPr>
      <w:color w:val="800080"/>
      <w:u w:val="none"/>
    </w:rPr>
  </w:style>
  <w:style w:type="character" w:styleId="30">
    <w:name w:val="Emphasis"/>
    <w:basedOn w:val="27"/>
    <w:autoRedefine/>
    <w:qFormat/>
    <w:uiPriority w:val="0"/>
    <w:rPr>
      <w:b/>
    </w:rPr>
  </w:style>
  <w:style w:type="character" w:styleId="31">
    <w:name w:val="HTML Definition"/>
    <w:basedOn w:val="27"/>
    <w:autoRedefine/>
    <w:qFormat/>
    <w:uiPriority w:val="0"/>
  </w:style>
  <w:style w:type="character" w:styleId="32">
    <w:name w:val="HTML Typewriter"/>
    <w:basedOn w:val="27"/>
    <w:autoRedefine/>
    <w:qFormat/>
    <w:uiPriority w:val="0"/>
    <w:rPr>
      <w:rFonts w:ascii="monospace" w:hAnsi="monospace" w:eastAsia="monospace" w:cs="monospace"/>
      <w:sz w:val="20"/>
    </w:rPr>
  </w:style>
  <w:style w:type="character" w:styleId="33">
    <w:name w:val="HTML Acronym"/>
    <w:basedOn w:val="27"/>
    <w:autoRedefine/>
    <w:qFormat/>
    <w:uiPriority w:val="0"/>
  </w:style>
  <w:style w:type="character" w:styleId="34">
    <w:name w:val="HTML Variable"/>
    <w:basedOn w:val="27"/>
    <w:autoRedefine/>
    <w:qFormat/>
    <w:uiPriority w:val="0"/>
  </w:style>
  <w:style w:type="character" w:styleId="35">
    <w:name w:val="Hyperlink"/>
    <w:autoRedefine/>
    <w:qFormat/>
    <w:uiPriority w:val="0"/>
    <w:rPr>
      <w:color w:val="0000FF"/>
      <w:u w:val="single"/>
    </w:rPr>
  </w:style>
  <w:style w:type="character" w:styleId="36">
    <w:name w:val="HTML Code"/>
    <w:basedOn w:val="27"/>
    <w:autoRedefine/>
    <w:qFormat/>
    <w:uiPriority w:val="0"/>
    <w:rPr>
      <w:rFonts w:hint="default" w:ascii="monospace" w:hAnsi="monospace" w:eastAsia="monospace" w:cs="monospace"/>
      <w:sz w:val="20"/>
    </w:rPr>
  </w:style>
  <w:style w:type="character" w:styleId="37">
    <w:name w:val="HTML Cite"/>
    <w:basedOn w:val="27"/>
    <w:autoRedefine/>
    <w:qFormat/>
    <w:uiPriority w:val="0"/>
  </w:style>
  <w:style w:type="character" w:styleId="38">
    <w:name w:val="HTML Keyboard"/>
    <w:basedOn w:val="27"/>
    <w:autoRedefine/>
    <w:qFormat/>
    <w:uiPriority w:val="0"/>
    <w:rPr>
      <w:rFonts w:hint="default" w:ascii="monospace" w:hAnsi="monospace" w:eastAsia="monospace" w:cs="monospace"/>
      <w:sz w:val="20"/>
    </w:rPr>
  </w:style>
  <w:style w:type="character" w:styleId="39">
    <w:name w:val="HTML Sample"/>
    <w:basedOn w:val="27"/>
    <w:autoRedefine/>
    <w:qFormat/>
    <w:uiPriority w:val="0"/>
    <w:rPr>
      <w:rFonts w:hint="default" w:ascii="monospace" w:hAnsi="monospace" w:eastAsia="monospace" w:cs="monospace"/>
      <w:vanish/>
    </w:rPr>
  </w:style>
  <w:style w:type="paragraph" w:customStyle="1" w:styleId="40">
    <w:name w:val="一级条标题"/>
    <w:basedOn w:val="41"/>
    <w:next w:val="42"/>
    <w:autoRedefine/>
    <w:qFormat/>
    <w:uiPriority w:val="99"/>
    <w:pPr>
      <w:numPr>
        <w:ilvl w:val="1"/>
        <w:numId w:val="1"/>
      </w:numPr>
      <w:spacing w:beforeLines="50" w:afterLines="50"/>
      <w:outlineLvl w:val="2"/>
    </w:pPr>
    <w:rPr>
      <w:szCs w:val="21"/>
    </w:rPr>
  </w:style>
  <w:style w:type="paragraph" w:customStyle="1" w:styleId="41">
    <w:name w:val="章标题"/>
    <w:next w:val="1"/>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2">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3">
    <w:name w:val="TOC 标题1"/>
    <w:basedOn w:val="2"/>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4">
    <w:name w:val="List Paragraph"/>
    <w:basedOn w:val="1"/>
    <w:autoRedefine/>
    <w:unhideWhenUsed/>
    <w:qFormat/>
    <w:uiPriority w:val="99"/>
    <w:pPr>
      <w:ind w:firstLine="420" w:firstLineChars="200"/>
    </w:pPr>
  </w:style>
  <w:style w:type="paragraph" w:customStyle="1" w:styleId="45">
    <w:name w:val="Table Paragraph"/>
    <w:basedOn w:val="1"/>
    <w:qFormat/>
    <w:uiPriority w:val="1"/>
    <w:rPr>
      <w:rFonts w:ascii="宋体" w:hAnsi="宋体" w:cs="宋体"/>
      <w:lang w:val="zh-CN" w:bidi="zh-CN"/>
    </w:rPr>
  </w:style>
  <w:style w:type="character" w:customStyle="1" w:styleId="46">
    <w:name w:val="indent"/>
    <w:basedOn w:val="27"/>
    <w:autoRedefine/>
    <w:qFormat/>
    <w:uiPriority w:val="0"/>
  </w:style>
  <w:style w:type="character" w:customStyle="1" w:styleId="47">
    <w:name w:val="button"/>
    <w:basedOn w:val="27"/>
    <w:autoRedefine/>
    <w:qFormat/>
    <w:uiPriority w:val="0"/>
  </w:style>
  <w:style w:type="character" w:customStyle="1" w:styleId="48">
    <w:name w:val="hover3"/>
    <w:basedOn w:val="27"/>
    <w:autoRedefine/>
    <w:qFormat/>
    <w:uiPriority w:val="0"/>
    <w:rPr>
      <w:shd w:val="clear" w:fill="EEEEEE"/>
    </w:rPr>
  </w:style>
  <w:style w:type="character" w:customStyle="1" w:styleId="49">
    <w:name w:val="old"/>
    <w:basedOn w:val="27"/>
    <w:autoRedefine/>
    <w:qFormat/>
    <w:uiPriority w:val="0"/>
    <w:rPr>
      <w:color w:val="999999"/>
    </w:rPr>
  </w:style>
  <w:style w:type="character" w:customStyle="1" w:styleId="50">
    <w:name w:val="glyphicon4"/>
    <w:basedOn w:val="27"/>
    <w:autoRedefine/>
    <w:qFormat/>
    <w:uiPriority w:val="0"/>
  </w:style>
  <w:style w:type="character" w:customStyle="1" w:styleId="51">
    <w:name w:val="hour_am"/>
    <w:basedOn w:val="27"/>
    <w:autoRedefine/>
    <w:qFormat/>
    <w:uiPriority w:val="0"/>
  </w:style>
  <w:style w:type="character" w:customStyle="1" w:styleId="52">
    <w:name w:val="hour_pm"/>
    <w:basedOn w:val="27"/>
    <w:autoRedefine/>
    <w:qFormat/>
    <w:uiPriority w:val="0"/>
  </w:style>
  <w:style w:type="paragraph" w:customStyle="1" w:styleId="53">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4">
    <w:name w:val="tmpztreemove_arrow"/>
    <w:basedOn w:val="27"/>
    <w:autoRedefine/>
    <w:qFormat/>
    <w:uiPriority w:val="0"/>
    <w:rPr>
      <w:shd w:val="clear" w:fill="FFFFFF"/>
    </w:rPr>
  </w:style>
  <w:style w:type="paragraph" w:customStyle="1" w:styleId="55">
    <w:name w:val="正文缩进1"/>
    <w:basedOn w:val="1"/>
    <w:autoRedefine/>
    <w:qFormat/>
    <w:uiPriority w:val="0"/>
    <w:pPr>
      <w:ind w:firstLine="420" w:firstLineChars="200"/>
    </w:pPr>
  </w:style>
  <w:style w:type="character" w:customStyle="1" w:styleId="56">
    <w:name w:val="NormalCharacter"/>
    <w:link w:val="1"/>
    <w:autoRedefine/>
    <w:qFormat/>
    <w:uiPriority w:val="0"/>
    <w:rPr>
      <w:rFonts w:ascii="Times New Roman" w:hAnsi="Times New Roman" w:eastAsia="宋体" w:cs="Times New Roman"/>
      <w:kern w:val="2"/>
      <w:sz w:val="21"/>
      <w:szCs w:val="21"/>
      <w:lang w:val="en-US" w:eastAsia="zh-CN" w:bidi="ar-SA"/>
    </w:rPr>
  </w:style>
  <w:style w:type="paragraph" w:customStyle="1" w:styleId="57">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58">
    <w:name w:val="font21"/>
    <w:basedOn w:val="27"/>
    <w:qFormat/>
    <w:uiPriority w:val="0"/>
    <w:rPr>
      <w:rFonts w:hint="eastAsia" w:ascii="宋体" w:hAnsi="宋体" w:eastAsia="宋体" w:cs="宋体"/>
      <w:color w:val="000000"/>
      <w:sz w:val="20"/>
      <w:szCs w:val="20"/>
      <w:u w:val="none"/>
    </w:rPr>
  </w:style>
  <w:style w:type="character" w:customStyle="1" w:styleId="59">
    <w:name w:val="font51"/>
    <w:basedOn w:val="27"/>
    <w:qFormat/>
    <w:uiPriority w:val="0"/>
    <w:rPr>
      <w:rFonts w:hint="eastAsia" w:ascii="宋体" w:hAnsi="宋体" w:eastAsia="宋体" w:cs="宋体"/>
      <w:color w:val="000000"/>
      <w:sz w:val="20"/>
      <w:szCs w:val="20"/>
      <w:u w:val="single"/>
    </w:rPr>
  </w:style>
  <w:style w:type="character" w:customStyle="1" w:styleId="60">
    <w:name w:val="font41"/>
    <w:basedOn w:val="27"/>
    <w:qFormat/>
    <w:uiPriority w:val="0"/>
    <w:rPr>
      <w:rFonts w:hint="eastAsia" w:ascii="宋体" w:hAnsi="宋体" w:eastAsia="宋体" w:cs="宋体"/>
      <w:color w:val="000000"/>
      <w:sz w:val="20"/>
      <w:szCs w:val="20"/>
      <w:u w:val="single"/>
    </w:rPr>
  </w:style>
  <w:style w:type="character" w:customStyle="1" w:styleId="61">
    <w:name w:val="font61"/>
    <w:basedOn w:val="27"/>
    <w:qFormat/>
    <w:uiPriority w:val="0"/>
    <w:rPr>
      <w:rFonts w:hint="eastAsia" w:ascii="宋体" w:hAnsi="宋体" w:eastAsia="宋体" w:cs="宋体"/>
      <w:color w:val="000000"/>
      <w:sz w:val="20"/>
      <w:szCs w:val="20"/>
      <w:u w:val="single"/>
    </w:rPr>
  </w:style>
  <w:style w:type="paragraph" w:customStyle="1" w:styleId="62">
    <w:name w:val="null3"/>
    <w:qFormat/>
    <w:uiPriority w:val="0"/>
    <w:rPr>
      <w:rFonts w:hint="eastAsia" w:ascii="Calibri" w:hAnsi="Calibri" w:eastAsia="宋体" w:cs="Times New Roman"/>
      <w:lang w:val="en-US" w:eastAsia="zh-Hans"/>
    </w:rPr>
  </w:style>
  <w:style w:type="paragraph" w:customStyle="1" w:styleId="63">
    <w:name w:val="Table Text"/>
    <w:basedOn w:val="1"/>
    <w:semiHidden/>
    <w:qFormat/>
    <w:uiPriority w:val="0"/>
    <w:rPr>
      <w:rFonts w:ascii="宋体" w:hAnsi="宋体" w:eastAsia="宋体" w:cs="宋体"/>
      <w:sz w:val="24"/>
      <w:szCs w:val="24"/>
      <w:lang w:val="en-US" w:eastAsia="en-US" w:bidi="ar-SA"/>
    </w:rPr>
  </w:style>
  <w:style w:type="table" w:customStyle="1" w:styleId="6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9d7fe26b-4156-4f2a-95d4-959c451d453d</errorID>
      <errorWord>(</errorWord>
      <group>L1_Format</group>
      <groupName>格式问题</groupName>
      <ability>L2_HalfPunc_CN</ability>
      <abilityName>全半角问题</abilityName>
      <candidateList>
        <item>（</item>
      </candidateList>
      <explain>文本全半角错误。</explain>
      <paraID>59B41EF5</paraID>
      <start>4</start>
      <end>5</end>
      <status>modified</status>
      <modifiedWord>（</modifiedWord>
      <trackRevisions>false</trackRevisions>
    </reviewItem>
    <reviewItem>
      <errorID>f71e2850-c045-42d2-b2ae-23348c8ffc66</errorID>
      <errorWord>)</errorWord>
      <group>L1_Format</group>
      <groupName>格式问题</groupName>
      <ability>L2_HalfPunc_CN</ability>
      <abilityName>全半角问题</abilityName>
      <candidateList>
        <item>）</item>
      </candidateList>
      <explain>文本全半角错误。</explain>
      <paraID>59B41EF5</paraID>
      <start>23</start>
      <end>24</end>
      <status>modified</status>
      <modifiedWord>）</modifiedWord>
      <trackRevisions>false</trackRevisions>
    </reviewItem>
    <reviewItem>
      <errorID>3d4e89a0-3821-44ed-bcc0-37045a61ca0b</errorID>
      <errorWord>(</errorWord>
      <group>L1_Format</group>
      <groupName>格式问题</groupName>
      <ability>L2_HalfPunc_CN</ability>
      <abilityName>全半角问题</abilityName>
      <candidateList>
        <item>（</item>
      </candidateList>
      <explain>文本全半角错误。</explain>
      <paraID> 3B4B11C</paraID>
      <start>4</start>
      <end>5</end>
      <status>modified</status>
      <modifiedWord>（</modifiedWord>
      <trackRevisions>false</trackRevisions>
    </reviewItem>
    <reviewItem>
      <errorID>c9d4be90-fd3d-42f8-b445-1d35580a8848</errorID>
      <errorWord>)</errorWord>
      <group>L1_Format</group>
      <groupName>格式问题</groupName>
      <ability>L2_HalfPunc_CN</ability>
      <abilityName>全半角问题</abilityName>
      <candidateList>
        <item>）</item>
      </candidateList>
      <explain>文本全半角错误。</explain>
      <paraID> 3B4B11C</paraID>
      <start>6</start>
      <end>7</end>
      <status>modified</status>
      <modifiedWord>）</modifiedWord>
      <trackRevisions>false</trackRevisions>
    </reviewItem>
    <reviewItem>
      <errorID>26267f24-6b78-4451-aa69-fc3c690f1116</errorID>
      <errorWord>(</errorWord>
      <group>L1_Format</group>
      <groupName>格式问题</groupName>
      <ability>L2_HalfPunc_CN</ability>
      <abilityName>全半角问题</abilityName>
      <candidateList>
        <item>（</item>
      </candidateList>
      <explain>文本全半角错误。</explain>
      <paraID>296C61A0</paraID>
      <start>1</start>
      <end>2</end>
      <status>modified</status>
      <modifiedWord>（</modifiedWord>
      <trackRevisions>false</trackRevisions>
    </reviewItem>
    <reviewItem>
      <errorID>e53ba284-7a01-4702-9c9a-b6971a5f8e2f</errorID>
      <errorWord>)</errorWord>
      <group>L1_Format</group>
      <groupName>格式问题</groupName>
      <ability>L2_HalfPunc_CN</ability>
      <abilityName>全半角问题</abilityName>
      <candidateList>
        <item>）</item>
      </candidateList>
      <explain>文本全半角错误。</explain>
      <paraID>296C61A0</paraID>
      <start>3</start>
      <end>4</end>
      <status>modified</status>
      <modifiedWord>）</modifiedWord>
      <trackRevisions>false</trackRevisions>
    </reviewItem>
    <reviewItem>
      <errorID>4d22be8f-e782-4965-9677-3c42dced8f74</errorID>
      <errorWord>(</errorWord>
      <group>L1_Format</group>
      <groupName>格式问题</groupName>
      <ability>L2_HalfPunc_CN</ability>
      <abilityName>全半角问题</abilityName>
      <candidateList>
        <item>（</item>
      </candidateList>
      <explain>文本全半角错误。</explain>
      <paraID>211D2207</paraID>
      <start>4</start>
      <end>5</end>
      <status>modified</status>
      <modifiedWord>（</modifiedWord>
      <trackRevisions>false</trackRevisions>
    </reviewItem>
    <reviewItem>
      <errorID>1623f1a6-3197-42d9-84b7-09466ebee6b5</errorID>
      <errorWord>)</errorWord>
      <group>L1_Format</group>
      <groupName>格式问题</groupName>
      <ability>L2_HalfPunc_CN</ability>
      <abilityName>全半角问题</abilityName>
      <candidateList>
        <item>）</item>
      </candidateList>
      <explain>文本全半角错误。</explain>
      <paraID>211D2207</paraID>
      <start>23</start>
      <end>24</end>
      <status>modified</status>
      <modifiedWord>）</modifiedWord>
      <trackRevisions>false</trackRevisions>
    </reviewItem>
    <reviewItem>
      <errorID>c3f776e0-06fc-4c34-b982-19051387dd07</errorID>
      <errorWord>:</errorWord>
      <group>L1_Format</group>
      <groupName>格式问题</groupName>
      <ability>L2_HalfPunc_CN</ability>
      <abilityName>全半角问题</abilityName>
      <candidateList>
        <item>：</item>
      </candidateList>
      <explain>文本全半角错误。</explain>
      <paraID>211D2207</paraID>
      <start>42</start>
      <end>43</end>
      <status>modified</status>
      <modifiedWord>：</modifiedWord>
      <trackRevisions>false</trackRevisions>
    </reviewItem>
    <reviewItem>
      <errorID>44e5203e-cdd9-41e1-b8e6-5ea856f87ef9</errorID>
      <errorWord>(</errorWord>
      <group>L1_Format</group>
      <groupName>格式问题</groupName>
      <ability>L2_HalfPunc_CN</ability>
      <abilityName>全半角问题</abilityName>
      <candidateList>
        <item>（</item>
      </candidateList>
      <explain>文本全半角错误。</explain>
      <paraID>732422F4</paraID>
      <start>30</start>
      <end>31</end>
      <status>modified</status>
      <modifiedWord>（</modifiedWord>
      <trackRevisions>false</trackRevisions>
    </reviewItem>
    <reviewItem>
      <errorID>f4a4429f-8a58-472e-9c83-53bdaf5498f2</errorID>
      <errorWord>)</errorWord>
      <group>L1_Format</group>
      <groupName>格式问题</groupName>
      <ability>L2_HalfPunc_CN</ability>
      <abilityName>全半角问题</abilityName>
      <candidateList>
        <item>）</item>
      </candidateList>
      <explain>文本全半角错误。</explain>
      <paraID>732422F4</paraID>
      <start>43</start>
      <end>44</end>
      <status>modified</status>
      <modifiedWord>）</modifiedWord>
      <trackRevisions>false</trackRevisions>
    </reviewItem>
    <reviewItem>
      <errorID>0271872a-f231-455d-9b55-36f7cda5fb10</errorID>
      <errorWord>(</errorWord>
      <group>L1_Format</group>
      <groupName>格式问题</groupName>
      <ability>L2_HalfPunc_CN</ability>
      <abilityName>全半角问题</abilityName>
      <candidateList>
        <item>（</item>
      </candidateList>
      <explain>文本全半角错误。</explain>
      <paraID>6F89EC6C</paraID>
      <start>29</start>
      <end>30</end>
      <status>modified</status>
      <modifiedWord>（</modifiedWord>
      <trackRevisions>false</trackRevisions>
    </reviewItem>
    <reviewItem>
      <errorID>e98972e2-3b4c-4625-beae-385bd0223eec</errorID>
      <errorWord>)</errorWord>
      <group>L1_Format</group>
      <groupName>格式问题</groupName>
      <ability>L2_HalfPunc_CN</ability>
      <abilityName>全半角问题</abilityName>
      <candidateList>
        <item>）</item>
      </candidateList>
      <explain>文本全半角错误。</explain>
      <paraID>6F89EC6C</paraID>
      <start>41</start>
      <end>42</end>
      <status>modified</status>
      <modifiedWord>）</modifiedWord>
      <trackRevisions>false</trackRevisions>
    </reviewItem>
    <reviewItem>
      <errorID>9d7208b5-8951-42bf-8343-d66b519e3dda</errorID>
      <errorWord>(</errorWord>
      <group>L1_Format</group>
      <groupName>格式问题</groupName>
      <ability>L2_HalfPunc_CN</ability>
      <abilityName>全半角问题</abilityName>
      <candidateList>
        <item>（</item>
      </candidateList>
      <explain>文本全半角错误。</explain>
      <paraID>65C8A0A5</paraID>
      <start>4</start>
      <end>5</end>
      <status>modified</status>
      <modifiedWord>（</modifiedWord>
      <trackRevisions>false</trackRevisions>
    </reviewItem>
    <reviewItem>
      <errorID>9255e9d2-48e7-486c-b524-4c2680fc676c</errorID>
      <errorWord>)</errorWord>
      <group>L1_Format</group>
      <groupName>格式问题</groupName>
      <ability>L2_HalfPunc_CN</ability>
      <abilityName>全半角问题</abilityName>
      <candidateList>
        <item>）</item>
      </candidateList>
      <explain>文本全半角错误。</explain>
      <paraID>65C8A0A5</paraID>
      <start>23</start>
      <end>24</end>
      <status>modified</status>
      <modifiedWord>）</modifiedWord>
      <trackRevisions>false</trackRevisions>
    </reviewItem>
    <reviewItem>
      <errorID>8c1818d0-7c67-4dc9-854c-d99b8191dff6</errorID>
      <errorWord>:</errorWord>
      <group>L1_Format</group>
      <groupName>格式问题</groupName>
      <ability>L2_HalfPunc_CN</ability>
      <abilityName>全半角问题</abilityName>
      <candidateList>
        <item>：</item>
      </candidateList>
      <explain>文本全半角错误。</explain>
      <paraID>65C8A0A5</paraID>
      <start>32</start>
      <end>33</end>
      <status>modified</status>
      <modifiedWord>：</modifiedWord>
      <trackRevisions>false</trackRevisions>
    </reviewItem>
    <reviewItem>
      <errorID>f130540a-3c53-4cd2-ac84-0e5f3fd65789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538C194A</paraID>
      <start>0</start>
      <end>3</end>
      <status>modified</status>
      <modifiedWord>（1）</modifiedWord>
      <trackRevisions>false</trackRevisions>
    </reviewItem>
    <reviewItem>
      <errorID>46801d65-7c3b-43a5-928c-f4c2ad1d54df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5F20FB4A</paraID>
      <start>0</start>
      <end>3</end>
      <status>modified</status>
      <modifiedWord>（2）</modifiedWord>
      <trackRevisions>false</trackRevisions>
    </reviewItem>
    <reviewItem>
      <errorID>169e6d92-168d-4750-8ec8-373b70fd5cf8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5100163</paraID>
      <start>0</start>
      <end>3</end>
      <status>modified</status>
      <modifiedWord>（3）</modifiedWord>
      <trackRevisions>false</trackRevisions>
    </reviewItem>
    <reviewItem>
      <errorID>5f690fdb-46e9-4558-b16d-27592807ad14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7AE9E6BD</paraID>
      <start>0</start>
      <end>3</end>
      <status>modified</status>
      <modifiedWord>（4）</modifiedWord>
      <trackRevisions>false</trackRevisions>
    </reviewItem>
    <reviewItem>
      <errorID>1a3a286a-a3f2-4975-8017-5575ccb59c87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59C46150</paraID>
      <start>0</start>
      <end>3</end>
      <status>modified</status>
      <modifiedWord>（5）</modifiedWord>
      <trackRevisions>false</trackRevisions>
    </reviewItem>
    <reviewItem>
      <errorID>ee6eb635-0410-4e37-ab47-b3470cde30e0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64204E9C</paraID>
      <start>0</start>
      <end>3</end>
      <status>modified</status>
      <modifiedWord>（6）</modifiedWord>
      <trackRevisions>false</trackRevisions>
    </reviewItem>
    <reviewItem>
      <errorID>7f80e0d2-8a42-48bb-8054-1c4e3cf190dd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2784E95D</paraID>
      <start>0</start>
      <end>3</end>
      <status>modified</status>
      <modifiedWord>（7）</modifiedWord>
      <trackRevisions>false</trackRevisions>
    </reviewItem>
    <reviewItem>
      <errorID>96de3535-80b3-4faa-a027-844dc27d8a0a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2D388B42</paraID>
      <start>0</start>
      <end>3</end>
      <status>modified</status>
      <modifiedWord>（8）</modifiedWord>
      <trackRevisions>false</trackRevisions>
    </reviewItem>
    <reviewItem>
      <errorID>0e09f316-4b37-4962-8bbb-79b757899ef4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B12DEC9</paraID>
      <start>0</start>
      <end>3</end>
      <status>modified</status>
      <modifiedWord>（9）</modifiedWord>
      <trackRevisions>false</trackRevisions>
    </reviewItem>
    <reviewItem>
      <errorID>616eeb84-264a-4d82-af93-09f97a08af0f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38C20AC6</paraID>
      <start>0</start>
      <end>4</end>
      <status>modified</status>
      <modifiedWord>（10）</modifiedWord>
      <trackRevisions>false</trackRevisions>
    </reviewItem>
    <reviewItem>
      <errorID>ea42f332-db79-4b9a-bcbe-2bb4f23db238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1C1B7A9B</paraID>
      <start>0</start>
      <end>4</end>
      <status>modified</status>
      <modifiedWord>（11）</modifiedWord>
      <trackRevisions>false</trackRevisions>
    </reviewItem>
    <reviewItem>
      <errorID>0b914a69-1ebc-4817-b0c4-c5202474076b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453AC5B2</paraID>
      <start>0</start>
      <end>4</end>
      <status>modified</status>
      <modifiedWord>（12）</modifiedWord>
      <trackRevisions>false</trackRevisions>
    </reviewItem>
    <reviewItem>
      <errorID>7e5a32ca-4a97-44d6-9b67-77d85523237d</errorID>
      <errorWord>复印件加盖</errorWord>
      <group>L1_Word</group>
      <groupName>字词问题</groupName>
      <ability>L2_Typo</ability>
      <abilityName>字词错误</abilityName>
      <candidateList>
        <item>复印件并加盖</item>
      </candidateList>
      <explain/>
      <paraID>6BFDCA6E</paraID>
      <start>43</start>
      <end>49</end>
      <status>modified</status>
      <modifiedWord>复印件并加盖</modifiedWord>
      <trackRevisions>false</trackRevisions>
    </reviewItem>
    <reviewItem>
      <errorID>a925fdd6-74a1-43cf-adb3-734906fdfdfb</errorID>
      <errorWord>陕西省安康市高新技术产业开发区万达广场安康之眼10层办公区</errorWord>
      <group>L1_Other</group>
      <groupName>其他问题</groupName>
      <ability>L2_Consistency</ability>
      <abilityName>一致性检查</abilityName>
      <candidateList>
        <item>陕西省安康市高新技术产业开发区万达广场安康之眼A栋10层1006室</item>
      </candidateList>
      <explain>实体一致性错误，全文获取文件、提交响应文件、开启地点均统一为陕西省安康市高新技术产业开发区万达广场安康之眼A栋10层1006室，此处采购代理机构地址表述不一致</explain>
      <paraID>27E5D3D8</paraID>
      <start>3</start>
      <end>36</end>
      <status>modified</status>
      <modifiedWord>陕西省安康市高新技术产业开发区万达广场安康之眼A栋10层1006室</modifiedWord>
      <trackRevisions>false</trackRevisions>
    </reviewItem>
    <reviewItem>
      <errorID>be37c0af-ebed-43ed-b06b-64bf5137f83d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25298402</paraID>
      <start>0</start>
      <end>3</end>
      <status>modified</status>
      <modifiedWord>（1）</modifiedWord>
      <trackRevisions>false</trackRevisions>
    </reviewItem>
    <reviewItem>
      <errorID>ee933f13-0db7-4601-97c5-d616375e8ff3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6B0373A9</paraID>
      <start>0</start>
      <end>3</end>
      <status>modified</status>
      <modifiedWord>（2）</modifiedWord>
      <trackRevisions>false</trackRevisions>
    </reviewItem>
    <reviewItem>
      <errorID>5143df65-5606-4043-9958-57f106d59503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2D353A20</paraID>
      <start>0</start>
      <end>3</end>
      <status>modified</status>
      <modifiedWord>（3）</modifiedWord>
      <trackRevisions>false</trackRevisions>
    </reviewItem>
    <reviewItem>
      <errorID>349b1d4b-de6c-4d99-a83d-0766ff665fb0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281D72EF</paraID>
      <start>0</start>
      <end>3</end>
      <status>modified</status>
      <modifiedWord>（4）</modifiedWord>
      <trackRevisions>false</trackRevisions>
    </reviewItem>
    <reviewItem>
      <errorID>dfe02d4d-b4de-4927-8e9c-89f3f9bb385c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1F1D0AD2</paraID>
      <start>0</start>
      <end>3</end>
      <status>modified</status>
      <modifiedWord>（5）</modifiedWord>
      <trackRevisions>false</trackRevisions>
    </reviewItem>
    <reviewItem>
      <errorID>e67f68e0-d97c-42fe-8a46-74761ecdcbfe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7806CE53</paraID>
      <start>0</start>
      <end>3</end>
      <status>modified</status>
      <modifiedWord>（6）</modifiedWord>
      <trackRevisions>false</trackRevisions>
    </reviewItem>
    <reviewItem>
      <errorID>9cf050dc-882f-4ddf-8f30-408a996c12cf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3DD8B635</paraID>
      <start>0</start>
      <end>3</end>
      <status>modified</status>
      <modifiedWord>（7）</modifiedWord>
      <trackRevisions>false</trackRevisions>
    </reviewItem>
    <reviewItem>
      <errorID>32892202-3e1a-4c22-8529-3a409949add4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25AB95C3</paraID>
      <start>0</start>
      <end>3</end>
      <status>modified</status>
      <modifiedWord>（8）</modifiedWord>
      <trackRevisions>false</trackRevisions>
    </reviewItem>
    <reviewItem>
      <errorID>edff40dd-d2dd-4297-a277-55b23e3b8337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41F8D0A9</paraID>
      <start>0</start>
      <end>3</end>
      <status>modified</status>
      <modifiedWord>（9）</modifiedWord>
      <trackRevisions>false</trackRevisions>
    </reviewItem>
    <reviewItem>
      <errorID>38107e90-7e6a-4685-9d17-407b1eafe70e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4BD2C72C</paraID>
      <start>0</start>
      <end>4</end>
      <status>modified</status>
      <modifiedWord>（10）</modifiedWord>
      <trackRevisions>false</trackRevisions>
    </reviewItem>
    <reviewItem>
      <errorID>2b689c87-724f-4d95-ae5a-1e2918127027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212F3CCE</paraID>
      <start>0</start>
      <end>4</end>
      <status>modified</status>
      <modifiedWord>（11）</modifiedWord>
      <trackRevisions>false</trackRevisions>
    </reviewItem>
    <reviewItem>
      <errorID>a0f373e5-906f-40d6-8695-b57b6a950d0f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560C0ECD</paraID>
      <start>0</start>
      <end>4</end>
      <status>modified</status>
      <modifiedWord>（12）</modifiedWord>
      <trackRevisions>false</trackRevisions>
    </reviewItem>
    <reviewItem>
      <errorID>5d58a5de-bd42-45f5-98ce-e3331113f0ca</errorID>
      <errorWord>将不予以支付</errorWord>
      <group>L1_Word</group>
      <groupName>字词问题</groupName>
      <ability>L2_Typo</ability>
      <abilityName>字词错误</abilityName>
      <candidateList>
        <item>将不予支付</item>
      </candidateList>
      <explain/>
      <paraID>67396420</paraID>
      <start>22</start>
      <end>27</end>
      <status>modified</status>
      <modifiedWord>将不予支付</modifiedWord>
      <trackRevisions>false</trackRevisions>
    </reviewItem>
    <reviewItem>
      <errorID>fe2df37c-f034-458a-ac6b-bb7b7dae66fd</errorID>
      <errorWord>的任何</errorWord>
      <group>L1_Grammar</group>
      <groupName>语法问题</groupName>
      <ability>L2_Grammar</ability>
      <abilityName>语法错误</abilityName>
      <candidateList>
        <item>的</item>
      </candidateList>
      <explain/>
      <paraID>297EF60E</paraID>
      <start>53</start>
      <end>54</end>
      <status>modified</status>
      <modifiedWord>的</modifiedWord>
      <trackRevisions>false</trackRevisions>
    </reviewItem>
    <reviewItem>
      <errorID>991b3d4a-1c0c-4683-ba40-f3f9c8ce848b</errorID>
      <errorWord>)</errorWord>
      <group>L1_Format</group>
      <groupName>格式问题</groupName>
      <ability>L2_HalfPunc_CN</ability>
      <abilityName>全半角问题</abilityName>
      <candidateList>
        <item>）</item>
      </candidateList>
      <explain>文本全半角错误。</explain>
      <paraID> 92DCE4E</paraID>
      <start>75</start>
      <end>76</end>
      <status>modified</status>
      <modifiedWord>）</modifiedWord>
      <trackRevisions>false</trackRevisions>
    </reviewItem>
    <reviewItem>
      <errorID>662005f7-d52a-4425-81b0-74a8437e6dc3</errorID>
      <errorWord>、</errorWord>
      <group>L1_Punc</group>
      <groupName>标点问题</groupName>
      <ability>L2_Punc_CN</ability>
      <abilityName>标点符号问题</abilityName>
      <candidateList>
        <item>，</item>
      </candidateList>
      <explain/>
      <paraID>20356D0D</paraID>
      <start>22</start>
      <end>23</end>
      <status>modified</status>
      <modifiedWord>，</modifiedWord>
      <trackRevisions>false</trackRevisions>
    </reviewItem>
    <reviewItem>
      <errorID>d0bc528c-9e47-4c59-a857-3fe27b730a52</errorID>
      <errorWord>要求具备</errorWord>
      <group>L1_Grammar</group>
      <groupName>语法问题</groupName>
      <ability>L2_Grammar</ability>
      <abilityName>语法错误</abilityName>
      <candidateList>
        <item>要求</item>
      </candidateList>
      <explain/>
      <paraID>20356D0D</paraID>
      <start>44</start>
      <end>46</end>
      <status>modified</status>
      <modifiedWord>要求</modifiedWord>
      <trackRevisions>false</trackRevisions>
    </reviewItem>
    <reviewItem>
      <errorID>7c28af83-74d5-4ea1-815b-7526263130f7</errorID>
      <errorWord>、</errorWord>
      <group>L1_Punc</group>
      <groupName>标点问题</groupName>
      <ability>L2_Punc_CN</ability>
      <abilityName>标点符号问题</abilityName>
      <candidateList>
        <item>，</item>
      </candidateList>
      <explain/>
      <paraID>20356D0D</paraID>
      <start>49</start>
      <end>50</end>
      <status>modified</status>
      <modifiedWord>，</modifiedWord>
      <trackRevisions>false</trackRevisions>
    </reviewItem>
    <reviewItem>
      <errorID>65a23509-e304-4b06-abff-b7b90b2e7815</errorID>
      <errorWord>相关该行业</errorWord>
      <group>L1_Word</group>
      <groupName>字词问题</groupName>
      <ability>L2_Typo</ability>
      <abilityName>字词错误</abilityName>
      <candidateList>
        <item>该行业相关</item>
      </candidateList>
      <explain/>
      <paraID>20356D0D</paraID>
      <start>58</start>
      <end>63</end>
      <status>modified</status>
      <modifiedWord>该行业相关</modifiedWord>
      <trackRevisions>false</trackRevisions>
    </reviewItem>
    <reviewItem>
      <errorID>9fd7b44b-0177-4ace-9ab6-aeceff5df5ed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2D99A6B</paraID>
      <start>0</start>
      <end>3</end>
      <status>modified</status>
      <modifiedWord>（1）</modifiedWord>
      <trackRevisions>false</trackRevisions>
    </reviewItem>
    <reviewItem>
      <errorID>4fa5deeb-485a-4c25-8d15-b488923586c8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351A6C72</paraID>
      <start>0</start>
      <end>3</end>
      <status>modified</status>
      <modifiedWord>（2）</modifiedWord>
      <trackRevisions>false</trackRevisions>
    </reviewItem>
    <reviewItem>
      <errorID>006cd722-47f0-40cc-b461-8fa4fa804788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5156723B</paraID>
      <start>0</start>
      <end>3</end>
      <status>modified</status>
      <modifiedWord>（3）</modifiedWord>
      <trackRevisions>false</trackRevisions>
    </reviewItem>
    <reviewItem>
      <errorID>fb1285b7-c241-4239-acfc-1c4d8b674afd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524F5416</paraID>
      <start>0</start>
      <end>3</end>
      <status>modified</status>
      <modifiedWord>（4）</modifiedWord>
      <trackRevisions>false</trackRevisions>
    </reviewItem>
    <reviewItem>
      <errorID>5d9bd455-de32-49a4-a66d-2bc8a34e1eae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6C4F4575</paraID>
      <start>0</start>
      <end>3</end>
      <status>modified</status>
      <modifiedWord>（5）</modifiedWord>
      <trackRevisions>false</trackRevisions>
    </reviewItem>
    <reviewItem>
      <errorID>2e61eb2d-d5b5-4d2c-996f-27b978b7199f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67D0B905</paraID>
      <start>0</start>
      <end>3</end>
      <status>modified</status>
      <modifiedWord>（6）</modifiedWord>
      <trackRevisions>false</trackRevisions>
    </reviewItem>
    <reviewItem>
      <errorID>e8ea1ff2-4492-4e03-8542-99ac99d9dfbf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160E67DA</paraID>
      <start>0</start>
      <end>3</end>
      <status>modified</status>
      <modifiedWord>（7）</modifiedWord>
      <trackRevisions>false</trackRevisions>
    </reviewItem>
    <reviewItem>
      <errorID>90bc68dc-9763-4aec-8ae6-47f00bba81fd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4AEC418</paraID>
      <start>0</start>
      <end>3</end>
      <status>modified</status>
      <modifiedWord>（8）</modifiedWord>
      <trackRevisions>false</trackRevisions>
    </reviewItem>
    <reviewItem>
      <errorID>c1636e93-65f0-4f87-933a-bb7ffc978dfa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4CEF66EB</paraID>
      <start>0</start>
      <end>3</end>
      <status>modified</status>
      <modifiedWord>（9）</modifiedWord>
      <trackRevisions>false</trackRevisions>
    </reviewItem>
    <reviewItem>
      <errorID>cf9b955b-2efe-4ef3-b38a-30ae25c757b9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604DCBF7</paraID>
      <start>0</start>
      <end>4</end>
      <status>modified</status>
      <modifiedWord>（10）</modifiedWord>
      <trackRevisions>false</trackRevisions>
    </reviewItem>
    <reviewItem>
      <errorID>20b9f400-353e-4041-b928-290804a964a8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62E9DCA6</paraID>
      <start>0</start>
      <end>4</end>
      <status>modified</status>
      <modifiedWord>（11）</modifiedWord>
      <trackRevisions>false</trackRevisions>
    </reviewItem>
    <reviewItem>
      <errorID>8271fe89-6aa8-42cf-9f04-449940b47878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76F0E557</paraID>
      <start>0</start>
      <end>4</end>
      <status>modified</status>
      <modifiedWord>（12）</modifiedWord>
      <trackRevisions>false</trackRevisions>
    </reviewItem>
    <reviewItem>
      <errorID>076454b5-6a07-4d80-8ccf-83571568d40e</errorID>
      <errorWord>主管部门作</errorWord>
      <group>L1_Word</group>
      <groupName>字词问题</groupName>
      <ability>L2_Alias</ability>
      <abilityName>也作/曾用词</abilityName>
      <candidateList>
        <item>主管部门做</item>
      </candidateList>
      <explain>词汇[主管部门作]为不规范表述或旧称，其规范书面表述为[主管部门做]。</explain>
      <paraID>29D9CECA</paraID>
      <start>23</start>
      <end>28</end>
      <status>modified</status>
      <modifiedWord>主管部门做</modifiedWord>
      <trackRevisions>false</trackRevisions>
    </reviewItem>
    <reviewItem>
      <errorID>72ecccbd-5024-44c4-9c5c-b305822f81b7</errorID>
      <errorWord>(</errorWord>
      <group>L1_Format</group>
      <groupName>格式问题</groupName>
      <ability>L2_HalfPunc_CN</ability>
      <abilityName>全半角问题</abilityName>
      <candidateList>
        <item>（</item>
      </candidateList>
      <explain>文本全半角错误。</explain>
      <paraID>7AD5A4EF</paraID>
      <start>25</start>
      <end>26</end>
      <status>modified</status>
      <modifiedWord>（</modifiedWord>
      <trackRevisions>false</trackRevisions>
    </reviewItem>
    <reviewItem>
      <errorID>97d021be-14df-4c06-a5ad-2d48592b38be</errorID>
      <errorWord>)</errorWord>
      <group>L1_Format</group>
      <groupName>格式问题</groupName>
      <ability>L2_HalfPunc_CN</ability>
      <abilityName>全半角问题</abilityName>
      <candidateList>
        <item>）</item>
      </candidateList>
      <explain>文本全半角错误。</explain>
      <paraID>7AD5A4EF</paraID>
      <start>47</start>
      <end>48</end>
      <status>modified</status>
      <modifiedWord>）</modifiedWord>
      <trackRevisions>false</trackRevisions>
    </reviewItem>
    <reviewItem>
      <errorID>521aeb3e-2108-4fda-badf-c3df8f750b6f</errorID>
      <errorWord>应</errorWord>
      <group>L1_Word</group>
      <groupName>字词问题</groupName>
      <ability>L2_Typo</ability>
      <abilityName>字词错误</abilityName>
      <candidateList>
        <item>应以</item>
      </candidateList>
      <explain/>
      <paraID>7AD5A4EF</paraID>
      <start>117</start>
      <end>119</end>
      <status>modified</status>
      <modifiedWord>应以</modifiedWord>
      <trackRevisions>false</trackRevisions>
    </reviewItem>
    <reviewItem>
      <errorID>5a4a9ef7-3971-4cbd-a5a2-d528b0126ee6</errorID>
      <errorWord>机构件</errorWord>
      <group>L1_Word</group>
      <groupName>字词问题</groupName>
      <ability>L2_Typo</ability>
      <abilityName>字词错误</abilityName>
      <candidateList>
        <item>机构</item>
      </candidateList>
      <explain/>
      <paraID>7AD5A4EF</paraID>
      <start>160</start>
      <end>162</end>
      <status>modified</status>
      <modifiedWord>机构</modifiedWord>
      <trackRevisions>false</trackRevisions>
    </reviewItem>
    <reviewItem>
      <errorID>1766fb1f-bef6-4401-bc05-917a5eee931c</errorID>
      <errorWord>内容中</errorWord>
      <group>L1_Word</group>
      <groupName>字词问题</groupName>
      <ability>L2_Typo</ability>
      <abilityName>字词错误</abilityName>
      <candidateList>
        <item>内容</item>
      </candidateList>
      <explain/>
      <paraID>372B4DB3</paraID>
      <start>35</start>
      <end>37</end>
      <status>modified</status>
      <modifiedWord>内容</modifiedWord>
      <trackRevisions>false</trackRevisions>
    </reviewItem>
    <reviewItem>
      <errorID>22704684-d9f7-4af9-91a0-f260d061dbcf</errorID>
      <errorWord>.</errorWord>
      <group>L1_Punc</group>
      <groupName>标点问题</groupName>
      <ability>L2_Punc_CN</ability>
      <abilityName>标点符号问题</abilityName>
      <candidateList>
        <item> </item>
      </candidateList>
      <explain/>
      <paraID>228D8ED1</paraID>
      <start>3</start>
      <end>4</end>
      <status>modified</status>
      <modifiedWord> </modifiedWord>
      <trackRevisions>false</trackRevisions>
    </reviewItem>
    <reviewItem>
      <errorID>ff167c0e-624c-4814-b215-e707c65d9e1d</errorID>
      <errorWord>提交</errorWord>
      <group>L1_Grammar</group>
      <groupName>语法问题</groupName>
      <ability>L2_Grammar</ability>
      <abilityName>语法错误</abilityName>
      <candidateList>
        <item> 在提交</item>
      </candidateList>
      <explain/>
      <paraID>47FCC17D</paraID>
      <start>5</start>
      <end>9</end>
      <status>modified</status>
      <modifiedWord> 在提交</modifiedWord>
      <trackRevisions>false</trackRevisions>
    </reviewItem>
    <reviewItem>
      <errorID>a3ddfca9-3734-434d-a3d6-01db08ca8fe2</errorID>
      <errorWord>投标人</errorWord>
      <group>L1_Word</group>
      <groupName>字词问题</groupName>
      <ability>L2_Typo</ability>
      <abilityName>字词错误</abilityName>
      <candidateList>
        <item> 投标人</item>
      </candidateList>
      <explain/>
      <paraID>47025030</paraID>
      <start>5</start>
      <end>9</end>
      <status>modified</status>
      <modifiedWord> 投标人</modifiedWord>
      <trackRevisions>false</trackRevisions>
    </reviewItem>
    <reviewItem>
      <errorID>e9ee3db3-31b4-438a-8d15-33853a97eaff</errorID>
      <errorWord>更正</errorWord>
      <group>L1_Word</group>
      <groupName>字词问题</groupName>
      <ability>L2_Typo</ability>
      <abilityName>字词错误</abilityName>
      <candidateList>
        <item> 更正</item>
      </candidateList>
      <explain/>
      <paraID>619FDA68</paraID>
      <start>5</start>
      <end>8</end>
      <status>modified</status>
      <modifiedWord> 更正</modifiedWord>
      <trackRevisions>false</trackRevisions>
    </reviewItem>
    <reviewItem>
      <errorID>ce3bf1b4-a047-47c4-b1e3-05faef2491ed</errorID>
      <errorWord>投标人</errorWord>
      <group>L1_Word</group>
      <groupName>字词问题</groupName>
      <ability>L2_Typo</ability>
      <abilityName>字词错误</abilityName>
      <candidateList>
        <item> 投标人</item>
      </candidateList>
      <explain/>
      <paraID>59C3895C</paraID>
      <start>4</start>
      <end>8</end>
      <status>modified</status>
      <modifiedWord> 投标人</modifiedWord>
      <trackRevisions>false</trackRevisions>
    </reviewItem>
    <reviewItem>
      <errorID>a36e50fe-87a8-4e38-afdc-6c79cd2e42f1</errorID>
      <errorWord>将不予以支付</errorWord>
      <group>L1_Word</group>
      <groupName>字词问题</groupName>
      <ability>L2_Typo</ability>
      <abilityName>字词错误</abilityName>
      <candidateList>
        <item>将不予支付</item>
      </candidateList>
      <explain/>
      <paraID>743D8AD8</paraID>
      <start>80</start>
      <end>85</end>
      <status>modified</status>
      <modifiedWord>将不予支付</modifiedWord>
      <trackRevisions>false</trackRevisions>
    </reviewItem>
    <reviewItem>
      <errorID>fbf3b869-8c24-4896-8cd9-f10f72b6d56f</errorID>
      <errorWord>将不予以支付</errorWord>
      <group>L1_Word</group>
      <groupName>字词问题</groupName>
      <ability>L2_Typo</ability>
      <abilityName>字词错误</abilityName>
      <candidateList>
        <item>将不予支付</item>
      </candidateList>
      <explain/>
      <paraID>4B632D2B</paraID>
      <start>107</start>
      <end>112</end>
      <status>modified</status>
      <modifiedWord>将不予支付</modifiedWord>
      <trackRevisions>false</trackRevisions>
    </reviewItem>
    <reviewItem>
      <errorID>51335f24-45a6-43d8-beb7-3012c8e7ee43</errorID>
      <errorWord> </errorWord>
      <group>L1_Punc</group>
      <groupName>标点问题</groupName>
      <ability>L2_Punc_CN</ability>
      <abilityName>标点符号问题</abilityName>
      <candidateList>
        <item/>
      </candidateList>
      <explain>此处空格冗余，建议删除。</explain>
      <paraID>10F9EE87</paraID>
      <start>36</start>
      <end>36</end>
      <status>modified</status>
      <modifiedWord/>
      <trackRevisions>false</trackRevisions>
    </reviewItem>
    <reviewItem>
      <errorID>fb6dab31-6e5f-4d71-96a7-469970184dca</errorID>
      <errorWord>以</errorWord>
      <group>L1_Word</group>
      <groupName>字词问题</groupName>
      <ability>L2_Typo</ability>
      <abilityName>字词错误</abilityName>
      <candidateList>
        <item>因</item>
      </candidateList>
      <explain/>
      <paraID>10F9EE87</paraID>
      <start>179</start>
      <end>180</end>
      <status>modified</status>
      <modifiedWord>因</modifiedWord>
      <trackRevisions>false</trackRevisions>
    </reviewItem>
    <reviewItem>
      <errorID>bdb6ea82-aefe-4194-888a-c48385905186</errorID>
      <errorWord>商</errorWord>
      <group>L1_Word</group>
      <groupName>字词问题</groupName>
      <ability>L2_Typo</ability>
      <abilityName>字词错误</abilityName>
      <candidateList>
        <item>商报</item>
      </candidateList>
      <explain/>
      <paraID> 7BE01E3</paraID>
      <start>37</start>
      <end>39</end>
      <status>modified</status>
      <modifiedWord>商报</modifiedWord>
      <trackRevisions>false</trackRevisions>
    </reviewItem>
    <reviewItem>
      <errorID>ddffef70-adc9-4a42-a4be-1ddb815f8d33</errorID>
      <errorWord>的</errorWord>
      <group>L1_Word</group>
      <groupName>字词问题</groupName>
      <ability>L2_Typo</ability>
      <abilityName>字词错误</abilityName>
      <candidateList>
        <item>时</item>
      </candidateList>
      <explain/>
      <paraID> 7BE01E3</paraID>
      <start>76</start>
      <end>77</end>
      <status>modified</status>
      <modifiedWord>时</modifiedWord>
      <trackRevisions>false</trackRevisions>
    </reviewItem>
    <reviewItem>
      <errorID>1e67fbb9-572f-4405-9759-c0e842e3378b</errorID>
      <errorWord>做出</errorWord>
      <group>L1_Word</group>
      <groupName>字词问题</groupName>
      <ability>L2_Typo</ability>
      <abilityName>字词错误</abilityName>
      <candidateList>
        <item>作出</item>
      </candidateList>
      <explain>存在发音相同字词的误用。</explain>
      <paraID>1B6F8D9A</paraID>
      <start>67</start>
      <end>69</end>
      <status>modified</status>
      <modifiedWord>作出</modifiedWord>
      <trackRevisions>false</trackRevisions>
    </reviewItem>
    <reviewItem>
      <errorID>24cb16e1-bb04-4810-8318-80701a9d0613</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6746F394</paraID>
      <start>25</start>
      <end>30</end>
      <status>modified</status>
      <modifiedWord>14:00</modifiedWord>
      <trackRevisions>false</trackRevisions>
    </reviewItem>
    <reviewItem>
      <errorID>249aedec-db81-4bb6-ac11-8111be77ba55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37C1970D</paraID>
      <start>0</start>
      <end>3</end>
      <status>modified</status>
      <modifiedWord>18.</modifiedWord>
      <trackRevisions>false</trackRevisions>
    </reviewItem>
    <reviewItem>
      <errorID>88e60a57-4066-4507-9f22-6550b66892f8</errorID>
      <errorWord>,</errorWord>
      <group>L1_Format</group>
      <groupName>格式问题</groupName>
      <ability>L2_HalfPunc_CN</ability>
      <abilityName>全半角问题</abilityName>
      <candidateList>
        <item>，</item>
      </candidateList>
      <explain>文本全半角错误。</explain>
      <paraID> 235E9ED</paraID>
      <start>61</start>
      <end>62</end>
      <status>modified</status>
      <modifiedWord>，</modifiedWord>
      <trackRevisions>false</trackRevisions>
    </reviewItem>
    <reviewItem>
      <errorID>9ec7d93e-07c1-4a8a-8207-9ab2b9f97702</errorID>
      <errorWord>(</errorWord>
      <group>L1_Format</group>
      <groupName>格式问题</groupName>
      <ability>L2_HalfPunc_CN</ability>
      <abilityName>全半角问题</abilityName>
      <candidateList>
        <item>（</item>
      </candidateList>
      <explain>文本全半角错误。</explain>
      <paraID>44EAA16A</paraID>
      <start>13</start>
      <end>14</end>
      <status>modified</status>
      <modifiedWord>（</modifiedWord>
      <trackRevisions>false</trackRevisions>
    </reviewItem>
    <reviewItem>
      <errorID>e050d8ab-db5c-4b7c-9171-d1ffa68c7bb4</errorID>
      <errorWord>)</errorWord>
      <group>L1_Format</group>
      <groupName>格式问题</groupName>
      <ability>L2_HalfPunc_CN</ability>
      <abilityName>全半角问题</abilityName>
      <candidateList>
        <item>）</item>
      </candidateList>
      <explain>文本全半角错误。</explain>
      <paraID>44EAA16A</paraID>
      <start>36</start>
      <end>37</end>
      <status>modified</status>
      <modifiedWord>）</modifiedWord>
      <trackRevisions>false</trackRevisions>
    </reviewItem>
    <reviewItem>
      <errorID>505eb469-f2c4-4a80-98ba-5b3130d2d6b2</errorID>
      <errorWord>(</errorWord>
      <group>L1_Format</group>
      <groupName>格式问题</groupName>
      <ability>L2_HalfPunc_CN</ability>
      <abilityName>全半角问题</abilityName>
      <candidateList>
        <item>（</item>
      </candidateList>
      <explain>文本全半角错误。</explain>
      <paraID>44EAA16A</paraID>
      <start>45</start>
      <end>46</end>
      <status>modified</status>
      <modifiedWord>（</modifiedWord>
      <trackRevisions>false</trackRevisions>
    </reviewItem>
    <reviewItem>
      <errorID>c914cc1f-ed4c-4e42-bbe3-aec9d775dc97</errorID>
      <errorWord> </errorWord>
      <group>L1_Punc</group>
      <groupName>标点问题</groupName>
      <ability>L2_Punc_CN</ability>
      <abilityName>标点符号问题</abilityName>
      <candidateList>
        <item/>
      </candidateList>
      <explain>此处空格冗余，建议删除。</explain>
      <paraID>44EAA16A</paraID>
      <start>61</start>
      <end>61</end>
      <status>modified</status>
      <modifiedWord/>
      <trackRevisions>false</trackRevisions>
    </reviewItem>
    <reviewItem>
      <errorID>7fbe3010-8dd4-4806-9fdd-21b6b68ee035</errorID>
      <errorWord>)</errorWord>
      <group>L1_Format</group>
      <groupName>格式问题</groupName>
      <ability>L2_HalfPunc_CN</ability>
      <abilityName>全半角问题</abilityName>
      <candidateList>
        <item>）</item>
      </candidateList>
      <explain>文本全半角错误。</explain>
      <paraID>44EAA16A</paraID>
      <start>61</start>
      <end>62</end>
      <status>modified</status>
      <modifiedWord>）</modifiedWord>
      <trackRevisions>false</trackRevisions>
    </reviewItem>
    <reviewItem>
      <errorID>b783f280-ce2f-45c6-aca1-66c8a73fcae2</errorID>
      <errorWord>，</errorWord>
      <group>L1_Punc</group>
      <groupName>标点问题</groupName>
      <ability>L2_Punc_CN</ability>
      <abilityName>标点符号问题</abilityName>
      <candidateList>
        <item>。</item>
      </candidateList>
      <explain/>
      <paraID>44EAA16A</paraID>
      <start>95</start>
      <end>96</end>
      <status>modified</status>
      <modifiedWord>。</modifiedWord>
      <trackRevisions>false</trackRevisions>
    </reviewItem>
    <reviewItem>
      <errorID>08682d3a-52a6-4946-84ed-6c6748770979</errorID>
      <errorWord>。</errorWord>
      <group>L1_Punc</group>
      <groupName>标点问题</groupName>
      <ability>L2_Punc_CN</ability>
      <abilityName>标点符号问题</abilityName>
      <candidateList>
        <item/>
      </candidateList>
      <explain/>
      <paraID>44EAA16A</paraID>
      <start>188</start>
      <end>188</end>
      <status>modified</status>
      <modifiedWord/>
      <trackRevisions>false</trackRevisions>
    </reviewItem>
    <reviewItem>
      <errorID>58f212d0-72c9-438a-9e15-57adac4ee967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458FA061</paraID>
      <start>0</start>
      <end>3</end>
      <status>modified</status>
      <modifiedWord>19.</modifiedWord>
      <trackRevisions>false</trackRevisions>
    </reviewItem>
    <reviewItem>
      <errorID>9036bd7d-1ada-4571-b27a-9d95a2550c6e</errorID>
      <errorWord>响应文件做</errorWord>
      <group>L1_Word</group>
      <groupName>字词问题</groupName>
      <ability>L2_Typo</ability>
      <abilityName>字词错误</abilityName>
      <candidateList>
        <item>响应文件作</item>
      </candidateList>
      <explain/>
      <paraID>533D60F4</paraID>
      <start>23</start>
      <end>28</end>
      <status>modified</status>
      <modifiedWord>响应文件作</modifiedWord>
      <trackRevisions>false</trackRevisions>
    </reviewItem>
    <reviewItem>
      <errorID>0338d2d2-07a1-4e36-aa0d-1c186dc33f9a</errorID>
      <errorWord>期</errorWord>
      <group>L1_Word</group>
      <groupName>字词问题</groupName>
      <ability>L2_Typo</ability>
      <abilityName>字词错误</abilityName>
      <candidateList>
        <item>期开</item>
      </candidateList>
      <explain/>
      <paraID>533D60F4</paraID>
      <start>38</start>
      <end>40</end>
      <status>modified</status>
      <modifiedWord>期开</modifiedWord>
      <trackRevisions>false</trackRevisions>
    </reviewItem>
    <reviewItem>
      <errorID>7b1c928b-b1cf-48ea-a055-cb2b9c625443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52DEF5F7</paraID>
      <start>0</start>
      <end>3</end>
      <status>modified</status>
      <modifiedWord>20.</modifiedWord>
      <trackRevisions>false</trackRevisions>
    </reviewItem>
    <reviewItem>
      <errorID>caca9b06-4d88-48cf-8484-ace5c7fadc3e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72EABF3D</paraID>
      <start>0</start>
      <end>3</end>
      <status>modified</status>
      <modifiedWord>21.</modifiedWord>
      <trackRevisions>false</trackRevisions>
    </reviewItem>
    <reviewItem>
      <errorID>e7b9521d-eda6-475c-b9ec-6dba376e3cc4</errorID>
      <errorWord>人</errorWord>
      <group>L1_Word</group>
      <groupName>字词问题</groupName>
      <ability>L2_Typo</ability>
      <abilityName>字词错误</abilityName>
      <candidateList>
        <item>人在</item>
      </candidateList>
      <explain/>
      <paraID>1D8B2D2F</paraID>
      <start>11</start>
      <end>13</end>
      <status>modified</status>
      <modifiedWord>人在</modifiedWord>
      <trackRevisions>false</trackRevisions>
    </reviewItem>
    <reviewItem>
      <errorID>20816928-5a0a-4b63-b376-bc7574673af6</errorID>
      <errorWord>人 员</errorWord>
      <group>L1_Word</group>
      <groupName>字词问题</groupName>
      <ability>L2_Typo</ability>
      <abilityName>字词错误</abilityName>
      <candidateList>
        <item>人员</item>
      </candidateList>
      <explain/>
      <paraID>1D8B2D2F</paraID>
      <start>35</start>
      <end>37</end>
      <status>modified</status>
      <modifiedWord>人员</modifiedWord>
      <trackRevisions>false</trackRevisions>
    </reviewItem>
    <reviewItem>
      <errorID>687542df-9d01-40ab-ad30-dcd1afd0bef4</errorID>
      <errorWord> </errorWord>
      <group>L1_Punc</group>
      <groupName>标点问题</groupName>
      <ability>L2_Punc_CN</ability>
      <abilityName>标点符号问题</abilityName>
      <candidateList>
        <item/>
      </candidateList>
      <explain>此处空格冗余，建议删除。</explain>
      <paraID>1D8B2D2F</paraID>
      <start>71</start>
      <end>71</end>
      <status>modified</status>
      <modifiedWord/>
      <trackRevisions>false</trackRevisions>
    </reviewItem>
    <reviewItem>
      <errorID>f9918768-d75f-4e18-b515-fa1c359a7cda</errorID>
      <errorWord>书面提交</errorWord>
      <group>L1_Grammar</group>
      <groupName>语法问题</groupName>
      <ability>L2_Grammar</ability>
      <abilityName>语法错误</abilityName>
      <candidateList>
        <item>书面</item>
      </candidateList>
      <explain/>
      <paraID> B215E04</paraID>
      <start>37</start>
      <end>39</end>
      <status>modified</status>
      <modifiedWord>书面</modifiedWord>
      <trackRevisions>false</trackRevisions>
    </reviewItem>
    <reviewItem>
      <errorID>33f2eaab-2352-45df-bfcc-9ceff0d5b36d</errorID>
      <errorWord>予以</errorWord>
      <group>L1_Word</group>
      <groupName>字词问题</groupName>
      <ability>L2_Typo</ability>
      <abilityName>字词错误</abilityName>
      <candidateList>
        <item>予</item>
      </candidateList>
      <explain/>
      <paraID>2124E3F6</paraID>
      <start>16</start>
      <end>17</end>
      <status>modified</status>
      <modifiedWord>予</modifiedWord>
      <trackRevisions>false</trackRevisions>
    </reviewItem>
    <reviewItem>
      <errorID>3de898c9-a902-40e8-a511-a6dec645c0f4</errorID>
      <errorWord>投标 人</errorWord>
      <group>L1_Word</group>
      <groupName>字词问题</groupName>
      <ability>L2_Typo</ability>
      <abilityName>字词错误</abilityName>
      <candidateList>
        <item>投标人</item>
      </candidateList>
      <explain/>
      <paraID>3258074D</paraID>
      <start>28</start>
      <end>31</end>
      <status>modified</status>
      <modifiedWord>投标人</modifiedWord>
      <trackRevisions>false</trackRevisions>
    </reviewItem>
    <reviewItem>
      <errorID>520682d8-d326-4059-ae9c-ccac78297c0b</errorID>
      <errorWord>、</errorWord>
      <group>L1_Punc</group>
      <groupName>标点问题</groupName>
      <ability>L2_Punc_CN</ability>
      <abilityName>标点符号问题</abilityName>
      <candidateList>
        <item>，</item>
      </candidateList>
      <explain/>
      <paraID> 771C6B1</paraID>
      <start>26</start>
      <end>27</end>
      <status>modified</status>
      <modifiedWord>，</modifiedWord>
      <trackRevisions>false</trackRevisions>
    </reviewItem>
    <reviewItem>
      <errorID>46372a63-60f4-4045-a3dd-c297b43a0929</errorID>
      <errorWord>响 应</errorWord>
      <group>L1_Word</group>
      <groupName>字词问题</groupName>
      <ability>L2_Typo</ability>
      <abilityName>字词错误</abilityName>
      <candidateList>
        <item>响应</item>
      </candidateList>
      <explain/>
      <paraID> 771C6B1</paraID>
      <start>29</start>
      <end>31</end>
      <status>modified</status>
      <modifiedWord>响应</modifiedWord>
      <trackRevisions>false</trackRevisions>
    </reviewItem>
    <reviewItem>
      <errorID>29212740-5beb-4236-b7f1-b3bacfb660d2</errorID>
      <errorWord>(</errorWord>
      <group>L1_Format</group>
      <groupName>格式问题</groupName>
      <ability>L2_HalfPunc_CN</ability>
      <abilityName>全半角问题</abilityName>
      <candidateList>
        <item>（</item>
      </candidateList>
      <explain>文本全半角错误。</explain>
      <paraID> 6F8D6EC</paraID>
      <start>34</start>
      <end>35</end>
      <status>modified</status>
      <modifiedWord>（</modifiedWord>
      <trackRevisions>false</trackRevisions>
    </reviewItem>
    <reviewItem>
      <errorID>53aa5976-ad31-424b-bc04-8ef24db12759</errorID>
      <errorWord>)</errorWord>
      <group>L1_Format</group>
      <groupName>格式问题</groupName>
      <ability>L2_HalfPunc_CN</ability>
      <abilityName>全半角问题</abilityName>
      <candidateList>
        <item>）</item>
      </candidateList>
      <explain>文本全半角错误。</explain>
      <paraID> 6F8D6EC</paraID>
      <start>57</start>
      <end>58</end>
      <status>modified</status>
      <modifiedWord>）</modifiedWord>
      <trackRevisions>false</trackRevisions>
    </reviewItem>
    <reviewItem>
      <errorID>a6fe49ad-28a3-4976-b7e8-8e09f9958f97</errorID>
      <errorWord>(</errorWord>
      <group>L1_Format</group>
      <groupName>格式问题</groupName>
      <ability>L2_HalfPunc_CN</ability>
      <abilityName>全半角问题</abilityName>
      <candidateList>
        <item>（</item>
      </candidateList>
      <explain>文本全半角错误。</explain>
      <paraID> 6F8D6EC</paraID>
      <start>66</start>
      <end>67</end>
      <status>modified</status>
      <modifiedWord>（</modifiedWord>
      <trackRevisions>false</trackRevisions>
    </reviewItem>
    <reviewItem>
      <errorID>8d4faa96-f929-4f25-b147-89afa19903a8</errorID>
      <errorWord>)</errorWord>
      <group>L1_Format</group>
      <groupName>格式问题</groupName>
      <ability>L2_HalfPunc_CN</ability>
      <abilityName>全半角问题</abilityName>
      <candidateList>
        <item>）</item>
      </candidateList>
      <explain>文本全半角错误。</explain>
      <paraID> 6F8D6EC</paraID>
      <start>83</start>
      <end>84</end>
      <status>modified</status>
      <modifiedWord>）</modifiedWord>
      <trackRevisions>false</trackRevisions>
    </reviewItem>
    <reviewItem>
      <errorID>f18abb83-f9cb-40d4-80f6-533af54fbf00</errorID>
      <errorWord>名单的</errorWord>
      <group>L1_Word</group>
      <groupName>字词问题</groupName>
      <ability>L2_Typo</ability>
      <abilityName>字词错误</abilityName>
      <candidateList>
        <item>名单</item>
      </candidateList>
      <explain/>
      <paraID> 6F8D6EC</paraID>
      <start>124</start>
      <end>126</end>
      <status>modified</status>
      <modifiedWord>名单</modifiedWord>
      <trackRevisions>false</trackRevisions>
    </reviewItem>
    <reviewItem>
      <errorID>f15a083d-85df-47b8-ba84-066fc218d972</errorID>
      <errorWord>有</errorWord>
      <group>L1_Word</group>
      <groupName>字词问题</groupName>
      <ability>L2_Typo</ability>
      <abilityName>字词错误</abilityName>
      <candidateList>
        <item>由</item>
      </candidateList>
      <explain>存在发音相同字词的误用。</explain>
      <paraID>4AF25E78</paraID>
      <start>0</start>
      <end>1</end>
      <status>modified</status>
      <modifiedWord>由</modifiedWord>
      <trackRevisions>false</trackRevisions>
    </reviewItem>
    <reviewItem>
      <errorID>0aa8562b-e0b5-449c-99c7-b1cd8d994488</errorID>
      <errorWord>的投标</errorWord>
      <group>L1_Grammar</group>
      <groupName>语法问题</groupName>
      <ability>L2_Grammar</ability>
      <abilityName>语法错误</abilityName>
      <candidateList>
        <item>的</item>
      </candidateList>
      <explain/>
      <paraID>500C11D7</paraID>
      <start>7</start>
      <end>8</end>
      <status>modified</status>
      <modifiedWord>的</modifiedWord>
      <trackRevisions>false</trackRevisions>
    </reviewItem>
    <reviewItem>
      <errorID>5189a1fe-4634-4ac0-9486-22e26871c584</errorID>
      <errorWord>,</errorWord>
      <group>L1_Format</group>
      <groupName>格式问题</groupName>
      <ability>L2_HalfPunc_CN</ability>
      <abilityName>全半角问题</abilityName>
      <candidateList>
        <item>，</item>
      </candidateList>
      <explain>文本全半角错误。</explain>
      <paraID>1061BF24</paraID>
      <start>31</start>
      <end>32</end>
      <status>modified</status>
      <modifiedWord>，</modifiedWord>
      <trackRevisions>false</trackRevisions>
    </reviewItem>
    <reviewItem>
      <errorID>0c377be2-06dc-42f1-aa82-96234085b1d5</errorID>
      <errorWord>,</errorWord>
      <group>L1_Format</group>
      <groupName>格式问题</groupName>
      <ability>L2_HalfPunc_CN</ability>
      <abilityName>全半角问题</abilityName>
      <candidateList>
        <item>，</item>
      </candidateList>
      <explain>文本全半角错误。</explain>
      <paraID>1061BF24</paraID>
      <start>44</start>
      <end>45</end>
      <status>modified</status>
      <modifiedWord>，</modifiedWord>
      <trackRevisions>false</trackRevisions>
    </reviewItem>
    <reviewItem>
      <errorID>11ae8646-b653-4845-a196-74de292c3422</errorID>
      <errorWord>:</errorWord>
      <group>L1_Format</group>
      <groupName>格式问题</groupName>
      <ability>L2_HalfPunc_CN</ability>
      <abilityName>全半角问题</abilityName>
      <candidateList>
        <item>：</item>
      </candidateList>
      <explain>文本全半角错误。</explain>
      <paraID>1061BF24</paraID>
      <start>63</start>
      <end>64</end>
      <status>modified</status>
      <modifiedWord>：</modifiedWord>
      <trackRevisions>false</trackRevisions>
    </reviewItem>
    <reviewItem>
      <errorID>950a1e7c-98ed-40d4-980b-91ca421ea517</errorID>
      <errorWord>(</errorWord>
      <group>L1_Format</group>
      <groupName>格式问题</groupName>
      <ability>L2_HalfPunc_CN</ability>
      <abilityName>全半角问题</abilityName>
      <candidateList>
        <item>（</item>
      </candidateList>
      <explain>文本全半角错误。</explain>
      <paraID>1061BF24</paraID>
      <start>71</start>
      <end>72</end>
      <status>modified</status>
      <modifiedWord>（</modifiedWord>
      <trackRevisions>false</trackRevisions>
    </reviewItem>
    <reviewItem>
      <errorID>67efa2fb-928a-477e-a073-3dbca17afefe</errorID>
      <errorWord>)</errorWord>
      <group>L1_Format</group>
      <groupName>格式问题</groupName>
      <ability>L2_HalfPunc_CN</ability>
      <abilityName>全半角问题</abilityName>
      <candidateList>
        <item>）</item>
      </candidateList>
      <explain>文本全半角错误。</explain>
      <paraID>1061BF24</paraID>
      <start>82</start>
      <end>83</end>
      <status>modified</status>
      <modifiedWord>）</modifiedWord>
      <trackRevisions>false</trackRevisions>
    </reviewItem>
    <reviewItem>
      <errorID>7bb92fa0-697a-4924-851f-9eafb35b6a1d</errorID>
      <errorWord>待</errorWord>
      <group>L1_Word</group>
      <groupName>字词问题</groupName>
      <ability>L2_Typo</ability>
      <abilityName>字词错误</abilityName>
      <candidateList>
        <item>有待</item>
      </candidateList>
      <explain/>
      <paraID>728C1DF9</paraID>
      <start>98</start>
      <end>100</end>
      <status>modified</status>
      <modifiedWord>有待</modifiedWord>
      <trackRevisions>false</trackRevisions>
    </reviewItem>
    <reviewItem>
      <errorID>6537287d-c8cd-438b-ac94-ffcc2f418198</errorID>
      <errorWord>待</errorWord>
      <group>L1_Word</group>
      <groupName>字词问题</groupName>
      <ability>L2_Typo</ability>
      <abilityName>字词错误</abilityName>
      <candidateList>
        <item>有待</item>
      </candidateList>
      <explain/>
      <paraID>3D666DA7</paraID>
      <start>94</start>
      <end>96</end>
      <status>modified</status>
      <modifiedWord>有待</modifiedWord>
      <trackRevisions>false</trackRevisions>
    </reviewItem>
    <reviewItem>
      <errorID>1e82ada0-a1cb-4411-aa49-37afb008f043</errorID>
      <errorWord>细节</errorWord>
      <group>L1_Word</group>
      <groupName>字词问题</groupName>
      <ability>L2_Typo</ability>
      <abilityName>字词错误</abilityName>
      <candidateList>
        <item>但细节</item>
      </candidateList>
      <explain/>
      <paraID>51A48608</paraID>
      <start>93</start>
      <end>96</end>
      <status>modified</status>
      <modifiedWord>但细节</modifiedWord>
      <trackRevisions>false</trackRevisions>
    </reviewItem>
    <reviewItem>
      <errorID>5bb8fddd-275e-4571-b501-9e18d7df38ce</errorID>
      <errorWord>待</errorWord>
      <group>L1_Word</group>
      <groupName>字词问题</groupName>
      <ability>L2_Typo</ability>
      <abilityName>字词错误</abilityName>
      <candidateList>
        <item>有待</item>
      </candidateList>
      <explain/>
      <paraID>51A48608</paraID>
      <start>96</start>
      <end>98</end>
      <status>modified</status>
      <modifiedWord>有待</modifiedWord>
      <trackRevisions>false</trackRevisions>
    </reviewItem>
    <reviewItem>
      <errorID>35e1d08f-1385-4219-9da4-0341d0dd7692</errorID>
      <errorWord>按照</errorWord>
      <group>L1_Word</group>
      <groupName>字词问题</groupName>
      <ability>L2_Typo</ability>
      <abilityName>字词错误</abilityName>
      <candidateList>
        <item>根据</item>
      </candidateList>
      <explain/>
      <paraID>5678C040</paraID>
      <start>18</start>
      <end>20</end>
      <status>modified</status>
      <modifiedWord>根据</modifiedWord>
      <trackRevisions>false</trackRevisions>
    </reviewItem>
    <reviewItem>
      <errorID>fc6ce029-0a28-4af2-b1b5-681029722942</errorID>
      <errorWord> 根据</errorWord>
      <group>L1_Grammar</group>
      <groupName>语法问题</groupName>
      <ability>L2_Grammar</ability>
      <abilityName>语法错误</abilityName>
      <candidateList>
        <item>和</item>
      </candidateList>
      <explain/>
      <paraID>5678C040</paraID>
      <start>28</start>
      <end>29</end>
      <status>modified</status>
      <modifiedWord>和</modifiedWord>
      <trackRevisions>false</trackRevisions>
    </reviewItem>
    <reviewItem>
      <errorID>61a61b10-7eaf-4c2a-a5c5-687419e76e5d</errorID>
      <errorWord> </errorWord>
      <group>L1_Punc</group>
      <groupName>标点问题</groupName>
      <ability>L2_Punc_CN</ability>
      <abilityName>标点符号问题</abilityName>
      <candidateList>
        <item/>
      </candidateList>
      <explain>此处空格冗余，建议删除。</explain>
      <paraID>5678C040</paraID>
      <start>55</start>
      <end>55</end>
      <status>modified</status>
      <modifiedWord/>
      <trackRevisions>false</trackRevisions>
    </reviewItem>
    <reviewItem>
      <errorID>65755cb7-3569-49a2-8e1a-80f0a748054c</errorID>
      <errorWord>计</errorWord>
      <group>L1_Word</group>
      <groupName>字词问题</groupName>
      <ability>L2_Typo</ability>
      <abilityName>字词错误</abilityName>
      <candidateList>
        <item>的计</item>
      </candidateList>
      <explain/>
      <paraID>5678C040</paraID>
      <start>59</start>
      <end>61</end>
      <status>modified</status>
      <modifiedWord>的计</modifiedWord>
      <trackRevisions>false</trackRevisions>
    </reviewItem>
    <reviewItem>
      <errorID>e21ef834-c6e9-4074-b5b2-2b98794ec6a5</errorID>
      <errorWord>，</errorWord>
      <group>L1_Punc</group>
      <groupName>标点问题</groupName>
      <ability>L2_Punc_CN</ability>
      <abilityName>标点符号问题</abilityName>
      <candidateList>
        <item>；</item>
      </candidateList>
      <explain/>
      <paraID>5678C040</paraID>
      <start>67</start>
      <end>68</end>
      <status>modified</status>
      <modifiedWord>；</modifiedWord>
      <trackRevisions>false</trackRevisions>
    </reviewItem>
    <reviewItem>
      <errorID>4b44d261-cb5b-450f-9787-aa8e30afe949</errorID>
      <errorWord>待</errorWord>
      <group>L1_Word</group>
      <groupName>字词问题</groupName>
      <ability>L2_Typo</ability>
      <abilityName>字词错误</abilityName>
      <candidateList>
        <item>有待</item>
      </candidateList>
      <explain/>
      <paraID>5678C040</paraID>
      <start>84</start>
      <end>86</end>
      <status>modified</status>
      <modifiedWord>有待</modifiedWord>
      <trackRevisions>false</trackRevisions>
    </reviewItem>
    <reviewItem>
      <errorID>85db8bc0-bd08-45f8-b00d-5ee5fe6e9053</errorID>
      <errorWord>，</errorWord>
      <group>L1_Punc</group>
      <groupName>标点问题</groupName>
      <ability>L2_Punc_CN</ability>
      <abilityName>标点符号问题</abilityName>
      <candidateList>
        <item>；</item>
      </candidateList>
      <explain/>
      <paraID>5678C040</paraID>
      <start>96</start>
      <end>97</end>
      <status>modified</status>
      <modifiedWord>；</modifiedWord>
      <trackRevisions>false</trackRevisions>
    </reviewItem>
    <reviewItem>
      <errorID>89f8325f-700f-469e-a9ec-c87916f1da44</errorID>
      <errorWord>实 际</errorWord>
      <group>L1_Word</group>
      <groupName>字词问题</groupName>
      <ability>L2_Typo</ability>
      <abilityName>字词错误</abilityName>
      <candidateList>
        <item>实际</item>
      </candidateList>
      <explain/>
      <paraID>5678C040</paraID>
      <start>116</start>
      <end>118</end>
      <status>modified</status>
      <modifiedWord>实际</modifiedWord>
      <trackRevisions>false</trackRevisions>
    </reviewItem>
    <reviewItem>
      <errorID>72343497-7eb9-4ae9-b28e-fd3818c4b1e1</errorID>
      <errorWord> </errorWord>
      <group>L1_Punc</group>
      <groupName>标点问题</groupName>
      <ability>L2_Punc_CN</ability>
      <abilityName>标点符号问题</abilityName>
      <candidateList>
        <item>：</item>
      </candidateList>
      <explain/>
      <paraID> 5E9E461</paraID>
      <start>42</start>
      <end>43</end>
      <status>modified</status>
      <modifiedWord>：</modifiedWord>
      <trackRevisions>false</trackRevisions>
    </reviewItem>
    <reviewItem>
      <errorID>dc7a9c44-294b-49ef-9853-503621ba59ca</errorID>
      <errorWord> </errorWord>
      <group>L1_Punc</group>
      <groupName>标点问题</groupName>
      <ability>L2_Punc_CN</ability>
      <abilityName>标点符号问题</abilityName>
      <candidateList>
        <item/>
      </candidateList>
      <explain>此处空格冗余，建议删除。</explain>
      <paraID> 5E9E461</paraID>
      <start>53</start>
      <end>53</end>
      <status>modified</status>
      <modifiedWord/>
      <trackRevisions>false</trackRevisions>
    </reviewItem>
    <reviewItem>
      <errorID>36d5be75-a5ab-4755-a794-929d8ae3a359</errorID>
      <errorWord>；</errorWord>
      <group>L1_Punc</group>
      <groupName>标点问题</groupName>
      <ability>L2_Punc_CN</ability>
      <abilityName>标点符号问题</abilityName>
      <candidateList>
        <item>。</item>
      </candidateList>
      <explain/>
      <paraID> 5E9E461</paraID>
      <start>72</start>
      <end>73</end>
      <status>modified</status>
      <modifiedWord>。</modifiedWord>
      <trackRevisions>false</trackRevisions>
    </reviewItem>
    <reviewItem>
      <errorID>9b68621a-e15c-49eb-a105-81b105b76247</errorID>
      <errorWord>职 业培训</errorWord>
      <group>L1_Word</group>
      <groupName>字词问题</groupName>
      <ability>L2_Typo</ability>
      <abilityName>字词错误</abilityName>
      <candidateList>
        <item>职业培训</item>
      </candidateList>
      <explain/>
      <paraID>1D3B4F80</paraID>
      <start>24</start>
      <end>28</end>
      <status>modified</status>
      <modifiedWord>职业培训</modifiedWord>
      <trackRevisions>false</trackRevisions>
    </reviewItem>
    <reviewItem>
      <errorID>a396f815-941b-4ab3-9fc9-002d66478290</errorID>
      <errorWord>合格 证书</errorWord>
      <group>L1_Word</group>
      <groupName>字词问题</groupName>
      <ability>L2_Typo</ability>
      <abilityName>字词错误</abilityName>
      <candidateList>
        <item>合格证书</item>
      </candidateList>
      <explain/>
      <paraID>1D3B4F80</paraID>
      <start>50</start>
      <end>54</end>
      <status>modified</status>
      <modifiedWord>合格证书</modifiedWord>
      <trackRevisions>false</trackRevisions>
    </reviewItem>
    <reviewItem>
      <errorID>77340ba8-1205-49b4-8376-4ed42e08a96b</errorID>
      <errorWord>每一人</errorWord>
      <group>L1_Word</group>
      <groupName>字词问题</groupName>
      <ability>L2_Typo</ability>
      <abilityName>字词错误</abilityName>
      <candidateList>
        <item>每人</item>
      </candidateList>
      <explain/>
      <paraID>1D3B4F80</paraID>
      <start>55</start>
      <end>57</end>
      <status>modified</status>
      <modifiedWord>每人</modifiedWord>
      <trackRevisions>false</trackRevisions>
    </reviewItem>
    <reviewItem>
      <errorID>088db3a3-a608-4d30-a137-e4aee30f65a7</errorID>
      <errorWord>投 入</errorWord>
      <group>L1_Word</group>
      <groupName>字词问题</groupName>
      <ability>L2_Typo</ability>
      <abilityName>字词错误</abilityName>
      <candidateList>
        <item>投入</item>
      </candidateList>
      <explain/>
      <paraID>51EC58BA</paraID>
      <start>27</start>
      <end>29</end>
      <status>modified</status>
      <modifiedWord>投入</modifiedWord>
      <trackRevisions>false</trackRevisions>
    </reviewItem>
    <reviewItem>
      <errorID>cca9c8c7-249c-4b02-9f17-cce2144c6474</errorID>
      <errorWord>，</errorWord>
      <group>L1_Punc</group>
      <groupName>标点问题</groupName>
      <ability>L2_Punc_CN</ability>
      <abilityName>标点符号问题</abilityName>
      <candidateList>
        <item>；</item>
      </candidateList>
      <explain/>
      <paraID>51EC58BA</paraID>
      <start>43</start>
      <end>44</end>
      <status>modified</status>
      <modifiedWord>；</modifiedWord>
      <trackRevisions>false</trackRevisions>
    </reviewItem>
    <reviewItem>
      <errorID>6c473aa5-cf9f-4ee7-be5c-7b11ca35bf9d</errorID>
      <errorWord>，</errorWord>
      <group>L1_Punc</group>
      <groupName>标点问题</groupName>
      <ability>L2_Punc_CN</ability>
      <abilityName>标点符号问题</abilityName>
      <candidateList>
        <item>；</item>
      </candidateList>
      <explain/>
      <paraID>51EC58BA</paraID>
      <start>63</start>
      <end>64</end>
      <status>modified</status>
      <modifiedWord>；</modifiedWord>
      <trackRevisions>false</trackRevisions>
    </reviewItem>
    <reviewItem>
      <errorID>bdfa8f33-23f0-49a4-a2ed-f5ea13763a81</errorID>
      <errorWord>本项</errorWord>
      <group>L1_Punc</group>
      <groupName>标点问题</groupName>
      <ability>L2_Punc_CN</ability>
      <abilityName>标点符号问题</abilityName>
      <candidateList>
        <item>，本项</item>
      </candidateList>
      <explain/>
      <paraID>51EC58BA</paraID>
      <start>70</start>
      <end>73</end>
      <status>modified</status>
      <modifiedWord>，本项</modifiedWord>
      <trackRevisions>false</trackRevisions>
    </reviewItem>
    <reviewItem>
      <errorID>f28f1ace-e578-42a5-b374-79de7e66bc56</errorID>
      <errorWord> </errorWord>
      <group>L1_Punc</group>
      <groupName>标点问题</groupName>
      <ability>L2_Punc_CN</ability>
      <abilityName>标点符号问题</abilityName>
      <candidateList>
        <item/>
      </candidateList>
      <explain>此处空格冗余，建议删除。</explain>
      <paraID>79C2499E</paraID>
      <start>28</start>
      <end>28</end>
      <status>modified</status>
      <modifiedWord/>
      <trackRevisions>false</trackRevisions>
    </reviewItem>
    <reviewItem>
      <errorID>989a7e69-aeb0-4cad-b728-e2370f411ab3</errorID>
      <errorWord>，</errorWord>
      <group>L1_Punc</group>
      <groupName>标点问题</groupName>
      <ability>L2_Punc_CN</ability>
      <abilityName>标点符号问题</abilityName>
      <candidateList>
        <item>；</item>
      </candidateList>
      <explain/>
      <paraID>79C2499E</paraID>
      <start>52</start>
      <end>53</end>
      <status>modified</status>
      <modifiedWord>；</modifiedWord>
      <trackRevisions>false</trackRevisions>
    </reviewItem>
    <reviewItem>
      <errorID>aafcb09e-8c17-4d85-9a26-a624163759d6</errorID>
      <errorWord>施工进 度</errorWord>
      <group>L1_Word</group>
      <groupName>字词问题</groupName>
      <ability>L2_Typo</ability>
      <abilityName>字词错误</abilityName>
      <candidateList>
        <item>施工进度</item>
      </candidateList>
      <explain/>
      <paraID>79C2499E</paraID>
      <start>55</start>
      <end>59</end>
      <status>modified</status>
      <modifiedWord>施工进度</modifiedWord>
      <trackRevisions>false</trackRevisions>
    </reviewItem>
    <reviewItem>
      <errorID>3f28fa6a-95ed-4911-b0a4-3f2f34474840</errorID>
      <errorWord>，</errorWord>
      <group>L1_Punc</group>
      <groupName>标点问题</groupName>
      <ability>L2_Punc_CN</ability>
      <abilityName>标点符号问题</abilityName>
      <candidateList>
        <item>；</item>
      </candidateList>
      <explain/>
      <paraID>79C2499E</paraID>
      <start>79</start>
      <end>80</end>
      <status>modified</status>
      <modifiedWord>；</modifiedWord>
      <trackRevisions>false</trackRevisions>
    </reviewItem>
    <reviewItem>
      <errorID>b7ee674a-f797-4f0e-a3e6-3ac618a43739</errorID>
      <errorWord>满 足</errorWord>
      <group>L1_Word</group>
      <groupName>字词问题</groupName>
      <ability>L2_Typo</ability>
      <abilityName>字词错误</abilityName>
      <candidateList>
        <item>满足</item>
      </candidateList>
      <explain/>
      <paraID>79C2499E</paraID>
      <start>86</start>
      <end>88</end>
      <status>modified</status>
      <modifiedWord>满足</modifiedWord>
      <trackRevisions>false</trackRevisions>
    </reviewItem>
    <reviewItem>
      <errorID>0f9aacd2-e5a4-488a-b8fc-b0eac2c456e9</errorID>
      <errorWord>详细的针对本项目工程质保期内的</errorWord>
      <group>L1_Word</group>
      <groupName>字词问题</groupName>
      <ability>L2_Typo</ability>
      <abilityName>字词错误</abilityName>
      <candidateList>
        <item>针对本项目工程质保期内的详细</item>
      </candidateList>
      <explain/>
      <paraID>7A551937</paraID>
      <start>1</start>
      <end>15</end>
      <status>modified</status>
      <modifiedWord>针对本项目工程质保期内的详细</modifiedWord>
      <trackRevisions>false</trackRevisions>
    </reviewItem>
    <reviewItem>
      <errorID>6b57c16b-a4e4-47ca-9840-cbf4c4d226aa</errorID>
      <errorWord>工 程</errorWord>
      <group>L1_Word</group>
      <groupName>字词问题</groupName>
      <ability>L2_Typo</ability>
      <abilityName>字词错误</abilityName>
      <candidateList>
        <item>包括工程</item>
      </candidateList>
      <explain/>
      <paraID>7A551937</paraID>
      <start>25</start>
      <end>29</end>
      <status>modified</status>
      <modifiedWord>包括工程</modifiedWord>
      <trackRevisions>false</trackRevisions>
    </reviewItem>
    <reviewItem>
      <errorID>2828dde0-d7ba-4fc4-8aad-c759bef36794</errorID>
      <errorWord>， </errorWord>
      <group>L1_Punc</group>
      <groupName>标点问题</groupName>
      <ability>L2_Punc_CN</ability>
      <abilityName>标点符号问题</abilityName>
      <candidateList>
        <item>、</item>
      </candidateList>
      <explain/>
      <paraID>7A551937</paraID>
      <start>54</start>
      <end>55</end>
      <status>modified</status>
      <modifiedWord>、</modifiedWord>
      <trackRevisions>false</trackRevisions>
    </reviewItem>
    <reviewItem>
      <errorID>49afd9b9-431e-44e1-9525-bad28c869913</errorID>
      <errorWord>待</errorWord>
      <group>L1_Word</group>
      <groupName>字词问题</groupName>
      <ability>L2_Typo</ability>
      <abilityName>字词错误</abilityName>
      <candidateList>
        <item>有待</item>
      </candidateList>
      <explain/>
      <paraID>7A551937</paraID>
      <start>118</start>
      <end>120</end>
      <status>modified</status>
      <modifiedWord>有待</modifiedWord>
      <trackRevisions>false</trackRevisions>
    </reviewItem>
    <reviewItem>
      <errorID>2a35446e-9a71-4469-b28a-294bbd7ba1f1</errorID>
      <errorWord>复印件加盖</errorWord>
      <group>L1_Word</group>
      <groupName>字词问题</groupName>
      <ability>L2_Typo</ability>
      <abilityName>字词错误</abilityName>
      <candidateList>
        <item>复印件并加盖</item>
      </candidateList>
      <explain/>
      <paraID>6FC61FB3</paraID>
      <start>16</start>
      <end>22</end>
      <status>modified</status>
      <modifiedWord>复印件并加盖</modifiedWord>
      <trackRevisions>false</trackRevisions>
    </reviewItem>
    <reviewItem>
      <errorID>b1f159e6-cd93-423c-9b9e-e91466511143</errorID>
      <errorWord>(</errorWord>
      <group>L1_Format</group>
      <groupName>格式问题</groupName>
      <ability>L2_HalfPunc_CN</ability>
      <abilityName>全半角问题</abilityName>
      <candidateList>
        <item>（</item>
      </candidateList>
      <explain>文本全半角错误。</explain>
      <paraID>58D992FE</paraID>
      <start>74</start>
      <end>75</end>
      <status>modified</status>
      <modifiedWord>（</modifiedWord>
      <trackRevisions>false</trackRevisions>
    </reviewItem>
    <reviewItem>
      <errorID>38fb8c3f-ea8c-44fd-8ac8-80a301c7fa7a</errorID>
      <errorWord>)</errorWord>
      <group>L1_Format</group>
      <groupName>格式问题</groupName>
      <ability>L2_HalfPunc_CN</ability>
      <abilityName>全半角问题</abilityName>
      <candidateList>
        <item>）</item>
      </candidateList>
      <explain>文本全半角错误。</explain>
      <paraID>58D992FE</paraID>
      <start>84</start>
      <end>85</end>
      <status>modified</status>
      <modifiedWord>）</modifiedWord>
      <trackRevisions>false</trackRevisions>
    </reviewItem>
    <reviewItem>
      <errorID>4c6adb2e-9ea4-478f-b102-a202cc94683a</errorID>
      <errorWord>依据</errorWord>
      <group>L1_Word</group>
      <groupName>字词问题</groupName>
      <ability>L2_Typo</ability>
      <abilityName>字词错误</abilityName>
      <candidateList>
        <item>以</item>
      </candidateList>
      <explain/>
      <paraID>34A8CC1A</paraID>
      <start>6</start>
      <end>7</end>
      <status>modified</status>
      <modifiedWord>以</modifiedWord>
      <trackRevisions>false</trackRevisions>
    </reviewItem>
    <reviewItem>
      <errorID>8c0f4f14-2120-4e81-b9b3-50123f2736fc</errorID>
      <errorWord>依据</errorWord>
      <group>L1_Word</group>
      <groupName>字词问题</groupName>
      <ability>L2_Typo</ability>
      <abilityName>字词错误</abilityName>
      <candidateList>
        <item>以</item>
      </candidateList>
      <explain/>
      <paraID>7A99BE67</paraID>
      <start>8</start>
      <end>9</end>
      <status>modified</status>
      <modifiedWord>以</modifiedWord>
      <trackRevisions>false</trackRevisions>
    </reviewItem>
    <reviewItem>
      <errorID>6507d174-18ec-497c-a8a9-399b37eac28d</errorID>
      <errorWord>时指</errorWord>
      <group>L1_Word</group>
      <groupName>字词问题</groupName>
      <ability>L2_Typo</ability>
      <abilityName>字词错误</abilityName>
      <candidateList>
        <item>时</item>
      </candidateList>
      <explain/>
      <paraID> B4EE22B</paraID>
      <start>95</start>
      <end>96</end>
      <status>modified</status>
      <modifiedWord>时</modifiedWord>
      <trackRevisions>false</trackRevisions>
    </reviewItem>
    <reviewItem>
      <errorID>089dba47-7417-4ae4-8990-3fa4c6486bb9</errorID>
      <errorWord>可登陆</errorWord>
      <group>L1_Word</group>
      <groupName>字词问题</groupName>
      <ability>L2_Typo</ability>
      <abilityName>字词错误</abilityName>
      <candidateList>
        <item>可登录</item>
      </candidateList>
      <explain/>
      <paraID>10699921</paraID>
      <start>243</start>
      <end>246</end>
      <status>modified</status>
      <modifiedWord>可登录</modifiedWord>
      <trackRevisions>false</trackRevisions>
    </reviewItem>
    <reviewItem>
      <errorID>e69e2e8d-48cb-463f-bb15-a939da841477</errorID>
      <errorWord>(</errorWord>
      <group>L1_Format</group>
      <groupName>格式问题</groupName>
      <ability>L2_HalfPunc_CN</ability>
      <abilityName>全半角问题</abilityName>
      <candidateList>
        <item>（</item>
      </candidateList>
      <explain>文本全半角错误。</explain>
      <paraID>10699921</paraID>
      <start>254</start>
      <end>255</end>
      <status>modified</status>
      <modifiedWord>（</modifiedWord>
      <trackRevisions>false</trackRevisions>
    </reviewItem>
    <reviewItem>
      <errorID>f66e846d-d22a-4f1f-88e1-209926f08b58</errorID>
      <errorWord>)</errorWord>
      <group>L1_Format</group>
      <groupName>格式问题</groupName>
      <ability>L2_HalfPunc_CN</ability>
      <abilityName>全半角问题</abilityName>
      <candidateList>
        <item>）</item>
      </candidateList>
      <explain>文本全半角错误。</explain>
      <paraID>10699921</paraID>
      <start>280</start>
      <end>281</end>
      <status>modified</status>
      <modifiedWord>）</modifiedWord>
      <trackRevisions>false</trackRevisions>
    </reviewItem>
    <reviewItem>
      <errorID>6bd49e5f-3088-4c78-a946-9a8f137f8cb0</errorID>
      <errorWord>可登陆</errorWord>
      <group>L1_Word</group>
      <groupName>字词问题</groupName>
      <ability>L2_Typo</ability>
      <abilityName>字词错误</abilityName>
      <candidateList>
        <item>可登录</item>
      </candidateList>
      <explain/>
      <paraID>61EC8194</paraID>
      <start>299</start>
      <end>302</end>
      <status>modified</status>
      <modifiedWord>可登录</modifiedWord>
      <trackRevisions>false</trackRevisions>
    </reviewItem>
    <reviewItem>
      <errorID>b21552d5-94ee-41dd-86e4-b5ae37ea71dc</errorID>
      <errorWord>,</errorWord>
      <group>L1_Format</group>
      <groupName>格式问题</groupName>
      <ability>L2_HalfPunc_CN</ability>
      <abilityName>全半角问题</abilityName>
      <candidateList>
        <item>，</item>
      </candidateList>
      <explain>文本全半角错误。</explain>
      <paraID>7D1B8AE5</paraID>
      <start>21</start>
      <end>22</end>
      <status>modified</status>
      <modifiedWord>，</modifiedWord>
      <trackRevisions>false</trackRevisions>
    </reviewItem>
    <reviewItem>
      <errorID>6e8872f7-d2b6-4c85-86c7-9ecd601236cb</errorID>
      <errorWord>(</errorWord>
      <group>L1_Format</group>
      <groupName>格式问题</groupName>
      <ability>L2_HalfPunc_CN</ability>
      <abilityName>全半角问题</abilityName>
      <candidateList>
        <item>（</item>
      </candidateList>
      <explain>文本全半角错误。</explain>
      <paraID>126B604A</paraID>
      <start>54</start>
      <end>55</end>
      <status>modified</status>
      <modifiedWord>（</modifiedWord>
      <trackRevisions>false</trackRevisions>
    </reviewItem>
    <reviewItem>
      <errorID>18c3ae1c-413b-43d8-89e6-ece9fa521c7b</errorID>
      <errorWord>)</errorWord>
      <group>L1_Format</group>
      <groupName>格式问题</groupName>
      <ability>L2_HalfPunc_CN</ability>
      <abilityName>全半角问题</abilityName>
      <candidateList>
        <item>）</item>
      </candidateList>
      <explain>文本全半角错误。</explain>
      <paraID>126B604A</paraID>
      <start>70</start>
      <end>71</end>
      <status>modified</status>
      <modifiedWord>）</modifiedWord>
      <trackRevisions>false</trackRevisions>
    </reviewItem>
    <reviewItem>
      <errorID>073417e1-1732-4eb4-946a-057f77f215ed</errorID>
      <errorWord>其它协议</errorWord>
      <group>L1_Word</group>
      <groupName>字词问题</groupName>
      <ability>L2_Alias</ability>
      <abilityName>也作/曾用词</abilityName>
      <candidateList>
        <item>其他协议</item>
      </candidateList>
      <explain>词汇[其它协议]为不规范表述或旧称，其规范书面表述为[其他协议]。</explain>
      <paraID>67691D16</paraID>
      <start>104</start>
      <end>108</end>
      <status>modified</status>
      <modifiedWord>其他协议</modifiedWord>
      <trackRevisions>false</trackRevisions>
    </reviewItem>
    <reviewItem>
      <errorID>b876545a-bdf9-4430-ad2c-005ad69f3abc</errorID>
      <errorWord>其它</errorWord>
      <group>L1_Word</group>
      <groupName>字词问题</groupName>
      <ability>L2_Alias</ability>
      <abilityName>也作/曾用词</abilityName>
      <candidateList>
        <item>其他</item>
      </candidateList>
      <explain>词汇[其它]为不规范表述或旧称，其规范书面表述为[其他]。</explain>
      <paraID> 591B676</paraID>
      <start>60</start>
      <end>62</end>
      <status>modified</status>
      <modifiedWord>其他</modifiedWord>
      <trackRevisions>false</trackRevisions>
    </reviewItem>
    <reviewItem>
      <errorID>43b8b835-bf24-4f21-ae93-7b858db2c0fb</errorID>
      <errorWord>；</errorWord>
      <group>L1_Punc</group>
      <groupName>标点问题</groupName>
      <ability>L2_Punc_CN</ability>
      <abilityName>标点符号问题</abilityName>
      <candidateList>
        <item>。</item>
      </candidateList>
      <explain/>
      <paraID>67005806</paraID>
      <start>12</start>
      <end>13</end>
      <status>modified</status>
      <modifiedWord>。</modifiedWord>
      <trackRevisions>false</trackRevisions>
    </reviewItem>
    <reviewItem>
      <errorID>ed1a4f3a-1871-4696-b920-dd28da671575</errorID>
      <errorWord>；</errorWord>
      <group>L1_Punc</group>
      <groupName>标点问题</groupName>
      <ability>L2_Punc_CN</ability>
      <abilityName>标点符号问题</abilityName>
      <candidateList>
        <item>。</item>
      </candidateList>
      <explain/>
      <paraID>7E74385F</paraID>
      <start>23</start>
      <end>24</end>
      <status>modified</status>
      <modifiedWord>。</modifiedWord>
      <trackRevisions>false</trackRevisions>
    </reviewItem>
    <reviewItem>
      <errorID>731035a5-badc-494e-aba5-f05d0e3981fe</errorID>
      <errorWord>；</errorWord>
      <group>L1_Punc</group>
      <groupName>标点问题</groupName>
      <ability>L2_Punc_CN</ability>
      <abilityName>标点符号问题</abilityName>
      <candidateList>
        <item>。</item>
      </candidateList>
      <explain/>
      <paraID>7E952142</paraID>
      <start>6</start>
      <end>7</end>
      <status>modified</status>
      <modifiedWord>。</modifiedWord>
      <trackRevisions>false</trackRevisions>
    </reviewItem>
    <reviewItem>
      <errorID>4791a7ff-4c33-446d-b3ec-d7debc783e66</errorID>
      <errorWord>；</errorWord>
      <group>L1_Punc</group>
      <groupName>标点问题</groupName>
      <ability>L2_Punc_CN</ability>
      <abilityName>标点符号问题</abilityName>
      <candidateList>
        <item>。</item>
      </candidateList>
      <explain/>
      <paraID>596B0E14</paraID>
      <start>9</start>
      <end>10</end>
      <status>modified</status>
      <modifiedWord>。</modifiedWord>
      <trackRevisions>false</trackRevisions>
    </reviewItem>
    <reviewItem>
      <errorID>4812271f-2ae1-44ca-bafd-ef49ee22d20a</errorID>
      <errorWord>并</errorWord>
      <group>L1_Punc</group>
      <groupName>标点问题</groupName>
      <ability>L2_Punc_CN</ability>
      <abilityName>标点符号问题</abilityName>
      <candidateList>
        <item>，并</item>
      </candidateList>
      <explain/>
      <paraID>256D7C06</paraID>
      <start>111</start>
      <end>113</end>
      <status>modified</status>
      <modifiedWord>，并</modifiedWord>
      <trackRevisions>false</trackRevisions>
    </reviewItem>
    <reviewItem>
      <errorID>012a9839-4808-422a-94d2-d6878bf1c45f</errorID>
      <errorWord>,</errorWord>
      <group>L1_Format</group>
      <groupName>格式问题</groupName>
      <ability>L2_HalfPunc_CN</ability>
      <abilityName>全半角问题</abilityName>
      <candidateList>
        <item>，</item>
      </candidateList>
      <explain>文本全半角错误。</explain>
      <paraID>78CEB636</paraID>
      <start>9</start>
      <end>10</end>
      <status>modified</status>
      <modifiedWord>，</modifiedWord>
      <trackRevisions>false</trackRevisions>
    </reviewItem>
    <reviewItem>
      <errorID>929d7e47-55da-4229-a74e-384f9e6d55bb</errorID>
      <errorWord>号令</errorWord>
      <group>L1_Word</group>
      <groupName>字词问题</groupName>
      <ability>L2_Typo</ability>
      <abilityName>字词错误</abilityName>
      <candidateList>
        <item>号</item>
      </candidateList>
      <explain/>
      <paraID>15678DA4</paraID>
      <start>30</start>
      <end>31</end>
      <status>modified</status>
      <modifiedWord>号</modifiedWord>
      <trackRevisions>false</trackRevisions>
    </reviewItem>
    <reviewItem>
      <errorID>ad262862-d624-4384-91fc-d21c27520959</errorID>
      <errorWord>；</errorWord>
      <group>L1_Punc</group>
      <groupName>标点问题</groupName>
      <ability>L2_Punc_CN</ability>
      <abilityName>标点符号问题</abilityName>
      <candidateList>
        <item>。</item>
      </candidateList>
      <explain/>
      <paraID>468F36E6</paraID>
      <start>18</start>
      <end>19</end>
      <status>modified</status>
      <modifiedWord>。</modifiedWord>
      <trackRevisions>false</trackRevisions>
    </reviewItem>
    <reviewItem>
      <errorID>4e7215d6-3e53-429f-9372-514d2dc51845</errorID>
      <errorWord>不良</errorWord>
      <group>L1_Grammar</group>
      <groupName>语法问题</groupName>
      <ability>L2_Grammar</ability>
      <abilityName>语法错误</abilityName>
      <candidateList>
        <item>不良行为</item>
      </candidateList>
      <explain/>
      <paraID> D52616B</paraID>
      <start>84</start>
      <end>88</end>
      <status>modified</status>
      <modifiedWord>不良行为</modifiedWord>
      <trackRevisions>false</trackRevisions>
    </reviewItem>
    <reviewItem>
      <errorID>f83a4b23-eea0-4bdb-adec-202de883a29b</errorID>
      <errorWord>其它协议</errorWord>
      <group>L1_Word</group>
      <groupName>字词问题</groupName>
      <ability>L2_Alias</ability>
      <abilityName>也作/曾用词</abilityName>
      <candidateList>
        <item>其他协议</item>
      </candidateList>
      <explain>词汇[其它协议]为不规范表述或旧称，其规范书面表述为[其他协议]。</explain>
      <paraID>66B5A4E4</paraID>
      <start>34</start>
      <end>38</end>
      <status>modified</status>
      <modifiedWord>其他协议</modifiedWord>
      <trackRevisions>false</trackRevisions>
    </reviewItem>
    <reviewItem>
      <errorID>f975480b-11fb-42a1-b161-1a205ba69640</errorID>
      <errorWord>其它</errorWord>
      <group>L1_Word</group>
      <groupName>字词问题</groupName>
      <ability>L2_Typo</ability>
      <abilityName>字词错误</abilityName>
      <candidateList>
        <item>其他</item>
      </candidateList>
      <explain/>
      <paraID>231D71CA</paraID>
      <start>10</start>
      <end>12</end>
      <status>modified</status>
      <modifiedWord>其他</modifiedWord>
      <trackRevisions>false</trackRevisions>
    </reviewItem>
    <reviewItem>
      <errorID>93fd1e05-6fd6-40fd-bc0c-d1e605b9e1eb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308DBCB0</paraID>
      <start>0</start>
      <end>3</end>
      <status>modified</status>
      <modifiedWord>36.</modifiedWord>
      <trackRevisions>false</trackRevisions>
    </reviewItem>
    <reviewItem>
      <errorID>840647a7-b404-48ba-a869-4c68980d6285</errorID>
      <errorWord>法律、法规</errorWord>
      <group>L1_Word</group>
      <groupName>字词问题</groupName>
      <ability>L2_Typo</ability>
      <abilityName>字词错误</abilityName>
      <candidateList>
        <item>法律法规</item>
      </candidateList>
      <explain/>
      <paraID>1C0F3A68</paraID>
      <start>6</start>
      <end>10</end>
      <status>modified</status>
      <modifiedWord>法律法规</modifiedWord>
      <trackRevisions>false</trackRevisions>
    </reviewItem>
    <reviewItem>
      <errorID>c9f25825-e14b-4761-9d59-df957f5e19fa</errorID>
      <errorWord>(</errorWord>
      <group>L1_Format</group>
      <groupName>格式问题</groupName>
      <ability>L2_HalfPunc_CN</ability>
      <abilityName>全半角问题</abilityName>
      <candidateList>
        <item>（</item>
      </candidateList>
      <explain>文本全半角错误。</explain>
      <paraID>75589BCA</paraID>
      <start>16</start>
      <end>17</end>
      <status>modified</status>
      <modifiedWord>（</modifiedWord>
      <trackRevisions>false</trackRevisions>
    </reviewItem>
    <reviewItem>
      <errorID>6cd553c6-7ec2-4a69-a829-1d1eff40bc21</errorID>
      <errorWord>)</errorWord>
      <group>L1_Format</group>
      <groupName>格式问题</groupName>
      <ability>L2_HalfPunc_CN</ability>
      <abilityName>全半角问题</abilityName>
      <candidateList>
        <item>）</item>
      </candidateList>
      <explain>文本全半角错误。</explain>
      <paraID>75589BCA</paraID>
      <start>21</start>
      <end>22</end>
      <status>modified</status>
      <modifiedWord>）</modifiedWord>
      <trackRevisions>false</trackRevisions>
    </reviewItem>
    <reviewItem>
      <errorID>5afec9c8-f40f-4c68-8e2f-1f6d0c734400</errorID>
      <errorWord>金</errorWord>
      <group>L1_Grammar</group>
      <groupName>语法问题</groupName>
      <ability>L2_Grammar</ability>
      <abilityName>语法错误</abilityName>
      <candidateList>
        <item>采用金</item>
      </candidateList>
      <explain/>
      <paraID>1B1AFCD3</paraID>
      <start>5</start>
      <end>8</end>
      <status>modified</status>
      <modifiedWord>采用金</modifiedWord>
      <trackRevisions>false</trackRevisions>
    </reviewItem>
    <reviewItem>
      <errorID>78302f11-b21f-4a92-b132-bf06aafb7999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2BFEC0C2</paraID>
      <start>0</start>
      <end>2</end>
      <status>modified</status>
      <modifiedWord>1.</modifiedWord>
      <trackRevisions>false</trackRevisions>
    </reviewItem>
    <reviewItem>
      <errorID>36b8aef5-4eee-4528-bed9-ba9aadf02eab</errorID>
      <errorWord>或</errorWord>
      <group>L1_Word</group>
      <groupName>字词问题</groupName>
      <ability>L2_Typo</ability>
      <abilityName>字词错误</abilityName>
      <candidateList>
        <item>、</item>
      </candidateList>
      <explain/>
      <paraID>2BFEC0C2</paraID>
      <start>24</start>
      <end>25</end>
      <status>modified</status>
      <modifiedWord>、</modifiedWord>
      <trackRevisions>false</trackRevisions>
    </reviewItem>
    <reviewItem>
      <errorID>b5d83a85-dd03-4e3b-8bd7-be2d33648c3b</errorID>
      <errorWord>和</errorWord>
      <group>L1_Word</group>
      <groupName>字词问题</groupName>
      <ability>L2_Typo</ability>
      <abilityName>字词错误</abilityName>
      <candidateList>
        <item>以及</item>
      </candidateList>
      <explain/>
      <paraID>2BFEC0C2</paraID>
      <start>38</start>
      <end>40</end>
      <status>modified</status>
      <modifiedWord>以及</modifiedWord>
      <trackRevisions>false</trackRevisions>
    </reviewItem>
    <reviewItem>
      <errorID>67edc025-0ec5-4e1b-a53d-a38e0722e36f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62877472</paraID>
      <start>0</start>
      <end>2</end>
      <status>modified</status>
      <modifiedWord>2.</modifiedWord>
      <trackRevisions>false</trackRevisions>
    </reviewItem>
    <reviewItem>
      <errorID>21321246-c99d-4353-99e8-08dc7b27f8b4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69054939</paraID>
      <start>1</start>
      <end>3</end>
      <status>modified</status>
      <modifiedWord>3.</modifiedWord>
      <trackRevisions>false</trackRevisions>
    </reviewItem>
    <reviewItem>
      <errorID>68af3769-1eac-49c3-ba2b-4101c5820a8f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2B5A515D</paraID>
      <start>0</start>
      <end>2</end>
      <status>modified</status>
      <modifiedWord>4.</modifiedWord>
      <trackRevisions>false</trackRevisions>
    </reviewItem>
    <reviewItem>
      <errorID>28ffd718-df3e-4855-8c15-b82f8b868f3a</errorID>
      <errorWord>的组织</errorWord>
      <group>L1_Word</group>
      <groupName>字词问题</groupName>
      <ability>L2_Typo</ability>
      <abilityName>字词错误</abilityName>
      <candidateList>
        <item>组织的</item>
      </candidateList>
      <explain/>
      <paraID>2B5A515D</paraID>
      <start>18</start>
      <end>21</end>
      <status>modified</status>
      <modifiedWord>组织的</modifiedWord>
      <trackRevisions>false</trackRevisions>
    </reviewItem>
    <reviewItem>
      <errorID>24b0fa48-b896-4552-b9fb-7d9a00a13a29</errorID>
      <errorWord>。</errorWord>
      <group>L1_Punc</group>
      <groupName>标点问题</groupName>
      <ability>L2_Punc_CN</ability>
      <abilityName>标点符号问题</abilityName>
      <candidateList>
        <item>，</item>
      </candidateList>
      <explain/>
      <paraID>2B5A515D</paraID>
      <start>23</start>
      <end>24</end>
      <status>modified</status>
      <modifiedWord>，</modifiedWord>
      <trackRevisions>false</trackRevisions>
    </reviewItem>
    <reviewItem>
      <errorID>f7317d3d-ad47-4107-a413-8f812645cd69</errorID>
      <errorWord>并</errorWord>
      <group>L1_Punc</group>
      <groupName>标点问题</groupName>
      <ability>L2_Punc_CN</ability>
      <abilityName>标点符号问题</abilityName>
      <candidateList>
        <item>，并</item>
      </candidateList>
      <explain/>
      <paraID>2B5A515D</paraID>
      <start>37</start>
      <end>39</end>
      <status>modified</status>
      <modifiedWord>，并</modifiedWord>
      <trackRevisions>false</trackRevisions>
    </reviewItem>
    <reviewItem>
      <errorID>800deedd-3f89-453b-b963-2975784929fb</errorID>
      <errorWord>省市</errorWord>
      <group>L1_Grammar</group>
      <groupName>语法问题</groupName>
      <ability>L2_Grammar</ability>
      <abilityName>语法错误</abilityName>
      <candidateList>
        <item>、省、市</item>
      </candidateList>
      <explain/>
      <paraID>2B5A515D</paraID>
      <start>42</start>
      <end>46</end>
      <status>modified</status>
      <modifiedWord>、省、市</modifiedWord>
      <trackRevisions>false</trackRevisions>
    </reviewItem>
    <reviewItem>
      <errorID>8ddb897e-03e9-4992-9a86-14f36af7661a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66561181</paraID>
      <start>0</start>
      <end>2</end>
      <status>modified</status>
      <modifiedWord>1.</modifiedWord>
      <trackRevisions>false</trackRevisions>
    </reviewItem>
    <reviewItem>
      <errorID>f3da4213-ba3e-47a1-b948-1940d825175f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5912CE8A</paraID>
      <start>0</start>
      <end>2</end>
      <status>modified</status>
      <modifiedWord>2.</modifiedWord>
      <trackRevisions>false</trackRevisions>
    </reviewItem>
    <reviewItem>
      <errorID>2c7336f4-b99c-4a70-84ac-17d063f26f7e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5B034682</paraID>
      <start>0</start>
      <end>2</end>
      <status>modified</status>
      <modifiedWord>3.</modifiedWord>
      <trackRevisions>false</trackRevisions>
    </reviewItem>
    <reviewItem>
      <errorID>33931a44-b239-4519-911b-b2370c42c0de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4C2EC346</paraID>
      <start>0</start>
      <end>2</end>
      <status>modified</status>
      <modifiedWord>4.</modifiedWord>
      <trackRevisions>false</trackRevisions>
    </reviewItem>
    <reviewItem>
      <errorID>78bf2bc4-fbd9-4464-a968-821d4070a32e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6D1854FC</paraID>
      <start>0</start>
      <end>2</end>
      <status>modified</status>
      <modifiedWord>1.</modifiedWord>
      <trackRevisions>false</trackRevisions>
    </reviewItem>
    <reviewItem>
      <errorID>c5faee6a-6f10-463a-b7c9-f3a26c6e34fe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141DFACD</paraID>
      <start>0</start>
      <end>2</end>
      <status>modified</status>
      <modifiedWord>2.</modifiedWord>
      <trackRevisions>false</trackRevisions>
    </reviewItem>
    <reviewItem>
      <errorID>abdc999c-18fc-492f-8492-da75c6c6ecf1</errorID>
      <errorWord>:</errorWord>
      <group>L1_Format</group>
      <groupName>格式问题</groupName>
      <ability>L2_HalfPunc_CN</ability>
      <abilityName>全半角问题</abilityName>
      <candidateList>
        <item>：</item>
      </candidateList>
      <explain>文本全半角错误。</explain>
      <paraID>6C22A277</paraID>
      <start>6</start>
      <end>7</end>
      <status>modified</status>
      <modifiedWord>：</modifiedWord>
      <trackRevisions>false</trackRevisions>
    </reviewItem>
    <reviewItem>
      <errorID>80dc47c8-109c-46df-95d4-b76c711b15d5</errorID>
      <errorWord>:</errorWord>
      <group>L1_Format</group>
      <groupName>格式问题</groupName>
      <ability>L2_HalfPunc_CN</ability>
      <abilityName>全半角问题</abilityName>
      <candidateList>
        <item>：</item>
      </candidateList>
      <explain>文本全半角错误。</explain>
      <paraID>1BBB2AF1</paraID>
      <start>6</start>
      <end>7</end>
      <status>modified</status>
      <modifiedWord>：</modifiedWord>
      <trackRevisions>false</trackRevisions>
    </reviewItem>
    <reviewItem>
      <errorID>8a009585-fcd1-4979-85fe-566100f5046d</errorID>
      <errorWord>法律、法规</errorWord>
      <group>L1_Word</group>
      <groupName>字词问题</groupName>
      <ability>L2_Typo</ability>
      <abilityName>字词错误</abilityName>
      <candidateList>
        <item>法律法规</item>
      </candidateList>
      <explain/>
      <paraID>663E6508</paraID>
      <start>24</start>
      <end>28</end>
      <status>modified</status>
      <modifiedWord>法律法规</modifiedWord>
      <trackRevisions>false</trackRevisions>
    </reviewItem>
    <reviewItem>
      <errorID>27b05607-6e05-489b-b144-302cb3d58216</errorID>
      <errorWord>法律、法规</errorWord>
      <group>L1_Word</group>
      <groupName>字词问题</groupName>
      <ability>L2_Typo</ability>
      <abilityName>字词错误</abilityName>
      <candidateList>
        <item>法律法规</item>
      </candidateList>
      <explain/>
      <paraID>621654C2</paraID>
      <start>24</start>
      <end>28</end>
      <status>modified</status>
      <modifiedWord>法律法规</modifiedWord>
      <trackRevisions>false</trackRevisions>
    </reviewItem>
    <reviewItem>
      <errorID>222657bb-2ffc-4986-b5d8-484ff10c3bb1</errorID>
      <errorWord>:</errorWord>
      <group>L1_Format</group>
      <groupName>格式问题</groupName>
      <ability>L2_HalfPunc_CN</ability>
      <abilityName>全半角问题</abilityName>
      <candidateList>
        <item>：</item>
      </candidateList>
      <explain>文本全半角错误。</explain>
      <paraID> 4227532</paraID>
      <start>10</start>
      <end>11</end>
      <status>modified</status>
      <modifiedWord>：</modifiedWord>
      <trackRevisions>false</trackRevisions>
    </reviewItem>
    <reviewItem>
      <errorID>238f0e7a-b39e-40c4-ae6b-9ace0228f620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1926E84</paraID>
      <start>0</start>
      <end>2</end>
      <status>modified</status>
      <modifiedWord>5.</modifiedWord>
      <trackRevisions>false</trackRevisions>
    </reviewItem>
    <reviewItem>
      <errorID>be63390d-1973-4e26-9cfc-1a7eea0a4f90</errorID>
      <errorWord>变更时</errorWord>
      <group>L1_Word</group>
      <groupName>字词问题</groupName>
      <ability>L2_Typo</ability>
      <abilityName>字词错误</abilityName>
      <candidateList>
        <item>变更</item>
      </candidateList>
      <explain/>
      <paraID> 1926E84</paraID>
      <start>27</start>
      <end>29</end>
      <status>modified</status>
      <modifiedWord>变更</modifiedWord>
      <trackRevisions>false</trackRevisions>
    </reviewItem>
    <reviewItem>
      <errorID>011f26a1-46d6-46aa-91a6-8a58370b95ef</errorID>
      <errorWord>甲方</errorWord>
      <group>L1_Word</group>
      <groupName>字词问题</groupName>
      <ability>L2_Typo</ability>
      <abilityName>字词错误</abilityName>
      <candidateList>
        <item>经甲方</item>
      </candidateList>
      <explain/>
      <paraID> 1926E84</paraID>
      <start>31</start>
      <end>34</end>
      <status>modified</status>
      <modifiedWord>经甲方</modifiedWord>
      <trackRevisions>false</trackRevisions>
    </reviewItem>
    <reviewItem>
      <errorID>dea7b44e-ee94-4901-9fd2-853176390360</errorID>
      <errorWord>后方</errorWord>
      <group>L1_Word</group>
      <groupName>字词问题</groupName>
      <ability>L2_Typo</ability>
      <abilityName>字词错误</abilityName>
      <candidateList>
        <item>后，方</item>
      </candidateList>
      <explain/>
      <paraID> 1926E84</paraID>
      <start>39</start>
      <end>42</end>
      <status>modified</status>
      <modifiedWord>后，方</modifiedWord>
      <trackRevisions>false</trackRevisions>
    </reviewItem>
    <reviewItem>
      <errorID>49218d2e-c0dc-4c23-be26-7519db24ad0b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266857B7</paraID>
      <start>0</start>
      <end>2</end>
      <status>modified</status>
      <modifiedWord>6.</modifiedWord>
      <trackRevisions>false</trackRevisions>
    </reviewItem>
    <reviewItem>
      <errorID>b7d76efd-4f49-464d-a4d6-abb99081f63a</errorID>
      <errorWord>乙方方负责承担</errorWord>
      <group>L1_Grammar</group>
      <groupName>语法问题</groupName>
      <ability>L2_Grammar</ability>
      <abilityName>语法错误</abilityName>
      <candidateList>
        <item>乙方负责</item>
      </candidateList>
      <explain/>
      <paraID>4360C1E5</paraID>
      <start>51</start>
      <end>55</end>
      <status>modified</status>
      <modifiedWord>乙方负责</modifiedWord>
      <trackRevisions>false</trackRevisions>
    </reviewItem>
    <reviewItem>
      <errorID>fd142014-8faf-4ec4-a96b-d8cd3109b762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A63930B</paraID>
      <start>0</start>
      <end>2</end>
      <status>modified</status>
      <modifiedWord>1.</modifiedWord>
      <trackRevisions>false</trackRevisions>
    </reviewItem>
    <reviewItem>
      <errorID>6a83a0e8-ef03-4de3-9956-e658f9d7f1f0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71DAEDB0</paraID>
      <start>0</start>
      <end>2</end>
      <status>modified</status>
      <modifiedWord>2.</modifiedWord>
      <trackRevisions>false</trackRevisions>
    </reviewItem>
    <reviewItem>
      <errorID>75b89d60-e0b7-42a6-9bf2-29d260e1cf36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2198F3DF</paraID>
      <start>0</start>
      <end>2</end>
      <status>modified</status>
      <modifiedWord>3.</modifiedWord>
      <trackRevisions>false</trackRevisions>
    </reviewItem>
    <reviewItem>
      <errorID>f0db19ea-4c96-42ce-b284-75d6cea308b1</errorID>
      <errorWord>定</errorWord>
      <group>L1_Word</group>
      <groupName>字词问题</groupName>
      <ability>L2_Typo</ability>
      <abilityName>字词错误</abilityName>
      <candidateList>
        <item>定在</item>
      </candidateList>
      <explain/>
      <paraID>2198F3DF</paraID>
      <start>9</start>
      <end>11</end>
      <status>modified</status>
      <modifiedWord>定在</modifiedWord>
      <trackRevisions>false</trackRevisions>
    </reviewItem>
    <reviewItem>
      <errorID>7bfc6b25-8a3e-44db-9a60-210abc9a3502</errorID>
      <errorWord>工程</errorWord>
      <group>L1_Grammar</group>
      <groupName>语法问题</groupName>
      <ability>L2_Grammar</ability>
      <abilityName>语法错误</abilityName>
      <candidateList>
        <item>，在工程</item>
      </candidateList>
      <explain/>
      <paraID>2198F3DF</paraID>
      <start>11</start>
      <end>15</end>
      <status>modified</status>
      <modifiedWord>，在工程</modifiedWord>
      <trackRevisions>false</trackRevisions>
    </reviewItem>
    <reviewItem>
      <errorID>c0faffa5-ff66-4a4e-842a-afc07cad0b10</errorID>
      <errorWord>或者</errorWord>
      <group>L1_Word</group>
      <groupName>字词问题</groupName>
      <ability>L2_Typo</ability>
      <abilityName>字词错误</abilityName>
      <candidateList>
        <item>或</item>
      </candidateList>
      <explain/>
      <paraID>2198F3DF</paraID>
      <start>39</start>
      <end>40</end>
      <status>modified</status>
      <modifiedWord>或</modifiedWord>
      <trackRevisions>false</trackRevisions>
    </reviewItem>
    <reviewItem>
      <errorID>b7593be6-78ff-4e9e-95b9-96bb2f52a172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1ACDBD9A</paraID>
      <start>0</start>
      <end>2</end>
      <status>modified</status>
      <modifiedWord>4.</modifiedWord>
      <trackRevisions>false</trackRevisions>
    </reviewItem>
    <reviewItem>
      <errorID>f37049bc-d469-4acc-b3b6-1cf32a1fe80c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5871C1D0</paraID>
      <start>0</start>
      <end>2</end>
      <status>modified</status>
      <modifiedWord>1.</modifiedWord>
      <trackRevisions>false</trackRevisions>
    </reviewItem>
    <reviewItem>
      <errorID>e4306c40-16e7-4abf-9238-53ca94d0850b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10D814C1</paraID>
      <start>0</start>
      <end>2</end>
      <status>modified</status>
      <modifiedWord>2.</modifiedWord>
      <trackRevisions>false</trackRevisions>
    </reviewItem>
    <reviewItem>
      <errorID>ef9feb35-d14b-47e7-ac69-fd4a4cf0b681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B7968FB</paraID>
      <start>0</start>
      <end>2</end>
      <status>modified</status>
      <modifiedWord>3.</modifiedWord>
      <trackRevisions>false</trackRevisions>
    </reviewItem>
    <reviewItem>
      <errorID>7eb9ebe6-b1bb-4980-89e7-2521819b9114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29410685</paraID>
      <start>0</start>
      <end>2</end>
      <status>modified</status>
      <modifiedWord>4.</modifiedWord>
      <trackRevisions>false</trackRevisions>
    </reviewItem>
    <reviewItem>
      <errorID>692ca81a-3ed3-4960-a58c-c471d6efea40</errorID>
      <errorWord>不得无故扣压</errorWord>
      <group>L1_Word</group>
      <groupName>字词问题</groupName>
      <ability>L2_Typo</ability>
      <abilityName>字词错误</abilityName>
      <candidateList>
        <item>不得无故扣押</item>
      </candidateList>
      <explain/>
      <paraID>29410685</paraID>
      <start>22</start>
      <end>28</end>
      <status>modified</status>
      <modifiedWord>不得无故扣押</modifiedWord>
      <trackRevisions>false</trackRevisions>
    </reviewItem>
    <reviewItem>
      <errorID>3c2506a7-df68-4ab4-8a26-cc5c2ce0042d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3A85E57F</paraID>
      <start>0</start>
      <end>2</end>
      <status>modified</status>
      <modifiedWord>5.</modifiedWord>
      <trackRevisions>false</trackRevisions>
    </reviewItem>
    <reviewItem>
      <errorID>422c26db-c481-449c-b30d-748a98ca78ff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91D2BCA</paraID>
      <start>0</start>
      <end>2</end>
      <status>modified</status>
      <modifiedWord>6.</modifiedWord>
      <trackRevisions>false</trackRevisions>
    </reviewItem>
    <reviewItem>
      <errorID>303e0a10-a6b0-4073-a587-2cb088d4155d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43F76095</paraID>
      <start>0</start>
      <end>2</end>
      <status>modified</status>
      <modifiedWord>7.</modifiedWord>
      <trackRevisions>false</trackRevisions>
    </reviewItem>
    <reviewItem>
      <errorID>43363a86-d2e6-4f03-b99f-fc4bd4b64e25</errorID>
      <errorWord>如遇不可抗拒</errorWord>
      <group>L1_Word</group>
      <groupName>字词问题</groupName>
      <ability>L2_Typo</ability>
      <abilityName>字词错误</abilityName>
      <candidateList>
        <item>如遇不可抗力</item>
      </candidateList>
      <explain/>
      <paraID>43F76095</paraID>
      <start>7</start>
      <end>13</end>
      <status>modified</status>
      <modifiedWord>如遇不可抗力</modifiedWord>
      <trackRevisions>false</trackRevisions>
    </reviewItem>
    <reviewItem>
      <errorID>8550f211-ea4e-47a5-aff7-4ded0b533b56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5CAEB634</paraID>
      <start>0</start>
      <end>2</end>
      <status>modified</status>
      <modifiedWord>8.</modifiedWord>
      <trackRevisions>false</trackRevisions>
    </reviewItem>
    <reviewItem>
      <errorID>008c0fb4-8658-42c9-93dd-674c39adb5a4</errorID>
      <errorWord>，</errorWord>
      <group>L1_Punc</group>
      <groupName>标点问题</groupName>
      <ability>L2_Punc_CN</ability>
      <abilityName>标点符号问题</abilityName>
      <candidateList>
        <item>、</item>
      </candidateList>
      <explain/>
      <paraID>5CAEB634</paraID>
      <start>26</start>
      <end>27</end>
      <status>modified</status>
      <modifiedWord>、</modifiedWord>
      <trackRevisions>false</trackRevisions>
    </reviewItem>
    <reviewItem>
      <errorID>130bff79-ace0-44b4-88b0-36d01a0d2439</errorID>
      <errorWord>，</errorWord>
      <group>L1_Punc</group>
      <groupName>标点问题</groupName>
      <ability>L2_Punc_CN</ability>
      <abilityName>标点符号问题</abilityName>
      <candidateList>
        <item>、</item>
      </candidateList>
      <explain/>
      <paraID>5CAEB634</paraID>
      <start>33</start>
      <end>34</end>
      <status>modified</status>
      <modifiedWord>、</modifiedWord>
      <trackRevisions>false</trackRevisions>
    </reviewItem>
    <reviewItem>
      <errorID>a7c7a52f-17bd-40ad-9e96-d3b47eba30ed</errorID>
      <errorWord>、</errorWord>
      <group>L1_Word</group>
      <groupName>字词问题</groupName>
      <ability>L2_Typo</ability>
      <abilityName>字词错误</abilityName>
      <candidateList>
        <item>和</item>
      </candidateList>
      <explain/>
      <paraID>5CAEB634</paraID>
      <start>40</start>
      <end>41</end>
      <status>modified</status>
      <modifiedWord>和</modifiedWord>
      <trackRevisions>false</trackRevisions>
    </reviewItem>
    <reviewItem>
      <errorID>3a53b54b-2e9c-4180-a92c-4df2513ef648</errorID>
      <errorWord>。</errorWord>
      <group>L1_Punc</group>
      <groupName>标点问题</groupName>
      <ability>L2_Punc_CN</ability>
      <abilityName>标点符号问题</abilityName>
      <candidateList>
        <item>，</item>
      </candidateList>
      <explain/>
      <paraID>5CAEB634</paraID>
      <start>47</start>
      <end>48</end>
      <status>modified</status>
      <modifiedWord>，</modifiedWord>
      <trackRevisions>false</trackRevisions>
    </reviewItem>
    <reviewItem>
      <errorID>aa75ba6b-b493-4d1c-a1fd-97792e2fabf9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27C3C5FA</paraID>
      <start>0</start>
      <end>2</end>
      <status>modified</status>
      <modifiedWord>9.</modifiedWord>
      <trackRevisions>false</trackRevisions>
    </reviewItem>
    <reviewItem>
      <errorID>f0d360ad-c8be-41d2-b031-d5f795a449f3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335A7AAF</paraID>
      <start>0</start>
      <end>3</end>
      <status>modified</status>
      <modifiedWord>10.</modifiedWord>
      <trackRevisions>false</trackRevisions>
    </reviewItem>
    <reviewItem>
      <errorID>6873ac14-1f7c-43ee-9dd2-15d95d4f0d02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7D4EA924</paraID>
      <start>0</start>
      <end>3</end>
      <status>modified</status>
      <modifiedWord>11.</modifiedWord>
      <trackRevisions>false</trackRevisions>
    </reviewItem>
    <reviewItem>
      <errorID>6fdf08a7-3e55-4ae9-8697-9fe6a9249bbe</errorID>
      <errorWord>中发生争议</errorWord>
      <group>L1_Word</group>
      <groupName>字词问题</groupName>
      <ability>L2_Typo</ability>
      <abilityName>字词错误</abilityName>
      <candidateList>
        <item>过程中发生争议</item>
      </candidateList>
      <explain/>
      <paraID> B7557AF</paraID>
      <start>4</start>
      <end>11</end>
      <status>modified</status>
      <modifiedWord>过程中发生争议</modifiedWord>
      <trackRevisions>false</trackRevisions>
    </reviewItem>
    <reviewItem>
      <errorID>a8026f48-f433-4e2c-a6bd-56936e2334bf</errorID>
      <errorWord>所在地人民法院提请</errorWord>
      <group>L1_Knowledge</group>
      <groupName>知识性问题</groupName>
      <ability>L2_Knowledge</ability>
      <abilityName>其他知识</abilityName>
      <candidateList>
        <item>所在地人民法院提起</item>
      </candidateList>
      <explain/>
      <paraID> B7557AF</paraID>
      <start>38</start>
      <end>47</end>
      <status>modified</status>
      <modifiedWord>所在地人民法院提起</modifiedWord>
      <trackRevisions>false</trackRevisions>
    </reviewItem>
    <reviewItem>
      <errorID>e0d3c29a-5dfa-45a9-b258-c12826aab868</errorID>
      <errorWord>甲方、乙方双方</errorWord>
      <group>L1_Grammar</group>
      <groupName>语法问题</groupName>
      <ability>L2_Grammar</ability>
      <abilityName>语法错误</abilityName>
      <candidateList>
        <item>甲乙双方</item>
      </candidateList>
      <explain/>
      <paraID>6CB54184</paraID>
      <start>11</start>
      <end>15</end>
      <status>modified</status>
      <modifiedWord>甲乙双方</modifiedWord>
      <trackRevisions>false</trackRevisions>
    </reviewItem>
    <reviewItem>
      <errorID>a3c0d1e7-bd60-47a9-ab97-b9c37e7db2ae</errorID>
      <errorWord>:</errorWord>
      <group>L1_Format</group>
      <groupName>格式问题</groupName>
      <ability>L2_HalfPunc_CN</ability>
      <abilityName>全半角问题</abilityName>
      <candidateList>
        <item>：</item>
      </candidateList>
      <explain>文本全半角错误。</explain>
      <paraID>468996EC</paraID>
      <start>9</start>
      <end>10</end>
      <status>modified</status>
      <modifiedWord>：</modifiedWord>
      <trackRevisions>false</trackRevisions>
    </reviewItem>
    <reviewItem>
      <errorID>2221dd15-b511-4803-9a70-9f84bfd867d8</errorID>
      <errorWord>:</errorWord>
      <group>L1_Format</group>
      <groupName>格式问题</groupName>
      <ability>L2_HalfPunc_CN</ability>
      <abilityName>全半角问题</abilityName>
      <candidateList>
        <item>：</item>
      </candidateList>
      <explain>文本全半角错误。</explain>
      <paraID>468996EC</paraID>
      <start>40</start>
      <end>41</end>
      <status>modified</status>
      <modifiedWord>：</modifiedWord>
      <trackRevisions>false</trackRevisions>
    </reviewItem>
    <reviewItem>
      <errorID>95d7a503-e181-4e6b-b29a-5d35bb698659</errorID>
      <errorWord>:</errorWord>
      <group>L1_Format</group>
      <groupName>格式问题</groupName>
      <ability>L2_HalfPunc_CN</ability>
      <abilityName>全半角问题</abilityName>
      <candidateList>
        <item>：</item>
      </candidateList>
      <explain>文本全半角错误。</explain>
      <paraID>293FECC1</paraID>
      <start>9</start>
      <end>10</end>
      <status>modified</status>
      <modifiedWord>：</modifiedWord>
      <trackRevisions>false</trackRevisions>
    </reviewItem>
    <reviewItem>
      <errorID>fded875a-b91e-4c1c-b98b-fe82138f7efa</errorID>
      <errorWord>:</errorWord>
      <group>L1_Format</group>
      <groupName>格式问题</groupName>
      <ability>L2_HalfPunc_CN</ability>
      <abilityName>全半角问题</abilityName>
      <candidateList>
        <item>：</item>
      </candidateList>
      <explain>文本全半角错误。</explain>
      <paraID>293FECC1</paraID>
      <start>40</start>
      <end>41</end>
      <status>modified</status>
      <modifiedWord>：</modifiedWord>
      <trackRevisions>false</trackRevisions>
    </reviewItem>
    <reviewItem>
      <errorID>3d4b8e3e-81d9-4dbb-bc5a-130c73fe47fb</errorID>
      <errorWord>做其它</errorWord>
      <group>L1_Word</group>
      <groupName>字词问题</groupName>
      <ability>L2_Typo</ability>
      <abilityName>字词错误</abilityName>
      <candidateList>
        <item>作其他</item>
      </candidateList>
      <explain/>
      <paraID>60C88015</paraID>
      <start>44</start>
      <end>47</end>
      <status>modified</status>
      <modifiedWord>作其他</modifiedWord>
      <trackRevisions>false</trackRevisions>
    </reviewItem>
    <reviewItem>
      <errorID>1761a41f-4ef5-49bb-a0a7-f9af57068798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B85EA42</paraID>
      <start>0</start>
      <end>2</end>
      <status>modified</status>
      <modifiedWord>3.</modifiedWord>
      <trackRevisions>false</trackRevisions>
    </reviewItem>
    <reviewItem>
      <errorID>b6f5dab9-fbe3-48ec-81cd-1496fb6e6a28</errorID>
      <errorWord>，</errorWord>
      <group>L1_Word</group>
      <groupName>字词问题</groupName>
      <ability>L2_Typo</ability>
      <abilityName>字词错误</abilityName>
      <candidateList>
        <item>后，</item>
      </candidateList>
      <explain/>
      <paraID> B85EA42</paraID>
      <start>8</start>
      <end>10</end>
      <status>modified</status>
      <modifiedWord>后，</modifiedWord>
      <trackRevisions>false</trackRevisions>
    </reviewItem>
    <reviewItem>
      <errorID>e0f6d5f0-54da-4fb9-a65d-4145b2a575ff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F20CD4B</paraID>
      <start>0</start>
      <end>2</end>
      <status>modified</status>
      <modifiedWord>4.</modifiedWord>
      <trackRevisions>false</trackRevisions>
    </reviewItem>
    <reviewItem>
      <errorID>59e8bdf0-0729-40eb-afba-891a0ac6571e</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1CA839C5</paraID>
      <start>14</start>
      <end>18</end>
      <status>modified</status>
      <modifiedWord>其他证明</modifiedWord>
      <trackRevisions>false</trackRevisions>
    </reviewItem>
    <reviewItem>
      <errorID>cf312ffe-9df8-44ce-b933-b16b14e416c7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20B0CEF</paraID>
      <start>0</start>
      <end>2</end>
      <status>modified</status>
      <modifiedWord>1.</modifiedWord>
      <trackRevisions>false</trackRevisions>
    </reviewItem>
    <reviewItem>
      <errorID>cb7ff49c-c536-44d5-b015-8e34053fccf0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2A76A2D</paraID>
      <start>0</start>
      <end>2</end>
      <status>modified</status>
      <modifiedWord>2.</modifiedWord>
      <trackRevisions>false</trackRevisions>
    </reviewItem>
    <reviewItem>
      <errorID>2fd2b784-03d2-4b16-8400-022b2f875632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7EEB51EE</paraID>
      <start>0</start>
      <end>2</end>
      <status>modified</status>
      <modifiedWord>3.</modifiedWord>
      <trackRevisions>false</trackRevisions>
    </reviewItem>
    <reviewItem>
      <errorID>7e739912-c9a2-4e5d-8734-7a04d91b4b63</errorID>
      <errorWord>权力</errorWord>
      <group>L1_Word</group>
      <groupName>字词问题</groupName>
      <ability>L2_Typo</ability>
      <abilityName>字词错误</abilityName>
      <candidateList>
        <item>权利</item>
      </candidateList>
      <explain/>
      <paraID>7EEB51EE</paraID>
      <start>41</start>
      <end>43</end>
      <status>modified</status>
      <modifiedWord>权利</modifiedWord>
      <trackRevisions>false</trackRevisions>
    </reviewItem>
    <reviewItem>
      <errorID>fc05d3a3-601d-423b-a198-ad26d410c2fa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5203FF5F</paraID>
      <start>0</start>
      <end>2</end>
      <status>modified</status>
      <modifiedWord>4.</modifiedWord>
      <trackRevisions>false</trackRevisions>
    </reviewItem>
    <reviewItem>
      <errorID>d9890a69-3adb-4374-8f86-1b47d2b8a50f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677523</paraID>
      <start>0</start>
      <end>2</end>
      <status>modified</status>
      <modifiedWord>5.</modifiedWord>
      <trackRevisions>false</trackRevisions>
    </reviewItem>
    <reviewItem>
      <errorID>44896965-00e5-435b-939d-4193d7612182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3DE4B67A</paraID>
      <start>0</start>
      <end>2</end>
      <status>modified</status>
      <modifiedWord>6.</modifiedWord>
      <trackRevisions>false</trackRevisions>
    </reviewItem>
    <reviewItem>
      <errorID>437104b0-3917-4e56-8fbb-c24ec72d9a12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635C5DCA</paraID>
      <start>0</start>
      <end>2</end>
      <status>modified</status>
      <modifiedWord>7.</modifiedWord>
      <trackRevisions>false</trackRevisions>
    </reviewItem>
    <reviewItem>
      <errorID>f39a8791-35bb-40a0-a7af-bf447fac192a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3BF67F19</paraID>
      <start>0</start>
      <end>2</end>
      <status>modified</status>
      <modifiedWord>8.</modifiedWord>
      <trackRevisions>false</trackRevisions>
    </reviewItem>
    <reviewItem>
      <errorID>37e6d887-4966-4967-83cb-3e116b9080eb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1363B3B9</paraID>
      <start>0</start>
      <end>2</end>
      <status>modified</status>
      <modifiedWord>9.</modifiedWord>
      <trackRevisions>false</trackRevisions>
    </reviewItem>
    <reviewItem>
      <errorID>412ec913-7582-4f86-87ee-61d382f0c1a9</errorID>
      <errorWord>帐</errorWord>
      <group>L1_Word</group>
      <groupName>字词问题</groupName>
      <ability>L2_Typo</ability>
      <abilityName>字词错误</abilityName>
      <candidateList>
        <item>账</item>
      </candidateList>
      <explain/>
      <paraID>3579341C</paraID>
      <start>0</start>
      <end>1</end>
      <status>modified</status>
      <modifiedWord>账</modifiedWord>
      <trackRevisions>false</trackRevisions>
    </reviewItem>
    <reviewItem>
      <errorID>ff8f3cbd-a9b7-4871-b8e5-20e5a1bb5093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4695E582</paraID>
      <start>0</start>
      <end>3</end>
      <status>modified</status>
      <modifiedWord>（1）</modifiedWord>
      <trackRevisions>false</trackRevisions>
    </reviewItem>
    <reviewItem>
      <errorID>213207b8-2fb8-4ab5-9cd8-80b3110b14c7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688B6DC0</paraID>
      <start>0</start>
      <end>3</end>
      <status>modified</status>
      <modifiedWord>（2）</modifiedWord>
      <trackRevisions>false</trackRevisions>
    </reviewItem>
    <reviewItem>
      <errorID>c56538ce-1013-4969-94ea-22e36c06eaea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5455BA17</paraID>
      <start>0</start>
      <end>3</end>
      <status>modified</status>
      <modifiedWord>（3）</modifiedWord>
      <trackRevisions>false</trackRevisions>
    </reviewItem>
    <reviewItem>
      <errorID>ed6134ed-8a7e-4e63-a49e-0e8b4dd63f82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71404146</paraID>
      <start>0</start>
      <end>3</end>
      <status>modified</status>
      <modifiedWord>（4）</modifiedWord>
      <trackRevisions>false</trackRevisions>
    </reviewItem>
    <reviewItem>
      <errorID>57fd755a-3c68-46cf-bcd9-e224a3af3c2b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66022E48</paraID>
      <start>0</start>
      <end>3</end>
      <status>modified</status>
      <modifiedWord>（5）</modifiedWord>
      <trackRevisions>false</trackRevisions>
    </reviewItem>
    <reviewItem>
      <errorID>d47af352-5af5-4623-aa1a-c925a9a7464f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43C90947</paraID>
      <start>0</start>
      <end>3</end>
      <status>modified</status>
      <modifiedWord>（6）</modifiedWord>
      <trackRevisions>false</trackRevisions>
    </reviewItem>
    <reviewItem>
      <errorID>11ff074d-8b56-4fb8-a050-6e629180aeef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3F58FF99</paraID>
      <start>0</start>
      <end>3</end>
      <status>modified</status>
      <modifiedWord>（7）</modifiedWord>
      <trackRevisions>false</trackRevisions>
    </reviewItem>
    <reviewItem>
      <errorID>d3a20dfd-d033-4c23-bac4-b4b028229f67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7E932D14</paraID>
      <start>0</start>
      <end>3</end>
      <status>modified</status>
      <modifiedWord>（8）</modifiedWord>
      <trackRevisions>false</trackRevisions>
    </reviewItem>
    <reviewItem>
      <errorID>6a5b7cd7-42c2-452f-b7bd-c08ef49baf1e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41D4E10B</paraID>
      <start>0</start>
      <end>3</end>
      <status>modified</status>
      <modifiedWord>（9）</modifiedWord>
      <trackRevisions>false</trackRevisions>
    </reviewItem>
    <reviewItem>
      <errorID>edec4a0c-9f7b-4f23-b59e-66b6b1c89c67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40BFEA81</paraID>
      <start>0</start>
      <end>4</end>
      <status>modified</status>
      <modifiedWord>（10）</modifiedWord>
      <trackRevisions>false</trackRevisions>
    </reviewItem>
    <reviewItem>
      <errorID>6afd9a74-8b88-433f-8c26-5f255b2c5dcc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67D0785</paraID>
      <start>0</start>
      <end>4</end>
      <status>modified</status>
      <modifiedWord>（11）</modifiedWord>
      <trackRevisions>false</trackRevisions>
    </reviewItem>
    <reviewItem>
      <errorID>09098823-5ad4-47ad-aba5-4535a7d9b30a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7A5D06A3</paraID>
      <start>0</start>
      <end>4</end>
      <status>modified</status>
      <modifiedWord>（12）</modifiedWord>
      <trackRevisions>false</trackRevisions>
    </reviewItem>
    <reviewItem>
      <errorID>2ed8807c-713d-4d5d-acf3-347001f574d3</errorID>
      <errorWord>(</errorWord>
      <group>L1_Format</group>
      <groupName>格式问题</groupName>
      <ability>L2_HalfPunc_CN</ability>
      <abilityName>全半角问题</abilityName>
      <candidateList>
        <item>（</item>
      </candidateList>
      <explain>文本全半角错误。</explain>
      <paraID>192A82BE</paraID>
      <start>9</start>
      <end>10</end>
      <status>modified</status>
      <modifiedWord>（</modifiedWord>
      <trackRevisions>false</trackRevisions>
    </reviewItem>
    <reviewItem>
      <errorID>3a49805c-7715-418e-abcd-9023398e8116</errorID>
      <errorWord>)</errorWord>
      <group>L1_Format</group>
      <groupName>格式问题</groupName>
      <ability>L2_HalfPunc_CN</ability>
      <abilityName>全半角问题</abilityName>
      <candidateList>
        <item>）</item>
      </candidateList>
      <explain>文本全半角错误。</explain>
      <paraID>192A82BE</paraID>
      <start>49</start>
      <end>50</end>
      <status>modified</status>
      <modifiedWord>）</modifiedWord>
      <trackRevisions>false</trackRevisions>
    </reviewItem>
    <reviewItem>
      <errorID>ee6717de-6640-4e0d-a312-c271a82bb1b9</errorID>
      <errorWord>(</errorWord>
      <group>L1_Format</group>
      <groupName>格式问题</groupName>
      <ability>L2_HalfPunc_CN</ability>
      <abilityName>全半角问题</abilityName>
      <candidateList>
        <item>（</item>
      </candidateList>
      <explain>文本全半角错误。</explain>
      <paraID>7D058913</paraID>
      <start>132</start>
      <end>133</end>
      <status>modified</status>
      <modifiedWord>（</modifiedWord>
      <trackRevisions>false</trackRevisions>
    </reviewItem>
    <reviewItem>
      <errorID>dd690280-5eb7-4df6-b5ea-ef1070857558</errorID>
      <errorWord>)</errorWord>
      <group>L1_Format</group>
      <groupName>格式问题</groupName>
      <ability>L2_HalfPunc_CN</ability>
      <abilityName>全半角问题</abilityName>
      <candidateList>
        <item>）</item>
      </candidateList>
      <explain>文本全半角错误。</explain>
      <paraID>7D058913</paraID>
      <start>137</start>
      <end>138</end>
      <status>modified</status>
      <modifiedWord>）</modifiedWord>
      <trackRevisions>false</trackRevisions>
    </reviewItem>
    <reviewItem>
      <errorID>240ca7ad-2545-40aa-9bcc-c74f70d1f5cd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4526F218</paraID>
      <start>0</start>
      <end>2</end>
      <status>modified</status>
      <modifiedWord>2.</modifiedWord>
      <trackRevisions>false</trackRevisions>
    </reviewItem>
    <reviewItem>
      <errorID>797d46ae-3b8c-4230-972d-de82eda77f9f</errorID>
      <errorWord>(</errorWord>
      <group>L1_Format</group>
      <groupName>格式问题</groupName>
      <ability>L2_HalfPunc_CN</ability>
      <abilityName>全半角问题</abilityName>
      <candidateList>
        <item>（</item>
      </candidateList>
      <explain>文本全半角错误。</explain>
      <paraID>68A23D58</paraID>
      <start>22</start>
      <end>23</end>
      <status>modified</status>
      <modifiedWord>（</modifiedWord>
      <trackRevisions>false</trackRevisions>
    </reviewItem>
    <reviewItem>
      <errorID>45329a36-0312-4131-a25c-daf65a71d8e3</errorID>
      <errorWord>)</errorWord>
      <group>L1_Format</group>
      <groupName>格式问题</groupName>
      <ability>L2_HalfPunc_CN</ability>
      <abilityName>全半角问题</abilityName>
      <candidateList>
        <item>）</item>
      </candidateList>
      <explain>文本全半角错误。</explain>
      <paraID>68A23D58</paraID>
      <start>28</start>
      <end>29</end>
      <status>modified</status>
      <modifiedWord>）</modifiedWord>
      <trackRevisions>false</trackRevisions>
    </reviewItem>
    <reviewItem>
      <errorID>368a3c37-459f-4990-981c-90010e4772b4</errorID>
      <errorWord>予</errorWord>
      <group>L1_Word</group>
      <groupName>字词问题</groupName>
      <ability>L2_Typo</ability>
      <abilityName>字词错误</abilityName>
      <candidateList>
        <item>与</item>
      </candidateList>
      <explain>存在发音相同字词的误用。</explain>
      <paraID>7B35E814</paraID>
      <start>15</start>
      <end>16</end>
      <status>modified</status>
      <modifiedWord>与</modifiedWord>
      <trackRevisions>false</trackRevisions>
    </reviewItem>
    <reviewItem>
      <errorID>b65d483e-b392-4b41-8779-9004c4f74b4b</errorID>
      <errorWord>(</errorWord>
      <group>L1_Format</group>
      <groupName>格式问题</groupName>
      <ability>L2_HalfPunc_CN</ability>
      <abilityName>全半角问题</abilityName>
      <candidateList>
        <item>（</item>
      </candidateList>
      <explain>文本全半角错误。</explain>
      <paraID>34D6F935</paraID>
      <start>8</start>
      <end>9</end>
      <status>modified</status>
      <modifiedWord>（</modifiedWord>
      <trackRevisions>false</trackRevisions>
    </reviewItem>
    <reviewItem>
      <errorID>d9e8d455-80d3-44c9-9a71-171d8da7d3ef</errorID>
      <errorWord>)</errorWord>
      <group>L1_Format</group>
      <groupName>格式问题</groupName>
      <ability>L2_HalfPunc_CN</ability>
      <abilityName>全半角问题</abilityName>
      <candidateList>
        <item>）</item>
      </candidateList>
      <explain>文本全半角错误。</explain>
      <paraID>34D6F935</paraID>
      <start>17</start>
      <end>18</end>
      <status>modified</status>
      <modifiedWord>）</modifiedWord>
      <trackRevisions>false</trackRevisions>
    </reviewItem>
    <reviewItem>
      <errorID>9ec5c199-4212-49cf-813d-8901514511a7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5957023D</paraID>
      <start>0</start>
      <end>2</end>
      <status>modified</status>
      <modifiedWord>3.</modifiedWord>
      <trackRevisions>false</trackRevisions>
    </reviewItem>
    <reviewItem>
      <errorID>eea3b2f2-ec49-4123-aaf8-5d218023d4f7</errorID>
      <errorWord>(</errorWord>
      <group>L1_Format</group>
      <groupName>格式问题</groupName>
      <ability>L2_HalfPunc_CN</ability>
      <abilityName>全半角问题</abilityName>
      <candidateList>
        <item>（</item>
      </candidateList>
      <explain>文本全半角错误。</explain>
      <paraID>624CC458</paraID>
      <start>7</start>
      <end>8</end>
      <status>modified</status>
      <modifiedWord>（</modifiedWord>
      <trackRevisions>false</trackRevisions>
    </reviewItem>
    <reviewItem>
      <errorID>121acacd-8308-42a7-862c-c0b200858c31</errorID>
      <errorWord>)</errorWord>
      <group>L1_Format</group>
      <groupName>格式问题</groupName>
      <ability>L2_HalfPunc_CN</ability>
      <abilityName>全半角问题</abilityName>
      <candidateList>
        <item>）</item>
      </candidateList>
      <explain>文本全半角错误。</explain>
      <paraID>624CC458</paraID>
      <start>16</start>
      <end>17</end>
      <status>modified</status>
      <modifiedWord>）</modifiedWord>
      <trackRevisions>false</trackRevisions>
    </reviewItem>
    <reviewItem>
      <errorID>8c1410f6-cbfb-45eb-a7ad-04ef7cddf96d</errorID>
      <errorWord>(</errorWord>
      <group>L1_Format</group>
      <groupName>格式问题</groupName>
      <ability>L2_HalfPunc_CN</ability>
      <abilityName>全半角问题</abilityName>
      <candidateList>
        <item>（</item>
      </candidateList>
      <explain>文本全半角错误。</explain>
      <paraID>2311DB8F</paraID>
      <start>8</start>
      <end>9</end>
      <status>modified</status>
      <modifiedWord>（</modifiedWord>
      <trackRevisions>false</trackRevisions>
    </reviewItem>
    <reviewItem>
      <errorID>6633ffb9-91e0-4700-9fcf-104615f89474</errorID>
      <errorWord>)</errorWord>
      <group>L1_Format</group>
      <groupName>格式问题</groupName>
      <ability>L2_HalfPunc_CN</ability>
      <abilityName>全半角问题</abilityName>
      <candidateList>
        <item>）</item>
      </candidateList>
      <explain>文本全半角错误。</explain>
      <paraID>2311DB8F</paraID>
      <start>14</start>
      <end>15</end>
      <status>modified</status>
      <modifiedWord>）</modifiedWord>
      <trackRevisions>false</trackRevisions>
    </reviewItem>
    <reviewItem>
      <errorID>1e1a2b0d-fdb7-4247-af19-1aec0db170bf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3AF36B07</paraID>
      <start>0</start>
      <end>2</end>
      <status>modified</status>
      <modifiedWord>4.</modifiedWord>
      <trackRevisions>false</trackRevisions>
    </reviewItem>
    <reviewItem>
      <errorID>631a9c62-c7ef-4b53-9e56-52e138d2a448</errorID>
      <errorWord>,</errorWord>
      <group>L1_Format</group>
      <groupName>格式问题</groupName>
      <ability>L2_HalfPunc_CN</ability>
      <abilityName>全半角问题</abilityName>
      <candidateList>
        <item>，</item>
      </candidateList>
      <explain>文本全半角错误。</explain>
      <paraID>2C7C0CB5</paraID>
      <start>8</start>
      <end>9</end>
      <status>modified</status>
      <modifiedWord>，</modifiedWord>
      <trackRevisions>false</trackRevisions>
    </reviewItem>
    <reviewItem>
      <errorID>3daadd81-844c-4946-ab4c-6629e651be80</errorID>
      <errorWord>,</errorWord>
      <group>L1_Format</group>
      <groupName>格式问题</groupName>
      <ability>L2_HalfPunc_CN</ability>
      <abilityName>全半角问题</abilityName>
      <candidateList>
        <item>，</item>
      </candidateList>
      <explain>文本全半角错误。</explain>
      <paraID>2C7C0CB5</paraID>
      <start>25</start>
      <end>26</end>
      <status>modified</status>
      <modifiedWord>，</modifiedWord>
      <trackRevisions>false</trackRevisions>
    </reviewItem>
    <reviewItem>
      <errorID>dcb4711e-d125-46ec-8be6-f52cf678f690</errorID>
      <errorWord>,</errorWord>
      <group>L1_Format</group>
      <groupName>格式问题</groupName>
      <ability>L2_HalfPunc_CN</ability>
      <abilityName>全半角问题</abilityName>
      <candidateList>
        <item>，</item>
      </candidateList>
      <explain>文本全半角错误。</explain>
      <paraID>2C7C0CB5</paraID>
      <start>42</start>
      <end>43</end>
      <status>modified</status>
      <modifiedWord>，</modifiedWord>
      <trackRevisions>false</trackRevisions>
    </reviewItem>
    <reviewItem>
      <errorID>90d6d3fb-22a9-4e85-9445-293da1e95ba9</errorID>
      <errorWord>,</errorWord>
      <group>L1_Format</group>
      <groupName>格式问题</groupName>
      <ability>L2_HalfPunc_CN</ability>
      <abilityName>全半角问题</abilityName>
      <candidateList>
        <item>，</item>
      </candidateList>
      <explain>文本全半角错误。</explain>
      <paraID>2523A4FC</paraID>
      <start>8</start>
      <end>9</end>
      <status>modified</status>
      <modifiedWord>，</modifiedWord>
      <trackRevisions>false</trackRevisions>
    </reviewItem>
    <reviewItem>
      <errorID>ef8d6d0e-d0a2-4f64-86ab-f9e1f54eccc4</errorID>
      <errorWord>,</errorWord>
      <group>L1_Format</group>
      <groupName>格式问题</groupName>
      <ability>L2_HalfPunc_CN</ability>
      <abilityName>全半角问题</abilityName>
      <candidateList>
        <item>，</item>
      </candidateList>
      <explain>文本全半角错误。</explain>
      <paraID>2523A4FC</paraID>
      <start>25</start>
      <end>26</end>
      <status>modified</status>
      <modifiedWord>，</modifiedWord>
      <trackRevisions>false</trackRevisions>
    </reviewItem>
    <reviewItem>
      <errorID>2765ab50-1e9d-413d-8786-bb37193b9bbe</errorID>
      <errorWord>,</errorWord>
      <group>L1_Format</group>
      <groupName>格式问题</groupName>
      <ability>L2_HalfPunc_CN</ability>
      <abilityName>全半角问题</abilityName>
      <candidateList>
        <item>，</item>
      </candidateList>
      <explain>文本全半角错误。</explain>
      <paraID>2523A4FC</paraID>
      <start>42</start>
      <end>43</end>
      <status>modified</status>
      <modifiedWord>，</modifiedWord>
      <trackRevisions>false</trackRevisions>
    </reviewItem>
    <reviewItem>
      <errorID>70661429-e01c-4de7-a1b7-0880f5c3e7f6</errorID>
      <errorWord>......</errorWord>
      <group>L1_Punc</group>
      <groupName>标点问题</groupName>
      <ability>L2_Punc_CN</ability>
      <abilityName>标点符号问题</abilityName>
      <candidateList>
        <item>……</item>
      </candidateList>
      <explain/>
      <paraID>248470BD</paraID>
      <start>0</start>
      <end>2</end>
      <status>modified</status>
      <modifiedWord>……</modifiedWord>
      <trackRevisions>false</trackRevisions>
    </reviewItem>
    <reviewItem>
      <errorID>4c0f870f-4968-4e5b-afe2-7f3e3465f3c1</errorID>
      <errorWord>(</errorWord>
      <group>L1_Format</group>
      <groupName>格式问题</groupName>
      <ability>L2_HalfPunc_CN</ability>
      <abilityName>全半角问题</abilityName>
      <candidateList>
        <item>（</item>
      </candidateList>
      <explain>文本全半角错误。</explain>
      <paraID>  5FA68D</paraID>
      <start>56</start>
      <end>57</end>
      <status>modified</status>
      <modifiedWord>（</modifiedWord>
      <trackRevisions>false</trackRevisions>
    </reviewItem>
    <reviewItem>
      <errorID>db9b04be-f813-4e99-bf82-22bd74d1f8aa</errorID>
      <errorWord>)</errorWord>
      <group>L1_Format</group>
      <groupName>格式问题</groupName>
      <ability>L2_HalfPunc_CN</ability>
      <abilityName>全半角问题</abilityName>
      <candidateList>
        <item>）</item>
      </candidateList>
      <explain>文本全半角错误。</explain>
      <paraID>  5FA68D</paraID>
      <start>70</start>
      <end>71</end>
      <status>modified</status>
      <modifiedWord>）</modifiedWord>
      <trackRevisions>false</trackRevisions>
    </reviewItem>
    <reviewItem>
      <errorID>9618a2ef-54fc-4cb6-8c35-56c136c3b88b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33B5DBFE</paraID>
      <start>0</start>
      <end>2</end>
      <status>modified</status>
      <modifiedWord>1.</modifiedWord>
      <trackRevisions>false</trackRevisions>
    </reviewItem>
    <reviewItem>
      <errorID>e30c7a77-b271-4744-950d-3b08bf9547aa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38A2A50</paraID>
      <start>0</start>
      <end>2</end>
      <status>modified</status>
      <modifiedWord>2.</modifiedWord>
      <trackRevisions>false</trackRevisions>
    </reviewItem>
    <reviewItem>
      <errorID>427bbe7c-0a8f-4092-8c4e-0911c06d9ab0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396C5F20</paraID>
      <start>0</start>
      <end>2</end>
      <status>modified</status>
      <modifiedWord>3.</modifiedWord>
      <trackRevisions>false</trackRevisions>
    </reviewItem>
    <reviewItem>
      <errorID>4194b0c2-edf0-4713-b305-863462cf8ff3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1939AF22</paraID>
      <start>0</start>
      <end>2</end>
      <status>modified</status>
      <modifiedWord>4.</modifiedWord>
      <trackRevisions>false</trackRevisions>
    </reviewItem>
    <reviewItem>
      <errorID>0f1d203d-5010-4981-97b6-796ed874b06c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2890AADE</paraID>
      <start>0</start>
      <end>2</end>
      <status>modified</status>
      <modifiedWord>5.</modifiedWord>
      <trackRevisions>false</trackRevisions>
    </reviewItem>
    <reviewItem>
      <errorID>02efc083-e5f5-4537-9e16-741e11098715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44C9B613</paraID>
      <start>0</start>
      <end>2</end>
      <status>modified</status>
      <modifiedWord>6.</modifiedWord>
      <trackRevisions>false</trackRevisions>
    </reviewItem>
    <reviewItem>
      <errorID>81ba1e26-2743-439b-97b6-b3050bf65f12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71AB0428</paraID>
      <start>0</start>
      <end>2</end>
      <status>modified</status>
      <modifiedWord>7.</modifiedWord>
      <trackRevisions>false</trackRevisions>
    </reviewItem>
    <reviewItem>
      <errorID>2f6e9fab-6489-4c46-95b8-693a131b53c1</errorID>
      <errorWord>其它</errorWord>
      <group>L1_Word</group>
      <groupName>字词问题</groupName>
      <ability>L2_Alias</ability>
      <abilityName>也作/曾用词</abilityName>
      <candidateList>
        <item>其他</item>
      </candidateList>
      <explain>词汇[其它]为不规范表述或旧称，其规范书面表述为[其他]。</explain>
      <paraID>71AB0428</paraID>
      <start>23</start>
      <end>25</end>
      <status>modified</status>
      <modifiedWord>其他</modifiedWord>
      <trackRevisions>false</trackRevisions>
    </reviewItem>
    <reviewItem>
      <errorID>cca78fd5-edcc-42bc-b4d2-9f8df09d2014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10BFE0EB</paraID>
      <start>0</start>
      <end>2</end>
      <status>modified</status>
      <modifiedWord>8.</modifiedWord>
      <trackRevisions>false</trackRevisions>
    </reviewItem>
    <reviewItem>
      <errorID>f27dcc6c-085e-497f-8e07-abeec174f229</errorID>
      <errorWord>采购采购</errorWord>
      <group>L1_Word</group>
      <groupName>字词问题</groupName>
      <ability>L2_Typo</ability>
      <abilityName>字词错误</abilityName>
      <candidateList>
        <item>采购</item>
      </candidateList>
      <explain/>
      <paraID>10BFE0EB</paraID>
      <start>29</start>
      <end>31</end>
      <status>modified</status>
      <modifiedWord>采购</modifiedWord>
      <trackRevisions>false</trackRevisions>
    </reviewItem>
    <reviewItem>
      <errorID>ac3fb4ac-beb0-4585-85ab-ac114538f6ea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2C852DEE</paraID>
      <start>0</start>
      <end>2</end>
      <status>modified</status>
      <modifiedWord>9.</modifiedWord>
      <trackRevisions>false</trackRevisions>
    </reviewItem>
    <reviewItem>
      <errorID>63472b10-0ab3-42c3-a0b4-05a0dcc214eb</errorID>
      <errorWord>(</errorWord>
      <group>L1_Format</group>
      <groupName>格式问题</groupName>
      <ability>L2_HalfPunc_CN</ability>
      <abilityName>全半角问题</abilityName>
      <candidateList>
        <item>（</item>
      </candidateList>
      <explain>文本全半角错误。</explain>
      <paraID> 706A7DB</paraID>
      <start>25</start>
      <end>26</end>
      <status>modified</status>
      <modifiedWord>（</modifiedWord>
      <trackRevisions>false</trackRevisions>
    </reviewItem>
    <reviewItem>
      <errorID>7271971e-dc9c-4f3e-888f-413d3718c6c8</errorID>
      <errorWord>)</errorWord>
      <group>L1_Format</group>
      <groupName>格式问题</groupName>
      <ability>L2_HalfPunc_CN</ability>
      <abilityName>全半角问题</abilityName>
      <candidateList>
        <item>）</item>
      </candidateList>
      <explain>文本全半角错误。</explain>
      <paraID> 706A7DB</paraID>
      <start>31</start>
      <end>32</end>
      <status>modified</status>
      <modifiedWord>）</modifiedWord>
      <trackRevisions>false</trackRevisions>
    </reviewItem>
    <reviewItem>
      <errorID>364022bc-03d3-459b-99b3-2b49786e68ee</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6F3663C7</paraID>
      <start>14</start>
      <end>18</end>
      <status>modified</status>
      <modifiedWord>其他证明</modifiedWord>
      <trackRevisions>false</trackRevisions>
    </reviewItem>
    <reviewItem>
      <errorID>e943fb31-4347-4468-aad3-e7c2bdf90d63</errorID>
      <errorWord>，</errorWord>
      <group>L1_Word</group>
      <groupName>字词问题</groupName>
      <ability>L2_Typo</ability>
      <abilityName>字词错误</abilityName>
      <candidateList>
        <item>，以</item>
      </candidateList>
      <explain/>
      <paraID>34C12A49</paraID>
      <start>29</start>
      <end>31</end>
      <status>modified</status>
      <modifiedWord>，以</modifiedWord>
      <trackRevisions>false</trackRevisions>
    </reviewItem>
    <reviewItem>
      <errorID>0d23377d-6b2e-4779-a686-06908d7d962b</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354FB06</paraID>
      <start>14</start>
      <end>18</end>
      <status>modified</status>
      <modifiedWord>其他证明</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f18085-a4f5-49c0-a708-a6921a92fa8c}">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12433</Words>
  <Characters>13085</Characters>
  <Lines>0</Lines>
  <Paragraphs>0</Paragraphs>
  <TotalTime>4</TotalTime>
  <ScaleCrop>false</ScaleCrop>
  <LinksUpToDate>false</LinksUpToDate>
  <CharactersWithSpaces>13186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长建</cp:lastModifiedBy>
  <cp:lastPrinted>2026-09-17T07:06:00Z</cp:lastPrinted>
  <dcterms:modified xsi:type="dcterms:W3CDTF">2026-09-20T05:57:11Z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07F50BB1264B43AC914C6785C0F98B45_13</vt:lpwstr>
  </property>
  <property fmtid="{D5CDD505-2E9C-101B-9397-08002B2CF9AE}" pid="4" name="KSOTemplateDocerSaveRecord">
    <vt:lpwstr>eyJoZGlkIjoiMWNkZDBmYmYzODM4NWM5ZDUwN2Y3MWU5MzAyM2E1NWQiLCJ1c2VySWQiOiIxMzQwNDYzMjgxIn0=</vt:lpwstr>
  </property>
</Properties>
</file>