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EF91F">
      <w:pPr>
        <w:pStyle w:val="24"/>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详见附件：施工合同.docx</w:t>
      </w:r>
    </w:p>
    <w:p w14:paraId="1B6B0A5B">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eastAsiaTheme="minorEastAsia" w:cstheme="minorEastAsia"/>
          <w:color w:val="auto"/>
          <w:highlight w:val="none"/>
        </w:rPr>
        <w:br w:type="textWrapping"/>
      </w:r>
    </w:p>
    <w:p w14:paraId="793CC962">
      <w:pPr>
        <w:jc w:val="center"/>
        <w:rPr>
          <w:rFonts w:hint="eastAsia" w:asciiTheme="minorEastAsia" w:hAnsiTheme="minorEastAsia" w:eastAsiaTheme="minorEastAsia" w:cstheme="minorEastAsia"/>
          <w:b/>
          <w:bCs/>
          <w:color w:val="auto"/>
          <w:sz w:val="24"/>
          <w:szCs w:val="24"/>
          <w:highlight w:val="none"/>
        </w:rPr>
      </w:pPr>
    </w:p>
    <w:p w14:paraId="7F8E9C5B">
      <w:pPr>
        <w:jc w:val="center"/>
        <w:rPr>
          <w:rFonts w:hint="eastAsia" w:asciiTheme="minorEastAsia" w:hAnsiTheme="minorEastAsia" w:eastAsiaTheme="minorEastAsia" w:cstheme="minorEastAsia"/>
          <w:b/>
          <w:bCs/>
          <w:color w:val="auto"/>
          <w:sz w:val="24"/>
          <w:szCs w:val="24"/>
          <w:highlight w:val="none"/>
        </w:rPr>
      </w:pPr>
    </w:p>
    <w:p w14:paraId="63E4251A">
      <w:pPr>
        <w:jc w:val="center"/>
        <w:rPr>
          <w:rFonts w:hint="eastAsia" w:asciiTheme="minorEastAsia" w:hAnsiTheme="minorEastAsia" w:eastAsiaTheme="minorEastAsia" w:cstheme="minorEastAsia"/>
          <w:b/>
          <w:bCs/>
          <w:color w:val="auto"/>
          <w:sz w:val="28"/>
          <w:szCs w:val="28"/>
          <w:highlight w:val="none"/>
          <w:lang w:eastAsia="zh-CN"/>
        </w:rPr>
      </w:pPr>
      <w:r>
        <w:rPr>
          <w:rFonts w:hint="eastAsia" w:asciiTheme="minorEastAsia" w:hAnsiTheme="minorEastAsia" w:cstheme="minorEastAsia"/>
          <w:b/>
          <w:bCs/>
          <w:color w:val="auto"/>
          <w:sz w:val="48"/>
          <w:szCs w:val="48"/>
          <w:highlight w:val="none"/>
          <w:lang w:eastAsia="zh-CN"/>
        </w:rPr>
        <w:t>西安市雁塔区长延堡街道办事处开发区移交社区（悦府社区）办公用房装修项目</w:t>
      </w:r>
    </w:p>
    <w:p w14:paraId="0005E150">
      <w:pPr>
        <w:jc w:val="center"/>
        <w:rPr>
          <w:rFonts w:hint="eastAsia" w:asciiTheme="minorEastAsia" w:hAnsiTheme="minorEastAsia" w:eastAsiaTheme="minorEastAsia" w:cstheme="minorEastAsia"/>
          <w:b/>
          <w:bCs/>
          <w:color w:val="auto"/>
          <w:sz w:val="24"/>
          <w:szCs w:val="24"/>
          <w:highlight w:val="none"/>
        </w:rPr>
      </w:pPr>
    </w:p>
    <w:p w14:paraId="107364BD">
      <w:pPr>
        <w:jc w:val="center"/>
        <w:rPr>
          <w:rFonts w:hint="eastAsia" w:asciiTheme="minorEastAsia" w:hAnsiTheme="minorEastAsia" w:eastAsiaTheme="minorEastAsia" w:cstheme="minorEastAsia"/>
          <w:b/>
          <w:bCs/>
          <w:color w:val="auto"/>
          <w:sz w:val="112"/>
          <w:szCs w:val="112"/>
          <w:highlight w:val="none"/>
        </w:rPr>
      </w:pPr>
    </w:p>
    <w:p w14:paraId="5A8392C4">
      <w:pPr>
        <w:jc w:val="center"/>
        <w:rPr>
          <w:rFonts w:hint="eastAsia" w:asciiTheme="minorEastAsia" w:hAnsiTheme="minorEastAsia" w:eastAsiaTheme="minorEastAsia" w:cstheme="minorEastAsia"/>
          <w:b/>
          <w:bCs/>
          <w:color w:val="auto"/>
          <w:sz w:val="112"/>
          <w:szCs w:val="112"/>
          <w:highlight w:val="none"/>
        </w:rPr>
      </w:pPr>
      <w:r>
        <w:rPr>
          <w:rFonts w:hint="eastAsia" w:asciiTheme="minorEastAsia" w:hAnsiTheme="minorEastAsia" w:eastAsiaTheme="minorEastAsia" w:cstheme="minorEastAsia"/>
          <w:b/>
          <w:bCs/>
          <w:color w:val="auto"/>
          <w:sz w:val="112"/>
          <w:szCs w:val="112"/>
          <w:highlight w:val="none"/>
        </w:rPr>
        <w:t>施工合同</w:t>
      </w:r>
    </w:p>
    <w:p w14:paraId="0BDAF2E0">
      <w:pPr>
        <w:rPr>
          <w:rFonts w:hint="eastAsia" w:asciiTheme="minorEastAsia" w:hAnsiTheme="minorEastAsia" w:eastAsiaTheme="minorEastAsia" w:cstheme="minorEastAsia"/>
          <w:b/>
          <w:color w:val="auto"/>
          <w:sz w:val="24"/>
          <w:szCs w:val="24"/>
          <w:highlight w:val="none"/>
        </w:rPr>
      </w:pPr>
    </w:p>
    <w:p w14:paraId="765B5E17">
      <w:pP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br w:type="page"/>
      </w:r>
    </w:p>
    <w:p w14:paraId="31BF263D">
      <w:pPr>
        <w:spacing w:line="360" w:lineRule="auto"/>
        <w:jc w:val="center"/>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t>目  录</w:t>
      </w:r>
    </w:p>
    <w:p w14:paraId="733CA5EB">
      <w:pPr>
        <w:pStyle w:val="25"/>
        <w:widowControl w:val="0"/>
        <w:spacing w:line="360" w:lineRule="auto"/>
        <w:jc w:val="both"/>
        <w:rPr>
          <w:rFonts w:hint="eastAsia" w:asciiTheme="minorEastAsia" w:hAnsiTheme="minorEastAsia" w:eastAsiaTheme="minorEastAsia" w:cstheme="minorEastAsia"/>
          <w:color w:val="auto"/>
          <w:sz w:val="24"/>
          <w:szCs w:val="24"/>
          <w:highlight w:val="none"/>
        </w:rPr>
      </w:pPr>
    </w:p>
    <w:p w14:paraId="02A32FD2">
      <w:pPr>
        <w:pStyle w:val="25"/>
        <w:tabs>
          <w:tab w:val="left" w:pos="8600"/>
        </w:tabs>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第一部分  协议书</w:t>
      </w:r>
    </w:p>
    <w:p w14:paraId="185F0E69">
      <w:pPr>
        <w:pStyle w:val="25"/>
        <w:tabs>
          <w:tab w:val="left" w:pos="8600"/>
        </w:tabs>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第二部分  通用合同条款</w:t>
      </w:r>
    </w:p>
    <w:p w14:paraId="4028B486">
      <w:pPr>
        <w:pStyle w:val="25"/>
        <w:tabs>
          <w:tab w:val="left" w:pos="8600"/>
        </w:tabs>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第三部分  专用合同条款</w:t>
      </w:r>
    </w:p>
    <w:p w14:paraId="7E93ABD9">
      <w:pPr>
        <w:spacing w:line="360" w:lineRule="auto"/>
        <w:rPr>
          <w:rFonts w:hint="eastAsia" w:asciiTheme="minorEastAsia" w:hAnsiTheme="minorEastAsia" w:eastAsiaTheme="minorEastAsia" w:cstheme="minorEastAsia"/>
          <w:color w:val="auto"/>
          <w:sz w:val="24"/>
          <w:szCs w:val="24"/>
          <w:highlight w:val="none"/>
        </w:rPr>
      </w:pPr>
    </w:p>
    <w:p w14:paraId="702E5452">
      <w:pPr>
        <w:pStyle w:val="2"/>
        <w:keepNext w:val="0"/>
        <w:keepLines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r>
        <w:rPr>
          <w:rFonts w:hint="eastAsia" w:asciiTheme="minorEastAsia" w:hAnsiTheme="minorEastAsia" w:eastAsiaTheme="minorEastAsia" w:cstheme="minorEastAsia"/>
          <w:color w:val="auto"/>
          <w:sz w:val="24"/>
          <w:szCs w:val="24"/>
          <w:highlight w:val="none"/>
        </w:rPr>
        <w:t>第一部分  协议书</w:t>
      </w:r>
    </w:p>
    <w:p w14:paraId="3FE0DBF0">
      <w:pPr>
        <w:spacing w:line="300" w:lineRule="auto"/>
        <w:ind w:firstLine="480" w:firstLineChars="200"/>
        <w:jc w:val="left"/>
        <w:rPr>
          <w:rFonts w:hint="eastAsia" w:asciiTheme="minorEastAsia" w:hAnsiTheme="minorEastAsia" w:eastAsiaTheme="minorEastAsia" w:cstheme="minorEastAsia"/>
          <w:color w:val="auto"/>
          <w:sz w:val="24"/>
          <w:szCs w:val="24"/>
          <w:highlight w:val="none"/>
        </w:rPr>
      </w:pPr>
    </w:p>
    <w:p w14:paraId="4E044C4A">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lang w:eastAsia="zh-CN"/>
        </w:rPr>
        <w:t>西安市雁塔区长延堡街道办事处</w:t>
      </w:r>
    </w:p>
    <w:p w14:paraId="35B6D1ED">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承包人（全称）：</w:t>
      </w:r>
      <w:r>
        <w:rPr>
          <w:rFonts w:hint="eastAsia" w:asciiTheme="minorEastAsia" w:hAnsiTheme="minorEastAsia" w:cstheme="minorEastAsia"/>
          <w:color w:val="auto"/>
          <w:sz w:val="24"/>
          <w:szCs w:val="24"/>
          <w:highlight w:val="none"/>
          <w:lang w:val="en-US" w:eastAsia="zh-CN"/>
        </w:rPr>
        <w:t xml:space="preserve">                           </w:t>
      </w:r>
    </w:p>
    <w:p w14:paraId="0C926E70">
      <w:pPr>
        <w:spacing w:line="480" w:lineRule="auto"/>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依据</w:t>
      </w:r>
      <w:r>
        <w:rPr>
          <w:rFonts w:hint="eastAsia" w:asciiTheme="minorEastAsia" w:hAnsiTheme="minorEastAsia" w:cstheme="minorEastAsia"/>
          <w:color w:val="auto"/>
          <w:sz w:val="24"/>
          <w:szCs w:val="24"/>
          <w:highlight w:val="none"/>
          <w:lang w:val="en-US" w:eastAsia="zh-CN"/>
        </w:rPr>
        <w:t>XX</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cstheme="minorEastAsia"/>
          <w:color w:val="auto"/>
          <w:sz w:val="24"/>
          <w:szCs w:val="24"/>
          <w:highlight w:val="none"/>
          <w:lang w:val="en-US" w:eastAsia="zh-CN"/>
        </w:rPr>
        <w:t>XX</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cstheme="minorEastAsia"/>
          <w:color w:val="auto"/>
          <w:sz w:val="24"/>
          <w:szCs w:val="24"/>
          <w:highlight w:val="none"/>
          <w:lang w:val="en-US" w:eastAsia="zh-CN"/>
        </w:rPr>
        <w:t>XX</w:t>
      </w:r>
      <w:r>
        <w:rPr>
          <w:rFonts w:hint="eastAsia" w:asciiTheme="minorEastAsia" w:hAnsiTheme="minorEastAsia" w:eastAsiaTheme="minorEastAsia" w:cstheme="minorEastAsia"/>
          <w:color w:val="auto"/>
          <w:sz w:val="24"/>
          <w:szCs w:val="24"/>
          <w:highlight w:val="none"/>
        </w:rPr>
        <w:t>日</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西安市雁塔区长延堡街道办事处开发区移交社区（悦府社区）办公用房装修项目</w:t>
      </w:r>
      <w:r>
        <w:rPr>
          <w:rFonts w:hint="eastAsia" w:asciiTheme="minorEastAsia" w:hAnsiTheme="minorEastAsia" w:eastAsiaTheme="minorEastAsia" w:cstheme="minorEastAsia"/>
          <w:color w:val="auto"/>
          <w:sz w:val="24"/>
          <w:szCs w:val="24"/>
          <w:highlight w:val="none"/>
        </w:rPr>
        <w:t>”招（议）标会议决定，甲方将该工程</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招标编号：</w:t>
      </w:r>
      <w:r>
        <w:rPr>
          <w:rFonts w:hint="eastAsia" w:asciiTheme="minorEastAsia" w:hAnsiTheme="minorEastAsia" w:cstheme="minorEastAsia"/>
          <w:color w:val="auto"/>
          <w:sz w:val="24"/>
          <w:szCs w:val="24"/>
          <w:highlight w:val="none"/>
          <w:lang w:eastAsia="zh-CN"/>
        </w:rPr>
        <w:t>HRC-ZBDL-2026-00454</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委托给乙方施工，为明确双方权利与责任，根据《中华人民共和国民法典》《中华人民共和国建筑法》及其他有关法律法规规定,遵循平等、自愿、公平和诚信的原则，经甲乙双方协商达成如下内容，以兹共同遵守。</w:t>
      </w:r>
    </w:p>
    <w:p w14:paraId="42E25B64">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一、工程概况</w:t>
      </w:r>
    </w:p>
    <w:p w14:paraId="0286E766">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工程名称：</w:t>
      </w:r>
      <w:r>
        <w:rPr>
          <w:rFonts w:hint="eastAsia" w:asciiTheme="minorEastAsia" w:hAnsiTheme="minorEastAsia" w:cstheme="minorEastAsia"/>
          <w:color w:val="auto"/>
          <w:sz w:val="24"/>
          <w:szCs w:val="24"/>
          <w:highlight w:val="none"/>
          <w:lang w:val="en-US" w:eastAsia="zh-CN"/>
        </w:rPr>
        <w:t>西安市雁塔区长延堡街道办事处开发区移交社区（悦府社区）办公用房装修项目</w:t>
      </w:r>
    </w:p>
    <w:p w14:paraId="50646FD5">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工程地点：</w:t>
      </w:r>
      <w:r>
        <w:rPr>
          <w:rFonts w:hint="eastAsia" w:asciiTheme="minorEastAsia" w:hAnsiTheme="minorEastAsia" w:cstheme="minorEastAsia"/>
          <w:color w:val="auto"/>
          <w:sz w:val="24"/>
          <w:szCs w:val="24"/>
          <w:highlight w:val="none"/>
          <w:lang w:val="en-US" w:eastAsia="zh-CN"/>
        </w:rPr>
        <w:t xml:space="preserve">                        </w:t>
      </w:r>
    </w:p>
    <w:p w14:paraId="39A0EE15">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二、工程承包范围</w:t>
      </w:r>
    </w:p>
    <w:p w14:paraId="3AC5FDA2">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严格按照磋商文件、答疑纪要及甲方提供的工程量清单等范围内的全部工程内容，详见工程量清单。</w:t>
      </w:r>
    </w:p>
    <w:p w14:paraId="67FB5E87">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三、合同工期 </w:t>
      </w:r>
    </w:p>
    <w:p w14:paraId="63138058">
      <w:pPr>
        <w:spacing w:line="48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工期：自合同签订之日起 </w:t>
      </w:r>
      <w:r>
        <w:rPr>
          <w:rFonts w:hint="eastAsia" w:asciiTheme="minorEastAsia" w:hAnsiTheme="minorEastAsia" w:cstheme="minorEastAsia"/>
          <w:bCs/>
          <w:color w:val="auto"/>
          <w:sz w:val="24"/>
          <w:szCs w:val="24"/>
          <w:highlight w:val="none"/>
          <w:lang w:val="en-US" w:eastAsia="zh-CN"/>
        </w:rPr>
        <w:t xml:space="preserve">  </w:t>
      </w:r>
      <w:r>
        <w:rPr>
          <w:rFonts w:hint="eastAsia" w:asciiTheme="minorEastAsia" w:hAnsiTheme="minorEastAsia" w:eastAsiaTheme="minorEastAsia" w:cstheme="minorEastAsia"/>
          <w:bCs/>
          <w:color w:val="auto"/>
          <w:sz w:val="24"/>
          <w:szCs w:val="24"/>
          <w:highlight w:val="none"/>
          <w:lang w:val="en-US" w:eastAsia="zh-CN"/>
        </w:rPr>
        <w:t xml:space="preserve"> </w:t>
      </w:r>
      <w:r>
        <w:rPr>
          <w:rFonts w:hint="eastAsia" w:asciiTheme="minorEastAsia" w:hAnsiTheme="minorEastAsia" w:eastAsiaTheme="minorEastAsia" w:cstheme="minorEastAsia"/>
          <w:bCs/>
          <w:color w:val="auto"/>
          <w:sz w:val="24"/>
          <w:szCs w:val="24"/>
          <w:highlight w:val="none"/>
        </w:rPr>
        <w:t>日历天</w:t>
      </w:r>
    </w:p>
    <w:p w14:paraId="7D010B68">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四、质量标准</w:t>
      </w:r>
    </w:p>
    <w:p w14:paraId="5BF58C86">
      <w:pPr>
        <w:spacing w:line="48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工程质量标准：本工程质量应达到国家质量评定合格标准并符合甲方的使用需要。</w:t>
      </w:r>
    </w:p>
    <w:p w14:paraId="7A704DF4">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五、合同价款</w:t>
      </w:r>
    </w:p>
    <w:p w14:paraId="39FAB95B">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1.合同总价为：</w:t>
      </w:r>
    </w:p>
    <w:p w14:paraId="09243D1D">
      <w:pPr>
        <w:spacing w:line="360" w:lineRule="auto"/>
        <w:ind w:firstLine="480" w:firstLineChars="200"/>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暂定人民币（大写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元)</w:t>
      </w:r>
      <w:r>
        <w:rPr>
          <w:rFonts w:hint="eastAsia" w:asciiTheme="minorEastAsia" w:hAnsiTheme="minorEastAsia" w:eastAsiaTheme="minorEastAsia" w:cstheme="minorEastAsia"/>
          <w:color w:val="auto"/>
          <w:sz w:val="24"/>
          <w:szCs w:val="24"/>
          <w:highlight w:val="none"/>
        </w:rPr>
        <w:t>。</w:t>
      </w:r>
    </w:p>
    <w:p w14:paraId="6686622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2.合同价格形式：</w:t>
      </w:r>
      <w:r>
        <w:rPr>
          <w:rFonts w:hint="eastAsia" w:asciiTheme="minorEastAsia" w:hAnsiTheme="minorEastAsia" w:eastAsiaTheme="minorEastAsia" w:cstheme="minorEastAsia"/>
          <w:color w:val="auto"/>
          <w:sz w:val="24"/>
          <w:szCs w:val="24"/>
          <w:highlight w:val="none"/>
          <w:u w:val="single"/>
        </w:rPr>
        <w:t xml:space="preserve">固定综合单价  </w:t>
      </w:r>
      <w:r>
        <w:rPr>
          <w:rFonts w:hint="eastAsia" w:asciiTheme="minorEastAsia" w:hAnsiTheme="minorEastAsia" w:eastAsiaTheme="minorEastAsia" w:cstheme="minorEastAsia"/>
          <w:color w:val="auto"/>
          <w:sz w:val="24"/>
          <w:szCs w:val="24"/>
          <w:highlight w:val="none"/>
        </w:rPr>
        <w:t>。</w:t>
      </w:r>
    </w:p>
    <w:p w14:paraId="78C7E807">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六、组成合同的文件</w:t>
      </w:r>
    </w:p>
    <w:p w14:paraId="1DF82F4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组成本合同的文件包括：</w:t>
      </w:r>
    </w:p>
    <w:p w14:paraId="361C100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本合同协议书</w:t>
      </w:r>
    </w:p>
    <w:p w14:paraId="0645FB4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本合同专用条款</w:t>
      </w:r>
    </w:p>
    <w:p w14:paraId="1CDAAFD3">
      <w:pPr>
        <w:spacing w:line="360" w:lineRule="auto"/>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3. 本合同通用条款</w:t>
      </w:r>
    </w:p>
    <w:p w14:paraId="52B8596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 xml:space="preserve">4. </w:t>
      </w:r>
      <w:r>
        <w:rPr>
          <w:rFonts w:hint="eastAsia" w:asciiTheme="minorEastAsia" w:hAnsiTheme="minorEastAsia" w:eastAsiaTheme="minorEastAsia" w:cstheme="minorEastAsia"/>
          <w:color w:val="auto"/>
          <w:sz w:val="24"/>
          <w:szCs w:val="24"/>
          <w:highlight w:val="none"/>
          <w:lang w:eastAsia="zh-CN"/>
        </w:rPr>
        <w:t>中标通知书</w:t>
      </w:r>
    </w:p>
    <w:p w14:paraId="208D749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5. </w:t>
      </w:r>
      <w:r>
        <w:rPr>
          <w:rFonts w:hint="eastAsia" w:asciiTheme="minorEastAsia" w:hAnsiTheme="minorEastAsia" w:cstheme="minorEastAsia"/>
          <w:color w:val="auto"/>
          <w:sz w:val="24"/>
          <w:szCs w:val="24"/>
          <w:highlight w:val="none"/>
          <w:lang w:eastAsia="zh-CN"/>
        </w:rPr>
        <w:t>响应文件</w:t>
      </w:r>
      <w:r>
        <w:rPr>
          <w:rFonts w:hint="eastAsia" w:asciiTheme="minorEastAsia" w:hAnsiTheme="minorEastAsia" w:eastAsiaTheme="minorEastAsia" w:cstheme="minorEastAsia"/>
          <w:color w:val="auto"/>
          <w:sz w:val="24"/>
          <w:szCs w:val="24"/>
          <w:highlight w:val="none"/>
        </w:rPr>
        <w:t>、工程报价单或已标价工程量清单及其附件</w:t>
      </w:r>
    </w:p>
    <w:p w14:paraId="6DF913E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6. </w:t>
      </w:r>
      <w:r>
        <w:rPr>
          <w:rFonts w:hint="eastAsia" w:asciiTheme="minorEastAsia" w:hAnsiTheme="minorEastAsia" w:cstheme="minorEastAsia"/>
          <w:color w:val="auto"/>
          <w:sz w:val="24"/>
          <w:szCs w:val="24"/>
          <w:highlight w:val="none"/>
          <w:lang w:eastAsia="zh-CN"/>
        </w:rPr>
        <w:t>采购文件</w:t>
      </w:r>
      <w:r>
        <w:rPr>
          <w:rFonts w:hint="eastAsia" w:asciiTheme="minorEastAsia" w:hAnsiTheme="minorEastAsia" w:eastAsiaTheme="minorEastAsia" w:cstheme="minorEastAsia"/>
          <w:color w:val="auto"/>
          <w:sz w:val="24"/>
          <w:szCs w:val="24"/>
          <w:highlight w:val="none"/>
        </w:rPr>
        <w:t>、答疑纪要及工程量清单</w:t>
      </w:r>
    </w:p>
    <w:p w14:paraId="7CF17C3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 图纸</w:t>
      </w:r>
    </w:p>
    <w:p w14:paraId="03E0A96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 标准、规范及有关技术文件</w:t>
      </w:r>
    </w:p>
    <w:p w14:paraId="0BBB1C50">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双方为履行本合同的有关洽商、变更等书面协议、文件，视为本合同的组成部分。</w:t>
      </w:r>
      <w:bookmarkStart w:id="0" w:name="_GoBack"/>
      <w:bookmarkEnd w:id="0"/>
    </w:p>
    <w:p w14:paraId="5D7E0816">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上述各项合同文件包括合同当事人就该项合同文件所作出的补充和修改，属于同一类内容的文件，应以最新签署的为准。专用合同条款及其附件须经合同当事人签字或盖章。   </w:t>
      </w:r>
    </w:p>
    <w:p w14:paraId="251349B9">
      <w:p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七、甲乙双方相关负责人：</w:t>
      </w:r>
    </w:p>
    <w:p w14:paraId="1BCAE51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监理单位委派的工程师</w:t>
      </w:r>
    </w:p>
    <w:p w14:paraId="2A05B0B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姓名：【监理工程师姓名】           </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职务：总监理工程师</w:t>
      </w:r>
    </w:p>
    <w:p w14:paraId="4F2ADAA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发包人派驻的现场代表</w:t>
      </w:r>
    </w:p>
    <w:p w14:paraId="6114ECFD">
      <w:pPr>
        <w:tabs>
          <w:tab w:val="left" w:pos="6521"/>
        </w:tabs>
        <w:spacing w:line="360" w:lineRule="auto"/>
        <w:ind w:firstLine="480" w:firstLineChars="200"/>
        <w:rPr>
          <w:rFonts w:hint="eastAsia" w:asciiTheme="minorEastAsia" w:hAnsiTheme="minorEastAsia" w:eastAsiaTheme="minorEastAsia" w:cstheme="minorEastAsia"/>
          <w:color w:val="auto"/>
          <w:sz w:val="24"/>
          <w:szCs w:val="24"/>
          <w:highlight w:val="none"/>
          <w:u w:val="thick"/>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职务：甲方代表</w:t>
      </w:r>
    </w:p>
    <w:p w14:paraId="06A3287F">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3、项目经理</w:t>
      </w:r>
    </w:p>
    <w:p w14:paraId="0145F218">
      <w:pPr>
        <w:tabs>
          <w:tab w:val="left" w:pos="5245"/>
        </w:tabs>
        <w:spacing w:line="360" w:lineRule="auto"/>
        <w:ind w:firstLine="480" w:firstLineChars="200"/>
        <w:jc w:val="left"/>
        <w:rPr>
          <w:rFonts w:hint="eastAsia" w:asciiTheme="minorEastAsia" w:hAnsiTheme="minorEastAsia" w:eastAsiaTheme="minorEastAsia" w:cstheme="minorEastAsia"/>
          <w:color w:val="auto"/>
          <w:sz w:val="24"/>
          <w:szCs w:val="24"/>
          <w:highlight w:val="none"/>
          <w:u w:val="thick"/>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职务：项目经理</w:t>
      </w:r>
    </w:p>
    <w:p w14:paraId="0E13A8D8">
      <w:pPr>
        <w:numPr>
          <w:ilvl w:val="0"/>
          <w:numId w:val="1"/>
        </w:num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词语含义</w:t>
      </w:r>
    </w:p>
    <w:p w14:paraId="6E6990CA">
      <w:pPr>
        <w:spacing w:line="360" w:lineRule="auto"/>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本协议书中有关词语含义与本合同第二部分《通用条款》中赋予的定义相同。</w:t>
      </w:r>
    </w:p>
    <w:p w14:paraId="71C77F6F">
      <w:p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九</w:t>
      </w:r>
      <w:r>
        <w:rPr>
          <w:rFonts w:hint="eastAsia" w:asciiTheme="minorEastAsia" w:hAnsiTheme="minorEastAsia" w:eastAsiaTheme="minorEastAsia" w:cstheme="minorEastAsia"/>
          <w:b/>
          <w:bCs/>
          <w:color w:val="auto"/>
          <w:sz w:val="24"/>
          <w:szCs w:val="24"/>
          <w:highlight w:val="none"/>
        </w:rPr>
        <w:t>、发包人按照合同约定的期限和方式支付合同价款及其他应当支付的款项。</w:t>
      </w:r>
    </w:p>
    <w:p w14:paraId="74E3D5AF">
      <w:p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十、签订时间</w:t>
      </w:r>
    </w:p>
    <w:p w14:paraId="3563613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本合同于【   年   月   日】签订。</w:t>
      </w:r>
    </w:p>
    <w:p w14:paraId="0B389964">
      <w:pPr>
        <w:numPr>
          <w:ilvl w:val="0"/>
          <w:numId w:val="0"/>
        </w:num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napToGrid w:val="0"/>
          <w:color w:val="auto"/>
          <w:kern w:val="0"/>
          <w:sz w:val="24"/>
          <w:szCs w:val="24"/>
          <w:highlight w:val="none"/>
          <w:lang w:val="en-US" w:eastAsia="en-US" w:bidi="ar-SA"/>
        </w:rPr>
        <w:t>十</w:t>
      </w:r>
      <w:r>
        <w:rPr>
          <w:rFonts w:hint="eastAsia" w:asciiTheme="minorEastAsia" w:hAnsiTheme="minorEastAsia" w:eastAsiaTheme="minorEastAsia" w:cstheme="minorEastAsia"/>
          <w:b/>
          <w:bCs/>
          <w:snapToGrid w:val="0"/>
          <w:color w:val="auto"/>
          <w:kern w:val="0"/>
          <w:sz w:val="24"/>
          <w:szCs w:val="24"/>
          <w:highlight w:val="none"/>
          <w:lang w:val="en-US" w:eastAsia="zh-CN" w:bidi="ar-SA"/>
        </w:rPr>
        <w:t>一</w:t>
      </w:r>
      <w:r>
        <w:rPr>
          <w:rFonts w:hint="eastAsia" w:asciiTheme="minorEastAsia" w:hAnsiTheme="minorEastAsia" w:eastAsiaTheme="minorEastAsia" w:cstheme="minorEastAsia"/>
          <w:b/>
          <w:bCs/>
          <w:snapToGrid w:val="0"/>
          <w:color w:val="auto"/>
          <w:kern w:val="0"/>
          <w:sz w:val="24"/>
          <w:szCs w:val="24"/>
          <w:highlight w:val="none"/>
          <w:lang w:val="en-US" w:eastAsia="en-US" w:bidi="ar-SA"/>
        </w:rPr>
        <w:t>、</w:t>
      </w:r>
      <w:r>
        <w:rPr>
          <w:rFonts w:hint="eastAsia" w:asciiTheme="minorEastAsia" w:hAnsiTheme="minorEastAsia" w:eastAsiaTheme="minorEastAsia" w:cstheme="minorEastAsia"/>
          <w:b/>
          <w:bCs/>
          <w:color w:val="auto"/>
          <w:sz w:val="24"/>
          <w:szCs w:val="24"/>
          <w:highlight w:val="none"/>
        </w:rPr>
        <w:t>签订地点</w:t>
      </w:r>
    </w:p>
    <w:p w14:paraId="74EAB086">
      <w:pPr>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本合同在</w:t>
      </w:r>
      <w:r>
        <w:rPr>
          <w:rFonts w:hint="eastAsia" w:asciiTheme="minorEastAsia" w:hAnsiTheme="minorEastAsia" w:eastAsiaTheme="minorEastAsia" w:cstheme="minorEastAsia"/>
          <w:color w:val="auto"/>
          <w:sz w:val="24"/>
          <w:szCs w:val="24"/>
          <w:highlight w:val="none"/>
          <w:u w:val="single"/>
          <w:lang w:eastAsia="zh-CN"/>
        </w:rPr>
        <w:t>西安市雁塔区长延堡街道办事处</w:t>
      </w:r>
      <w:r>
        <w:rPr>
          <w:rFonts w:hint="eastAsia" w:asciiTheme="minorEastAsia" w:hAnsiTheme="minorEastAsia" w:eastAsiaTheme="minorEastAsia" w:cstheme="minorEastAsia"/>
          <w:color w:val="auto"/>
          <w:sz w:val="24"/>
          <w:szCs w:val="24"/>
          <w:highlight w:val="none"/>
        </w:rPr>
        <w:t>签订。</w:t>
      </w:r>
    </w:p>
    <w:p w14:paraId="3A5ED371">
      <w:pPr>
        <w:spacing w:line="360" w:lineRule="auto"/>
        <w:ind w:firstLine="48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十</w:t>
      </w: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b/>
          <w:bCs/>
          <w:color w:val="auto"/>
          <w:sz w:val="24"/>
          <w:szCs w:val="24"/>
          <w:highlight w:val="none"/>
        </w:rPr>
        <w:t>合同生效：</w:t>
      </w:r>
    </w:p>
    <w:p w14:paraId="05CF2824">
      <w:p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本合同自双方约定签字盖章或盖章后生效。</w:t>
      </w:r>
    </w:p>
    <w:p w14:paraId="42717E70">
      <w:pPr>
        <w:spacing w:line="360" w:lineRule="auto"/>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十</w:t>
      </w:r>
      <w:r>
        <w:rPr>
          <w:rFonts w:hint="eastAsia" w:asciiTheme="minorEastAsia" w:hAnsiTheme="minorEastAsia" w:eastAsia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rPr>
        <w:t>、合同份数</w:t>
      </w:r>
    </w:p>
    <w:p w14:paraId="1AF002D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本合同一式</w:t>
      </w:r>
      <w:r>
        <w:rPr>
          <w:rFonts w:hint="eastAsia" w:asciiTheme="minorEastAsia" w:hAnsiTheme="minorEastAsia" w:cstheme="minorEastAsia"/>
          <w:color w:val="auto"/>
          <w:sz w:val="24"/>
          <w:szCs w:val="24"/>
          <w:highlight w:val="none"/>
          <w:lang w:val="en-US" w:eastAsia="zh-CN"/>
        </w:rPr>
        <w:t>陆</w:t>
      </w:r>
      <w:r>
        <w:rPr>
          <w:rFonts w:hint="eastAsia" w:asciiTheme="minorEastAsia" w:hAnsiTheme="minorEastAsia" w:eastAsiaTheme="minorEastAsia" w:cstheme="minorEastAsia"/>
          <w:color w:val="auto"/>
          <w:sz w:val="24"/>
          <w:szCs w:val="24"/>
          <w:highlight w:val="none"/>
        </w:rPr>
        <w:t>份，甲方执</w:t>
      </w:r>
      <w:r>
        <w:rPr>
          <w:rFonts w:hint="eastAsia" w:asciiTheme="minorEastAsia" w:hAnsiTheme="minorEastAsia" w:cstheme="minorEastAsia"/>
          <w:color w:val="auto"/>
          <w:sz w:val="24"/>
          <w:szCs w:val="24"/>
          <w:highlight w:val="none"/>
          <w:lang w:val="en-US" w:eastAsia="zh-CN"/>
        </w:rPr>
        <w:t>肆</w:t>
      </w:r>
      <w:r>
        <w:rPr>
          <w:rFonts w:hint="eastAsia" w:asciiTheme="minorEastAsia" w:hAnsiTheme="minorEastAsia" w:eastAsiaTheme="minorEastAsia" w:cstheme="minorEastAsia"/>
          <w:color w:val="auto"/>
          <w:sz w:val="24"/>
          <w:szCs w:val="24"/>
          <w:highlight w:val="none"/>
        </w:rPr>
        <w:t>份，乙方执</w:t>
      </w:r>
      <w:r>
        <w:rPr>
          <w:rFonts w:hint="eastAsia" w:asciiTheme="minorEastAsia" w:hAnsiTheme="minorEastAsia" w:cstheme="minorEastAsia"/>
          <w:color w:val="auto"/>
          <w:sz w:val="24"/>
          <w:szCs w:val="24"/>
          <w:highlight w:val="none"/>
          <w:lang w:val="en-US" w:eastAsia="zh-CN"/>
        </w:rPr>
        <w:t>贰</w:t>
      </w:r>
      <w:r>
        <w:rPr>
          <w:rFonts w:hint="eastAsia" w:asciiTheme="minorEastAsia" w:hAnsiTheme="minorEastAsia" w:eastAsiaTheme="minorEastAsia" w:cstheme="minorEastAsia"/>
          <w:color w:val="auto"/>
          <w:sz w:val="24"/>
          <w:szCs w:val="24"/>
          <w:highlight w:val="none"/>
        </w:rPr>
        <w:t>份。</w:t>
      </w:r>
    </w:p>
    <w:p w14:paraId="137FAD94">
      <w:pPr>
        <w:spacing w:line="360" w:lineRule="auto"/>
        <w:rPr>
          <w:rFonts w:hint="eastAsia" w:asciiTheme="minorEastAsia" w:hAnsiTheme="minorEastAsia" w:eastAsiaTheme="minorEastAsia" w:cstheme="minorEastAsia"/>
          <w:color w:val="auto"/>
          <w:sz w:val="24"/>
          <w:szCs w:val="24"/>
          <w:highlight w:val="none"/>
        </w:rPr>
      </w:pPr>
    </w:p>
    <w:p w14:paraId="6E2DF76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  (公章)                     承包人：  (公章)</w:t>
      </w:r>
    </w:p>
    <w:p w14:paraId="3A0C941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4DBE390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法定代表人或其委托代理人：           法定代表人或其委托代理人：</w:t>
      </w:r>
    </w:p>
    <w:p w14:paraId="2EDDC8A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（签字）                            （签字）</w:t>
      </w:r>
    </w:p>
    <w:p w14:paraId="1DFFD53B">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0F5588F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组织机构代码：                     组织机构代码：           </w:t>
      </w:r>
    </w:p>
    <w:p w14:paraId="6C8311D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  址：                             地  址：      </w:t>
      </w:r>
    </w:p>
    <w:p w14:paraId="034B66E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邮政编码：                         邮政编码：  </w:t>
      </w:r>
    </w:p>
    <w:p w14:paraId="37B18D8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                     法定代表人：             </w:t>
      </w:r>
    </w:p>
    <w:p w14:paraId="1D0CD1A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委托代理人：                         委托代理人：            </w:t>
      </w:r>
    </w:p>
    <w:p w14:paraId="5E0950F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电  话：                             电  话：   </w:t>
      </w:r>
    </w:p>
    <w:p w14:paraId="18BC8EB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传  真：                             传  真：   </w:t>
      </w:r>
    </w:p>
    <w:p w14:paraId="60DB6AB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电子信箱：                           电子信箱：   </w:t>
      </w:r>
    </w:p>
    <w:p w14:paraId="2D763B8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开户银行：                           开户银行：   </w:t>
      </w:r>
    </w:p>
    <w:p w14:paraId="66F12B5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账  号：                             账  号：   </w:t>
      </w:r>
    </w:p>
    <w:p w14:paraId="02323615">
      <w:pPr>
        <w:spacing w:line="360" w:lineRule="auto"/>
        <w:ind w:firstLine="482" w:firstLineChars="200"/>
        <w:rPr>
          <w:rFonts w:hint="eastAsia" w:asciiTheme="minorEastAsia" w:hAnsiTheme="minorEastAsia" w:eastAsiaTheme="minorEastAsia" w:cstheme="minorEastAsia"/>
          <w:b/>
          <w:bCs/>
          <w:color w:val="auto"/>
          <w:sz w:val="24"/>
          <w:szCs w:val="24"/>
          <w:highlight w:val="none"/>
        </w:rPr>
      </w:pPr>
    </w:p>
    <w:p w14:paraId="76A7AF87">
      <w:pPr>
        <w:jc w:val="center"/>
        <w:rPr>
          <w:rFonts w:hint="eastAsia" w:asciiTheme="minorEastAsia" w:hAnsiTheme="minorEastAsia" w:eastAsiaTheme="minorEastAsia" w:cstheme="minorEastAsia"/>
          <w:b/>
          <w:bCs/>
          <w:color w:val="auto"/>
          <w:sz w:val="24"/>
          <w:szCs w:val="24"/>
          <w:highlight w:val="none"/>
        </w:rPr>
      </w:pPr>
    </w:p>
    <w:p w14:paraId="0BE53F79">
      <w:pPr>
        <w:jc w:val="center"/>
        <w:rPr>
          <w:rFonts w:hint="eastAsia" w:asciiTheme="minorEastAsia" w:hAnsiTheme="minorEastAsia" w:eastAsiaTheme="minorEastAsia" w:cstheme="minorEastAsia"/>
          <w:b/>
          <w:bCs/>
          <w:color w:val="auto"/>
          <w:sz w:val="24"/>
          <w:szCs w:val="24"/>
          <w:highlight w:val="none"/>
        </w:rPr>
      </w:pPr>
    </w:p>
    <w:p w14:paraId="46AFE01A">
      <w:pP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br w:type="page"/>
      </w:r>
    </w:p>
    <w:p w14:paraId="4490CA00">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第二部分  通用条款</w:t>
      </w:r>
    </w:p>
    <w:p w14:paraId="5E249046">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p>
    <w:p w14:paraId="27007383">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一、词语定义及合同文件</w:t>
      </w:r>
    </w:p>
    <w:p w14:paraId="58EB19CA">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1、词语定义</w:t>
      </w:r>
    </w:p>
    <w:p w14:paraId="6A0E1C5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下列词语除专用条款另有约定外，应具有本条所赋予的定义：</w:t>
      </w:r>
    </w:p>
    <w:p w14:paraId="66C7377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1.1通用条款：是根据法律、行政法规规定及建设工程施工的需要订立，通用于建设工程施工的条款。</w:t>
      </w:r>
    </w:p>
    <w:p w14:paraId="377DA5D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1.2专用条款：是发包人与承包人根据法律、行政法规规定，结合具体工程实际，经协商达成一致意见的条款，是对通用条款的具体化、补充或修改。</w:t>
      </w:r>
    </w:p>
    <w:p w14:paraId="2ED99DA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1.3发包人：指在协议书中约定，具有工程发包主体资格和支付工程价款能力的当事人以及取得该当事人资格的合法继承人。</w:t>
      </w:r>
    </w:p>
    <w:p w14:paraId="7BC18BB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1.4承包人：指在协议书中约定，被发包人接受的具有工程施工承包主体资格的当事人以及取得该当事人资格的合法继承人。</w:t>
      </w:r>
    </w:p>
    <w:p w14:paraId="1B917EA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1.5项目经理：指承包人在专用条款中指定的具有执业资格的负责施工管理和合同履行的代表。</w:t>
      </w:r>
    </w:p>
    <w:p w14:paraId="0A2132D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1.6设计单位：指发包人委托的负责本工程设计并取得相应工程设计资质等级证书的单位。</w:t>
      </w:r>
    </w:p>
    <w:p w14:paraId="74042BF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1.7监理单位：指发包人委托的负责本工程监理并取得相应工程监理资质等级证书的单位。</w:t>
      </w:r>
    </w:p>
    <w:p w14:paraId="203FE95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1.8工程师：指本工程监理单位委派的总监理工程师或发包人指定的履行本合同的代表，其具体身份和职权由发包人承包人在专用条款中约定。</w:t>
      </w:r>
    </w:p>
    <w:p w14:paraId="7BCCB39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1.9工程造价管理部门：指国务院有关部门、县级以上人民政府建设行政主管部门或其委托的工程造价管理机构。</w:t>
      </w:r>
    </w:p>
    <w:p w14:paraId="517D3D7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1.10工程：指发包人承包人在协议书中约定的承包范围内的工程。</w:t>
      </w:r>
    </w:p>
    <w:p w14:paraId="6A83AA7B">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1.11工程量清单：表现拟建工程的分部分项工程项目、措施项目、其他项目名称和相应数量的明细清单。</w:t>
      </w:r>
    </w:p>
    <w:p w14:paraId="40EE67C2">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1.12综合单价：完成工程量清单中一个规定计量单位项目所需的人工费、材料费、机械使用费、管理费和利润，并考虑风险因素。</w:t>
      </w:r>
    </w:p>
    <w:p w14:paraId="1CA08E4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1.13合同价款：指发包人承包人在协议书中约定，发包人用以支付承包人按照合同约定完成承包范围内全部工程并承担质量保修责任的款项。</w:t>
      </w:r>
    </w:p>
    <w:p w14:paraId="37371D17">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1.14预留金：指发包人为可能发生的工程量变更而预留的款额。</w:t>
      </w:r>
    </w:p>
    <w:p w14:paraId="6B2FDBA7">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1.15工程分包和材料购置费：指发包人将按有关规定准予分包的工作、指定分包人或指定材料供应商供应材料而预留的款额。</w:t>
      </w:r>
    </w:p>
    <w:p w14:paraId="70FDFCB8">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1.16总承包服务费：为配合协调发包人进行的工程分包和材料采购所需的费用。</w:t>
      </w:r>
    </w:p>
    <w:p w14:paraId="02539F7C">
      <w:pPr>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1.17零星工作项目费：完成发包人提出的工程量暂估的零星工作所需的费用。</w:t>
      </w:r>
    </w:p>
    <w:p w14:paraId="00F58F2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1.18追加合同价款：指在合同履行中发生需要增加合同价款的情况，经发包人确认后按计算合同价款的方法增加的合同价款。</w:t>
      </w:r>
    </w:p>
    <w:p w14:paraId="4681E1A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1.19费用：指不包含在合同价款之内的应当由发包人或承包人承担的经济支出。</w:t>
      </w:r>
    </w:p>
    <w:p w14:paraId="21B6889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1.20工期：指发包人承包人在协议书中约定，按总日历天数（包括法定节假日）计算的承包天数。</w:t>
      </w:r>
    </w:p>
    <w:p w14:paraId="1C8EB0A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1.21开工日期：指发包人承包人在协议书中约定，承包人开始施工的绝对或相对的日期。</w:t>
      </w:r>
    </w:p>
    <w:p w14:paraId="4E24100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1.22竣工日期：指发包人承包人在协议书中约定，承包人完成承包范围内工程的绝对或相对的日期。</w:t>
      </w:r>
    </w:p>
    <w:p w14:paraId="2ED0A74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1.23图纸：指由发包人提供或由承包人提供并经发包人批准，满足承包人施工需要的所有图纸（包括配套说明和有关资料）。</w:t>
      </w:r>
    </w:p>
    <w:p w14:paraId="6F2E6B7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1.24施工场地：指由发包人提供的用于工程施工的场所以及发包人在图纸中具体指定的供施工使用的任何其他场所。</w:t>
      </w:r>
    </w:p>
    <w:p w14:paraId="0848C79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1.25书面形式：指合同书、信件和数据电文（包括电报、电传、传真、电子数据交换和电子邮件）等可以有形地表现所载内容的形式。</w:t>
      </w:r>
    </w:p>
    <w:p w14:paraId="1D272C1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1.26违约责任：指合同一方不履行合同义务或履行合同义务不符合约定所应承担的责任。</w:t>
      </w:r>
    </w:p>
    <w:p w14:paraId="4EC9EB0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1.27索赔：指在合同履行过程中，对于并非自己的过错，而是应由对方承担责任的情况造成的实际损失，向对方提出经济补偿和（或）工期顺延的要求。</w:t>
      </w:r>
    </w:p>
    <w:p w14:paraId="01D4A69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1.28不可抗力：指不能预见、不能避免并不能克服的客观情况。</w:t>
      </w:r>
    </w:p>
    <w:p w14:paraId="1BEB22F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54E5628">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2、合同文件及解释顺序</w:t>
      </w:r>
    </w:p>
    <w:p w14:paraId="7090A0C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2.1合同文件应能相互解释，互为说明。除专用条款另有约定外，组成本合同的文件及优先解释顺序如下：</w:t>
      </w:r>
    </w:p>
    <w:p w14:paraId="54021D6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1、本合同协议书</w:t>
      </w:r>
    </w:p>
    <w:p w14:paraId="76ABED4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2、本合同专用条款</w:t>
      </w:r>
    </w:p>
    <w:p w14:paraId="7903C535">
      <w:pPr>
        <w:spacing w:line="360" w:lineRule="auto"/>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3、本合同通用条款</w:t>
      </w:r>
    </w:p>
    <w:p w14:paraId="7FD58C4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4、中标通知书</w:t>
      </w:r>
    </w:p>
    <w:p w14:paraId="4E71FAB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5、投标书、工程报价单或预算书及其附件</w:t>
      </w:r>
    </w:p>
    <w:p w14:paraId="2CFEF85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w:t>
      </w:r>
      <w:r>
        <w:rPr>
          <w:rFonts w:hint="eastAsia" w:asciiTheme="minorEastAsia" w:hAnsiTheme="minorEastAsia" w:cstheme="minorEastAsia"/>
          <w:color w:val="auto"/>
          <w:sz w:val="24"/>
          <w:szCs w:val="24"/>
          <w:highlight w:val="none"/>
          <w:lang w:eastAsia="zh-CN"/>
        </w:rPr>
        <w:t>采购文件</w:t>
      </w:r>
      <w:r>
        <w:rPr>
          <w:rFonts w:hint="eastAsia" w:asciiTheme="minorEastAsia" w:hAnsiTheme="minorEastAsia" w:eastAsiaTheme="minorEastAsia" w:cstheme="minorEastAsia"/>
          <w:color w:val="auto"/>
          <w:sz w:val="24"/>
          <w:szCs w:val="24"/>
          <w:highlight w:val="none"/>
        </w:rPr>
        <w:t>、答疑纪要及工程量清单　</w:t>
      </w:r>
    </w:p>
    <w:p w14:paraId="2092A21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7、图纸</w:t>
      </w:r>
    </w:p>
    <w:p w14:paraId="4785B25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8、标准、规范及有关技术文件</w:t>
      </w:r>
    </w:p>
    <w:p w14:paraId="671BC81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双方为履行本合同的有关洽商、变更等书面协议、文件，视为本合同的组成部分。</w:t>
      </w:r>
    </w:p>
    <w:p w14:paraId="0F75E5E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5F89128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3、语言文字和适用法律、标准及规范</w:t>
      </w:r>
    </w:p>
    <w:p w14:paraId="1C98480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3.1语言文字</w:t>
      </w:r>
    </w:p>
    <w:p w14:paraId="03FFA5C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本合同文件使用汉语语言文字书写、解释和说明。如专用条款约定使用两种以上（含两种）语言文字时，汉语应为解释和说明本合同的标准语言文字。</w:t>
      </w:r>
    </w:p>
    <w:p w14:paraId="2BB2517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3.2适用法律和法规</w:t>
      </w:r>
    </w:p>
    <w:p w14:paraId="10BB125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本合同文件适用国家的法律和行政法规。需要明示的法律、行政法规，由双方在专用条款中约定。</w:t>
      </w:r>
    </w:p>
    <w:p w14:paraId="54E6C25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3.3适用标准、规范</w:t>
      </w:r>
    </w:p>
    <w:p w14:paraId="16B7A72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DE67D3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CD7317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本条所发生的购买、翻译标准、规范或制定施工工艺的费用，由发包人承担。</w:t>
      </w:r>
    </w:p>
    <w:p w14:paraId="5AC22F02">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4、图纸</w:t>
      </w:r>
    </w:p>
    <w:p w14:paraId="5534017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94FB5B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4.2承包人未经发包人同意，不得将本工程图纸转给第三人。工程质量保修期满后，除承包人存档需要的图纸外，应将全部图纸退还给发包人。</w:t>
      </w:r>
    </w:p>
    <w:p w14:paraId="2875975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4.3承包人应在施工现场保留一套完整图纸，供工程师及有关人员进行工程检查时使用。</w:t>
      </w:r>
    </w:p>
    <w:p w14:paraId="7BA8766F">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二、双方一般权利和义务</w:t>
      </w:r>
    </w:p>
    <w:p w14:paraId="7529319B">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5、工程师</w:t>
      </w:r>
    </w:p>
    <w:p w14:paraId="06D131F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5.1实行工程监理的，发包人应在实施监理前将委托的监理单位名称、监理内容及监理权限以书面形式通知承包人。</w:t>
      </w:r>
    </w:p>
    <w:p w14:paraId="5658F89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9B6E39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E0097C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4901CC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5.5除合同内有明确约定或经发包人同意外，负责监理的工程师无权解除本合同约定的承包人的任何权利与义务。</w:t>
      </w:r>
    </w:p>
    <w:p w14:paraId="470A44C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5.6不实行工程监理的，本合同中工程师专指发包人派驻施工场地履行合同的代表，其具体职权由发包人在专用条款内写明。</w:t>
      </w:r>
    </w:p>
    <w:p w14:paraId="71EA7C5A">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6、工程师的委派和指令</w:t>
      </w:r>
    </w:p>
    <w:p w14:paraId="05989EA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37392F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B79E5C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除工程师或工程师代表外，发包人派驻工地的其他人员均无权向承包人发出任何指令。</w:t>
      </w:r>
    </w:p>
    <w:p w14:paraId="4F4343C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64807AC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6F8B58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本款规定同样适用于由工程师代表发出的指令、通知。</w:t>
      </w:r>
    </w:p>
    <w:p w14:paraId="484DA9C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13A0C5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6.4如需更换工程师，发包人应至少提前7天以书面形式通知承包人，后任继续行使合同文件约定的前任的职权，履行前任的义务。</w:t>
      </w:r>
    </w:p>
    <w:p w14:paraId="70460D33">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7、项目经理</w:t>
      </w:r>
    </w:p>
    <w:p w14:paraId="48318A9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7.1项目经理的姓名、职务在专用条款内写明。</w:t>
      </w:r>
    </w:p>
    <w:p w14:paraId="4918C91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7.2承包人依据合同发出的通知，以书面形式由项目经理签字后送交工程师，工程师在回执上签署姓名和收到时间后生效。</w:t>
      </w:r>
    </w:p>
    <w:p w14:paraId="2320EA4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648B1B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7.4承包人如需要更换项目经理，应至少提前7天以书面形式通知发包人，</w:t>
      </w:r>
      <w:r>
        <w:rPr>
          <w:rFonts w:hint="eastAsia" w:asciiTheme="minorEastAsia" w:hAnsiTheme="minorEastAsia" w:eastAsiaTheme="minorEastAsia" w:cstheme="minorEastAsia"/>
          <w:bCs/>
          <w:color w:val="auto"/>
          <w:sz w:val="24"/>
          <w:szCs w:val="24"/>
          <w:highlight w:val="none"/>
        </w:rPr>
        <w:t>并</w:t>
      </w:r>
      <w:r>
        <w:rPr>
          <w:rFonts w:hint="eastAsia" w:asciiTheme="minorEastAsia" w:hAnsiTheme="minorEastAsia" w:eastAsiaTheme="minorEastAsia" w:cstheme="minorEastAsia"/>
          <w:color w:val="auto"/>
          <w:sz w:val="24"/>
          <w:szCs w:val="24"/>
          <w:highlight w:val="none"/>
        </w:rPr>
        <w:t>征得发包人同意。后任继续行使合同文件约定的前任的职权，履行前任的义务。</w:t>
      </w:r>
    </w:p>
    <w:p w14:paraId="53EFDC6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7.5发包人可以与承包人协商，建议更换其认为不称职的项目经理。</w:t>
      </w:r>
    </w:p>
    <w:p w14:paraId="13325BB5">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8、发包人工作</w:t>
      </w:r>
    </w:p>
    <w:p w14:paraId="1984869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8.1发包人按专用条款约定的内容和时间完成以下工作：</w:t>
      </w:r>
    </w:p>
    <w:p w14:paraId="5BA8630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（1）办理土地征用、拆迁补偿、平整施工场地等工作，使施工场地具备施工条件，在开工后继续负责解决以上事项遗留问题；</w:t>
      </w:r>
    </w:p>
    <w:p w14:paraId="21FA5E8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（2）将施工所需水、电、电讯线路从施工场地外部接至专用条款约定地点，保证施工期间的需要；</w:t>
      </w:r>
    </w:p>
    <w:p w14:paraId="1BD22F0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（3）开通施工场地与城乡公共道路的通道，以及专用条款约定的施工场地内的主要道路，满足施工运输的需要，保证施工期间的畅通；</w:t>
      </w:r>
    </w:p>
    <w:p w14:paraId="0D173D2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（4）向承包人提供施工场地的工程地质和地下管线资料，对资料的真实准确性负责；</w:t>
      </w:r>
    </w:p>
    <w:p w14:paraId="5FECACE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（5）办理施工许可证及其它施工所需批件和临时用地、停水、停电、中断道路交通、爆破作业等的证件申请批准手续（证明承包人自身资质的证件除外）；</w:t>
      </w:r>
    </w:p>
    <w:p w14:paraId="6C40735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（6）确定水准点与坐标控制点，以书面形式交给承包人，进行现场交验；</w:t>
      </w:r>
    </w:p>
    <w:p w14:paraId="34DD3EF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（7）组织承包人和设计单位进行图纸会审和设计交底；</w:t>
      </w:r>
    </w:p>
    <w:p w14:paraId="72FAF99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（8）协调处理施工场地周围地下管线和邻近建筑物、构筑物（包括文物保护建筑）、古树名木的保护工作、承担有关费用；</w:t>
      </w:r>
    </w:p>
    <w:p w14:paraId="075912C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（9）发包人应做的其他工作，双方在专用条款内约定。</w:t>
      </w:r>
    </w:p>
    <w:p w14:paraId="7401DE2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8.2发包人可以将8.1款部分工作委托承包人办理，双方在专用条款内约定，其费用由发包人承担。</w:t>
      </w:r>
    </w:p>
    <w:p w14:paraId="12C550B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8.3发包人未能履行8.1款各项义务，导致工期延误或给承包人造成损失的，发包人赔偿承包人有关损失，顺延延误的工期。</w:t>
      </w:r>
    </w:p>
    <w:p w14:paraId="15041EEF">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9、承包人工作</w:t>
      </w:r>
    </w:p>
    <w:p w14:paraId="357413E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9.1承包人按专用条款约定的内容和时间完成以下工作：</w:t>
      </w:r>
    </w:p>
    <w:p w14:paraId="7007A59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（1）根据发包人委托，在其设计资质等级和业务允许的范围内，完成施工图设计或与工程配套的设计，经工程师确认后使用，发包人承担由此发生的费用；</w:t>
      </w:r>
    </w:p>
    <w:p w14:paraId="1F958ED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（2）向工程师提供年、季、月度工程进度计划及相应进度统计报表；</w:t>
      </w:r>
    </w:p>
    <w:p w14:paraId="6C419B4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（3）根据工程需要，提供和维修非夜间施工使用的照明、围栏设施；负责施工现场安全保卫；</w:t>
      </w:r>
    </w:p>
    <w:p w14:paraId="3120238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（4）按专用条款约定的数量和要求，向发包人提供施工场地办公和生活的房屋及设施，发包人承担由此发生的费用；</w:t>
      </w:r>
    </w:p>
    <w:p w14:paraId="1D9162A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（5）遵守政府有关主管部门对施工场地安全防护、文明施工、环境保护以及场地交通等的管理规定，按规定办理有关手续，并以书面形式通知发包人。</w:t>
      </w:r>
    </w:p>
    <w:p w14:paraId="35D95AE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7870464">
      <w:pPr>
        <w:spacing w:line="360" w:lineRule="auto"/>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color w:val="auto"/>
          <w:sz w:val="24"/>
          <w:szCs w:val="24"/>
          <w:highlight w:val="none"/>
        </w:rPr>
        <w:t>；</w:t>
      </w:r>
    </w:p>
    <w:p w14:paraId="67FB06B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（8）保证施工场地清洁符合环境卫生管理的有关规定，交工前清理现场达到专用条款约定的要求，承担因自身原因违反有关规定造成的损失和罚款；</w:t>
      </w:r>
    </w:p>
    <w:p w14:paraId="77F5FA6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（9）承包人应做的其他工作，双方在专用条款内约定。</w:t>
      </w:r>
    </w:p>
    <w:p w14:paraId="5A65822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9.2承包人未能履行9.1款各项义务，造成发包人损失的，承包人赔偿发包人有关损失。</w:t>
      </w:r>
    </w:p>
    <w:p w14:paraId="79794B6F">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三、施工组织设计和工期</w:t>
      </w:r>
    </w:p>
    <w:p w14:paraId="6C23F55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10、进度计划</w:t>
      </w:r>
    </w:p>
    <w:p w14:paraId="4D02509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0ED9069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10.2群体工程中单位工程分期进行施工的，承包人应按照发包人提供图纸及有关资料的时间，按单位工程编制进度计划，其具体内容双方在专用条款中约定。</w:t>
      </w:r>
    </w:p>
    <w:p w14:paraId="5DBC875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4927C2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11、开工及延期开工</w:t>
      </w:r>
    </w:p>
    <w:p w14:paraId="4A96AA0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63EEBB3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11.2因发包人原因不能按照协议书约定的开工日期开工，工程师应以书面形式通知承包人，推迟开工日期。发包人赔偿承包人因延期开工造成的损失，并相应顺延工期。</w:t>
      </w:r>
    </w:p>
    <w:p w14:paraId="11887E1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12、暂停施工</w:t>
      </w:r>
    </w:p>
    <w:p w14:paraId="284AAC2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BA6E8E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13、工期延误</w:t>
      </w:r>
    </w:p>
    <w:p w14:paraId="24F5D3A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13.1因以下原因造成工期延误，经工程师确认，工期相应顺延：</w:t>
      </w:r>
    </w:p>
    <w:p w14:paraId="39F4C68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（1）发包人未能按专用条款的约定提供图纸及开工条件；</w:t>
      </w:r>
    </w:p>
    <w:p w14:paraId="497D561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（2）发包人未能按约定日期支付工程预付款、进度款，致使施工不能正常进行；</w:t>
      </w:r>
    </w:p>
    <w:p w14:paraId="6004EDA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（3）工程师未按合同约定提供所需指令、批准等，致使施工不能正常进行；</w:t>
      </w:r>
    </w:p>
    <w:p w14:paraId="0B71072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（4）设计变更和工程量增加；</w:t>
      </w:r>
    </w:p>
    <w:p w14:paraId="616A25D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（5）一周内非承包人原因停水、停电、停气造成停工累计超过8小时；</w:t>
      </w:r>
    </w:p>
    <w:p w14:paraId="2A3A637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（6）不可抗力；</w:t>
      </w:r>
    </w:p>
    <w:p w14:paraId="0AC2A14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（7）专用条款中约定或工程师同意工期顺延的其他情况。</w:t>
      </w:r>
    </w:p>
    <w:p w14:paraId="4EF9951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59AE65E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14、工程竣工</w:t>
      </w:r>
    </w:p>
    <w:p w14:paraId="67ECD2C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14.1承包人必须按照协议书约定的竣工日期或工程师同意顺延的工期竣工。</w:t>
      </w:r>
    </w:p>
    <w:p w14:paraId="6954FF5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14.2因承包人原因不能按照协议书约定的竣工日期或工程师同意顺延的工期竣工的，承包人承担违约责任。</w:t>
      </w:r>
    </w:p>
    <w:p w14:paraId="4B88190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34CFAD4">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四、质量与检验</w:t>
      </w:r>
    </w:p>
    <w:p w14:paraId="61155FD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15、工程质量</w:t>
      </w:r>
    </w:p>
    <w:p w14:paraId="5BE7D33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11FFD61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15.2双方对工程质量有争议，由双方同意的工程质量检测机构鉴定，所需费用及因此造成的损失，由责任方承担。双方均有责任，由双方根据其责任分别承担。</w:t>
      </w:r>
    </w:p>
    <w:p w14:paraId="12A2221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16、检查和返工</w:t>
      </w:r>
    </w:p>
    <w:p w14:paraId="2C03E21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16.1承包人应认真按照标准、规范和设计图纸要求以及工程师依据合同发出的指令施工，随时接受工程师的检查检验，为检查检验提供便利条件。</w:t>
      </w:r>
    </w:p>
    <w:p w14:paraId="3DC6178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861A37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358DE9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16.4因工程师指令失误或其他非承包人原因发生的追加合同价款，由发包人承担。</w:t>
      </w:r>
    </w:p>
    <w:p w14:paraId="3A69A73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17、隐蔽工程和中间验收</w:t>
      </w:r>
    </w:p>
    <w:p w14:paraId="59653A3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EBBCDB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CAC148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17.3经工程师验收，工程质量符合标准、规范和设计图纸等要求，验收24小时后，工程师不在验收记录上签字，视为工程师已经认可验收记录，承包人可进行隐蔽或继续施工。</w:t>
      </w:r>
    </w:p>
    <w:p w14:paraId="33F7F86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18、重新检验</w:t>
      </w:r>
    </w:p>
    <w:p w14:paraId="7547C47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B89944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19、工程试车</w:t>
      </w:r>
    </w:p>
    <w:p w14:paraId="7DE56F0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19.1双方约定需要试车的，试车内容应与承包人承包的安装范围相一致。</w:t>
      </w:r>
    </w:p>
    <w:p w14:paraId="1E50AEB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C4EC7C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1B9CEAB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17EDA7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19.5双方责任</w:t>
      </w:r>
    </w:p>
    <w:p w14:paraId="0930457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69BF6FA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BA98C2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（3）由于承包人施工原因试车达不到验收要求，承包人按工程师要求重新安装和试车，并承担重新安装和试车的费用，工期不予顺延。</w:t>
      </w:r>
    </w:p>
    <w:p w14:paraId="0E543A0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（4）试车费用除已包括在合同价款之内或专用条款另有约定外，均由发包人承担。</w:t>
      </w:r>
    </w:p>
    <w:p w14:paraId="21CA65C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（5）工程师在试车合格后不在试车记录上签字，试车结束24小时后，视为工程师已经认可试车记录，承包人可继续施工或办理竣工手续。</w:t>
      </w:r>
    </w:p>
    <w:p w14:paraId="3728E12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19.6投料试车应在工程竣工验收后由发包人负责，如发包人要求在工程竣工验收前进行或需要承包人配合时，应征得承包人同意，另行签订补充协议。</w:t>
      </w:r>
    </w:p>
    <w:p w14:paraId="7968F2BD">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五、安全防护、文明施工</w:t>
      </w:r>
    </w:p>
    <w:p w14:paraId="07EB304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20、发包人责任</w:t>
      </w:r>
    </w:p>
    <w:p w14:paraId="524D451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20.1发包人应遵守安全防护和文明施工的规定，督促承包人落实安全防护、文明施工措施，并按规定支付安全防护、文明施工措施费。</w:t>
      </w:r>
    </w:p>
    <w:p w14:paraId="02C02FD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20.2发包人应对其在施工现场人员进行安全防护、文明施工教育，并对他们的安全负责。</w:t>
      </w:r>
    </w:p>
    <w:p w14:paraId="4E19B17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E6F9AF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20.4发包人违反上述规定或由于发包人原因导致安全事故的，由发包人承担相应责任和费用，顺延延误的工期。</w:t>
      </w:r>
    </w:p>
    <w:p w14:paraId="74F0CA8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21、承包人责任</w:t>
      </w:r>
    </w:p>
    <w:p w14:paraId="0D85DA3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21.1承包人应遵守安全防护和文明施工的规定，建立健全安全防护和文明施工的制度，对其在施工现场人员进行安全防护、文明施工教育，并对他们的安全负责。</w:t>
      </w:r>
    </w:p>
    <w:p w14:paraId="34EF345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21.2完善安全防护和文明施工条件，严格按照安全防护和文明施工的规定组织施工，采取必要的安全防护措施，消除事故隐患，自觉接受和配合依法实施的监督检查。</w:t>
      </w:r>
    </w:p>
    <w:p w14:paraId="1C2DDA9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BAA96B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21.4应按规定的范围使用安全文明措施费，保证专款专用，不得挪作它用。</w:t>
      </w:r>
    </w:p>
    <w:p w14:paraId="2085A59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21.5承包人对合同工程的安全施工负责，并应及时、如实报告生产安全事故。承包人违反上述规定或由于承包人原因造成的安全事故，由承包人承担相应责任和费用，工期不予顺延。</w:t>
      </w:r>
    </w:p>
    <w:p w14:paraId="61ADEE6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39073F5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0A30FC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24、事故处理</w:t>
      </w:r>
    </w:p>
    <w:p w14:paraId="39EFDB6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24.1发生伤亡及其他安全事故，承包人应按有关规定立即上报有关部门并通知工程师，同时按政府有关部门要求处理，由事故责任方承担发生的费用。</w:t>
      </w:r>
    </w:p>
    <w:p w14:paraId="5B8EDA7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24.2发包人承包人对事故责任有争议时，应按政府有关部门的认定处理。</w:t>
      </w:r>
    </w:p>
    <w:p w14:paraId="714B8FC4">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六、合同价款</w:t>
      </w:r>
    </w:p>
    <w:p w14:paraId="10E5E4F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25、工程的计量规则和计价办法以《陕西省建设工程工程量清单计价规则》及相关规定为准，工程师应按照合同约定，依据上述规定进行工程计量和计价。</w:t>
      </w:r>
    </w:p>
    <w:p w14:paraId="0F0021D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26、合同价款约定</w:t>
      </w:r>
    </w:p>
    <w:p w14:paraId="0479194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0EB7BCD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26.2合同价款在协议书内约定后，任何一方不得擅自改变。下列三种确定合同价款的方式，双方可在专用条款内约定采用其中一种：</w:t>
      </w:r>
    </w:p>
    <w:p w14:paraId="24126DF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（1）固定总价合同。合同工期较短且工程合同总价较低的工程，可以采用固定总价合同方式。</w:t>
      </w:r>
    </w:p>
    <w:p w14:paraId="79ED6F0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755E18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（3）可调价格合同。可调价格包括可调综合单价和措施项目费用等，双方应在专用条款内约定综合单价和措施项目费的调整方法。</w:t>
      </w:r>
    </w:p>
    <w:p w14:paraId="7E58A00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27、合同价款调整</w:t>
      </w:r>
    </w:p>
    <w:p w14:paraId="2581A89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27.1价格中工程量、综合单价、措施项目费用的调整因素包括：</w:t>
      </w:r>
    </w:p>
    <w:p w14:paraId="4D9524A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（1）法律、行政法规和国家有关政策变化影响合同价款；</w:t>
      </w:r>
    </w:p>
    <w:p w14:paraId="60EA7DE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（2）工程造价管理机构的价格调整；</w:t>
      </w:r>
    </w:p>
    <w:p w14:paraId="62457A8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（3）经批准的设计变更；</w:t>
      </w:r>
    </w:p>
    <w:p w14:paraId="3AD0C4A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（4）发包人更改经审定批准的施工组织设计（修正错误除外）造成费用变化；</w:t>
      </w:r>
    </w:p>
    <w:p w14:paraId="4D1CDF9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（5）工程量清单的工程数量与实际工程量不符，按实际工程量进行调整计算；</w:t>
      </w:r>
    </w:p>
    <w:p w14:paraId="67F2CDC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（6）费用索赔事件或发包人负责的其他情况；</w:t>
      </w:r>
    </w:p>
    <w:p w14:paraId="7AA0AFE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（7）双方在专用条款中约定的其他因素。</w:t>
      </w:r>
    </w:p>
    <w:p w14:paraId="063DEEC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B9DBFA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28、工程预付款</w:t>
      </w:r>
    </w:p>
    <w:p w14:paraId="635D60F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73D2E4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211BF04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29、已完工程量确认</w:t>
      </w:r>
    </w:p>
    <w:p w14:paraId="4578B36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8008F6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242AAA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29.3对承包人超出设计图纸（含设计变更）范围和因承包人原因造成返工的工程量，工程师不予计量。</w:t>
      </w:r>
    </w:p>
    <w:p w14:paraId="751F8EE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30、工程进度款结算与支付</w:t>
      </w:r>
    </w:p>
    <w:p w14:paraId="52C0E55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30.1双方应在专用条款内约定工程进度款结算支付方式。结算支付方式分为按月结算支付与分阶段结算支付。</w:t>
      </w:r>
    </w:p>
    <w:p w14:paraId="28746E3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9E652C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30.3本通用条款第27条确定调整的合同价款，第35条工程变更调整的合同价款及其他条款中约定的追加合同价款，应与工程进度款同期调整支付。</w:t>
      </w:r>
    </w:p>
    <w:p w14:paraId="0B2BDF3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80B6A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30.5发包人不按合同约定支付工程进度款，双方又未达成延期付款协议，导致施工无法进行，承包人可停止施工，由发包人承担违约责任。</w:t>
      </w:r>
    </w:p>
    <w:p w14:paraId="08E4E443">
      <w:pPr>
        <w:spacing w:line="360" w:lineRule="auto"/>
        <w:ind w:firstLine="482" w:firstLineChars="200"/>
        <w:outlineLvl w:val="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七、材料设备供应</w:t>
      </w:r>
    </w:p>
    <w:p w14:paraId="0626B93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31、发包人供应材料设备</w:t>
      </w:r>
    </w:p>
    <w:p w14:paraId="1B47D6D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0471389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002AFC4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612ED3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31.4发包人供应的材料设备与一览表不符时，发包人承担有关责任。发包人应承担责任的具体内容，双方根据下列情况在专用条款内约定：</w:t>
      </w:r>
    </w:p>
    <w:p w14:paraId="715853E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（1）材料设备单价与一览表不符，由发包人承担所有价差；</w:t>
      </w:r>
    </w:p>
    <w:p w14:paraId="6C21E77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（2）材料设备的品种、规格、型号、质量等级与一览表不符，承包人可拒绝接收保管，由发包人运出施工场地并重新采购；</w:t>
      </w:r>
    </w:p>
    <w:p w14:paraId="5964708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（3）发包人供应的材料规格、型号与一览表不符，经发包人同意，承包人可代为调剂串换，由发包人承担相应费用；</w:t>
      </w:r>
    </w:p>
    <w:p w14:paraId="2477A1D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（4）到货地点与一览表不符，由发包人负责运至一览表指定地点；</w:t>
      </w:r>
    </w:p>
    <w:p w14:paraId="4C0E0FC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（5）供应数量少于一览表约定的数量时，由发包人补齐，多于一览表约定数量时，发包人负责将多出部分运出施工场地；</w:t>
      </w:r>
    </w:p>
    <w:p w14:paraId="19BC11E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5D8CC28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31.5发包人供应的材料设备使用前，由承包人负责检验或试验，不合格的不得使用，检验或试验费用由发包人承担。</w:t>
      </w:r>
    </w:p>
    <w:p w14:paraId="011B113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31.6发包人供应材料设备的结算方法，双方在专用条款内约定。</w:t>
      </w:r>
    </w:p>
    <w:p w14:paraId="383DB45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32、承包人采购材料设备</w:t>
      </w:r>
    </w:p>
    <w:p w14:paraId="12F51A5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554A38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B1A7A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32.3承包人采购的材料设备在使用前，承包人应按工程师的要求进行检验或试验，不合格的不得使用，检验或试验费用由承包人承担。</w:t>
      </w:r>
    </w:p>
    <w:p w14:paraId="349DDE7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47E89C2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32.5承包人需要使用代用材料时，应经工程师认可后才能使用，由此增减的合同价款双方以书面形式议定。</w:t>
      </w:r>
    </w:p>
    <w:p w14:paraId="14CE148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32.6由承包人采购的材料设备，发包人不得指定生产厂或供应商。</w:t>
      </w:r>
    </w:p>
    <w:p w14:paraId="6B51A425">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八、工程变更</w:t>
      </w:r>
    </w:p>
    <w:p w14:paraId="4B38B75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33、工程设计变更</w:t>
      </w:r>
    </w:p>
    <w:p w14:paraId="7DFA58F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84E107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（1）更改工程有关部分的标高、基线、位置和尺寸；</w:t>
      </w:r>
    </w:p>
    <w:p w14:paraId="2FD5863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（2）增减合同中约定的工程量；</w:t>
      </w:r>
    </w:p>
    <w:p w14:paraId="58AAF24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（3）改变有关工程的施工时间和顺序；</w:t>
      </w:r>
    </w:p>
    <w:p w14:paraId="4771701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（4）其他有关工程变更需要的附加工作。</w:t>
      </w:r>
    </w:p>
    <w:p w14:paraId="2AED1FD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因变更导致合同价款的增减及造成的承包人损失，由发包人承担，延误的工期相应顺延。</w:t>
      </w:r>
    </w:p>
    <w:p w14:paraId="79E07E7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33.2施工中承包人不得对原工程设计进行变更。因承包人擅自变更设计发生的费用和由此导致发包人的直接损失，由承包人承担，延误的工期不予顺延。</w:t>
      </w:r>
    </w:p>
    <w:p w14:paraId="39E6FA3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1EE947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34、其他变更</w:t>
      </w:r>
    </w:p>
    <w:p w14:paraId="3CCCE86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合同履行中发包人要求变更工程质量标准及发生其他实质性变更，由双方协商解决。</w:t>
      </w:r>
    </w:p>
    <w:p w14:paraId="71AFC32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35、确定变更价款</w:t>
      </w:r>
    </w:p>
    <w:p w14:paraId="2BC488A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35.1承包人在工程变更确定后14天内，提出变更工程价款的报告，经工程师确认后调整合同价款。变更合同价款按下列方法进行：</w:t>
      </w:r>
    </w:p>
    <w:p w14:paraId="464BE73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（1）合同中已有适用于变更工程的综合单价或价格，按合同已有的综合单价或价格变更合同价款；</w:t>
      </w:r>
    </w:p>
    <w:p w14:paraId="2422EDD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（2）合同中只有类似于变更工程的综合单价或价格，可以参照类似综合单价或价格变更合同价款；</w:t>
      </w:r>
    </w:p>
    <w:p w14:paraId="1C20EC2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（3）合同中没有适用或类似于变更工程的综合单价或价格，由承包人或发包人提出综合单价或价格，经双方确认后执行。</w:t>
      </w:r>
    </w:p>
    <w:p w14:paraId="6895A74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11DA7A6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60FFE83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35.4发承包双方对变更价款不能达成一致时，按本通用条款第41条关于争议的约定处理。</w:t>
      </w:r>
    </w:p>
    <w:p w14:paraId="337F758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35.5因承包人自身原因导致的工程变更，承包人无权要求追加合同价款。</w:t>
      </w:r>
    </w:p>
    <w:p w14:paraId="10F249F2">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九、竣工验收与结算</w:t>
      </w:r>
    </w:p>
    <w:p w14:paraId="36669C6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36、竣工验收</w:t>
      </w:r>
    </w:p>
    <w:p w14:paraId="62F814E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2069D8E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36.2发包人收到竣工验收报告后28天内组织有关单位验收，并在验收后14天内给予认可或提出修改意见。承包人按要求修改，并承担由自身原因造成修改的费用。</w:t>
      </w:r>
    </w:p>
    <w:p w14:paraId="49FDA46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36.3发包人收到承包人送交的竣工验收报告后28天内不组织验收，或验收后14天内不提出修改意见，视为竣工验收报告已被认可。</w:t>
      </w:r>
    </w:p>
    <w:p w14:paraId="430B91A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47CABF4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36.5发包人收到承包人竣工验收报告后28天内不组织验收，从第29天起承担工程保管及一切意外责任。</w:t>
      </w:r>
    </w:p>
    <w:p w14:paraId="2F194FA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36.6中间交工工程的范围和竣工时间，双方在专用条款内约定，其验收程序按本通用条款36.1款至36.4款办理。</w:t>
      </w:r>
    </w:p>
    <w:p w14:paraId="4B84E7C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36.7因特殊原因，发包人要求部分单位工程或工程部位甩项竣工的，双方另行签订甩项竣工协议，明确双方责任和工程价款的支付方法。</w:t>
      </w:r>
    </w:p>
    <w:p w14:paraId="600156A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36.8工程未经竣工验收或竣工验收未通过的，发包人不得使用。发包人强行使用时，由此发生的质量及其他问题，由发包人承担责任。</w:t>
      </w:r>
    </w:p>
    <w:p w14:paraId="7A02C1F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37、竣工结算</w:t>
      </w:r>
    </w:p>
    <w:p w14:paraId="411DC53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37.1工程竣工结算分为单位工程竣工结算、单项工程竣工结算和建设项目竣工总结算。</w:t>
      </w:r>
    </w:p>
    <w:p w14:paraId="31FDE40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BFC4B8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建设项目总结算在最后一个单项工程竣工结算审查确认后，一般在15天以内向发包人提交竣工结算汇总资料。</w:t>
      </w:r>
    </w:p>
    <w:p w14:paraId="68B7620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59CE48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37.4承包人收到竣工结算价款后14天内将竣工工程交付发包人。</w:t>
      </w:r>
    </w:p>
    <w:p w14:paraId="599280B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37.5发包人收到承包人建设项目竣工总结算汇总资料后30天内，审查完成。</w:t>
      </w:r>
    </w:p>
    <w:p w14:paraId="71443BE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37.6发包人收到竣工结算报告及结算资料后，在本条规定期限内对结算报告及资料没有提出意见则视同认可。</w:t>
      </w:r>
    </w:p>
    <w:p w14:paraId="356333C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C2125E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B96880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37.9发包人承包人对工程竣工结算价款发生争议时，按本通用条款第41条关于争议的约定处理。</w:t>
      </w:r>
    </w:p>
    <w:p w14:paraId="66A23C1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38、质量保证</w:t>
      </w:r>
    </w:p>
    <w:p w14:paraId="041D36E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38.1承包人应按法律、行政法规或国家关于工程质量保修的有关规定，对交付发包人使用的工程在质量保修期内承担质量保修责任。</w:t>
      </w:r>
    </w:p>
    <w:p w14:paraId="59A6676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38.2质量保修工作的实施。承包人与发包人签订质量保修书，作为本合同附件（附件3）。发包人应明确保证金预留、返还等内容，并与承包人在合同条款中对涉及保证金的下列事项进行约定：</w:t>
      </w:r>
    </w:p>
    <w:p w14:paraId="4913FB1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（1）保证金预留、返还方式；</w:t>
      </w:r>
    </w:p>
    <w:p w14:paraId="7E9E7EE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（2）保证金预留比例、期限；</w:t>
      </w:r>
    </w:p>
    <w:p w14:paraId="7EAE327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（3）保证金是否计付利息，如计利息，利息的计算方式；</w:t>
      </w:r>
    </w:p>
    <w:p w14:paraId="4A4ECC8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（4）缺陷责任期的期限及计算方式；</w:t>
      </w:r>
    </w:p>
    <w:p w14:paraId="4E0DF67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（5）保证金预留、返还及工程维修质量、费用等争议的处理程序；</w:t>
      </w:r>
    </w:p>
    <w:p w14:paraId="2E9B7AB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（6）缺陷责任期内出现缺陷的索赔方式。</w:t>
      </w:r>
    </w:p>
    <w:p w14:paraId="3AAE562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38.3质量保修书的主要内容包括：</w:t>
      </w:r>
    </w:p>
    <w:p w14:paraId="250384D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（1）质量保修项目内容及范围；</w:t>
      </w:r>
    </w:p>
    <w:p w14:paraId="609200B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（2）质量保修期；</w:t>
      </w:r>
    </w:p>
    <w:p w14:paraId="1598833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（3）质量保修责任；</w:t>
      </w:r>
    </w:p>
    <w:p w14:paraId="5AD1FBE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（4）质量保修金的支付方法。</w:t>
      </w:r>
    </w:p>
    <w:p w14:paraId="07E6C82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38.4质量保证金按工程价款结算总额5%以内的比例预留。</w:t>
      </w:r>
    </w:p>
    <w:p w14:paraId="793DC972">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十、违约、索赔和争议</w:t>
      </w:r>
    </w:p>
    <w:p w14:paraId="7297E9A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39、违约</w:t>
      </w:r>
    </w:p>
    <w:p w14:paraId="1160F24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39.1发包人违约。当发生下列情况时：</w:t>
      </w:r>
    </w:p>
    <w:p w14:paraId="30BAEEE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（1）本通用条款第28.1款提到的发包人不按时支付工程预付款；</w:t>
      </w:r>
    </w:p>
    <w:p w14:paraId="30FBEE0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（2）本通用条款第30.5款提到的发包人不按合同约定支付工程款，导致施工无法进行；</w:t>
      </w:r>
    </w:p>
    <w:p w14:paraId="089A112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（3）本通用条款第37.6款提到的发包人无正当理由不支付工程竣工结算价款；</w:t>
      </w:r>
    </w:p>
    <w:p w14:paraId="433B8C3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（4）发包人不履行合同义务或不按合同约定履行义务的其他情况。</w:t>
      </w:r>
    </w:p>
    <w:p w14:paraId="5C52566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4F01DC6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39.2承包人违约。当发生下列情况时：</w:t>
      </w:r>
    </w:p>
    <w:p w14:paraId="2B67ED9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（1）本通用条款第14.2款提到的因承包人原因不能按照协议书约定的竣工日期或工程师同意顺延的工期竣工；</w:t>
      </w:r>
    </w:p>
    <w:p w14:paraId="084FBE7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（2）本通用条款第15.1款提到的因承包人原因工程质量达不到协议书约定的质量标准；</w:t>
      </w:r>
    </w:p>
    <w:p w14:paraId="5F32624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（3）承包人不履行合同义务或不按合同约定履行义务的其他情况。</w:t>
      </w:r>
    </w:p>
    <w:p w14:paraId="5834105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7D8EED0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39.3一方违约后，另一方要求违约方继续履行合同时，违约方承担上述违约责任后仍应继续履行合同。</w:t>
      </w:r>
    </w:p>
    <w:p w14:paraId="1B01A5C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40、索赔</w:t>
      </w:r>
    </w:p>
    <w:p w14:paraId="2295FCD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40.1当一方向另一方提出索赔时，要有正当索赔理由，且有索赔事件发生时的有效证据。</w:t>
      </w:r>
    </w:p>
    <w:p w14:paraId="41212E4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40C77F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（1）索赔事件发生后28天内，向工程师发出索赔意向通知；</w:t>
      </w:r>
    </w:p>
    <w:p w14:paraId="269284F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（2）发出索赔意向通知后28天内，向工程师提出延长工期和（或）补偿经济损失的索赔报告及有关资料；</w:t>
      </w:r>
    </w:p>
    <w:p w14:paraId="1B88FAE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（3）工程师在收到承包人送交的索赔报告和有关资料后，于28天内给予答复，或要求承包人进一步补充索赔理由和证据；</w:t>
      </w:r>
    </w:p>
    <w:p w14:paraId="33E4D20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（4）工程师在收到承包人送交的索赔报告和有关资料后28天内未予答复或未对承包人作进一步要求，视为该项索赔已经认可；</w:t>
      </w:r>
    </w:p>
    <w:p w14:paraId="21DC3BB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112DB72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40.3承包人未能按合同约定履行自己的各项义务或发生错误，给发包人造成经济损失，发包人可按40.2款确定的时限向承包人提出索赔。</w:t>
      </w:r>
    </w:p>
    <w:p w14:paraId="0CACE9B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41、争议</w:t>
      </w:r>
    </w:p>
    <w:p w14:paraId="5012ADE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D59FF6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41.2发生争议后，除非出现下列情况的，双方都应继续履行合同，保持施工连续，保护好已完工程：</w:t>
      </w:r>
    </w:p>
    <w:p w14:paraId="68DEFBD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（1）单方违约导致合同确已无法履行，双方协议停止施工；</w:t>
      </w:r>
    </w:p>
    <w:p w14:paraId="41EFA3A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（2）调解要求停止施工，且为双方接受；</w:t>
      </w:r>
    </w:p>
    <w:p w14:paraId="4B81D23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（3）仲裁机构要求停止施工；</w:t>
      </w:r>
    </w:p>
    <w:p w14:paraId="3FB4B75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（4）法院要求停止施工。</w:t>
      </w:r>
    </w:p>
    <w:p w14:paraId="44A28B0D">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十一、其他</w:t>
      </w:r>
    </w:p>
    <w:p w14:paraId="6D742C5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42、工程分包</w:t>
      </w:r>
    </w:p>
    <w:p w14:paraId="369EE7B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42.1承包人需要将专业工程或劳务进行分包的，应分包给具有相应资质的专业或劳务企业，并与分包企业签订分包合同。</w:t>
      </w:r>
    </w:p>
    <w:p w14:paraId="775D96A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42.2承包人不得将其承包的工程转包给他人，也不得将其承包的工程以分包的名义转包给他人。</w:t>
      </w:r>
    </w:p>
    <w:p w14:paraId="55BD59A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13C52A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42.4分包工程价款由承包人与分包单位结算。发包人未经承包人同意不得以任何形式向分包单位支付各种工程款项。</w:t>
      </w:r>
    </w:p>
    <w:p w14:paraId="3AEF5BF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42.5承包人应按时支付分包工程款及劳务费。若承包人不能按时支付时，发包人可将此部分款项从向承包人支付的工程款中扣出并直接支付给分包人和劳务人员。</w:t>
      </w:r>
    </w:p>
    <w:p w14:paraId="5F07EB1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43、不可抗力</w:t>
      </w:r>
    </w:p>
    <w:p w14:paraId="5690D65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43.1不可抗力包括因战争、动乱、空中飞行物体坠落或其他非发包人承包人责任造成的爆炸、火灾，以及专用条款约定的风、雨、雪、洪、震等自然灾害。</w:t>
      </w:r>
    </w:p>
    <w:p w14:paraId="287A5BA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4F37A2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43.3因不可抗力事件导致的费用及延误的工期由双方按以下方法分别承担：</w:t>
      </w:r>
    </w:p>
    <w:p w14:paraId="580C7B5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（1）工程本身的损害、因工程损害导致第三人人员伤亡和财产损失以及运至施工场地用于施工的材料和待安装的设备的损害，由发包人承担；</w:t>
      </w:r>
    </w:p>
    <w:p w14:paraId="1A89492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（2）发包人承包人人员伤亡由其所在单位负责，并承担相应费用；</w:t>
      </w:r>
    </w:p>
    <w:p w14:paraId="3CA70B0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（3）承包人机械设备损坏及停工损失，由承包人承担；</w:t>
      </w:r>
    </w:p>
    <w:p w14:paraId="7953892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（4）停工期间，承包人应工程师要求留在施工场地的必要的管理人员及保卫人员的费用由发包人承担；</w:t>
      </w:r>
    </w:p>
    <w:p w14:paraId="4D82F3E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（5）工程所需清理、修复费用，由发包人承担；</w:t>
      </w:r>
    </w:p>
    <w:p w14:paraId="784D5AC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（6）延误的工期相应顺延。</w:t>
      </w:r>
    </w:p>
    <w:p w14:paraId="5ABDB16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43.4因合同一方迟延履行合同后发生不可抗力的，不能免除迟延履行方的相应责任。</w:t>
      </w:r>
    </w:p>
    <w:p w14:paraId="1BBEEC6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44、保险</w:t>
      </w:r>
    </w:p>
    <w:p w14:paraId="02EE6D3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44.1工程开工前，发包人为建设工程和施工现场内的自有人员及第三人人员生命财产办理保险，支付保险费用。</w:t>
      </w:r>
    </w:p>
    <w:p w14:paraId="349B4C6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44.2发包人供应的运至施工场地内用于工程的材料设备，由发包人办理保险，并支付保险费用。</w:t>
      </w:r>
    </w:p>
    <w:p w14:paraId="487982A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44.3发包人可以将有关保险事项委托承包人办理，费用由发包人承担。</w:t>
      </w:r>
    </w:p>
    <w:p w14:paraId="112C6C5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44.4承包人必须为施工场地内施工人员办理意外伤害保险和工伤保险，并为施工场地内的施工机械设备办理财产保险，支付保险费用。</w:t>
      </w:r>
    </w:p>
    <w:p w14:paraId="478A217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44.5保险事故发生时，发包人承包人有责任尽力采取必要的措施，防止或者减少损失。</w:t>
      </w:r>
    </w:p>
    <w:p w14:paraId="3B6D65F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44.6具体投保内容和相关责任，发包人承包人在专用条款中约定。</w:t>
      </w:r>
    </w:p>
    <w:p w14:paraId="7D79B45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45、担保</w:t>
      </w:r>
    </w:p>
    <w:p w14:paraId="4137BF8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45.1发包人承包人为了全面履行合同，应互相提供以下担保：</w:t>
      </w:r>
    </w:p>
    <w:p w14:paraId="293F9B6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（1）发包人向承包人提供支付担保，按合同约定支付工程价款及履行合同约定的其他义务。</w:t>
      </w:r>
    </w:p>
    <w:p w14:paraId="66EAE70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（2）承包人向发包人提供履约担保，按合同约定履行自己的各项义务。</w:t>
      </w:r>
    </w:p>
    <w:p w14:paraId="30643E8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45.2一方违约后，另一方可要求提供担保的第三人承担相应责任。</w:t>
      </w:r>
    </w:p>
    <w:p w14:paraId="34A7BE0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45.3提供担保的内容、方式和相关责任，发包人承包人除在专用条款中约定外，被担保方与担保方还应签订担保合同，作为本合同附件。</w:t>
      </w:r>
    </w:p>
    <w:p w14:paraId="2EA393E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46、专利技术及特殊工艺</w:t>
      </w:r>
    </w:p>
    <w:p w14:paraId="27F289D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EAE8C4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46.2擅自使用专利技术侵犯他人专利权的，责任者依法承担相应责任。</w:t>
      </w:r>
    </w:p>
    <w:p w14:paraId="0F4861E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47、文物和地下障碍物</w:t>
      </w:r>
    </w:p>
    <w:p w14:paraId="49B7C5D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049DD7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如发现后隐瞒不报，致使文物遭受破坏，责任者依法承担相应责任。</w:t>
      </w:r>
    </w:p>
    <w:p w14:paraId="0BF147C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6624CF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所发现的地下障碍物有归属单位时，发包人应报请有关部门协同处置。</w:t>
      </w:r>
    </w:p>
    <w:p w14:paraId="4EDC463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48、合同解除</w:t>
      </w:r>
    </w:p>
    <w:p w14:paraId="6938657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48.1发包人承包人协商一致，可以解除合同。</w:t>
      </w:r>
    </w:p>
    <w:p w14:paraId="13DE263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48.2发生本通用条款第30.5款情况，停止施工超过56天，发包人仍不支付工程款（进度款），承包人有权解除合同。</w:t>
      </w:r>
    </w:p>
    <w:p w14:paraId="754B9DF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48.3发生本通用条款第42.2款禁止的情况，发包人有权解除合同。</w:t>
      </w:r>
    </w:p>
    <w:p w14:paraId="79DD6C0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48.4有下列情形之一的，发包人承包人可以解除合同：</w:t>
      </w:r>
    </w:p>
    <w:p w14:paraId="493FC7F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（1）因不可抗力致使合同无法履行；</w:t>
      </w:r>
    </w:p>
    <w:p w14:paraId="3ABEC17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（2）因一方违约（包括因发包人原因造成工程停建或缓建）致使合同无法履行。</w:t>
      </w:r>
    </w:p>
    <w:p w14:paraId="5CDCFF7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510810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D35599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48.7合同解除后，不影响双方在合同中约定的结算和清理条款的效力。</w:t>
      </w:r>
    </w:p>
    <w:p w14:paraId="7AC8013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49、合同生效与终止</w:t>
      </w:r>
    </w:p>
    <w:p w14:paraId="7AF30FC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49.1双方在协议书中约定合同生效方式。</w:t>
      </w:r>
    </w:p>
    <w:p w14:paraId="6E5EB8E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49.2除本通用条款第38条外，发包人承包人履行合同全部义务，竣工结算价款支付完毕，承包人向发包人交付竣工工程后，本合同即告终止。</w:t>
      </w:r>
    </w:p>
    <w:p w14:paraId="3E0451B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49.3合同的权利义务终止后，发包人承包人应当遵循诚实信用原则，履行通知、协助、保密等义务。</w:t>
      </w:r>
    </w:p>
    <w:p w14:paraId="4E9DE35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50、合同份数</w:t>
      </w:r>
    </w:p>
    <w:p w14:paraId="60C4B6C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50.1本合同正本两份，具有同等效力，由发包人承包人分别保存一份。</w:t>
      </w:r>
    </w:p>
    <w:p w14:paraId="43B670B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50.2本合同副本份数，由双方根据需要在专用条款内约定。</w:t>
      </w:r>
    </w:p>
    <w:p w14:paraId="3608AEC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51、补充条款</w:t>
      </w:r>
    </w:p>
    <w:p w14:paraId="1E777244">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双方根据有关法律、行政法规规定，结合工程实际经协商一致后，可对本通用条款内容具体化、补充或修改，在专用条款内约定。</w:t>
      </w:r>
    </w:p>
    <w:p w14:paraId="4BA5F0F6">
      <w:pPr>
        <w:pStyle w:val="2"/>
        <w:keepNext w:val="0"/>
        <w:keepLines w:val="0"/>
        <w:jc w:val="center"/>
        <w:rPr>
          <w:rFonts w:hint="eastAsia" w:asciiTheme="minorEastAsia" w:hAnsiTheme="minorEastAsia" w:eastAsiaTheme="minorEastAsia" w:cstheme="minorEastAsia"/>
          <w:color w:val="auto"/>
          <w:sz w:val="24"/>
          <w:szCs w:val="24"/>
          <w:highlight w:val="none"/>
        </w:rPr>
      </w:pPr>
    </w:p>
    <w:p w14:paraId="657349D7">
      <w:pPr>
        <w:rPr>
          <w:rFonts w:hint="eastAsia" w:asciiTheme="minorEastAsia" w:hAnsiTheme="minorEastAsia" w:eastAsiaTheme="minorEastAsia" w:cstheme="minorEastAsia"/>
          <w:color w:val="auto"/>
          <w:sz w:val="24"/>
          <w:szCs w:val="24"/>
          <w:highlight w:val="none"/>
        </w:rPr>
      </w:pPr>
    </w:p>
    <w:p w14:paraId="14DEA905">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5E487E9E">
      <w:pPr>
        <w:pStyle w:val="2"/>
        <w:keepNext w:val="0"/>
        <w:keepLines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第三部分  专用条款</w:t>
      </w:r>
    </w:p>
    <w:p w14:paraId="478E5502">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一、词语定义及合同文件</w:t>
      </w:r>
    </w:p>
    <w:p w14:paraId="07724FE9">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2、合同文件及解释顺序</w:t>
      </w:r>
    </w:p>
    <w:p w14:paraId="79C33330">
      <w:pPr>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合同文件组成及解释顺序：</w:t>
      </w:r>
      <w:r>
        <w:rPr>
          <w:rFonts w:hint="eastAsia" w:asciiTheme="minorEastAsia" w:hAnsiTheme="minorEastAsia" w:eastAsiaTheme="minorEastAsia" w:cstheme="minorEastAsia"/>
          <w:color w:val="auto"/>
          <w:sz w:val="24"/>
          <w:szCs w:val="24"/>
          <w:highlight w:val="none"/>
          <w:u w:val="single"/>
        </w:rPr>
        <w:t>（1）本合同协议书 （2）本合同专用条款 （3）本合同通用条款 （4）</w:t>
      </w:r>
      <w:r>
        <w:rPr>
          <w:rFonts w:hint="eastAsia" w:asciiTheme="minorEastAsia" w:hAnsiTheme="minorEastAsia" w:eastAsiaTheme="minorEastAsia" w:cstheme="minorEastAsia"/>
          <w:color w:val="auto"/>
          <w:sz w:val="24"/>
          <w:szCs w:val="24"/>
          <w:highlight w:val="none"/>
          <w:u w:val="single"/>
          <w:lang w:eastAsia="zh-CN"/>
        </w:rPr>
        <w:t>中标通知书</w:t>
      </w:r>
      <w:r>
        <w:rPr>
          <w:rFonts w:hint="eastAsia" w:asciiTheme="minorEastAsia" w:hAnsiTheme="minorEastAsia" w:eastAsiaTheme="minorEastAsia" w:cstheme="minorEastAsia"/>
          <w:color w:val="auto"/>
          <w:sz w:val="24"/>
          <w:szCs w:val="24"/>
          <w:highlight w:val="none"/>
          <w:u w:val="single"/>
        </w:rPr>
        <w:t>（5）</w:t>
      </w:r>
      <w:r>
        <w:rPr>
          <w:rFonts w:hint="eastAsia" w:asciiTheme="minorEastAsia" w:hAnsiTheme="minorEastAsia" w:cstheme="minorEastAsia"/>
          <w:color w:val="auto"/>
          <w:sz w:val="24"/>
          <w:szCs w:val="24"/>
          <w:highlight w:val="none"/>
          <w:u w:val="single"/>
          <w:lang w:eastAsia="zh-CN"/>
        </w:rPr>
        <w:t>响应文件</w:t>
      </w:r>
      <w:r>
        <w:rPr>
          <w:rFonts w:hint="eastAsia" w:asciiTheme="minorEastAsia" w:hAnsiTheme="minorEastAsia" w:eastAsiaTheme="minorEastAsia" w:cstheme="minorEastAsia"/>
          <w:color w:val="auto"/>
          <w:sz w:val="24"/>
          <w:szCs w:val="24"/>
          <w:highlight w:val="none"/>
          <w:u w:val="single"/>
        </w:rPr>
        <w:t>、工程报价单或已标价工程量清单及其附件（6）</w:t>
      </w:r>
      <w:r>
        <w:rPr>
          <w:rFonts w:hint="eastAsia" w:asciiTheme="minorEastAsia" w:hAnsiTheme="minorEastAsia" w:cstheme="minorEastAsia"/>
          <w:color w:val="auto"/>
          <w:sz w:val="24"/>
          <w:szCs w:val="24"/>
          <w:highlight w:val="none"/>
          <w:u w:val="single"/>
          <w:lang w:eastAsia="zh-CN"/>
        </w:rPr>
        <w:t>采购文件</w:t>
      </w:r>
      <w:r>
        <w:rPr>
          <w:rFonts w:hint="eastAsia" w:asciiTheme="minorEastAsia" w:hAnsiTheme="minorEastAsia" w:eastAsiaTheme="minorEastAsia" w:cstheme="minorEastAsia"/>
          <w:color w:val="auto"/>
          <w:sz w:val="24"/>
          <w:szCs w:val="24"/>
          <w:highlight w:val="none"/>
          <w:u w:val="single"/>
        </w:rPr>
        <w:t>、答疑纪要及工程量清单（7）图纸 （8）标准、规范及有关技术文件。</w:t>
      </w:r>
    </w:p>
    <w:p w14:paraId="49154953">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双方为履行本合同的有关洽商、变更等书面协议、文件，视为本合同的组成部分。</w:t>
      </w:r>
    </w:p>
    <w:p w14:paraId="31363C66">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3、语言文字和适用法律、标准及规范</w:t>
      </w:r>
    </w:p>
    <w:p w14:paraId="6E9F01BA">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 本合同除使用汉语外，还使用</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语言文字。</w:t>
      </w:r>
    </w:p>
    <w:p w14:paraId="7378694D">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 适用法律和法规</w:t>
      </w:r>
    </w:p>
    <w:p w14:paraId="52C62C76">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需要明示的法律、行政法规：</w:t>
      </w:r>
      <w:r>
        <w:rPr>
          <w:rFonts w:hint="eastAsia" w:asciiTheme="minorEastAsia" w:hAnsiTheme="minorEastAsia" w:eastAsiaTheme="minorEastAsia" w:cstheme="minorEastAsia"/>
          <w:color w:val="auto"/>
          <w:sz w:val="24"/>
          <w:szCs w:val="24"/>
          <w:highlight w:val="none"/>
          <w:u w:val="single"/>
        </w:rPr>
        <w:t>《中华人民共和国建筑法》、《中华人民共和国民法典》、《中华人民共和国招投标法》、《中华人民共和国政府采购法》、</w:t>
      </w:r>
      <w:r>
        <w:rPr>
          <w:rFonts w:hint="eastAsia" w:asciiTheme="minorEastAsia" w:hAnsiTheme="minorEastAsia" w:eastAsiaTheme="minorEastAsia" w:cstheme="minorEastAsia"/>
          <w:color w:val="auto"/>
          <w:spacing w:val="3"/>
          <w:sz w:val="24"/>
          <w:szCs w:val="24"/>
          <w:highlight w:val="none"/>
          <w:u w:val="single"/>
        </w:rPr>
        <w:t>《中华人民共和国安全生产法》、</w:t>
      </w:r>
      <w:r>
        <w:rPr>
          <w:rFonts w:hint="eastAsia" w:asciiTheme="minorEastAsia" w:hAnsiTheme="minorEastAsia" w:eastAsiaTheme="minorEastAsia" w:cstheme="minorEastAsia"/>
          <w:color w:val="auto"/>
          <w:sz w:val="24"/>
          <w:szCs w:val="24"/>
          <w:highlight w:val="none"/>
          <w:u w:val="single"/>
        </w:rPr>
        <w:t>《建设工程质量管理条例》、</w:t>
      </w:r>
      <w:r>
        <w:rPr>
          <w:rFonts w:hint="eastAsia" w:asciiTheme="minorEastAsia" w:hAnsiTheme="minorEastAsia" w:eastAsiaTheme="minorEastAsia" w:cstheme="minorEastAsia"/>
          <w:color w:val="auto"/>
          <w:spacing w:val="3"/>
          <w:sz w:val="24"/>
          <w:szCs w:val="24"/>
          <w:highlight w:val="none"/>
          <w:u w:val="single"/>
        </w:rPr>
        <w:t>《建设工程安全生产管理条例》、</w:t>
      </w:r>
      <w:r>
        <w:rPr>
          <w:rFonts w:hint="eastAsia" w:asciiTheme="minorEastAsia" w:hAnsiTheme="minorEastAsia" w:eastAsiaTheme="minorEastAsia" w:cstheme="minorEastAsia"/>
          <w:color w:val="auto"/>
          <w:sz w:val="24"/>
          <w:szCs w:val="24"/>
          <w:highlight w:val="none"/>
          <w:u w:val="single"/>
        </w:rPr>
        <w:t>《房屋建筑工程质量保修办法》及其他有关法律、行政法规。</w:t>
      </w:r>
    </w:p>
    <w:p w14:paraId="5088DD87">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 适用标准、规范</w:t>
      </w:r>
    </w:p>
    <w:p w14:paraId="3E378DFB">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适用标准、规范的名称：</w:t>
      </w:r>
      <w:r>
        <w:rPr>
          <w:rFonts w:hint="eastAsia" w:asciiTheme="minorEastAsia" w:hAnsiTheme="minorEastAsia" w:eastAsiaTheme="minorEastAsia" w:cstheme="minorEastAsia"/>
          <w:color w:val="auto"/>
          <w:sz w:val="24"/>
          <w:szCs w:val="24"/>
          <w:highlight w:val="none"/>
          <w:u w:val="single"/>
        </w:rPr>
        <w:t xml:space="preserve">见设计图纸  </w:t>
      </w:r>
    </w:p>
    <w:p w14:paraId="2F3498A5">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发包人提供标准、规范的时间：</w:t>
      </w:r>
      <w:r>
        <w:rPr>
          <w:rFonts w:hint="eastAsia" w:asciiTheme="minorEastAsia" w:hAnsiTheme="minorEastAsia" w:eastAsiaTheme="minorEastAsia" w:cstheme="minorEastAsia"/>
          <w:color w:val="auto"/>
          <w:sz w:val="24"/>
          <w:szCs w:val="24"/>
          <w:highlight w:val="none"/>
          <w:u w:val="single"/>
        </w:rPr>
        <w:t xml:space="preserve"> 不提供  </w:t>
      </w:r>
    </w:p>
    <w:p w14:paraId="31EC587A">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国内没有相应标准、规范时的约定：</w:t>
      </w:r>
      <w:r>
        <w:rPr>
          <w:rFonts w:hint="eastAsia" w:asciiTheme="minorEastAsia" w:hAnsiTheme="minorEastAsia" w:eastAsiaTheme="minorEastAsia" w:cstheme="minorEastAsia"/>
          <w:color w:val="auto"/>
          <w:sz w:val="24"/>
          <w:szCs w:val="24"/>
          <w:highlight w:val="none"/>
          <w:u w:val="single"/>
        </w:rPr>
        <w:t>按生产企业在技术监督局的备案标准、并经监理工程师和业主同意。</w:t>
      </w:r>
    </w:p>
    <w:p w14:paraId="095356A0">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4、图纸</w:t>
      </w:r>
    </w:p>
    <w:p w14:paraId="56053D6C">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4.1 发包人向承包人提供图纸日期和套数：</w:t>
      </w:r>
      <w:r>
        <w:rPr>
          <w:rFonts w:hint="eastAsia" w:asciiTheme="minorEastAsia" w:hAnsiTheme="minorEastAsia" w:eastAsiaTheme="minorEastAsia" w:cstheme="minorEastAsia"/>
          <w:color w:val="auto"/>
          <w:sz w:val="24"/>
          <w:szCs w:val="24"/>
          <w:highlight w:val="none"/>
          <w:u w:val="single"/>
        </w:rPr>
        <w:t>承包人根据项目情况提前5个工作日向发包人提出所需要图纸的要求及套数</w:t>
      </w:r>
    </w:p>
    <w:p w14:paraId="395C0BE6">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发包人对图纸的保密要求：</w:t>
      </w:r>
      <w:r>
        <w:rPr>
          <w:rFonts w:hint="eastAsia" w:asciiTheme="minorEastAsia" w:hAnsiTheme="minorEastAsia" w:eastAsiaTheme="minorEastAsia" w:cstheme="minorEastAsia"/>
          <w:color w:val="auto"/>
          <w:sz w:val="24"/>
          <w:szCs w:val="24"/>
          <w:highlight w:val="none"/>
          <w:u w:val="single"/>
        </w:rPr>
        <w:t xml:space="preserve"> 用后交回,不得转让 </w:t>
      </w:r>
    </w:p>
    <w:p w14:paraId="0BF1AF26">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使用国外图纸的要求及费用承担：</w:t>
      </w:r>
      <w:r>
        <w:rPr>
          <w:rFonts w:hint="eastAsia" w:asciiTheme="minorEastAsia" w:hAnsiTheme="minorEastAsia" w:eastAsiaTheme="minorEastAsia" w:cstheme="minorEastAsia"/>
          <w:color w:val="auto"/>
          <w:sz w:val="24"/>
          <w:szCs w:val="24"/>
          <w:highlight w:val="none"/>
          <w:u w:val="single"/>
        </w:rPr>
        <w:t xml:space="preserve">  无   </w:t>
      </w:r>
    </w:p>
    <w:p w14:paraId="6E83A27A">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二、双方一般权利和义务</w:t>
      </w:r>
    </w:p>
    <w:p w14:paraId="49DE3135">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5、工程师</w:t>
      </w:r>
    </w:p>
    <w:p w14:paraId="1809733A">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 监理单位委派的工程师</w:t>
      </w:r>
    </w:p>
    <w:p w14:paraId="0E7A8F1A">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thick"/>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职务：</w:t>
      </w:r>
      <w:r>
        <w:rPr>
          <w:rFonts w:hint="eastAsia" w:asciiTheme="minorEastAsia" w:hAnsiTheme="minorEastAsia" w:eastAsiaTheme="minorEastAsia" w:cstheme="minorEastAsia"/>
          <w:color w:val="auto"/>
          <w:sz w:val="24"/>
          <w:szCs w:val="24"/>
          <w:highlight w:val="none"/>
          <w:u w:val="single"/>
        </w:rPr>
        <w:t>总监理工程师</w:t>
      </w:r>
      <w:r>
        <w:rPr>
          <w:rFonts w:hint="eastAsia" w:asciiTheme="minorEastAsia" w:hAnsiTheme="minorEastAsia" w:eastAsiaTheme="minorEastAsia" w:cstheme="minorEastAsia"/>
          <w:color w:val="auto"/>
          <w:sz w:val="24"/>
          <w:szCs w:val="24"/>
          <w:highlight w:val="none"/>
        </w:rPr>
        <w:t>。</w:t>
      </w:r>
    </w:p>
    <w:p w14:paraId="0FF8F507">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发包人委托的职权：</w:t>
      </w:r>
      <w:r>
        <w:rPr>
          <w:rFonts w:hint="eastAsia" w:asciiTheme="minorEastAsia" w:hAnsiTheme="minorEastAsia" w:eastAsiaTheme="minorEastAsia" w:cstheme="minorEastAsia"/>
          <w:color w:val="auto"/>
          <w:sz w:val="24"/>
          <w:szCs w:val="24"/>
          <w:highlight w:val="none"/>
          <w:u w:val="single"/>
        </w:rPr>
        <w:t>按《建设工程委托监理合同》及《监理规范》的要求进行质量、进度、投资、安全控制及合同管理，进行现场各方面协调工作。</w:t>
      </w:r>
    </w:p>
    <w:p w14:paraId="6F5205F8">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需要取得发包人批准才能行使的职权：</w:t>
      </w:r>
      <w:r>
        <w:rPr>
          <w:rFonts w:hint="eastAsia" w:asciiTheme="minorEastAsia" w:hAnsiTheme="minorEastAsia" w:eastAsiaTheme="minorEastAsia" w:cstheme="minorEastAsia"/>
          <w:color w:val="auto"/>
          <w:sz w:val="24"/>
          <w:szCs w:val="24"/>
          <w:highlight w:val="none"/>
          <w:u w:val="single"/>
        </w:rPr>
        <w:t>涉及工程价款方面的变动或批准,需与发包人协商后共同确定。</w:t>
      </w:r>
    </w:p>
    <w:p w14:paraId="01CFCE2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5.4 发包人派驻的工程师</w:t>
      </w:r>
    </w:p>
    <w:p w14:paraId="201C9589">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职务：</w:t>
      </w:r>
      <w:r>
        <w:rPr>
          <w:rFonts w:hint="eastAsia" w:asciiTheme="minorEastAsia" w:hAnsiTheme="minorEastAsia" w:eastAsiaTheme="minorEastAsia" w:cstheme="minorEastAsia"/>
          <w:color w:val="auto"/>
          <w:sz w:val="24"/>
          <w:szCs w:val="24"/>
          <w:highlight w:val="none"/>
          <w:u w:val="single"/>
        </w:rPr>
        <w:t xml:space="preserve"> 甲方代表 。</w:t>
      </w:r>
    </w:p>
    <w:p w14:paraId="45914D60">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职权：</w:t>
      </w:r>
      <w:r>
        <w:rPr>
          <w:rFonts w:hint="eastAsia" w:asciiTheme="minorEastAsia" w:hAnsiTheme="minorEastAsia" w:eastAsiaTheme="minorEastAsia" w:cstheme="minorEastAsia"/>
          <w:color w:val="auto"/>
          <w:sz w:val="24"/>
          <w:szCs w:val="24"/>
          <w:highlight w:val="none"/>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6FE48015">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7、项目经理</w:t>
      </w:r>
    </w:p>
    <w:p w14:paraId="2D37A52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7.1 姓名：</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职务：</w:t>
      </w:r>
      <w:r>
        <w:rPr>
          <w:rFonts w:hint="eastAsia" w:asciiTheme="minorEastAsia" w:hAnsiTheme="minorEastAsia" w:eastAsiaTheme="minorEastAsia" w:cstheme="minorEastAsia"/>
          <w:color w:val="auto"/>
          <w:sz w:val="24"/>
          <w:szCs w:val="24"/>
          <w:highlight w:val="none"/>
          <w:u w:val="single"/>
        </w:rPr>
        <w:t xml:space="preserve">  项目经理  </w:t>
      </w:r>
      <w:r>
        <w:rPr>
          <w:rFonts w:hint="eastAsia" w:asciiTheme="minorEastAsia" w:hAnsiTheme="minorEastAsia" w:eastAsiaTheme="minorEastAsia" w:cstheme="minorEastAsia"/>
          <w:color w:val="auto"/>
          <w:sz w:val="24"/>
          <w:szCs w:val="24"/>
          <w:highlight w:val="none"/>
        </w:rPr>
        <w:t>。</w:t>
      </w:r>
    </w:p>
    <w:p w14:paraId="28459C4E">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8、发包人工作</w:t>
      </w:r>
    </w:p>
    <w:p w14:paraId="55590C37">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8.1 发包人应按约定的时间和要求完成以下工作：</w:t>
      </w:r>
    </w:p>
    <w:p w14:paraId="44680B48">
      <w:pPr>
        <w:autoSpaceDE w:val="0"/>
        <w:autoSpaceDN w:val="0"/>
        <w:adjustRightInd w:val="0"/>
        <w:spacing w:line="360" w:lineRule="auto"/>
        <w:ind w:right="23"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（1）施工场地具备施工条件的要求及完成的时间：</w:t>
      </w:r>
      <w:r>
        <w:rPr>
          <w:rFonts w:hint="eastAsia" w:asciiTheme="minorEastAsia" w:hAnsiTheme="minorEastAsia" w:eastAsiaTheme="minorEastAsia" w:cstheme="minorEastAsia"/>
          <w:color w:val="auto"/>
          <w:sz w:val="24"/>
          <w:szCs w:val="24"/>
          <w:highlight w:val="none"/>
          <w:u w:val="single"/>
        </w:rPr>
        <w:t xml:space="preserve">发包人将根据施工的需要将施工现场（不包括因施工需要而临时租用的场地）交付承包人  </w:t>
      </w:r>
      <w:r>
        <w:rPr>
          <w:rFonts w:hint="eastAsia" w:asciiTheme="minorEastAsia" w:hAnsiTheme="minorEastAsia" w:eastAsiaTheme="minorEastAsia" w:cstheme="minorEastAsia"/>
          <w:color w:val="auto"/>
          <w:sz w:val="24"/>
          <w:szCs w:val="24"/>
          <w:highlight w:val="none"/>
        </w:rPr>
        <w:t>。</w:t>
      </w:r>
    </w:p>
    <w:p w14:paraId="5DAB80EF">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57AEF1D1">
      <w:pPr>
        <w:autoSpaceDE w:val="0"/>
        <w:autoSpaceDN w:val="0"/>
        <w:adjustRightInd w:val="0"/>
        <w:spacing w:line="360" w:lineRule="auto"/>
        <w:ind w:left="4" w:right="23" w:firstLine="42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（3）施工场地与公共道路开通时间和要求：</w:t>
      </w:r>
      <w:r>
        <w:rPr>
          <w:rFonts w:hint="eastAsia" w:asciiTheme="minorEastAsia" w:hAnsiTheme="minorEastAsia" w:eastAsiaTheme="minorEastAsia" w:cstheme="minorEastAsia"/>
          <w:color w:val="auto"/>
          <w:sz w:val="24"/>
          <w:szCs w:val="24"/>
          <w:highlight w:val="none"/>
          <w:u w:val="single"/>
        </w:rPr>
        <w:t>通往现场已有通道，投标期间承包人已经仔细踏勘施工现场</w:t>
      </w:r>
      <w:r>
        <w:rPr>
          <w:rFonts w:hint="eastAsia" w:asciiTheme="minorEastAsia" w:hAnsiTheme="minorEastAsia" w:eastAsiaTheme="minorEastAsia" w:cstheme="minorEastAsia"/>
          <w:color w:val="auto"/>
          <w:sz w:val="24"/>
          <w:szCs w:val="24"/>
          <w:highlight w:val="none"/>
        </w:rPr>
        <w:t xml:space="preserve"> 。</w:t>
      </w:r>
    </w:p>
    <w:p w14:paraId="7666F38D">
      <w:pPr>
        <w:autoSpaceDE w:val="0"/>
        <w:autoSpaceDN w:val="0"/>
        <w:adjustRightInd w:val="0"/>
        <w:spacing w:line="360" w:lineRule="auto"/>
        <w:ind w:left="4" w:right="23" w:firstLine="42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（4）工程地质和地下管线资料的提供时间：</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w:t>
      </w:r>
    </w:p>
    <w:p w14:paraId="4B6D8CB0">
      <w:pPr>
        <w:autoSpaceDE w:val="0"/>
        <w:autoSpaceDN w:val="0"/>
        <w:adjustRightInd w:val="0"/>
        <w:spacing w:line="360" w:lineRule="auto"/>
        <w:ind w:left="4" w:right="23" w:firstLine="42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（5）由发包人办理的施工所需证件、批件的名称和完成时间：</w:t>
      </w:r>
      <w:r>
        <w:rPr>
          <w:rFonts w:hint="eastAsia" w:asciiTheme="minorEastAsia" w:hAnsiTheme="minorEastAsia" w:eastAsiaTheme="minorEastAsia" w:cstheme="minorEastAsia"/>
          <w:color w:val="auto"/>
          <w:sz w:val="24"/>
          <w:szCs w:val="24"/>
          <w:highlight w:val="none"/>
          <w:u w:val="single"/>
        </w:rPr>
        <w:t xml:space="preserve"> / </w:t>
      </w:r>
    </w:p>
    <w:p w14:paraId="04A3FA0A">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（6）水准点与座标控制点交验要求：</w:t>
      </w:r>
      <w:r>
        <w:rPr>
          <w:rFonts w:hint="eastAsia" w:asciiTheme="minorEastAsia" w:hAnsiTheme="minorEastAsia" w:eastAsiaTheme="minorEastAsia" w:cstheme="minorEastAsia"/>
          <w:color w:val="auto"/>
          <w:sz w:val="24"/>
          <w:szCs w:val="24"/>
          <w:highlight w:val="none"/>
          <w:u w:val="single"/>
        </w:rPr>
        <w:t>执行《通用条款》8.1.（6）款</w:t>
      </w:r>
    </w:p>
    <w:p w14:paraId="0CD70AFC">
      <w:pPr>
        <w:autoSpaceDE w:val="0"/>
        <w:autoSpaceDN w:val="0"/>
        <w:adjustRightInd w:val="0"/>
        <w:spacing w:line="360" w:lineRule="auto"/>
        <w:ind w:left="4" w:right="23" w:firstLine="42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（7）图纸会审和设计交底时间：</w:t>
      </w:r>
      <w:r>
        <w:rPr>
          <w:rFonts w:hint="eastAsia" w:asciiTheme="minorEastAsia" w:hAnsiTheme="minorEastAsia" w:eastAsiaTheme="minorEastAsia" w:cstheme="minorEastAsia"/>
          <w:color w:val="auto"/>
          <w:sz w:val="24"/>
          <w:szCs w:val="24"/>
          <w:highlight w:val="none"/>
          <w:u w:val="single"/>
        </w:rPr>
        <w:t xml:space="preserve"> 开工前 </w:t>
      </w:r>
    </w:p>
    <w:p w14:paraId="256756E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（8）协调处理施工场地周围地下管线和临近建筑物、构筑物（含文物保护建筑）、古树名木的保护工作：</w:t>
      </w:r>
      <w:r>
        <w:rPr>
          <w:rFonts w:hint="eastAsia" w:asciiTheme="minorEastAsia" w:hAnsiTheme="minorEastAsia" w:eastAsiaTheme="minorEastAsia" w:cstheme="minorEastAsia"/>
          <w:color w:val="auto"/>
          <w:sz w:val="24"/>
          <w:szCs w:val="24"/>
          <w:highlight w:val="none"/>
          <w:u w:val="single"/>
        </w:rPr>
        <w:t>执行《通用条款》8.1.（8）款</w:t>
      </w:r>
    </w:p>
    <w:p w14:paraId="4BCA22DF">
      <w:pPr>
        <w:autoSpaceDE w:val="0"/>
        <w:autoSpaceDN w:val="0"/>
        <w:adjustRightInd w:val="0"/>
        <w:spacing w:line="360" w:lineRule="auto"/>
        <w:ind w:left="4" w:right="23" w:firstLine="42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（9）双方约定发包人应做的其他工作：</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w:t>
      </w:r>
    </w:p>
    <w:p w14:paraId="5D3352F6">
      <w:pPr>
        <w:autoSpaceDE w:val="0"/>
        <w:autoSpaceDN w:val="0"/>
        <w:adjustRightInd w:val="0"/>
        <w:spacing w:line="360" w:lineRule="auto"/>
        <w:ind w:left="4" w:right="23" w:firstLine="42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8.2 发包人委托承包人办理的工作：</w:t>
      </w:r>
      <w:r>
        <w:rPr>
          <w:rFonts w:hint="eastAsia" w:asciiTheme="minorEastAsia" w:hAnsiTheme="minorEastAsia" w:eastAsiaTheme="minorEastAsia" w:cstheme="minorEastAsia"/>
          <w:color w:val="auto"/>
          <w:sz w:val="24"/>
          <w:szCs w:val="24"/>
          <w:highlight w:val="none"/>
          <w:u w:val="single"/>
        </w:rPr>
        <w:t>见承包人工作相应条款</w:t>
      </w:r>
    </w:p>
    <w:p w14:paraId="11F81BEF">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9、承包人工作</w:t>
      </w:r>
    </w:p>
    <w:p w14:paraId="68D187A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9.1 承包人应按约定时间和要求，完成以下工作：</w:t>
      </w:r>
    </w:p>
    <w:p w14:paraId="3C18A2A1">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（1）需由设计资质等级和业务范围允许的承包人完成的设计文件提交时间：</w:t>
      </w:r>
      <w:r>
        <w:rPr>
          <w:rFonts w:hint="eastAsia" w:asciiTheme="minorEastAsia" w:hAnsiTheme="minorEastAsia" w:eastAsiaTheme="minorEastAsia" w:cstheme="minorEastAsia"/>
          <w:color w:val="auto"/>
          <w:sz w:val="24"/>
          <w:szCs w:val="24"/>
          <w:highlight w:val="none"/>
          <w:u w:val="single"/>
        </w:rPr>
        <w:t xml:space="preserve"> / </w:t>
      </w:r>
    </w:p>
    <w:p w14:paraId="15EE083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（2）应提供计划、报表的名称及完成时间：</w:t>
      </w:r>
      <w:r>
        <w:rPr>
          <w:rFonts w:hint="eastAsia" w:asciiTheme="minorEastAsia" w:hAnsiTheme="minorEastAsia" w:cstheme="minorEastAsia"/>
          <w:color w:val="auto"/>
          <w:sz w:val="24"/>
          <w:szCs w:val="24"/>
          <w:highlight w:val="none"/>
          <w:u w:val="single"/>
          <w:lang w:val="en-US" w:eastAsia="zh-CN"/>
        </w:rPr>
        <w:t>施工进度计划横道图，开工前3天</w:t>
      </w:r>
    </w:p>
    <w:p w14:paraId="28E0426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sz w:val="24"/>
          <w:szCs w:val="24"/>
          <w:highlight w:val="none"/>
        </w:rPr>
        <w:t>（3）承担施工安全保卫工作及非夜间施工照明的责任和要求：</w:t>
      </w:r>
      <w:r>
        <w:rPr>
          <w:rFonts w:hint="eastAsia" w:asciiTheme="minorEastAsia" w:hAnsiTheme="minorEastAsia" w:eastAsiaTheme="minorEastAsia" w:cstheme="minorEastAsia"/>
          <w:color w:val="auto"/>
          <w:sz w:val="24"/>
          <w:szCs w:val="24"/>
          <w:highlight w:val="none"/>
          <w:u w:val="single"/>
        </w:rPr>
        <w:t>执行《通用条款》9.1.（3）款。</w:t>
      </w:r>
      <w:r>
        <w:rPr>
          <w:rFonts w:hint="eastAsia" w:asciiTheme="minorEastAsia" w:hAnsiTheme="minorEastAsia" w:eastAsiaTheme="minorEastAsia" w:cstheme="minorEastAsia"/>
          <w:color w:val="auto"/>
          <w:kern w:val="2"/>
          <w:sz w:val="24"/>
          <w:szCs w:val="24"/>
          <w:highlight w:val="none"/>
          <w:u w:val="single"/>
          <w:lang w:val="en-US" w:eastAsia="zh-CN" w:bidi="ar-SA"/>
        </w:rPr>
        <w:t>费用已包含在合同价款中。</w:t>
      </w:r>
    </w:p>
    <w:p w14:paraId="527B2F5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（4）向发包人提供的办公和生活房屋及设计的要求：</w:t>
      </w:r>
      <w:r>
        <w:rPr>
          <w:rFonts w:hint="eastAsia" w:asciiTheme="minorEastAsia" w:hAnsiTheme="minorEastAsia" w:eastAsiaTheme="minorEastAsia" w:cstheme="minorEastAsia"/>
          <w:color w:val="auto"/>
          <w:sz w:val="24"/>
          <w:szCs w:val="24"/>
          <w:highlight w:val="none"/>
          <w:u w:val="single"/>
        </w:rPr>
        <w:t xml:space="preserve"> / </w:t>
      </w:r>
    </w:p>
    <w:p w14:paraId="42736740">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sz w:val="24"/>
          <w:szCs w:val="24"/>
          <w:highlight w:val="none"/>
        </w:rPr>
        <w:t>（5）需承包人办理的有关施工场地交通、环卫和施工噪音管理等手续：</w:t>
      </w:r>
      <w:r>
        <w:rPr>
          <w:rFonts w:hint="eastAsia" w:asciiTheme="minorEastAsia" w:hAnsiTheme="minorEastAsia" w:eastAsiaTheme="minorEastAsia" w:cstheme="minorEastAsia"/>
          <w:color w:val="auto"/>
          <w:sz w:val="24"/>
          <w:szCs w:val="24"/>
          <w:highlight w:val="none"/>
          <w:u w:val="single"/>
        </w:rPr>
        <w:t>执行《通用条款》9.1.（5）款。</w:t>
      </w:r>
      <w:r>
        <w:rPr>
          <w:rFonts w:hint="eastAsia" w:asciiTheme="minorEastAsia" w:hAnsiTheme="minorEastAsia" w:eastAsiaTheme="minorEastAsia" w:cstheme="minorEastAsia"/>
          <w:color w:val="auto"/>
          <w:kern w:val="2"/>
          <w:sz w:val="24"/>
          <w:szCs w:val="24"/>
          <w:highlight w:val="none"/>
          <w:u w:val="single"/>
          <w:lang w:val="en-US" w:eastAsia="zh-CN" w:bidi="ar-SA"/>
        </w:rPr>
        <w:t>费用已包含在合同价款中。</w:t>
      </w:r>
    </w:p>
    <w:p w14:paraId="48AD4003">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（6）已完工程成品保护的特殊要求及费用承担：</w:t>
      </w:r>
      <w:r>
        <w:rPr>
          <w:rFonts w:hint="eastAsia" w:asciiTheme="minorEastAsia" w:hAnsiTheme="minorEastAsia" w:eastAsiaTheme="minorEastAsia" w:cstheme="minorEastAsia"/>
          <w:color w:val="auto"/>
          <w:sz w:val="24"/>
          <w:szCs w:val="24"/>
          <w:highlight w:val="none"/>
          <w:u w:val="single"/>
        </w:rPr>
        <w:t>执行《通用条款》9.1.（6）款，费用已包含在合同价款中</w:t>
      </w:r>
      <w:r>
        <w:rPr>
          <w:rFonts w:hint="eastAsia" w:asciiTheme="minorEastAsia" w:hAnsiTheme="minorEastAsia" w:eastAsiaTheme="minorEastAsia" w:cstheme="minorEastAsia"/>
          <w:color w:val="auto"/>
          <w:sz w:val="24"/>
          <w:szCs w:val="24"/>
          <w:highlight w:val="none"/>
          <w:u w:val="single"/>
          <w:lang w:eastAsia="zh-CN"/>
        </w:rPr>
        <w:t>。</w:t>
      </w:r>
    </w:p>
    <w:p w14:paraId="2F9AA18A">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（7）施工场地周围地下管线和临近建筑物、构筑物（含文物保护建筑）、古树名木的保护要求及费用承担：</w:t>
      </w:r>
      <w:r>
        <w:rPr>
          <w:rFonts w:hint="eastAsia" w:asciiTheme="minorEastAsia" w:hAnsiTheme="minorEastAsia" w:eastAsiaTheme="minorEastAsia" w:cstheme="minorEastAsia"/>
          <w:color w:val="auto"/>
          <w:sz w:val="24"/>
          <w:szCs w:val="24"/>
          <w:highlight w:val="none"/>
          <w:u w:val="single"/>
        </w:rPr>
        <w:t>承包方执行《通用条款》9.1.（7）款，如因施工方法不当造成损失由承包方承担。文物和管网保护费用经监理工程师和甲方项目负责人签订后由甲方承担。</w:t>
      </w:r>
    </w:p>
    <w:p w14:paraId="092EF5BB">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（8）施工场地清洁卫生的要求：</w:t>
      </w:r>
      <w:r>
        <w:rPr>
          <w:rFonts w:hint="eastAsia" w:asciiTheme="minorEastAsia" w:hAnsiTheme="minorEastAsia" w:eastAsiaTheme="minorEastAsia" w:cstheme="minorEastAsia"/>
          <w:color w:val="auto"/>
          <w:sz w:val="24"/>
          <w:szCs w:val="24"/>
          <w:highlight w:val="none"/>
          <w:u w:val="single"/>
        </w:rPr>
        <w:t>执行《通用条款》9.1.（8）款。并按市级文明工地要求组织施工。</w:t>
      </w:r>
    </w:p>
    <w:p w14:paraId="450DA52D">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（9）双方约定承包人应做的其他工作：</w:t>
      </w:r>
    </w:p>
    <w:p w14:paraId="63D76443">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cstheme="minorEastAsia"/>
          <w:color w:val="auto"/>
          <w:sz w:val="24"/>
          <w:szCs w:val="24"/>
          <w:highlight w:val="none"/>
          <w:u w:val="single"/>
          <w:lang w:val="en-US" w:eastAsia="zh-CN"/>
        </w:rPr>
        <w:t>1</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cstheme="minorEastAsia"/>
          <w:color w:val="auto"/>
          <w:sz w:val="24"/>
          <w:szCs w:val="24"/>
          <w:highlight w:val="none"/>
          <w:u w:val="single"/>
          <w:lang w:eastAsia="zh-CN"/>
        </w:rPr>
        <w:t>施工许可证及相关审批手续由承包人负责办理，发包人提供必要协助。承包人应在合同约定期限内完成相关证件办理，确保按期开工。</w:t>
      </w:r>
    </w:p>
    <w:p w14:paraId="2097B4BF">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2</w:t>
      </w:r>
      <w:r>
        <w:rPr>
          <w:rFonts w:hint="eastAsia" w:asciiTheme="minorEastAsia" w:hAnsiTheme="minorEastAsia" w:eastAsiaTheme="minorEastAsia" w:cstheme="minorEastAsia"/>
          <w:color w:val="auto"/>
          <w:sz w:val="24"/>
          <w:szCs w:val="24"/>
          <w:highlight w:val="none"/>
          <w:u w:val="single"/>
        </w:rPr>
        <w:t>）任何为本工程正常使用功能和设计寿命所必须的或为本工程适用的任何规范、规程或标准所要求的工作，除在本合同及其它分包合同中明确地约定属于其他分包人的工作以外，此类工作应作为本工程总承包人的责任和义务由承包人承担。</w:t>
      </w:r>
    </w:p>
    <w:p w14:paraId="10F8C3D8">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3</w:t>
      </w:r>
      <w:r>
        <w:rPr>
          <w:rFonts w:hint="eastAsia" w:asciiTheme="minorEastAsia" w:hAnsiTheme="minorEastAsia" w:eastAsiaTheme="minorEastAsia" w:cstheme="minorEastAsia"/>
          <w:color w:val="auto"/>
          <w:sz w:val="24"/>
          <w:szCs w:val="24"/>
          <w:highlight w:val="none"/>
          <w:u w:val="single"/>
        </w:rPr>
        <w:t>）主动协调、配合其他承/分包人的工作。</w:t>
      </w:r>
    </w:p>
    <w:p w14:paraId="7F439FF5">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4</w:t>
      </w:r>
      <w:r>
        <w:rPr>
          <w:rFonts w:hint="eastAsia" w:asciiTheme="minorEastAsia" w:hAnsiTheme="minorEastAsia" w:eastAsiaTheme="minorEastAsia" w:cstheme="minorEastAsia"/>
          <w:color w:val="auto"/>
          <w:sz w:val="24"/>
          <w:szCs w:val="24"/>
          <w:highlight w:val="none"/>
          <w:u w:val="single"/>
        </w:rPr>
        <w:t>）确保安全文明施工，创卫达到西安市《施工工地创卫实施标准》。</w:t>
      </w:r>
    </w:p>
    <w:p w14:paraId="288981C9">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rPr>
        <w:t>）遵守发包人现场管理的有关规定及管理办法。</w:t>
      </w:r>
    </w:p>
    <w:p w14:paraId="397D8A93">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）承包人施工人员和管理人员不得住在施工场地内，自行解决人员的住宿和费用。</w:t>
      </w:r>
    </w:p>
    <w:p w14:paraId="3CE1C136">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7</w:t>
      </w:r>
      <w:r>
        <w:rPr>
          <w:rFonts w:hint="eastAsia" w:asciiTheme="minorEastAsia" w:hAnsiTheme="minorEastAsia" w:eastAsiaTheme="minorEastAsia" w:cstheme="minorEastAsia"/>
          <w:color w:val="auto"/>
          <w:sz w:val="24"/>
          <w:szCs w:val="24"/>
          <w:highlight w:val="none"/>
          <w:u w:val="single"/>
        </w:rPr>
        <w:t>）做好原始记录、隐蔽工程记录等，及时按资料规范汇集施工技术和管理资料交建设，保证施工过程资料和验收资料的齐全、完整。后补的施工资料、洽商等资料发包人不予接收。</w:t>
      </w:r>
    </w:p>
    <w:p w14:paraId="5EC5D48F">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cstheme="minorEastAsia"/>
          <w:color w:val="auto"/>
          <w:sz w:val="24"/>
          <w:szCs w:val="24"/>
          <w:highlight w:val="none"/>
          <w:u w:val="single"/>
          <w:lang w:val="en-US" w:eastAsia="zh-CN"/>
        </w:rPr>
        <w:t>8</w:t>
      </w:r>
      <w:r>
        <w:rPr>
          <w:rFonts w:hint="eastAsia" w:asciiTheme="minorEastAsia" w:hAnsiTheme="minorEastAsia" w:eastAsiaTheme="minorEastAsia" w:cstheme="minorEastAsia"/>
          <w:color w:val="auto"/>
          <w:sz w:val="24"/>
          <w:szCs w:val="24"/>
          <w:highlight w:val="none"/>
          <w:u w:val="single"/>
        </w:rPr>
        <w:t>）不拖欠农民工工资，如发生拖欠和上访事情，同意发包人在其工程款及履约保证金中扣除，带来的不良影响给予发包人合同额1%的经济补偿。</w:t>
      </w:r>
    </w:p>
    <w:p w14:paraId="3C7FAE10">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u w:val="single"/>
          <w:lang w:val="en-US" w:eastAsia="zh-CN"/>
        </w:rPr>
        <w:t>9</w:t>
      </w:r>
      <w:r>
        <w:rPr>
          <w:rFonts w:hint="eastAsia" w:asciiTheme="minorEastAsia" w:hAnsiTheme="minorEastAsia" w:eastAsiaTheme="minorEastAsia" w:cstheme="minorEastAsia"/>
          <w:color w:val="auto"/>
          <w:sz w:val="24"/>
          <w:szCs w:val="24"/>
          <w:highlight w:val="none"/>
          <w:u w:val="single"/>
        </w:rPr>
        <w:t>）项目施工过程中项目经理不得擅自更换，否则视为承包人违约，处合同总金额 5%的违约金，将在工程结算时予以扣除。并有权解除合同令承包人退场，由此产生的一切损失及后果由承包人承担。如因不可抗力因素需更换项目经理，则需在 15 个日历天之前以书面形式告知发包人，取得发包人书面同意后方可更换</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cstheme="minorEastAsia"/>
          <w:color w:val="auto"/>
          <w:sz w:val="24"/>
          <w:szCs w:val="24"/>
          <w:highlight w:val="none"/>
          <w:u w:val="single"/>
          <w:lang w:eastAsia="zh-CN"/>
        </w:rPr>
        <w:t>替换项目经理需具备同等或更高资质，且经发包人书面认可</w:t>
      </w:r>
      <w:r>
        <w:rPr>
          <w:rFonts w:hint="eastAsia" w:asciiTheme="minorEastAsia" w:hAnsiTheme="minorEastAsia" w:eastAsiaTheme="minorEastAsia" w:cstheme="minorEastAsia"/>
          <w:color w:val="auto"/>
          <w:sz w:val="24"/>
          <w:szCs w:val="24"/>
          <w:highlight w:val="none"/>
          <w:u w:val="single"/>
        </w:rPr>
        <w:t>。</w:t>
      </w:r>
    </w:p>
    <w:p w14:paraId="3EEB6702">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三、施工组织设计和工期</w:t>
      </w:r>
    </w:p>
    <w:p w14:paraId="63313071">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10、进度计划</w:t>
      </w:r>
    </w:p>
    <w:p w14:paraId="4B3E6E43">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10.1 承包人提供施工组织设计（施工方案）和进度计划的时间：</w:t>
      </w:r>
      <w:r>
        <w:rPr>
          <w:rFonts w:hint="eastAsia" w:asciiTheme="minorEastAsia" w:hAnsiTheme="minorEastAsia" w:eastAsiaTheme="minorEastAsia" w:cstheme="minorEastAsia"/>
          <w:color w:val="auto"/>
          <w:sz w:val="24"/>
          <w:szCs w:val="24"/>
          <w:highlight w:val="none"/>
          <w:u w:val="single"/>
        </w:rPr>
        <w:t>承包人于签订合同后7自然日内，在不低于中标施工组织设计标准的约束条件下，结合发包人的进一步要求，编制详细可行的施工组织设计（施工方案）和进度计划并一式四份。承包人须按批准的进度计划组织施工，接受甲方代表对进度的检查、监督。工程实际进度与计划不符时，乙方应按甲方代表的要求提出改进措施，经甲方代表签认后执行。</w:t>
      </w:r>
    </w:p>
    <w:p w14:paraId="3D3C6ED7">
      <w:pPr>
        <w:spacing w:line="360" w:lineRule="auto"/>
        <w:ind w:firstLine="480" w:firstLineChars="200"/>
        <w:jc w:val="left"/>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工程师确认的时间：</w:t>
      </w:r>
      <w:r>
        <w:rPr>
          <w:rFonts w:hint="eastAsia" w:asciiTheme="minorEastAsia" w:hAnsiTheme="minorEastAsia" w:eastAsiaTheme="minorEastAsia" w:cstheme="minorEastAsia"/>
          <w:color w:val="auto"/>
          <w:sz w:val="24"/>
          <w:szCs w:val="24"/>
          <w:highlight w:val="none"/>
          <w:u w:val="single"/>
        </w:rPr>
        <w:t xml:space="preserve">3天内 </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cstheme="minorEastAsia"/>
          <w:color w:val="auto"/>
          <w:sz w:val="24"/>
          <w:szCs w:val="24"/>
          <w:highlight w:val="none"/>
          <w:u w:val="single"/>
          <w:lang w:val="en-US" w:eastAsia="zh-CN"/>
        </w:rPr>
        <w:t>工程师逾期未确认也未提出书面意见的，视为已同意确认。</w:t>
      </w:r>
    </w:p>
    <w:p w14:paraId="6DC08277">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10.2 群体工程中有关进度计划的要求：</w:t>
      </w:r>
      <w:r>
        <w:rPr>
          <w:rFonts w:hint="eastAsia" w:asciiTheme="minorEastAsia" w:hAnsiTheme="minorEastAsia" w:eastAsiaTheme="minorEastAsia" w:cstheme="minorEastAsia"/>
          <w:color w:val="auto"/>
          <w:sz w:val="24"/>
          <w:szCs w:val="24"/>
          <w:highlight w:val="none"/>
          <w:u w:val="single"/>
        </w:rPr>
        <w:t xml:space="preserve"> / </w:t>
      </w:r>
    </w:p>
    <w:p w14:paraId="261EAC1D">
      <w:pPr>
        <w:adjustRightInd w:val="0"/>
        <w:snapToGrid w:val="0"/>
        <w:spacing w:line="360" w:lineRule="auto"/>
        <w:ind w:firstLine="501" w:firstLineChars="208"/>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13、工期延误</w:t>
      </w:r>
    </w:p>
    <w:p w14:paraId="5BE50224">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 双方约定工期顺延的其他情况：执行《通用条款》13条。</w:t>
      </w:r>
      <w:r>
        <w:rPr>
          <w:rFonts w:hint="eastAsia" w:asciiTheme="minorEastAsia" w:hAnsiTheme="minorEastAsia" w:eastAsiaTheme="minorEastAsia" w:cstheme="minorEastAsia"/>
          <w:color w:val="auto"/>
          <w:sz w:val="24"/>
          <w:szCs w:val="24"/>
          <w:highlight w:val="none"/>
          <w:u w:val="single"/>
        </w:rPr>
        <w:t>工期顺延报告经监理工程师及发包人代表签字确认后方可有效</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cstheme="minorEastAsia"/>
          <w:color w:val="auto"/>
          <w:sz w:val="24"/>
          <w:szCs w:val="24"/>
          <w:highlight w:val="none"/>
          <w:u w:val="single"/>
          <w:lang w:eastAsia="zh-CN"/>
        </w:rPr>
        <w:t>承包人提出工期顺延申请并提交相关证明资料后，监理工程师及发包人代表应在7个工作日内完成双重签字确认；逾期未出具书面确认意见或未提出异议的，视为认可承包人的工期顺延申请，相应工期自动顺延，发包人不得再以未签字为由主张工期延误责任</w:t>
      </w:r>
      <w:r>
        <w:rPr>
          <w:rFonts w:hint="eastAsia" w:asciiTheme="minorEastAsia" w:hAnsiTheme="minorEastAsia" w:eastAsiaTheme="minorEastAsia" w:cstheme="minorEastAsia"/>
          <w:color w:val="auto"/>
          <w:sz w:val="24"/>
          <w:szCs w:val="24"/>
          <w:highlight w:val="none"/>
          <w:u w:val="single"/>
        </w:rPr>
        <w:t>。</w:t>
      </w:r>
    </w:p>
    <w:p w14:paraId="3667C2EF">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四、质量与检验</w:t>
      </w:r>
    </w:p>
    <w:p w14:paraId="147908BC">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17、隐蔽工程和中间验收</w:t>
      </w:r>
    </w:p>
    <w:p w14:paraId="1C28195F">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17.1 双方约定中间验收部位：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t>隐蔽工程、分部分项工程及关键工序完工后，承包人应通知发包人及监理验收，验收合格后方可进行下道工序施工</w:t>
      </w:r>
      <w:r>
        <w:rPr>
          <w:rFonts w:hint="eastAsia" w:asciiTheme="minorEastAsia" w:hAnsiTheme="minorEastAsia" w:eastAsiaTheme="minorEastAsia" w:cstheme="minorEastAsia"/>
          <w:color w:val="auto"/>
          <w:sz w:val="24"/>
          <w:szCs w:val="24"/>
          <w:highlight w:val="none"/>
          <w:u w:val="single"/>
        </w:rPr>
        <w:t xml:space="preserve">，其他执行《通用条款》17条。     </w:t>
      </w:r>
    </w:p>
    <w:p w14:paraId="5075F371">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19、工程试车</w:t>
      </w:r>
    </w:p>
    <w:p w14:paraId="1329C25F">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19.5 试车费用的承担：</w:t>
      </w:r>
      <w:r>
        <w:rPr>
          <w:rFonts w:hint="eastAsia" w:asciiTheme="minorEastAsia" w:hAnsiTheme="minorEastAsia" w:eastAsiaTheme="minorEastAsia" w:cstheme="minorEastAsia"/>
          <w:color w:val="auto"/>
          <w:sz w:val="24"/>
          <w:szCs w:val="24"/>
          <w:highlight w:val="none"/>
          <w:u w:val="single"/>
        </w:rPr>
        <w:t>工程调试、验收所用水、电费均由承包人承担。</w:t>
      </w:r>
    </w:p>
    <w:p w14:paraId="22701C24">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五、安全防护、文明施工</w:t>
      </w:r>
    </w:p>
    <w:p w14:paraId="6470FF89">
      <w:pPr>
        <w:adjustRightInd w:val="0"/>
        <w:snapToGrid w:val="0"/>
        <w:spacing w:line="360" w:lineRule="auto"/>
        <w:ind w:firstLine="460" w:firstLineChars="192"/>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执行《通用条款》第五条全部条款和市级安全文明施工的要求规定。建筑工程安全防护、文明施工措施费用的使用严格遵守中华人民共和国建设部建办［2005］89号文《建筑工程安全防护、文明施工措施费用及使用管理规定》执行。</w:t>
      </w:r>
    </w:p>
    <w:p w14:paraId="0F11740D">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六、合同价款</w:t>
      </w:r>
    </w:p>
    <w:p w14:paraId="392BB757">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26、合同价款约定</w:t>
      </w:r>
    </w:p>
    <w:p w14:paraId="3DDE702C">
      <w:pPr>
        <w:pStyle w:val="26"/>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26.1本合同价款采用 </w:t>
      </w:r>
      <w:r>
        <w:rPr>
          <w:rFonts w:hint="eastAsia" w:asciiTheme="minorEastAsia" w:hAnsiTheme="minorEastAsia" w:eastAsiaTheme="minorEastAsia" w:cstheme="minorEastAsia"/>
          <w:color w:val="auto"/>
          <w:sz w:val="24"/>
          <w:szCs w:val="24"/>
          <w:highlight w:val="none"/>
          <w:u w:val="single"/>
        </w:rPr>
        <w:t xml:space="preserve">  固定综合单价 </w:t>
      </w:r>
      <w:r>
        <w:rPr>
          <w:rFonts w:hint="eastAsia" w:asciiTheme="minorEastAsia" w:hAnsiTheme="minorEastAsia" w:eastAsiaTheme="minorEastAsia" w:cstheme="minorEastAsia"/>
          <w:color w:val="auto"/>
          <w:sz w:val="24"/>
          <w:szCs w:val="24"/>
          <w:highlight w:val="none"/>
        </w:rPr>
        <w:t>方式确定。</w:t>
      </w:r>
    </w:p>
    <w:p w14:paraId="652FF14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26.1.1综合单价中包括的风险范围：</w:t>
      </w:r>
      <w:r>
        <w:rPr>
          <w:rFonts w:hint="eastAsia" w:asciiTheme="minorEastAsia" w:hAnsiTheme="minorEastAsia" w:eastAsiaTheme="minorEastAsia" w:cstheme="minorEastAsia"/>
          <w:color w:val="auto"/>
          <w:kern w:val="0"/>
          <w:sz w:val="24"/>
          <w:szCs w:val="24"/>
          <w:highlight w:val="none"/>
          <w:u w:val="single"/>
        </w:rPr>
        <w:t>人工费、材料费、机械费、价格浮动、政策性文件的调整，本合同第43条规定以外发生的自然灾害。</w:t>
      </w:r>
    </w:p>
    <w:p w14:paraId="4070321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26.1.2风险范围以外综合单价调整方法：</w:t>
      </w:r>
      <w:r>
        <w:rPr>
          <w:rFonts w:hint="eastAsia" w:asciiTheme="minorEastAsia" w:hAnsiTheme="minorEastAsia" w:eastAsiaTheme="minorEastAsia" w:cstheme="minorEastAsia"/>
          <w:color w:val="auto"/>
          <w:kern w:val="0"/>
          <w:sz w:val="24"/>
          <w:szCs w:val="24"/>
          <w:highlight w:val="none"/>
          <w:u w:val="single"/>
        </w:rPr>
        <w:t>按照合同26.2及27条款执行。</w:t>
      </w:r>
    </w:p>
    <w:p w14:paraId="0100F629">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26.2 变更、签证价款约定</w:t>
      </w:r>
    </w:p>
    <w:p w14:paraId="54252E8E">
      <w:pPr>
        <w:spacing w:line="48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rPr>
        <w:t>26.2.1发生设计变更和签证，</w:t>
      </w:r>
      <w:r>
        <w:rPr>
          <w:rFonts w:hint="eastAsia" w:asciiTheme="minorEastAsia" w:hAnsiTheme="minorEastAsia" w:eastAsiaTheme="minorEastAsia" w:cstheme="minorEastAsia"/>
          <w:color w:val="auto"/>
          <w:sz w:val="24"/>
          <w:szCs w:val="24"/>
          <w:highlight w:val="none"/>
        </w:rPr>
        <w:t>增加或减少的工程项目及工程量，其适用的综合单价按以下办法调整：</w:t>
      </w:r>
      <w:r>
        <w:rPr>
          <w:rFonts w:hint="eastAsia" w:asciiTheme="minorEastAsia" w:hAnsiTheme="minorEastAsia" w:eastAsiaTheme="minorEastAsia" w:cstheme="minorEastAsia"/>
          <w:color w:val="auto"/>
          <w:sz w:val="24"/>
          <w:szCs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64F98E07">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szCs w:val="24"/>
          <w:highlight w:val="none"/>
        </w:rPr>
        <w:t>26.4</w:t>
      </w:r>
      <w:r>
        <w:rPr>
          <w:rFonts w:hint="eastAsia" w:asciiTheme="minorEastAsia" w:hAnsiTheme="minorEastAsia" w:eastAsiaTheme="minorEastAsia" w:cstheme="minorEastAsia"/>
          <w:color w:val="auto"/>
          <w:sz w:val="24"/>
          <w:szCs w:val="24"/>
          <w:highlight w:val="none"/>
          <w:u w:val="single"/>
        </w:rPr>
        <w:t>竣工结算时，工程量清单的工程数量误差在±3％内（含3％），工程量不调整，仍按招标清单量结算。工程数量误差若超出±3％，超出部分的工程量按相应的综合单价进行。</w:t>
      </w:r>
    </w:p>
    <w:p w14:paraId="581D367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27、合同价款调整</w:t>
      </w:r>
    </w:p>
    <w:p w14:paraId="214190DC">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27.1双方约定合同价款的其他调整因素：</w:t>
      </w:r>
      <w:r>
        <w:rPr>
          <w:rFonts w:hint="eastAsia" w:asciiTheme="minorEastAsia" w:hAnsiTheme="minorEastAsia" w:eastAsiaTheme="minorEastAsia" w:cstheme="minorEastAsia"/>
          <w:color w:val="auto"/>
          <w:kern w:val="0"/>
          <w:sz w:val="24"/>
          <w:szCs w:val="24"/>
          <w:highlight w:val="none"/>
          <w:u w:val="single"/>
        </w:rPr>
        <w:t>工程签证变更由监理及发包人代表根据现场实际情况，对工程签证变更进行初步审核并按照</w:t>
      </w:r>
      <w:r>
        <w:rPr>
          <w:rFonts w:hint="eastAsia" w:asciiTheme="minorEastAsia" w:hAnsiTheme="minorEastAsia" w:eastAsiaTheme="minorEastAsia" w:cstheme="minorEastAsia"/>
          <w:color w:val="auto"/>
          <w:kern w:val="0"/>
          <w:sz w:val="24"/>
          <w:szCs w:val="24"/>
          <w:highlight w:val="none"/>
          <w:u w:val="single"/>
          <w:lang w:eastAsia="zh-CN"/>
        </w:rPr>
        <w:t>甲方</w:t>
      </w:r>
      <w:r>
        <w:rPr>
          <w:rFonts w:hint="eastAsia" w:asciiTheme="minorEastAsia" w:hAnsiTheme="minorEastAsia" w:eastAsiaTheme="minorEastAsia" w:cstheme="minorEastAsia"/>
          <w:color w:val="auto"/>
          <w:kern w:val="0"/>
          <w:sz w:val="24"/>
          <w:szCs w:val="24"/>
          <w:highlight w:val="none"/>
          <w:u w:val="single"/>
        </w:rPr>
        <w:t>相关制度进行审批，资料齐全价款在结算时计入总造价。</w:t>
      </w:r>
    </w:p>
    <w:p w14:paraId="7C0B404B">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29、工程量确认</w:t>
      </w:r>
    </w:p>
    <w:p w14:paraId="389A3AB9">
      <w:pPr>
        <w:autoSpaceDE w:val="0"/>
        <w:autoSpaceDN w:val="0"/>
        <w:adjustRightInd w:val="0"/>
        <w:spacing w:line="360" w:lineRule="auto"/>
        <w:ind w:firstLine="480" w:firstLineChars="200"/>
        <w:jc w:val="left"/>
        <w:rPr>
          <w:rFonts w:hint="default" w:asciiTheme="minorEastAsia" w:hAnsiTheme="minorEastAsia" w:eastAsiaTheme="minorEastAsia" w:cstheme="minorEastAsia"/>
          <w:color w:val="auto"/>
          <w:kern w:val="0"/>
          <w:sz w:val="24"/>
          <w:szCs w:val="24"/>
          <w:highlight w:val="none"/>
          <w:u w:val="single"/>
          <w:lang w:val="en-US" w:eastAsia="zh-CN"/>
        </w:rPr>
      </w:pPr>
      <w:r>
        <w:rPr>
          <w:rFonts w:hint="eastAsia" w:asciiTheme="minorEastAsia" w:hAnsiTheme="minorEastAsia" w:eastAsiaTheme="minorEastAsia" w:cstheme="minorEastAsia"/>
          <w:color w:val="auto"/>
          <w:kern w:val="0"/>
          <w:sz w:val="24"/>
          <w:szCs w:val="24"/>
          <w:highlight w:val="none"/>
        </w:rPr>
        <w:t>29.1 承包人向工程师提交已完工程量报告的时间：</w:t>
      </w:r>
      <w:r>
        <w:rPr>
          <w:rFonts w:hint="eastAsia" w:asciiTheme="minorEastAsia" w:hAnsiTheme="minorEastAsia" w:cstheme="minorEastAsia"/>
          <w:color w:val="auto"/>
          <w:kern w:val="0"/>
          <w:sz w:val="24"/>
          <w:szCs w:val="24"/>
          <w:highlight w:val="none"/>
          <w:u w:val="single"/>
          <w:lang w:val="en-US" w:eastAsia="zh-CN"/>
        </w:rPr>
        <w:t>对应工程量完工后3天内</w:t>
      </w:r>
    </w:p>
    <w:p w14:paraId="3CE30C3E">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30、工程进度款结算与支付</w:t>
      </w:r>
    </w:p>
    <w:p w14:paraId="46D82537">
      <w:pPr>
        <w:spacing w:line="360" w:lineRule="auto"/>
        <w:ind w:firstLine="480" w:firstLineChars="200"/>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sz w:val="24"/>
          <w:szCs w:val="24"/>
          <w:highlight w:val="none"/>
        </w:rPr>
        <w:t>30.1</w:t>
      </w:r>
      <w:r>
        <w:rPr>
          <w:rFonts w:hint="eastAsia" w:asciiTheme="minorEastAsia" w:hAnsiTheme="minorEastAsia" w:eastAsiaTheme="minorEastAsia" w:cstheme="minorEastAsia"/>
          <w:color w:val="auto"/>
          <w:sz w:val="24"/>
          <w:szCs w:val="24"/>
          <w:highlight w:val="none"/>
        </w:rPr>
        <w:t>合同签订生效后，甲方支付合同金额5%作为工程预付款，预付款在进度款中按比例抵扣；工程进度款按已完合格工程量审核确认后支付至80%（含已抵扣预付款）；工程竣工验收合格并经审计审定后，支付至审定金额的100%（但前期支付超过审定金额的，乙方应当归还）</w:t>
      </w:r>
      <w:r>
        <w:rPr>
          <w:rFonts w:hint="eastAsia" w:asciiTheme="minorEastAsia" w:hAnsiTheme="minorEastAsia" w:eastAsiaTheme="minorEastAsia" w:cstheme="minorEastAsia"/>
          <w:color w:val="auto"/>
          <w:sz w:val="24"/>
          <w:szCs w:val="24"/>
          <w:highlight w:val="none"/>
        </w:rPr>
        <w:t>。</w:t>
      </w:r>
    </w:p>
    <w:p w14:paraId="135B508D">
      <w:pPr>
        <w:autoSpaceDE w:val="0"/>
        <w:autoSpaceDN w:val="0"/>
        <w:adjustRightInd w:val="0"/>
        <w:spacing w:line="360" w:lineRule="auto"/>
        <w:ind w:firstLine="482" w:firstLineChars="200"/>
        <w:jc w:val="left"/>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七、材料设备供应</w:t>
      </w:r>
    </w:p>
    <w:p w14:paraId="09C2826A">
      <w:pPr>
        <w:autoSpaceDE w:val="0"/>
        <w:autoSpaceDN w:val="0"/>
        <w:adjustRightInd w:val="0"/>
        <w:spacing w:line="360" w:lineRule="auto"/>
        <w:ind w:firstLine="482" w:firstLineChars="200"/>
        <w:jc w:val="left"/>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31、发包人供应材料设备：无</w:t>
      </w:r>
    </w:p>
    <w:p w14:paraId="0D8E2F78">
      <w:pPr>
        <w:autoSpaceDE w:val="0"/>
        <w:autoSpaceDN w:val="0"/>
        <w:adjustRightInd w:val="0"/>
        <w:spacing w:line="360" w:lineRule="auto"/>
        <w:ind w:firstLine="482" w:firstLineChars="200"/>
        <w:jc w:val="left"/>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32、承包人采购材料设备</w:t>
      </w:r>
    </w:p>
    <w:p w14:paraId="646D5CCF">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32.1本工程建筑材料均由承包人采购。</w:t>
      </w:r>
      <w:r>
        <w:rPr>
          <w:rFonts w:hint="eastAsia" w:asciiTheme="minorEastAsia" w:hAnsiTheme="minorEastAsia" w:eastAsiaTheme="minorEastAsia" w:cstheme="minorEastAsia"/>
          <w:color w:val="auto"/>
          <w:kern w:val="0"/>
          <w:sz w:val="24"/>
          <w:szCs w:val="24"/>
          <w:highlight w:val="none"/>
        </w:rPr>
        <w:t>承包人采购主材前应提供样品及合格证明，经发包人及监理确认后封存，实际供应材料需与样品一致</w:t>
      </w:r>
      <w:r>
        <w:rPr>
          <w:rFonts w:hint="eastAsia" w:asciiTheme="minorEastAsia" w:hAnsi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承包人应按照</w:t>
      </w:r>
      <w:r>
        <w:rPr>
          <w:rFonts w:hint="eastAsia" w:asciiTheme="minorEastAsia" w:hAnsiTheme="minorEastAsia" w:cstheme="minorEastAsia"/>
          <w:color w:val="auto"/>
          <w:sz w:val="24"/>
          <w:szCs w:val="24"/>
          <w:highlight w:val="none"/>
          <w:lang w:val="en-US" w:eastAsia="zh-CN"/>
        </w:rPr>
        <w:t>采购文件、响应文件及其他相关标准</w:t>
      </w:r>
      <w:r>
        <w:rPr>
          <w:rFonts w:hint="eastAsia" w:asciiTheme="minorEastAsia" w:hAnsiTheme="minorEastAsia" w:eastAsiaTheme="minorEastAsia" w:cstheme="minorEastAsia"/>
          <w:color w:val="auto"/>
          <w:sz w:val="24"/>
          <w:szCs w:val="24"/>
          <w:highlight w:val="none"/>
        </w:rPr>
        <w:t>要求采购，并提供产品合格证明，对材料设备质量负责。承包人在材料设备到货前24小时通知工程师清点</w:t>
      </w:r>
      <w:r>
        <w:rPr>
          <w:rFonts w:hint="eastAsia" w:asciiTheme="minorEastAsia" w:hAnsiTheme="minorEastAsia" w:cstheme="minorEastAsia"/>
          <w:color w:val="auto"/>
          <w:sz w:val="24"/>
          <w:szCs w:val="24"/>
          <w:highlight w:val="none"/>
          <w:lang w:eastAsia="zh-CN"/>
        </w:rPr>
        <w:t>，材料验收需提供合格证明，不合格材料应在24小时内退场</w:t>
      </w:r>
      <w:r>
        <w:rPr>
          <w:rFonts w:hint="eastAsia" w:asciiTheme="minorEastAsia" w:hAnsiTheme="minorEastAsia" w:eastAsiaTheme="minorEastAsia" w:cstheme="minorEastAsia"/>
          <w:color w:val="auto"/>
          <w:sz w:val="24"/>
          <w:szCs w:val="24"/>
          <w:highlight w:val="none"/>
        </w:rPr>
        <w:t>。</w:t>
      </w:r>
    </w:p>
    <w:p w14:paraId="31165F42">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32.2 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76E5789C">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32.3 承包人购买的材料及设备必须是符合图纸功能及技术要求并且达到国家和行业要求的合格产品。材料价格风险由承包人承担，不因市场价的波动及政府调价文件而调整。</w:t>
      </w:r>
    </w:p>
    <w:p w14:paraId="46B324EC">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p>
    <w:p w14:paraId="23BBBA59">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八、工程变更</w:t>
      </w:r>
    </w:p>
    <w:p w14:paraId="04A354C2">
      <w:pPr>
        <w:adjustRightInd w:val="0"/>
        <w:snapToGrid w:val="0"/>
        <w:spacing w:line="360" w:lineRule="auto"/>
        <w:ind w:firstLine="501" w:firstLineChars="208"/>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35、确定变更价款</w:t>
      </w:r>
    </w:p>
    <w:p w14:paraId="79C6F86F">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35.1 发包人的设计变更，承包人不得以任何理由推诿拒绝执行，否则视为违约。</w:t>
      </w:r>
    </w:p>
    <w:p w14:paraId="0C43D9C5">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35.2 因发包人设计变更引起的新增项目和发包人清单偏差、漏项均按工程变更处理，按本专用条款第26条规定确定变更价款；因承包人漏报的项目不予调整。</w:t>
      </w:r>
    </w:p>
    <w:p w14:paraId="147713D9">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35.3 由监理及发包人根据现场实际情况，对承包人实际完成的工作内容进行签认。变更、签证价款在结算时计入总造价。</w:t>
      </w:r>
    </w:p>
    <w:p w14:paraId="039B132F">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九、竣工验收与结算</w:t>
      </w:r>
    </w:p>
    <w:p w14:paraId="0A1A6659">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36、竣工验收</w:t>
      </w:r>
    </w:p>
    <w:p w14:paraId="3EB9FD67">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thick"/>
        </w:rPr>
      </w:pPr>
      <w:r>
        <w:rPr>
          <w:rFonts w:hint="eastAsia" w:asciiTheme="minorEastAsia" w:hAnsiTheme="minorEastAsia" w:eastAsiaTheme="minorEastAsia" w:cstheme="minorEastAsia"/>
          <w:color w:val="auto"/>
          <w:sz w:val="24"/>
          <w:szCs w:val="24"/>
          <w:highlight w:val="none"/>
        </w:rPr>
        <w:t>36.1 承包人提供竣工图的约定：</w:t>
      </w:r>
      <w:r>
        <w:rPr>
          <w:rFonts w:hint="eastAsia" w:asciiTheme="minorEastAsia" w:hAnsiTheme="minorEastAsia" w:eastAsiaTheme="minorEastAsia" w:cstheme="minorEastAsia"/>
          <w:color w:val="auto"/>
          <w:sz w:val="24"/>
          <w:szCs w:val="24"/>
          <w:highlight w:val="none"/>
          <w:u w:val="single"/>
        </w:rPr>
        <w:t>竣工验收后一个月内，交竣工图及完整资料文件四套。</w:t>
      </w:r>
    </w:p>
    <w:p w14:paraId="6EA79446">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 xml:space="preserve">36.3 </w:t>
      </w:r>
      <w:r>
        <w:rPr>
          <w:rFonts w:hint="eastAsia" w:asciiTheme="minorEastAsia" w:hAnsiTheme="minorEastAsia" w:eastAsiaTheme="minorEastAsia" w:cstheme="minorEastAsia"/>
          <w:color w:val="auto"/>
          <w:sz w:val="24"/>
          <w:szCs w:val="24"/>
          <w:highlight w:val="none"/>
          <w:u w:val="single"/>
        </w:rPr>
        <w:t>发包人提供相应资料，由承包人完成专项验收（消防、节能、防雷、规划、人防、环保）的全部过程及办理相应手续；完成工程竣工备案相应的所有工作，达到政府主管部门的要求。</w:t>
      </w:r>
    </w:p>
    <w:p w14:paraId="394747FC">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37、竣工结算</w:t>
      </w:r>
    </w:p>
    <w:p w14:paraId="0DC760A9">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37.1 承包人报送完整的结算资料经监理及发包人审核后，送审计机构审计确定最终建安造价。承包人应积极配合审核、审计工作。</w:t>
      </w:r>
    </w:p>
    <w:p w14:paraId="02652987">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37.3</w:t>
      </w:r>
      <w:r>
        <w:rPr>
          <w:rFonts w:hint="eastAsia" w:asciiTheme="minorEastAsia" w:hAnsiTheme="minorEastAsia" w:eastAsiaTheme="minorEastAsia" w:cstheme="minorEastAsia"/>
          <w:b/>
          <w:bCs/>
          <w:color w:val="auto"/>
          <w:sz w:val="24"/>
          <w:szCs w:val="24"/>
          <w:highlight w:val="none"/>
        </w:rPr>
        <w:t>工程竣工后10天内向</w:t>
      </w:r>
      <w:r>
        <w:rPr>
          <w:rFonts w:hint="eastAsia" w:asciiTheme="minorEastAsia" w:hAnsiTheme="minorEastAsia" w:eastAsiaTheme="minorEastAsia" w:cstheme="minorEastAsia"/>
          <w:b/>
          <w:bCs/>
          <w:color w:val="auto"/>
          <w:sz w:val="24"/>
          <w:szCs w:val="24"/>
          <w:highlight w:val="none"/>
          <w:lang w:val="en-US" w:eastAsia="zh-CN"/>
        </w:rPr>
        <w:t>甲方</w:t>
      </w:r>
      <w:r>
        <w:rPr>
          <w:rFonts w:hint="eastAsia" w:asciiTheme="minorEastAsia" w:hAnsiTheme="minorEastAsia" w:eastAsiaTheme="minorEastAsia" w:cstheme="minorEastAsia"/>
          <w:b/>
          <w:bCs/>
          <w:color w:val="auto"/>
          <w:sz w:val="24"/>
          <w:szCs w:val="24"/>
          <w:highlight w:val="none"/>
        </w:rPr>
        <w:t>报送结算审计资料。</w:t>
      </w:r>
      <w:r>
        <w:rPr>
          <w:rFonts w:hint="eastAsia" w:asciiTheme="minorEastAsia" w:hAnsiTheme="minorEastAsia" w:eastAsiaTheme="minorEastAsia" w:cstheme="minorEastAsia"/>
          <w:color w:val="auto"/>
          <w:sz w:val="24"/>
          <w:szCs w:val="24"/>
          <w:highlight w:val="none"/>
        </w:rPr>
        <w:t>若由于承包人原因逾期报送，每延迟一天按送审工程造价的1‰罚款在审计中扣除。</w:t>
      </w:r>
    </w:p>
    <w:p w14:paraId="6CC102D5">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37.4承包人应在审计意见提出后5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7DEBCD4">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十、违约、索赔和争议</w:t>
      </w:r>
    </w:p>
    <w:p w14:paraId="731145E0">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39、违约</w:t>
      </w:r>
    </w:p>
    <w:p w14:paraId="61C2213F">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39.1 本合同中关于发包人违约的具体责任如下：</w:t>
      </w:r>
    </w:p>
    <w:p w14:paraId="70755271">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本合同通用条款第28.1条约定发包人违约应承担的违约责任：</w:t>
      </w:r>
      <w:r>
        <w:rPr>
          <w:rFonts w:hint="eastAsia" w:asciiTheme="minorEastAsia" w:hAnsiTheme="minorEastAsia" w:eastAsiaTheme="minorEastAsia" w:cstheme="minorEastAsia"/>
          <w:color w:val="auto"/>
          <w:sz w:val="24"/>
          <w:szCs w:val="24"/>
          <w:highlight w:val="none"/>
          <w:u w:val="single"/>
        </w:rPr>
        <w:t>参照《通用条款》第28.1条。</w:t>
      </w:r>
    </w:p>
    <w:p w14:paraId="4366E8CC">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本合同通用条款第30.5款约定发包人违约应承担的违约责任：</w:t>
      </w:r>
      <w:r>
        <w:rPr>
          <w:rFonts w:hint="eastAsia" w:asciiTheme="minorEastAsia" w:hAnsiTheme="minorEastAsia" w:eastAsiaTheme="minorEastAsia" w:cstheme="minorEastAsia"/>
          <w:color w:val="auto"/>
          <w:sz w:val="24"/>
          <w:szCs w:val="24"/>
          <w:highlight w:val="none"/>
          <w:u w:val="single"/>
        </w:rPr>
        <w:t>参照《通用条款》第30.5条。</w:t>
      </w:r>
    </w:p>
    <w:p w14:paraId="2A6CD001">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本合同通用条款第37.6款约定发包人违约应承担的违约责任：</w:t>
      </w:r>
      <w:r>
        <w:rPr>
          <w:rFonts w:hint="eastAsia" w:asciiTheme="minorEastAsia" w:hAnsiTheme="minorEastAsia" w:eastAsiaTheme="minorEastAsia" w:cstheme="minorEastAsia"/>
          <w:color w:val="auto"/>
          <w:sz w:val="24"/>
          <w:szCs w:val="24"/>
          <w:highlight w:val="none"/>
          <w:u w:val="single"/>
        </w:rPr>
        <w:t xml:space="preserve">   按约定双方协商解决     </w:t>
      </w:r>
    </w:p>
    <w:p w14:paraId="4EE69202">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双方约定的发包人其他违约责任：</w:t>
      </w:r>
      <w:r>
        <w:rPr>
          <w:rFonts w:hint="eastAsia" w:asciiTheme="minorEastAsia" w:hAnsiTheme="minorEastAsia" w:eastAsiaTheme="minorEastAsia" w:cstheme="minorEastAsia"/>
          <w:color w:val="auto"/>
          <w:sz w:val="24"/>
          <w:szCs w:val="24"/>
          <w:highlight w:val="none"/>
          <w:u w:val="single"/>
        </w:rPr>
        <w:t xml:space="preserve">  按约定双方协商解决   </w:t>
      </w:r>
    </w:p>
    <w:p w14:paraId="1F82FE86">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39.2 本合同中关于承包人违约的具体责任如下：</w:t>
      </w:r>
    </w:p>
    <w:p w14:paraId="202B78AC">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本合同通用条款第14.2款约定承包人违约承担的违约责任：</w:t>
      </w:r>
      <w:r>
        <w:rPr>
          <w:rFonts w:hint="eastAsia" w:asciiTheme="minorEastAsia" w:hAnsiTheme="minorEastAsia" w:eastAsiaTheme="minorEastAsia" w:cstheme="minorEastAsia"/>
          <w:color w:val="auto"/>
          <w:sz w:val="24"/>
          <w:szCs w:val="24"/>
          <w:highlight w:val="none"/>
          <w:u w:val="single"/>
        </w:rPr>
        <w:t>工期延误每天按1000元支付违约金。</w:t>
      </w:r>
    </w:p>
    <w:p w14:paraId="66574243">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本合同通用条款第15.1款约定承包人违约应承担的违约责任：</w:t>
      </w:r>
      <w:r>
        <w:rPr>
          <w:rFonts w:hint="eastAsia" w:asciiTheme="minorEastAsia" w:hAnsiTheme="minorEastAsia" w:eastAsiaTheme="minorEastAsia" w:cstheme="minorEastAsia"/>
          <w:color w:val="auto"/>
          <w:sz w:val="24"/>
          <w:szCs w:val="24"/>
          <w:highlight w:val="none"/>
          <w:u w:val="single"/>
        </w:rPr>
        <w:t>承包方按合同价的20%承担违约金外，另按国务院279号令有关规定处理。承包人承担不符合质量标准的工程检验、修复费用，并无条件返工直至达到质量要求，工期不予顺延。</w:t>
      </w:r>
    </w:p>
    <w:p w14:paraId="5E75ABB3">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双方约定的承包人其他违约责任：</w:t>
      </w:r>
      <w:r>
        <w:rPr>
          <w:rFonts w:hint="eastAsia" w:asciiTheme="minorEastAsia" w:hAnsiTheme="minorEastAsia" w:eastAsiaTheme="minorEastAsia" w:cstheme="minorEastAsia"/>
          <w:color w:val="auto"/>
          <w:sz w:val="24"/>
          <w:szCs w:val="24"/>
          <w:highlight w:val="none"/>
          <w:u w:val="single"/>
        </w:rPr>
        <w:t>创卫、文明施工的要求，每检查不合格一次，处以10000元违约金。承包人各项违约所发生的费用，可直接从承包人当期应付款项中直接扣除。</w:t>
      </w:r>
    </w:p>
    <w:p w14:paraId="286A89A4">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41、争议</w:t>
      </w:r>
    </w:p>
    <w:p w14:paraId="52F9E5F8">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41.1 双方当事人约定，在履行合同过程中产生争议时：</w:t>
      </w:r>
    </w:p>
    <w:p w14:paraId="4C845D43">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约定向 </w:t>
      </w:r>
      <w:r>
        <w:rPr>
          <w:rFonts w:hint="eastAsia" w:asciiTheme="minorEastAsia" w:hAnsiTheme="minorEastAsia" w:eastAsiaTheme="minorEastAsia" w:cstheme="minorEastAsia"/>
          <w:color w:val="auto"/>
          <w:sz w:val="24"/>
          <w:szCs w:val="24"/>
          <w:highlight w:val="none"/>
          <w:u w:val="single"/>
        </w:rPr>
        <w:t xml:space="preserve"> 西安 </w:t>
      </w:r>
      <w:r>
        <w:rPr>
          <w:rFonts w:hint="eastAsia" w:asciiTheme="minorEastAsia" w:hAnsiTheme="minorEastAsia" w:eastAsiaTheme="minorEastAsia" w:cstheme="minorEastAsia"/>
          <w:color w:val="auto"/>
          <w:sz w:val="24"/>
          <w:szCs w:val="24"/>
          <w:highlight w:val="none"/>
        </w:rPr>
        <w:t>仲裁委员会提请仲裁</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eastAsia="zh-CN"/>
        </w:rPr>
        <w:t>仲裁裁决为终局裁决，对双方具有约束力</w:t>
      </w:r>
      <w:r>
        <w:rPr>
          <w:rFonts w:hint="eastAsia" w:asciiTheme="minorEastAsia" w:hAnsiTheme="minorEastAsia" w:eastAsiaTheme="minorEastAsia" w:cstheme="minorEastAsia"/>
          <w:color w:val="auto"/>
          <w:sz w:val="24"/>
          <w:szCs w:val="24"/>
          <w:highlight w:val="none"/>
        </w:rPr>
        <w:t>。</w:t>
      </w:r>
    </w:p>
    <w:p w14:paraId="6D0162D8">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十一、其他</w:t>
      </w:r>
    </w:p>
    <w:p w14:paraId="47DE7295">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42、工程分包</w:t>
      </w:r>
    </w:p>
    <w:p w14:paraId="71E1E772">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thick"/>
        </w:rPr>
      </w:pPr>
      <w:r>
        <w:rPr>
          <w:rFonts w:hint="eastAsia" w:asciiTheme="minorEastAsia" w:hAnsiTheme="minorEastAsia" w:eastAsiaTheme="minorEastAsia" w:cstheme="minorEastAsia"/>
          <w:color w:val="auto"/>
          <w:sz w:val="24"/>
          <w:szCs w:val="24"/>
          <w:highlight w:val="none"/>
        </w:rPr>
        <w:t>42.1 本工程发包人同意承包人分包的工程：</w:t>
      </w:r>
      <w:r>
        <w:rPr>
          <w:rFonts w:hint="eastAsia" w:asciiTheme="minorEastAsia" w:hAnsiTheme="minorEastAsia" w:eastAsiaTheme="minorEastAsia" w:cstheme="minorEastAsia"/>
          <w:color w:val="auto"/>
          <w:sz w:val="24"/>
          <w:szCs w:val="24"/>
          <w:highlight w:val="none"/>
          <w:u w:val="single"/>
        </w:rPr>
        <w:t xml:space="preserve"> 无  </w:t>
      </w:r>
    </w:p>
    <w:p w14:paraId="0B73E88F">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 xml:space="preserve">42.2 </w:t>
      </w:r>
      <w:r>
        <w:rPr>
          <w:rFonts w:hint="eastAsia" w:asciiTheme="minorEastAsia" w:hAnsiTheme="minorEastAsia" w:eastAsiaTheme="minorEastAsia" w:cstheme="minorEastAsia"/>
          <w:color w:val="auto"/>
          <w:sz w:val="24"/>
          <w:szCs w:val="24"/>
          <w:highlight w:val="none"/>
          <w:u w:val="single"/>
        </w:rPr>
        <w:t>承包人不得擅自将合同转让或分包。</w:t>
      </w:r>
    </w:p>
    <w:p w14:paraId="3A460D27">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承包人的专业分包项目，开工前应向招标人和监理人提供分包单位明细名单，并须经发包人及监理工程师对分包单位资质审核确认后，方可签署分包合同。</w:t>
      </w:r>
    </w:p>
    <w:p w14:paraId="7DB60491">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43、不可抗力</w:t>
      </w:r>
    </w:p>
    <w:p w14:paraId="1477CCA9">
      <w:pPr>
        <w:adjustRightInd w:val="0"/>
        <w:snapToGrid w:val="0"/>
        <w:spacing w:line="360" w:lineRule="auto"/>
        <w:ind w:firstLine="499" w:firstLineChars="208"/>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43.1 双方关于不可抗力的约定：</w:t>
      </w:r>
      <w:r>
        <w:rPr>
          <w:rFonts w:hint="eastAsia" w:asciiTheme="minorEastAsia" w:hAnsiTheme="minorEastAsia" w:eastAsiaTheme="minorEastAsia" w:cstheme="minorEastAsia"/>
          <w:color w:val="auto"/>
          <w:sz w:val="24"/>
          <w:szCs w:val="24"/>
          <w:highlight w:val="none"/>
          <w:u w:val="single"/>
        </w:rPr>
        <w:t>执行《通用条款》第43条。</w:t>
      </w:r>
    </w:p>
    <w:p w14:paraId="4A9EEA35">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44、保险</w:t>
      </w:r>
    </w:p>
    <w:p w14:paraId="5F720F5C">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44.6 本工程双方约定投保内容如下：</w:t>
      </w:r>
    </w:p>
    <w:p w14:paraId="72A7792C">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（1）发包人投保内容：</w:t>
      </w:r>
      <w:r>
        <w:rPr>
          <w:rFonts w:hint="eastAsia" w:asciiTheme="minorEastAsia" w:hAnsiTheme="minorEastAsia" w:eastAsiaTheme="minorEastAsia" w:cstheme="minorEastAsia"/>
          <w:color w:val="auto"/>
          <w:sz w:val="24"/>
          <w:szCs w:val="24"/>
          <w:highlight w:val="none"/>
          <w:u w:val="single"/>
        </w:rPr>
        <w:t>执行《通用条款》44.1 44.2条.</w:t>
      </w:r>
    </w:p>
    <w:p w14:paraId="3D553E5A">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发包人委托承包人办理的保险事项：</w:t>
      </w:r>
      <w:r>
        <w:rPr>
          <w:rFonts w:hint="eastAsia" w:asciiTheme="minorEastAsia" w:hAnsiTheme="minorEastAsia" w:eastAsiaTheme="minorEastAsia" w:cstheme="minorEastAsia"/>
          <w:color w:val="auto"/>
          <w:sz w:val="24"/>
          <w:szCs w:val="24"/>
          <w:highlight w:val="none"/>
          <w:u w:val="single"/>
        </w:rPr>
        <w:t xml:space="preserve"> 失业、医疗、工伤、残疾人就业保险已含在合同价款中，承包人必须按规定上缴有关部门。 </w:t>
      </w:r>
    </w:p>
    <w:p w14:paraId="0D3526EF">
      <w:pPr>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（2）承包人投保内容：</w:t>
      </w:r>
      <w:r>
        <w:rPr>
          <w:rFonts w:hint="eastAsia" w:asciiTheme="minorEastAsia" w:hAnsiTheme="minorEastAsia" w:eastAsiaTheme="minorEastAsia" w:cstheme="minorEastAsia"/>
          <w:color w:val="auto"/>
          <w:sz w:val="24"/>
          <w:szCs w:val="24"/>
          <w:highlight w:val="none"/>
          <w:u w:val="single"/>
        </w:rPr>
        <w:t>执行《通用条款》44.4条</w:t>
      </w:r>
    </w:p>
    <w:p w14:paraId="185E2DCA">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50、合同份数</w:t>
      </w:r>
    </w:p>
    <w:p w14:paraId="3E0EA32E">
      <w:pPr>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50.2 双方约定合同副本份数：双方约定合同副本份数：</w:t>
      </w:r>
      <w:r>
        <w:rPr>
          <w:rFonts w:hint="eastAsia" w:asciiTheme="minorEastAsia" w:hAnsiTheme="minorEastAsia" w:eastAsiaTheme="minorEastAsia" w:cstheme="minorEastAsia"/>
          <w:color w:val="auto"/>
          <w:sz w:val="24"/>
          <w:szCs w:val="24"/>
          <w:highlight w:val="none"/>
          <w:u w:val="single"/>
        </w:rPr>
        <w:t>本合同一式</w:t>
      </w:r>
      <w:r>
        <w:rPr>
          <w:rFonts w:hint="eastAsia" w:asciiTheme="minorEastAsia" w:hAnsiTheme="minorEastAsia" w:cstheme="minorEastAsia"/>
          <w:color w:val="auto"/>
          <w:sz w:val="24"/>
          <w:szCs w:val="24"/>
          <w:highlight w:val="none"/>
          <w:u w:val="single"/>
          <w:lang w:val="en-US" w:eastAsia="zh-CN"/>
        </w:rPr>
        <w:t>陆</w:t>
      </w:r>
      <w:r>
        <w:rPr>
          <w:rFonts w:hint="eastAsia" w:asciiTheme="minorEastAsia" w:hAnsiTheme="minorEastAsia" w:eastAsiaTheme="minorEastAsia" w:cstheme="minorEastAsia"/>
          <w:color w:val="auto"/>
          <w:sz w:val="24"/>
          <w:szCs w:val="24"/>
          <w:highlight w:val="none"/>
          <w:u w:val="single"/>
        </w:rPr>
        <w:t>份，甲方执</w:t>
      </w:r>
      <w:r>
        <w:rPr>
          <w:rFonts w:hint="eastAsia" w:asciiTheme="minorEastAsia" w:hAnsiTheme="minorEastAsia" w:cstheme="minorEastAsia"/>
          <w:color w:val="auto"/>
          <w:sz w:val="24"/>
          <w:szCs w:val="24"/>
          <w:highlight w:val="none"/>
          <w:u w:val="single"/>
          <w:lang w:val="en-US" w:eastAsia="zh-CN"/>
        </w:rPr>
        <w:t>肆</w:t>
      </w:r>
      <w:r>
        <w:rPr>
          <w:rFonts w:hint="eastAsia" w:asciiTheme="minorEastAsia" w:hAnsiTheme="minorEastAsia" w:eastAsiaTheme="minorEastAsia" w:cstheme="minorEastAsia"/>
          <w:color w:val="auto"/>
          <w:sz w:val="24"/>
          <w:szCs w:val="24"/>
          <w:highlight w:val="none"/>
          <w:u w:val="single"/>
        </w:rPr>
        <w:t>份，乙方执</w:t>
      </w:r>
      <w:r>
        <w:rPr>
          <w:rFonts w:hint="eastAsia" w:asciiTheme="minorEastAsia" w:hAnsiTheme="minorEastAsia" w:cstheme="minorEastAsia"/>
          <w:color w:val="auto"/>
          <w:sz w:val="24"/>
          <w:szCs w:val="24"/>
          <w:highlight w:val="none"/>
          <w:u w:val="single"/>
          <w:lang w:val="en-US" w:eastAsia="zh-CN"/>
        </w:rPr>
        <w:t>贰</w:t>
      </w:r>
      <w:r>
        <w:rPr>
          <w:rFonts w:hint="eastAsia" w:asciiTheme="minorEastAsia" w:hAnsiTheme="minorEastAsia" w:eastAsiaTheme="minorEastAsia" w:cstheme="minorEastAsia"/>
          <w:color w:val="auto"/>
          <w:sz w:val="24"/>
          <w:szCs w:val="24"/>
          <w:highlight w:val="none"/>
          <w:u w:val="single"/>
        </w:rPr>
        <w:t>份。</w:t>
      </w:r>
    </w:p>
    <w:p w14:paraId="21C5DCE3">
      <w:pPr>
        <w:spacing w:line="360" w:lineRule="auto"/>
        <w:ind w:firstLine="482"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51、补充条款</w:t>
      </w:r>
    </w:p>
    <w:p w14:paraId="1202BB29">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51.1本工程竣工后，应免费将施工现场周围和施工单位生活区周围施工现场清除干净；无建筑材料、无建筑设备、无临时垃圾、无坑池渠沟、无掩埋的硬化道路和垃圾，场地整洁。否则发包人不予支付工程款。</w:t>
      </w:r>
    </w:p>
    <w:p w14:paraId="70FB5A40">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51.2严格按照安全、文明工地的要求组织施工，设立专用垃圾场，不得在施工区内任意堆放或乱倒垃圾，定期将建筑垃圾清理外运。</w:t>
      </w:r>
    </w:p>
    <w:p w14:paraId="3123CF07">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51.3凡因承包人违规作业或赶工而夜间施工造成的市容、环保、城管等部门的罚款由承包人自己承担。</w:t>
      </w:r>
    </w:p>
    <w:p w14:paraId="6D73E35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eastAsia="zh-CN"/>
        </w:rPr>
        <w:t>承包人应提交工资支付台账，接受发包人监督，承包人每月</w:t>
      </w: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cstheme="minorEastAsia"/>
          <w:color w:val="auto"/>
          <w:sz w:val="24"/>
          <w:szCs w:val="24"/>
          <w:highlight w:val="none"/>
          <w:lang w:eastAsia="zh-CN"/>
        </w:rPr>
        <w:t>日前提交工资支付台账，发包人有权核查，发现拖欠立即整改</w:t>
      </w:r>
      <w:r>
        <w:rPr>
          <w:rFonts w:hint="eastAsia" w:asciiTheme="minorEastAsia" w:hAnsiTheme="minorEastAsia" w:eastAsiaTheme="minorEastAsia" w:cstheme="minorEastAsia"/>
          <w:color w:val="auto"/>
          <w:sz w:val="24"/>
          <w:szCs w:val="24"/>
          <w:highlight w:val="none"/>
        </w:rPr>
        <w:t>。</w:t>
      </w:r>
    </w:p>
    <w:p w14:paraId="3AB52040">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51.5施工过程中，资料和工程进度必须同步。监理工程师及发包人代表对施工进度和资料进行检查，出现问题限期整改。在工程竣工验收前，承包人要按规定将竣工资料交监理验收，由监理出据相应证明后，发包人方可组织验收。</w:t>
      </w:r>
    </w:p>
    <w:p w14:paraId="18C22EBD">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51.6安全管理人员必须持证上岗，并负责检查现场和施工人员安全情况，如监理工程师和发包管理人员发现有不安全因素存在，经指出仍未纠正的予以罚款5000元/次；出现安全事故，承包人自负。</w:t>
      </w:r>
    </w:p>
    <w:p w14:paraId="340EFCF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51.7现场用电必须按照发包人要求，三相五线制，一机一闸必须带漏电保护，不允许用电炉。如施工现场出现用电漏电或短路跳闸，造成停电、影响发包人用电，予以罚款2000元/次。</w:t>
      </w:r>
    </w:p>
    <w:p w14:paraId="0ADE660F">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24D40EF8">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附件1：已标价工程量清单</w:t>
      </w:r>
      <w:r>
        <w:rPr>
          <w:rFonts w:hint="eastAsia" w:asciiTheme="minorEastAsia" w:hAnsiTheme="minorEastAsia" w:cstheme="minorEastAsia"/>
          <w:color w:val="auto"/>
          <w:sz w:val="24"/>
          <w:szCs w:val="24"/>
          <w:highlight w:val="none"/>
          <w:lang w:val="en-US" w:eastAsia="zh-CN"/>
        </w:rPr>
        <w:t xml:space="preserve">  1份</w:t>
      </w:r>
    </w:p>
    <w:p w14:paraId="0FC89829">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附件2：工程质量保修书</w:t>
      </w:r>
      <w:r>
        <w:rPr>
          <w:rFonts w:hint="eastAsia" w:asciiTheme="minorEastAsia" w:hAnsiTheme="minorEastAsia" w:cstheme="minorEastAsia"/>
          <w:color w:val="auto"/>
          <w:sz w:val="24"/>
          <w:szCs w:val="24"/>
          <w:highlight w:val="none"/>
          <w:lang w:val="en-US" w:eastAsia="zh-CN"/>
        </w:rPr>
        <w:t xml:space="preserve">  1份</w:t>
      </w:r>
    </w:p>
    <w:p w14:paraId="200C804B">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default" w:asciiTheme="minorEastAsia" w:hAnsiTheme="minorEastAsia" w:cstheme="minorEastAsia"/>
          <w:color w:val="auto"/>
          <w:sz w:val="24"/>
          <w:szCs w:val="24"/>
          <w:highlight w:val="none"/>
          <w:lang w:val="en-US" w:eastAsia="zh-CN"/>
        </w:rPr>
        <w:t>附件3：图纸</w:t>
      </w:r>
      <w:r>
        <w:rPr>
          <w:rFonts w:hint="eastAsia" w:asciiTheme="minorEastAsia" w:hAnsiTheme="minorEastAsia" w:cstheme="minorEastAsia"/>
          <w:color w:val="auto"/>
          <w:sz w:val="24"/>
          <w:szCs w:val="24"/>
          <w:highlight w:val="none"/>
          <w:lang w:val="en-US" w:eastAsia="zh-CN"/>
        </w:rPr>
        <w:t xml:space="preserve">  1份</w:t>
      </w:r>
    </w:p>
    <w:p w14:paraId="3FADD8AA">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5540E708">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附件1：已标价工程量清单</w:t>
      </w:r>
      <w:r>
        <w:rPr>
          <w:rFonts w:hint="eastAsia" w:asciiTheme="minorEastAsia" w:hAnsiTheme="minorEastAsia" w:cstheme="minorEastAsia"/>
          <w:color w:val="auto"/>
          <w:sz w:val="24"/>
          <w:szCs w:val="24"/>
          <w:highlight w:val="none"/>
          <w:lang w:val="en-US" w:eastAsia="zh-CN"/>
        </w:rPr>
        <w:t xml:space="preserve"> 1份</w:t>
      </w:r>
    </w:p>
    <w:p w14:paraId="21A6D871">
      <w:pPr>
        <w:rPr>
          <w:rFonts w:hint="eastAsia" w:asciiTheme="minorEastAsia" w:hAnsiTheme="minorEastAsia" w:eastAsiaTheme="minorEastAsia" w:cstheme="minorEastAsia"/>
          <w:color w:val="auto"/>
          <w:sz w:val="24"/>
          <w:szCs w:val="24"/>
          <w:highlight w:val="none"/>
        </w:rPr>
      </w:pPr>
    </w:p>
    <w:p w14:paraId="35F72960">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7ECEF4AD">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附件2：工程质量保修书</w:t>
      </w:r>
    </w:p>
    <w:p w14:paraId="3CA6E418">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8"/>
          <w:szCs w:val="28"/>
          <w:highlight w:val="none"/>
        </w:rPr>
        <w:t>工程质量保修书</w:t>
      </w:r>
    </w:p>
    <w:p w14:paraId="27B394CF">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西安市雁塔区长延堡街道办事处</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2DEACD49">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承包人（全称）：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BD2DDFF">
      <w:pPr>
        <w:spacing w:line="440" w:lineRule="exact"/>
        <w:rPr>
          <w:rFonts w:hint="eastAsia" w:asciiTheme="minorEastAsia" w:hAnsiTheme="minorEastAsia" w:eastAsiaTheme="minorEastAsia" w:cstheme="minorEastAsia"/>
          <w:color w:val="auto"/>
          <w:sz w:val="24"/>
          <w:szCs w:val="24"/>
          <w:highlight w:val="none"/>
        </w:rPr>
      </w:pPr>
    </w:p>
    <w:p w14:paraId="7B6D9E69">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发包人和承包人根据《中华人民共和国建筑法》和《建设工程质量管理条例》，经协商一致就</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cstheme="minorEastAsia"/>
          <w:color w:val="auto"/>
          <w:kern w:val="2"/>
          <w:sz w:val="24"/>
          <w:szCs w:val="24"/>
          <w:highlight w:val="none"/>
          <w:u w:val="single"/>
          <w:lang w:val="en-US" w:eastAsia="zh-CN" w:bidi="ar-SA"/>
        </w:rPr>
        <w:t>西安市雁塔区长延堡街道办事处开发区移交社区（悦府社区）办公用房装修项目</w:t>
      </w:r>
      <w:r>
        <w:rPr>
          <w:rFonts w:hint="eastAsia" w:asciiTheme="minorEastAsia" w:hAnsiTheme="minorEastAsia" w:eastAsiaTheme="minorEastAsia" w:cstheme="minorEastAsia"/>
          <w:color w:val="auto"/>
          <w:kern w:val="2"/>
          <w:sz w:val="24"/>
          <w:szCs w:val="24"/>
          <w:highlight w:val="none"/>
          <w:u w:val="none"/>
          <w:lang w:val="en-US" w:eastAsia="zh-CN" w:bidi="ar-SA"/>
        </w:rPr>
        <w:t>（</w:t>
      </w:r>
      <w:r>
        <w:rPr>
          <w:rFonts w:hint="eastAsia" w:asciiTheme="minorEastAsia" w:hAnsiTheme="minorEastAsia" w:eastAsiaTheme="minorEastAsia" w:cstheme="minorEastAsia"/>
          <w:color w:val="auto"/>
          <w:sz w:val="24"/>
          <w:szCs w:val="24"/>
          <w:highlight w:val="none"/>
          <w:u w:val="none"/>
        </w:rPr>
        <w:t>工程全称）</w:t>
      </w:r>
      <w:r>
        <w:rPr>
          <w:rFonts w:hint="eastAsia" w:asciiTheme="minorEastAsia" w:hAnsiTheme="minorEastAsia" w:eastAsiaTheme="minorEastAsia" w:cstheme="minorEastAsia"/>
          <w:color w:val="auto"/>
          <w:sz w:val="24"/>
          <w:szCs w:val="24"/>
          <w:highlight w:val="none"/>
        </w:rPr>
        <w:t>签订工程质量保修书。</w:t>
      </w:r>
    </w:p>
    <w:p w14:paraId="05A1E31A">
      <w:pPr>
        <w:spacing w:line="360" w:lineRule="auto"/>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一、工程质量保修范围和内容</w:t>
      </w:r>
    </w:p>
    <w:p w14:paraId="1BE83622">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承包人在质量保修期内，按照有关法律规定和合同约定，承担工程质量保修责任。</w:t>
      </w:r>
    </w:p>
    <w:p w14:paraId="5B9334CD">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B23A7C">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w:t>
      </w:r>
      <w:r>
        <w:rPr>
          <w:rFonts w:hint="eastAsia" w:asciiTheme="minorEastAsia" w:hAnsiTheme="minorEastAsia" w:eastAsiaTheme="minorEastAsia" w:cstheme="minorEastAsia"/>
          <w:color w:val="auto"/>
          <w:sz w:val="24"/>
          <w:szCs w:val="24"/>
          <w:highlight w:val="none"/>
          <w:u w:val="single"/>
        </w:rPr>
        <w:t xml:space="preserve"> 本工程的施工图纸、工程量清单、</w:t>
      </w:r>
      <w:r>
        <w:rPr>
          <w:rFonts w:hint="eastAsia" w:asciiTheme="minorEastAsia" w:hAnsiTheme="minorEastAsia" w:cstheme="minorEastAsia"/>
          <w:color w:val="auto"/>
          <w:sz w:val="24"/>
          <w:szCs w:val="24"/>
          <w:highlight w:val="none"/>
          <w:u w:val="single"/>
          <w:lang w:eastAsia="zh-CN"/>
        </w:rPr>
        <w:t>采购文件</w:t>
      </w:r>
      <w:r>
        <w:rPr>
          <w:rFonts w:hint="eastAsia" w:asciiTheme="minorEastAsia" w:hAnsiTheme="minorEastAsia" w:eastAsiaTheme="minorEastAsia" w:cstheme="minorEastAsia"/>
          <w:color w:val="auto"/>
          <w:sz w:val="24"/>
          <w:szCs w:val="24"/>
          <w:highlight w:val="none"/>
          <w:u w:val="single"/>
        </w:rPr>
        <w:t xml:space="preserve">及答疑文件涵盖的全部内容 </w:t>
      </w:r>
      <w:r>
        <w:rPr>
          <w:rFonts w:hint="eastAsia" w:asciiTheme="minorEastAsia" w:hAnsiTheme="minorEastAsia" w:eastAsiaTheme="minorEastAsia" w:cstheme="minorEastAsia"/>
          <w:color w:val="auto"/>
          <w:sz w:val="24"/>
          <w:szCs w:val="24"/>
          <w:highlight w:val="none"/>
        </w:rPr>
        <w:t>。</w:t>
      </w:r>
    </w:p>
    <w:p w14:paraId="2C1C7735">
      <w:pPr>
        <w:spacing w:line="360" w:lineRule="auto"/>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　　</w:t>
      </w:r>
      <w:r>
        <w:rPr>
          <w:rFonts w:hint="eastAsia" w:asciiTheme="minorEastAsia" w:hAnsiTheme="minorEastAsia" w:eastAsiaTheme="minorEastAsia" w:cstheme="minorEastAsia"/>
          <w:color w:val="auto"/>
          <w:sz w:val="24"/>
          <w:szCs w:val="24"/>
          <w:highlight w:val="none"/>
        </w:rPr>
        <w:t>二、质量保修期</w:t>
      </w:r>
    </w:p>
    <w:p w14:paraId="65C7928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根据《建设工程质量管理条例》及有关规定，工程的质量保修期如下：</w:t>
      </w:r>
    </w:p>
    <w:p w14:paraId="536277D0">
      <w:pPr>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1．地基基础工程和主体结构工程为设计文件规定的工程合理使用年限；</w:t>
      </w:r>
    </w:p>
    <w:p w14:paraId="0B5095E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2．屋面防水工程、有防水要求的卫生间、房间和外墙面的防渗为</w:t>
      </w:r>
      <w:r>
        <w:rPr>
          <w:rFonts w:hint="eastAsia" w:asciiTheme="minorEastAsia" w:hAnsiTheme="minorEastAsia" w:eastAsiaTheme="minorEastAsia" w:cstheme="minorEastAsia"/>
          <w:color w:val="auto"/>
          <w:sz w:val="24"/>
          <w:szCs w:val="24"/>
          <w:highlight w:val="none"/>
          <w:u w:val="single"/>
        </w:rPr>
        <w:t xml:space="preserve">  5</w:t>
      </w:r>
      <w:r>
        <w:rPr>
          <w:rFonts w:hint="eastAsia" w:asciiTheme="minorEastAsia" w:hAnsiTheme="minorEastAsia" w:eastAsiaTheme="minorEastAsia" w:cstheme="minorEastAsia"/>
          <w:color w:val="auto"/>
          <w:sz w:val="24"/>
          <w:szCs w:val="24"/>
          <w:highlight w:val="none"/>
        </w:rPr>
        <w:t>年；</w:t>
      </w:r>
    </w:p>
    <w:p w14:paraId="49CD4C69">
      <w:pPr>
        <w:spacing w:line="360" w:lineRule="auto"/>
        <w:ind w:left="420" w:leftChars="200"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3．装修工程为</w:t>
      </w:r>
      <w:r>
        <w:rPr>
          <w:rFonts w:hint="eastAsia" w:asciiTheme="minorEastAsia" w:hAnsiTheme="minorEastAsia" w:eastAsiaTheme="minorEastAsia" w:cstheme="minorEastAsia"/>
          <w:color w:val="auto"/>
          <w:sz w:val="24"/>
          <w:szCs w:val="24"/>
          <w:highlight w:val="none"/>
          <w:u w:val="single"/>
        </w:rPr>
        <w:t xml:space="preserve">  2  </w:t>
      </w:r>
      <w:r>
        <w:rPr>
          <w:rFonts w:hint="eastAsia" w:asciiTheme="minorEastAsia" w:hAnsiTheme="minorEastAsia" w:eastAsiaTheme="minorEastAsia" w:cstheme="minorEastAsia"/>
          <w:color w:val="auto"/>
          <w:sz w:val="24"/>
          <w:szCs w:val="24"/>
          <w:highlight w:val="none"/>
        </w:rPr>
        <w:t>年；</w:t>
      </w:r>
    </w:p>
    <w:p w14:paraId="28A7985A">
      <w:pPr>
        <w:spacing w:line="360" w:lineRule="auto"/>
        <w:ind w:left="420" w:leftChars="200"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4．电气管线、给排水管道、设备安装工程为</w:t>
      </w:r>
      <w:r>
        <w:rPr>
          <w:rFonts w:hint="eastAsia" w:asciiTheme="minorEastAsia" w:hAnsiTheme="minorEastAsia" w:eastAsiaTheme="minorEastAsia" w:cstheme="minorEastAsia"/>
          <w:color w:val="auto"/>
          <w:sz w:val="24"/>
          <w:szCs w:val="24"/>
          <w:highlight w:val="none"/>
          <w:u w:val="single"/>
        </w:rPr>
        <w:t xml:space="preserve">  2  </w:t>
      </w:r>
      <w:r>
        <w:rPr>
          <w:rFonts w:hint="eastAsia" w:asciiTheme="minorEastAsia" w:hAnsiTheme="minorEastAsia" w:eastAsiaTheme="minorEastAsia" w:cstheme="minorEastAsia"/>
          <w:color w:val="auto"/>
          <w:sz w:val="24"/>
          <w:szCs w:val="24"/>
          <w:highlight w:val="none"/>
        </w:rPr>
        <w:t>年；</w:t>
      </w:r>
    </w:p>
    <w:p w14:paraId="51018716">
      <w:pPr>
        <w:spacing w:line="360" w:lineRule="auto"/>
        <w:ind w:left="420" w:leftChars="200"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5．供热与供冷系统为</w:t>
      </w:r>
      <w:r>
        <w:rPr>
          <w:rFonts w:hint="eastAsia" w:asciiTheme="minorEastAsia" w:hAnsiTheme="minorEastAsia" w:eastAsiaTheme="minorEastAsia" w:cstheme="minorEastAsia"/>
          <w:color w:val="auto"/>
          <w:sz w:val="24"/>
          <w:szCs w:val="24"/>
          <w:highlight w:val="none"/>
          <w:u w:val="single"/>
        </w:rPr>
        <w:t xml:space="preserve">   2  </w:t>
      </w:r>
      <w:r>
        <w:rPr>
          <w:rFonts w:hint="eastAsia" w:asciiTheme="minorEastAsia" w:hAnsiTheme="minorEastAsia" w:eastAsiaTheme="minorEastAsia" w:cstheme="minorEastAsia"/>
          <w:color w:val="auto"/>
          <w:sz w:val="24"/>
          <w:szCs w:val="24"/>
          <w:highlight w:val="none"/>
        </w:rPr>
        <w:t>个采暖期、供冷期；</w:t>
      </w:r>
    </w:p>
    <w:p w14:paraId="0460DFD9">
      <w:pPr>
        <w:spacing w:line="360" w:lineRule="auto"/>
        <w:ind w:left="420" w:leftChars="200"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6．住宅小区内的给排水设施、道路等配套工程为</w:t>
      </w:r>
      <w:r>
        <w:rPr>
          <w:rFonts w:hint="eastAsia" w:asciiTheme="minorEastAsia" w:hAnsiTheme="minorEastAsia" w:eastAsiaTheme="minorEastAsia" w:cstheme="minorEastAsia"/>
          <w:color w:val="auto"/>
          <w:sz w:val="24"/>
          <w:szCs w:val="24"/>
          <w:highlight w:val="none"/>
          <w:u w:val="single"/>
        </w:rPr>
        <w:t xml:space="preserve">  2  </w:t>
      </w:r>
      <w:r>
        <w:rPr>
          <w:rFonts w:hint="eastAsia" w:asciiTheme="minorEastAsia" w:hAnsiTheme="minorEastAsia" w:eastAsiaTheme="minorEastAsia" w:cstheme="minorEastAsia"/>
          <w:color w:val="auto"/>
          <w:sz w:val="24"/>
          <w:szCs w:val="24"/>
          <w:highlight w:val="none"/>
        </w:rPr>
        <w:t>年；</w:t>
      </w:r>
    </w:p>
    <w:p w14:paraId="5FDCF0D7">
      <w:pPr>
        <w:spacing w:line="360" w:lineRule="auto"/>
        <w:ind w:left="420" w:leftChars="200"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7．其他项目保修期限约定如下：</w:t>
      </w:r>
    </w:p>
    <w:p w14:paraId="7FF6DFA5">
      <w:pPr>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 xml:space="preserve">质保期：竣工验收合格之日起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t xml:space="preserve"> 个月。</w:t>
      </w:r>
    </w:p>
    <w:p w14:paraId="5DDB038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响应时效：即时响应（包括电话响应）；电话响应无法解决5小时内到达现场</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eastAsiaTheme="minorEastAsia" w:cstheme="minorEastAsia"/>
          <w:color w:val="auto"/>
          <w:sz w:val="24"/>
          <w:szCs w:val="24"/>
          <w:highlight w:val="none"/>
          <w:u w:val="single"/>
        </w:rPr>
        <w:t>修复时间12小时内解决</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cstheme="minorEastAsia"/>
          <w:color w:val="auto"/>
          <w:sz w:val="24"/>
          <w:szCs w:val="24"/>
          <w:highlight w:val="none"/>
          <w:u w:val="single"/>
          <w:lang w:eastAsia="zh-CN"/>
        </w:rPr>
        <w:t>逾期未到场的，按5000元/次支付违约金</w:t>
      </w:r>
      <w:r>
        <w:rPr>
          <w:rFonts w:hint="eastAsia" w:asciiTheme="minorEastAsia" w:hAnsiTheme="minorEastAsia" w:eastAsiaTheme="minorEastAsia" w:cstheme="minorEastAsia"/>
          <w:color w:val="auto"/>
          <w:sz w:val="24"/>
          <w:szCs w:val="24"/>
          <w:highlight w:val="none"/>
          <w:u w:val="single"/>
        </w:rPr>
        <w:t>；如12小时内无法修复，应提供相应解决方案。</w:t>
      </w:r>
    </w:p>
    <w:p w14:paraId="102DC680">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质量保修期自工程竣工验收合格之日起计算。</w:t>
      </w:r>
    </w:p>
    <w:p w14:paraId="31328962">
      <w:pPr>
        <w:spacing w:line="360" w:lineRule="auto"/>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三、质量保修责任</w:t>
      </w:r>
    </w:p>
    <w:p w14:paraId="48345E45">
      <w:pPr>
        <w:spacing w:line="360" w:lineRule="auto"/>
        <w:ind w:left="105" w:leftChars="50" w:firstLine="491" w:firstLineChars="20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1．属于保修范围、内容的项目，承包人应当在接到保修通知之日起7天内派人保修。承包人不在约定期限内派人保修的，发包人可以委托他人修理。</w:t>
      </w:r>
    </w:p>
    <w:p w14:paraId="5770DF10">
      <w:pPr>
        <w:spacing w:line="360" w:lineRule="auto"/>
        <w:ind w:left="105" w:leftChars="50" w:firstLine="491" w:firstLineChars="20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2．发生紧急事故需抢修的，承包人在接到事故通知后，应当立即到达事故现场抢修。</w:t>
      </w:r>
    </w:p>
    <w:p w14:paraId="2E7BDCFE">
      <w:pPr>
        <w:spacing w:line="360" w:lineRule="auto"/>
        <w:ind w:left="105" w:leftChars="50" w:firstLine="491" w:firstLineChars="20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DE528DB">
      <w:pPr>
        <w:spacing w:line="360" w:lineRule="auto"/>
        <w:ind w:left="420" w:leftChars="200"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4．质量保修完成后，由发包人组织验收。</w:t>
      </w:r>
    </w:p>
    <w:p w14:paraId="11CBBE25">
      <w:pPr>
        <w:spacing w:line="360" w:lineRule="auto"/>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四、保修费用</w:t>
      </w:r>
    </w:p>
    <w:p w14:paraId="44032F30">
      <w:pPr>
        <w:spacing w:line="360" w:lineRule="auto"/>
        <w:ind w:firstLine="6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保修费用由造成质量缺陷的责任方承担。</w:t>
      </w:r>
    </w:p>
    <w:p w14:paraId="26883108">
      <w:pPr>
        <w:spacing w:line="360" w:lineRule="auto"/>
        <w:ind w:firstLine="480" w:firstLineChars="200"/>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五、质量保修金的支付方法</w:t>
      </w:r>
    </w:p>
    <w:p w14:paraId="0F2A023F">
      <w:pPr>
        <w:spacing w:line="360" w:lineRule="auto"/>
        <w:outlineLvl w:val="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本项目不预留质保金</w:t>
      </w:r>
      <w:r>
        <w:rPr>
          <w:rFonts w:hint="eastAsia" w:asciiTheme="minorEastAsia" w:hAnsiTheme="minorEastAsia" w:cstheme="minorEastAsia"/>
          <w:color w:val="auto"/>
          <w:sz w:val="24"/>
          <w:szCs w:val="24"/>
          <w:highlight w:val="none"/>
          <w:u w:val="single"/>
          <w:lang w:eastAsia="zh-CN"/>
        </w:rPr>
        <w:t>。</w:t>
      </w:r>
      <w:r>
        <w:rPr>
          <w:rFonts w:hint="eastAsia" w:asciiTheme="minorEastAsia" w:hAnsiTheme="minorEastAsia" w:eastAsiaTheme="minorEastAsia" w:cstheme="minorEastAsia"/>
          <w:color w:val="auto"/>
          <w:sz w:val="24"/>
          <w:szCs w:val="24"/>
          <w:highlight w:val="none"/>
          <w:u w:val="single"/>
        </w:rPr>
        <w:t>质保期内出现质量问题，承包人未及时维修的，发包人可委托第三方维修，费用由承包人承担。</w:t>
      </w:r>
    </w:p>
    <w:p w14:paraId="6466E5A1">
      <w:pPr>
        <w:spacing w:line="360" w:lineRule="auto"/>
        <w:ind w:firstLine="600"/>
        <w:jc w:val="left"/>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六、双方约定的其他工程质量保修事项：</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w:t>
      </w:r>
    </w:p>
    <w:p w14:paraId="3710E1A8">
      <w:pPr>
        <w:spacing w:line="360" w:lineRule="auto"/>
        <w:ind w:firstLine="456" w:firstLineChars="19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工程质量保修书由发包人、承包人在工程竣工验收前共同签署，作为施工合同附件，其有效期限至保修期满。</w:t>
      </w:r>
    </w:p>
    <w:p w14:paraId="5A8CB064">
      <w:pPr>
        <w:spacing w:line="360" w:lineRule="auto"/>
        <w:ind w:firstLine="420"/>
        <w:rPr>
          <w:rFonts w:hint="eastAsia" w:asciiTheme="minorEastAsia" w:hAnsiTheme="minorEastAsia" w:eastAsiaTheme="minorEastAsia" w:cstheme="minorEastAsia"/>
          <w:color w:val="auto"/>
          <w:sz w:val="24"/>
          <w:szCs w:val="24"/>
          <w:highlight w:val="none"/>
        </w:rPr>
      </w:pPr>
    </w:p>
    <w:p w14:paraId="49D5DEBE">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发包人(公章)：</w:t>
      </w:r>
      <w:r>
        <w:rPr>
          <w:rFonts w:hint="eastAsia" w:asciiTheme="minorEastAsia" w:hAnsiTheme="minorEastAsia" w:eastAsiaTheme="minorEastAsia" w:cstheme="minorEastAsia"/>
          <w:color w:val="auto"/>
          <w:sz w:val="24"/>
          <w:szCs w:val="24"/>
          <w:highlight w:val="none"/>
          <w:u w:val="single"/>
        </w:rPr>
        <w:t xml:space="preserve">        </w:t>
      </w:r>
      <w:r>
        <w:rPr>
          <w:rFonts w:hint="eastAsia" w:asciiTheme="minorEastAsia" w:hAnsiTheme="minorEastAsia" w:eastAsiaTheme="minorEastAsia" w:cstheme="minorEastAsia"/>
          <w:color w:val="auto"/>
          <w:sz w:val="24"/>
          <w:szCs w:val="24"/>
          <w:highlight w:val="none"/>
        </w:rPr>
        <w:t xml:space="preserve"> 承包人(公章)：</w:t>
      </w:r>
      <w:r>
        <w:rPr>
          <w:rFonts w:hint="eastAsia" w:asciiTheme="minorEastAsia" w:hAnsiTheme="minorEastAsia" w:eastAsiaTheme="minorEastAsia" w:cstheme="minorEastAsia"/>
          <w:color w:val="auto"/>
          <w:sz w:val="24"/>
          <w:szCs w:val="24"/>
          <w:highlight w:val="none"/>
          <w:u w:val="single"/>
        </w:rPr>
        <w:t xml:space="preserve">           </w:t>
      </w:r>
    </w:p>
    <w:p w14:paraId="55728E14">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地  址：</w:t>
      </w:r>
      <w:r>
        <w:rPr>
          <w:rFonts w:hint="eastAsia" w:asciiTheme="minorEastAsia" w:hAnsiTheme="minorEastAsia" w:eastAsiaTheme="minorEastAsia" w:cstheme="minorEastAsia"/>
          <w:color w:val="auto"/>
          <w:sz w:val="24"/>
          <w:szCs w:val="24"/>
          <w:highlight w:val="none"/>
          <w:u w:val="single"/>
        </w:rPr>
        <w:t xml:space="preserve">       </w:t>
      </w:r>
    </w:p>
    <w:p w14:paraId="0362D31C">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法定代表人(签字)：</w:t>
      </w:r>
      <w:r>
        <w:rPr>
          <w:rFonts w:hint="eastAsia" w:asciiTheme="minorEastAsia" w:hAnsiTheme="minorEastAsia" w:eastAsiaTheme="minorEastAsia" w:cstheme="minorEastAsia"/>
          <w:color w:val="auto"/>
          <w:sz w:val="24"/>
          <w:szCs w:val="24"/>
          <w:highlight w:val="none"/>
          <w:u w:val="single"/>
        </w:rPr>
        <w:t xml:space="preserve">       </w:t>
      </w:r>
    </w:p>
    <w:p w14:paraId="3312CE57">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委托代理人(签字)：</w:t>
      </w:r>
      <w:r>
        <w:rPr>
          <w:rFonts w:hint="eastAsia" w:asciiTheme="minorEastAsia" w:hAnsiTheme="minorEastAsia" w:eastAsiaTheme="minorEastAsia" w:cstheme="minorEastAsia"/>
          <w:color w:val="auto"/>
          <w:sz w:val="24"/>
          <w:szCs w:val="24"/>
          <w:highlight w:val="none"/>
          <w:u w:val="single"/>
        </w:rPr>
        <w:t xml:space="preserve">       </w:t>
      </w:r>
    </w:p>
    <w:p w14:paraId="42443DCF">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  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电  话：</w:t>
      </w:r>
      <w:r>
        <w:rPr>
          <w:rFonts w:hint="eastAsia" w:asciiTheme="minorEastAsia" w:hAnsiTheme="minorEastAsia" w:eastAsiaTheme="minorEastAsia" w:cstheme="minorEastAsia"/>
          <w:color w:val="auto"/>
          <w:sz w:val="24"/>
          <w:szCs w:val="24"/>
          <w:highlight w:val="none"/>
          <w:u w:val="single"/>
        </w:rPr>
        <w:t xml:space="preserve">     </w:t>
      </w:r>
    </w:p>
    <w:p w14:paraId="2F220B17">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传  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传  真：</w:t>
      </w:r>
      <w:r>
        <w:rPr>
          <w:rFonts w:hint="eastAsia" w:asciiTheme="minorEastAsia" w:hAnsiTheme="minorEastAsia" w:eastAsiaTheme="minorEastAsia" w:cstheme="minorEastAsia"/>
          <w:color w:val="auto"/>
          <w:sz w:val="24"/>
          <w:szCs w:val="24"/>
          <w:highlight w:val="none"/>
          <w:u w:val="single"/>
        </w:rPr>
        <w:t xml:space="preserve">     </w:t>
      </w:r>
    </w:p>
    <w:p w14:paraId="6437DCCC">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开户银行：</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开户银行：</w:t>
      </w:r>
      <w:r>
        <w:rPr>
          <w:rFonts w:hint="eastAsia" w:asciiTheme="minorEastAsia" w:hAnsiTheme="minorEastAsia" w:eastAsiaTheme="minorEastAsia" w:cstheme="minorEastAsia"/>
          <w:color w:val="auto"/>
          <w:sz w:val="24"/>
          <w:szCs w:val="24"/>
          <w:highlight w:val="none"/>
          <w:u w:val="single"/>
        </w:rPr>
        <w:t xml:space="preserve">   </w:t>
      </w:r>
    </w:p>
    <w:p w14:paraId="53035C8B">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账  号：</w:t>
      </w:r>
      <w:r>
        <w:rPr>
          <w:rFonts w:hint="eastAsia" w:asciiTheme="minorEastAsia" w:hAnsiTheme="minorEastAsia" w:eastAsiaTheme="minorEastAsia" w:cstheme="minorEastAsia"/>
          <w:color w:val="auto"/>
          <w:sz w:val="24"/>
          <w:szCs w:val="24"/>
          <w:highlight w:val="none"/>
          <w:u w:val="single"/>
        </w:rPr>
        <w:t xml:space="preserve">     </w:t>
      </w:r>
    </w:p>
    <w:p w14:paraId="01786897">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邮政编码：</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邮政编码：</w:t>
      </w:r>
      <w:r>
        <w:rPr>
          <w:rFonts w:hint="eastAsia" w:asciiTheme="minorEastAsia" w:hAnsiTheme="minorEastAsia" w:eastAsiaTheme="minorEastAsia" w:cstheme="minorEastAsia"/>
          <w:color w:val="auto"/>
          <w:sz w:val="24"/>
          <w:szCs w:val="24"/>
          <w:highlight w:val="none"/>
          <w:u w:val="single"/>
        </w:rPr>
        <w:t xml:space="preserve">   </w:t>
      </w:r>
    </w:p>
    <w:p w14:paraId="4874AF71">
      <w:pPr>
        <w:rPr>
          <w:color w:val="auto"/>
          <w:highlight w:val="none"/>
        </w:rPr>
      </w:pPr>
      <w:r>
        <w:rPr>
          <w:color w:val="auto"/>
          <w:highlight w:val="none"/>
        </w:rPr>
        <w:br w:type="page"/>
      </w:r>
    </w:p>
    <w:p w14:paraId="72C23B7E">
      <w:pPr>
        <w:rPr>
          <w:rFonts w:hint="eastAsia"/>
          <w:color w:val="auto"/>
          <w:highlight w:val="none"/>
          <w:lang w:val="en-US" w:eastAsia="zh-Hans"/>
        </w:rPr>
      </w:pPr>
      <w:r>
        <w:rPr>
          <w:rFonts w:hint="eastAsia" w:asciiTheme="minorEastAsia" w:hAnsiTheme="minorEastAsia" w:eastAsiaTheme="minorEastAsia" w:cstheme="minorEastAsia"/>
          <w:color w:val="auto"/>
          <w:sz w:val="24"/>
          <w:szCs w:val="24"/>
          <w:highlight w:val="none"/>
        </w:rPr>
        <w:t>附件</w:t>
      </w: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图纸</w:t>
      </w:r>
    </w:p>
    <w:p w14:paraId="6352BA03">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C254E9"/>
    <w:multiLevelType w:val="singleLevel"/>
    <w:tmpl w:val="4DC254E9"/>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75850"/>
    <w:rsid w:val="00070FC8"/>
    <w:rsid w:val="003F4F10"/>
    <w:rsid w:val="01945F0D"/>
    <w:rsid w:val="03695A7E"/>
    <w:rsid w:val="041C0406"/>
    <w:rsid w:val="048033EF"/>
    <w:rsid w:val="04F86854"/>
    <w:rsid w:val="056D213B"/>
    <w:rsid w:val="09581E0B"/>
    <w:rsid w:val="09661480"/>
    <w:rsid w:val="0AFC0872"/>
    <w:rsid w:val="0BD54C38"/>
    <w:rsid w:val="0C9E7A33"/>
    <w:rsid w:val="0CCE2B32"/>
    <w:rsid w:val="1262753D"/>
    <w:rsid w:val="13FD6130"/>
    <w:rsid w:val="140E0EC4"/>
    <w:rsid w:val="147C5547"/>
    <w:rsid w:val="15705A0C"/>
    <w:rsid w:val="188B3505"/>
    <w:rsid w:val="1B253563"/>
    <w:rsid w:val="1D3764AF"/>
    <w:rsid w:val="1D9E4A5B"/>
    <w:rsid w:val="1E463B44"/>
    <w:rsid w:val="1EFA1543"/>
    <w:rsid w:val="1FD837FF"/>
    <w:rsid w:val="2156503C"/>
    <w:rsid w:val="22443F19"/>
    <w:rsid w:val="229E3FE6"/>
    <w:rsid w:val="23841FE2"/>
    <w:rsid w:val="2572590B"/>
    <w:rsid w:val="279D4A03"/>
    <w:rsid w:val="28273A7C"/>
    <w:rsid w:val="2A0F46C9"/>
    <w:rsid w:val="2A59588F"/>
    <w:rsid w:val="2BB30485"/>
    <w:rsid w:val="2BD074BC"/>
    <w:rsid w:val="2C931E16"/>
    <w:rsid w:val="2DD545E4"/>
    <w:rsid w:val="2E2B7622"/>
    <w:rsid w:val="2F792957"/>
    <w:rsid w:val="316C37E1"/>
    <w:rsid w:val="31AC7601"/>
    <w:rsid w:val="328016EB"/>
    <w:rsid w:val="33255F19"/>
    <w:rsid w:val="33B76E22"/>
    <w:rsid w:val="34072559"/>
    <w:rsid w:val="34580245"/>
    <w:rsid w:val="3529097C"/>
    <w:rsid w:val="359D7DF2"/>
    <w:rsid w:val="35D3262D"/>
    <w:rsid w:val="37384EA6"/>
    <w:rsid w:val="37D746BF"/>
    <w:rsid w:val="37EB63BB"/>
    <w:rsid w:val="38B83436"/>
    <w:rsid w:val="38C51523"/>
    <w:rsid w:val="38E66C78"/>
    <w:rsid w:val="3954329D"/>
    <w:rsid w:val="3A547742"/>
    <w:rsid w:val="3A876CAF"/>
    <w:rsid w:val="3B5C400D"/>
    <w:rsid w:val="3BA4698B"/>
    <w:rsid w:val="3C70268B"/>
    <w:rsid w:val="3D711112"/>
    <w:rsid w:val="3F6842E5"/>
    <w:rsid w:val="3F787D27"/>
    <w:rsid w:val="42843912"/>
    <w:rsid w:val="428471F1"/>
    <w:rsid w:val="434033E5"/>
    <w:rsid w:val="43584653"/>
    <w:rsid w:val="440F052B"/>
    <w:rsid w:val="444E2D35"/>
    <w:rsid w:val="451A4083"/>
    <w:rsid w:val="464F0AA0"/>
    <w:rsid w:val="46F35409"/>
    <w:rsid w:val="470E332D"/>
    <w:rsid w:val="47F449BF"/>
    <w:rsid w:val="486A6177"/>
    <w:rsid w:val="48F73E0E"/>
    <w:rsid w:val="4CDE6A97"/>
    <w:rsid w:val="4D2C0C77"/>
    <w:rsid w:val="4D31095B"/>
    <w:rsid w:val="503D5436"/>
    <w:rsid w:val="51BA62F1"/>
    <w:rsid w:val="53AD2C2D"/>
    <w:rsid w:val="5427247B"/>
    <w:rsid w:val="54803B90"/>
    <w:rsid w:val="560D6F51"/>
    <w:rsid w:val="56C86F6D"/>
    <w:rsid w:val="56E122FB"/>
    <w:rsid w:val="5825126E"/>
    <w:rsid w:val="5A581238"/>
    <w:rsid w:val="5ADA07B5"/>
    <w:rsid w:val="5BE11727"/>
    <w:rsid w:val="5C66723E"/>
    <w:rsid w:val="5D131446"/>
    <w:rsid w:val="5D1564AC"/>
    <w:rsid w:val="5D572A52"/>
    <w:rsid w:val="5F2B0CC9"/>
    <w:rsid w:val="620852F1"/>
    <w:rsid w:val="639F579F"/>
    <w:rsid w:val="64025AB8"/>
    <w:rsid w:val="64674C53"/>
    <w:rsid w:val="673C6346"/>
    <w:rsid w:val="676F425C"/>
    <w:rsid w:val="67C12E69"/>
    <w:rsid w:val="67DD6BED"/>
    <w:rsid w:val="69F91AE9"/>
    <w:rsid w:val="6A0619EB"/>
    <w:rsid w:val="6A082CE3"/>
    <w:rsid w:val="6C7E2CAC"/>
    <w:rsid w:val="6CEC129F"/>
    <w:rsid w:val="6DD966FB"/>
    <w:rsid w:val="6F36347B"/>
    <w:rsid w:val="6FB5018B"/>
    <w:rsid w:val="6FC935DB"/>
    <w:rsid w:val="7072622A"/>
    <w:rsid w:val="70CD1B9F"/>
    <w:rsid w:val="71EA7315"/>
    <w:rsid w:val="72AC1CC9"/>
    <w:rsid w:val="7312541D"/>
    <w:rsid w:val="741D2E7E"/>
    <w:rsid w:val="75175850"/>
    <w:rsid w:val="753A6D9B"/>
    <w:rsid w:val="76127D2C"/>
    <w:rsid w:val="76193FBE"/>
    <w:rsid w:val="766D75CC"/>
    <w:rsid w:val="774F0B38"/>
    <w:rsid w:val="77C307FF"/>
    <w:rsid w:val="77FA5285"/>
    <w:rsid w:val="788A35B0"/>
    <w:rsid w:val="79F74C45"/>
    <w:rsid w:val="7A0D5D0B"/>
    <w:rsid w:val="7AE074CB"/>
    <w:rsid w:val="7B1B065A"/>
    <w:rsid w:val="7B232107"/>
    <w:rsid w:val="7C0F2859"/>
    <w:rsid w:val="7C4F1CC3"/>
    <w:rsid w:val="7E6E636B"/>
    <w:rsid w:val="7ED57FAF"/>
    <w:rsid w:val="7F0C0D77"/>
    <w:rsid w:val="7F1033A7"/>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autoRedefine/>
    <w:qFormat/>
    <w:uiPriority w:val="0"/>
    <w:pPr>
      <w:keepNext/>
      <w:adjustRightInd w:val="0"/>
      <w:snapToGrid w:val="0"/>
      <w:spacing w:before="50" w:beforeLines="50" w:after="50" w:afterLines="50" w:line="360" w:lineRule="auto"/>
      <w:jc w:val="left"/>
      <w:outlineLvl w:val="0"/>
    </w:pPr>
    <w:rPr>
      <w:rFonts w:ascii="宋体" w:hAnsi="宋体" w:eastAsia="宋体" w:cs="宋体"/>
      <w:b/>
      <w:snapToGrid w:val="0"/>
      <w:color w:val="000000"/>
      <w:kern w:val="0"/>
      <w:sz w:val="32"/>
      <w:lang w:eastAsia="en-US"/>
    </w:rPr>
  </w:style>
  <w:style w:type="paragraph" w:styleId="3">
    <w:name w:val="heading 2"/>
    <w:basedOn w:val="1"/>
    <w:next w:val="1"/>
    <w:link w:val="15"/>
    <w:autoRedefine/>
    <w:semiHidden/>
    <w:unhideWhenUsed/>
    <w:qFormat/>
    <w:uiPriority w:val="0"/>
    <w:pPr>
      <w:keepNext/>
      <w:keepLines/>
      <w:jc w:val="left"/>
      <w:outlineLvl w:val="1"/>
    </w:pPr>
    <w:rPr>
      <w:rFonts w:ascii="宋体" w:hAnsi="宋体" w:eastAsia="宋体" w:cs="宋体"/>
      <w:b/>
      <w:bCs/>
      <w:color w:val="000000"/>
      <w:kern w:val="0"/>
      <w:sz w:val="28"/>
      <w:szCs w:val="32"/>
      <w:highlight w:val="none"/>
    </w:rPr>
  </w:style>
  <w:style w:type="paragraph" w:styleId="4">
    <w:name w:val="heading 3"/>
    <w:basedOn w:val="1"/>
    <w:next w:val="1"/>
    <w:link w:val="16"/>
    <w:autoRedefine/>
    <w:semiHidden/>
    <w:unhideWhenUsed/>
    <w:qFormat/>
    <w:uiPriority w:val="0"/>
    <w:pPr>
      <w:keepNext/>
      <w:keepLines/>
      <w:spacing w:before="260" w:after="260" w:line="416" w:lineRule="auto"/>
      <w:jc w:val="left"/>
      <w:outlineLvl w:val="2"/>
    </w:pPr>
    <w:rPr>
      <w:rFonts w:ascii="Times New Roman" w:hAnsi="Times New Roman" w:eastAsia="宋体"/>
      <w:b/>
      <w:bCs/>
      <w:sz w:val="32"/>
      <w:szCs w:val="32"/>
    </w:rPr>
  </w:style>
  <w:style w:type="paragraph" w:styleId="5">
    <w:name w:val="heading 4"/>
    <w:basedOn w:val="1"/>
    <w:next w:val="1"/>
    <w:link w:val="20"/>
    <w:autoRedefine/>
    <w:semiHidden/>
    <w:unhideWhenUsed/>
    <w:qFormat/>
    <w:uiPriority w:val="0"/>
    <w:pPr>
      <w:keepNext/>
      <w:keepLines/>
      <w:adjustRightInd w:val="0"/>
      <w:snapToGrid w:val="0"/>
      <w:spacing w:line="360" w:lineRule="auto"/>
      <w:ind w:firstLine="0" w:firstLineChars="0"/>
      <w:jc w:val="left"/>
      <w:outlineLvl w:val="3"/>
    </w:pPr>
    <w:rPr>
      <w:rFonts w:ascii="宋体" w:hAnsi="宋体" w:eastAsia="宋体" w:cs="宋体"/>
      <w:b/>
      <w:bCs/>
      <w:sz w:val="28"/>
      <w:szCs w:val="28"/>
    </w:rPr>
  </w:style>
  <w:style w:type="paragraph" w:styleId="6">
    <w:name w:val="heading 5"/>
    <w:basedOn w:val="1"/>
    <w:next w:val="1"/>
    <w:link w:val="22"/>
    <w:autoRedefine/>
    <w:semiHidden/>
    <w:unhideWhenUsed/>
    <w:qFormat/>
    <w:uiPriority w:val="0"/>
    <w:pPr>
      <w:keepNext/>
      <w:keepLines/>
      <w:adjustRightInd w:val="0"/>
      <w:spacing w:line="360" w:lineRule="auto"/>
      <w:ind w:firstLine="0" w:firstLineChars="0"/>
      <w:jc w:val="left"/>
      <w:textAlignment w:val="baseline"/>
      <w:outlineLvl w:val="4"/>
    </w:pPr>
    <w:rPr>
      <w:rFonts w:ascii="Times New Roman" w:hAnsi="Times New Roman" w:eastAsia="宋体" w:cs="Times New Roman"/>
      <w:b/>
      <w:bCs/>
      <w:kern w:val="0"/>
      <w:sz w:val="28"/>
      <w:szCs w:val="28"/>
    </w:rPr>
  </w:style>
  <w:style w:type="paragraph" w:styleId="7">
    <w:name w:val="heading 6"/>
    <w:basedOn w:val="1"/>
    <w:next w:val="1"/>
    <w:link w:val="21"/>
    <w:semiHidden/>
    <w:unhideWhenUsed/>
    <w:qFormat/>
    <w:uiPriority w:val="0"/>
    <w:pPr>
      <w:keepNext/>
      <w:keepLines/>
      <w:spacing w:before="240" w:beforeLines="0" w:beforeAutospacing="0" w:after="64" w:afterLines="0" w:afterAutospacing="0" w:line="317" w:lineRule="auto"/>
      <w:outlineLvl w:val="5"/>
    </w:pPr>
    <w:rPr>
      <w:rFonts w:ascii="Arial" w:hAnsi="Arial" w:eastAsia="宋体" w:cs="Times New Roman"/>
      <w:b/>
      <w:sz w:val="28"/>
      <w:szCs w:val="24"/>
    </w:rPr>
  </w:style>
  <w:style w:type="paragraph" w:styleId="8">
    <w:name w:val="heading 7"/>
    <w:basedOn w:val="1"/>
    <w:next w:val="1"/>
    <w:semiHidden/>
    <w:unhideWhenUsed/>
    <w:qFormat/>
    <w:uiPriority w:val="0"/>
    <w:pPr>
      <w:keepNext/>
      <w:keepLines/>
      <w:spacing w:before="240" w:beforeLines="0" w:beforeAutospacing="0" w:after="64" w:afterLines="0" w:afterAutospacing="0" w:line="317" w:lineRule="auto"/>
      <w:jc w:val="center"/>
      <w:outlineLvl w:val="6"/>
    </w:pPr>
    <w:rPr>
      <w:rFonts w:asciiTheme="minorAscii" w:hAnsiTheme="minorAscii" w:eastAsiaTheme="minorEastAsia" w:cstheme="minorBidi"/>
      <w:b/>
      <w:sz w:val="24"/>
      <w:szCs w:val="24"/>
    </w:rPr>
  </w:style>
  <w:style w:type="paragraph" w:styleId="9">
    <w:name w:val="heading 8"/>
    <w:basedOn w:val="1"/>
    <w:next w:val="1"/>
    <w:semiHidden/>
    <w:unhideWhenUsed/>
    <w:qFormat/>
    <w:uiPriority w:val="0"/>
    <w:pPr>
      <w:keepNext/>
      <w:keepLines/>
      <w:spacing w:before="240" w:beforeLines="0" w:beforeAutospacing="0" w:after="64" w:afterLines="0" w:afterAutospacing="0" w:line="317" w:lineRule="auto"/>
      <w:outlineLvl w:val="7"/>
    </w:pPr>
    <w:rPr>
      <w:rFonts w:ascii="Arial" w:hAnsi="Arial" w:eastAsia="新宋体" w:cs="Times New Roman"/>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10">
    <w:name w:val="Body Text"/>
    <w:basedOn w:val="1"/>
    <w:next w:val="1"/>
    <w:link w:val="18"/>
    <w:qFormat/>
    <w:uiPriority w:val="0"/>
    <w:pPr>
      <w:adjustRightInd w:val="0"/>
      <w:snapToGrid w:val="0"/>
      <w:spacing w:before="120" w:line="360" w:lineRule="auto"/>
      <w:ind w:left="215" w:firstLine="1044" w:firstLineChars="200"/>
      <w:jc w:val="left"/>
    </w:pPr>
    <w:rPr>
      <w:rFonts w:ascii="宋体" w:hAnsi="宋体" w:cs="宋体"/>
      <w:szCs w:val="28"/>
      <w:lang w:val="zh-CN" w:bidi="zh-CN"/>
    </w:rPr>
  </w:style>
  <w:style w:type="paragraph" w:styleId="11">
    <w:name w:val="toc 1"/>
    <w:basedOn w:val="1"/>
    <w:next w:val="1"/>
    <w:qFormat/>
    <w:uiPriority w:val="0"/>
    <w:rPr>
      <w:rFonts w:asciiTheme="minorAscii" w:hAnsiTheme="minorAscii" w:eastAsiaTheme="minorEastAsia" w:cstheme="minorBidi"/>
      <w:b/>
      <w:sz w:val="28"/>
      <w:szCs w:val="24"/>
    </w:rPr>
  </w:style>
  <w:style w:type="paragraph" w:styleId="12">
    <w:name w:val="toc 2"/>
    <w:basedOn w:val="1"/>
    <w:next w:val="1"/>
    <w:qFormat/>
    <w:uiPriority w:val="0"/>
    <w:pPr>
      <w:ind w:left="420" w:leftChars="200"/>
    </w:pPr>
    <w:rPr>
      <w:rFonts w:asciiTheme="minorAscii" w:hAnsiTheme="minorAscii" w:eastAsiaTheme="minorEastAsia" w:cstheme="minorBidi"/>
      <w:b/>
      <w:szCs w:val="24"/>
    </w:rPr>
  </w:style>
  <w:style w:type="character" w:customStyle="1" w:styleId="15">
    <w:name w:val="标题 2 字符"/>
    <w:link w:val="3"/>
    <w:autoRedefine/>
    <w:qFormat/>
    <w:uiPriority w:val="9"/>
    <w:rPr>
      <w:rFonts w:ascii="宋体" w:hAnsi="宋体" w:eastAsia="宋体" w:cs="宋体"/>
      <w:b/>
      <w:bCs/>
      <w:color w:val="000000"/>
      <w:kern w:val="0"/>
      <w:sz w:val="28"/>
      <w:szCs w:val="32"/>
      <w:highlight w:val="none"/>
      <w:lang w:val="en-US" w:eastAsia="zh-CN" w:bidi="ar-SA"/>
    </w:rPr>
  </w:style>
  <w:style w:type="character" w:customStyle="1" w:styleId="16">
    <w:name w:val="标题 3 字符1"/>
    <w:link w:val="4"/>
    <w:autoRedefine/>
    <w:qFormat/>
    <w:uiPriority w:val="0"/>
    <w:rPr>
      <w:rFonts w:ascii="Times New Roman" w:hAnsi="Times New Roman" w:eastAsia="宋体" w:cs="宋体"/>
      <w:b/>
      <w:sz w:val="28"/>
      <w:szCs w:val="24"/>
    </w:rPr>
  </w:style>
  <w:style w:type="character" w:customStyle="1" w:styleId="17">
    <w:name w:val="标题 1 字符"/>
    <w:link w:val="2"/>
    <w:autoRedefine/>
    <w:qFormat/>
    <w:uiPriority w:val="0"/>
    <w:rPr>
      <w:rFonts w:ascii="宋体" w:hAnsi="宋体" w:eastAsia="宋体" w:cs="宋体"/>
      <w:b/>
      <w:snapToGrid w:val="0"/>
      <w:color w:val="000000"/>
      <w:kern w:val="0"/>
      <w:sz w:val="32"/>
      <w:szCs w:val="22"/>
      <w:lang w:eastAsia="en-US"/>
    </w:rPr>
  </w:style>
  <w:style w:type="character" w:customStyle="1" w:styleId="18">
    <w:name w:val="正文文本 Char"/>
    <w:link w:val="10"/>
    <w:qFormat/>
    <w:uiPriority w:val="0"/>
    <w:rPr>
      <w:rFonts w:ascii="宋体" w:hAnsi="宋体" w:eastAsia="宋体" w:cs="宋体"/>
      <w:sz w:val="24"/>
      <w:szCs w:val="28"/>
      <w:lang w:val="zh-CN" w:bidi="zh-CN"/>
    </w:rPr>
  </w:style>
  <w:style w:type="paragraph" w:customStyle="1" w:styleId="19">
    <w:name w:val="表格"/>
    <w:basedOn w:val="1"/>
    <w:qFormat/>
    <w:uiPriority w:val="0"/>
    <w:pPr>
      <w:adjustRightInd w:val="0"/>
      <w:snapToGrid w:val="0"/>
      <w:spacing w:line="240" w:lineRule="auto"/>
      <w:jc w:val="center"/>
    </w:pPr>
    <w:rPr>
      <w:rFonts w:hint="eastAsia" w:ascii="宋体" w:hAnsi="宋体" w:eastAsia="宋体" w:cs="宋体"/>
      <w:sz w:val="24"/>
      <w:szCs w:val="24"/>
      <w:lang w:val="zh-CN"/>
    </w:rPr>
  </w:style>
  <w:style w:type="character" w:customStyle="1" w:styleId="20">
    <w:name w:val="标题 4 Char"/>
    <w:link w:val="5"/>
    <w:qFormat/>
    <w:uiPriority w:val="0"/>
    <w:rPr>
      <w:rFonts w:ascii="宋体" w:hAnsi="宋体" w:eastAsia="宋体" w:cs="宋体"/>
      <w:b/>
      <w:bCs/>
      <w:kern w:val="2"/>
      <w:sz w:val="28"/>
      <w:szCs w:val="28"/>
    </w:rPr>
  </w:style>
  <w:style w:type="character" w:customStyle="1" w:styleId="21">
    <w:name w:val="标题 6 Char"/>
    <w:link w:val="7"/>
    <w:qFormat/>
    <w:uiPriority w:val="0"/>
    <w:rPr>
      <w:rFonts w:ascii="Arial" w:hAnsi="Arial" w:eastAsia="宋体" w:cs="Times New Roman"/>
      <w:b/>
      <w:bCs/>
      <w:kern w:val="0"/>
      <w:sz w:val="28"/>
      <w:szCs w:val="24"/>
    </w:rPr>
  </w:style>
  <w:style w:type="character" w:customStyle="1" w:styleId="22">
    <w:name w:val="标题 5 Char"/>
    <w:link w:val="6"/>
    <w:qFormat/>
    <w:uiPriority w:val="0"/>
    <w:rPr>
      <w:rFonts w:ascii="Times New Roman" w:hAnsi="Times New Roman" w:eastAsia="宋体" w:cs="Times New Roman"/>
      <w:b/>
      <w:bCs/>
      <w:kern w:val="0"/>
      <w:sz w:val="28"/>
      <w:szCs w:val="28"/>
    </w:rPr>
  </w:style>
  <w:style w:type="paragraph" w:customStyle="1" w:styleId="23">
    <w:name w:val="居中"/>
    <w:basedOn w:val="1"/>
    <w:qFormat/>
    <w:uiPriority w:val="0"/>
    <w:pPr>
      <w:jc w:val="center"/>
    </w:pPr>
    <w:rPr>
      <w:rFonts w:ascii="Times New Roman" w:hAnsi="Times New Roman" w:eastAsia="宋体"/>
      <w:b/>
      <w:sz w:val="28"/>
    </w:rPr>
  </w:style>
  <w:style w:type="paragraph" w:customStyle="1" w:styleId="24">
    <w:name w:val="null3"/>
    <w:hidden/>
    <w:qFormat/>
    <w:uiPriority w:val="0"/>
    <w:rPr>
      <w:rFonts w:hint="eastAsia" w:asciiTheme="minorHAnsi" w:hAnsiTheme="minorHAnsi" w:eastAsiaTheme="minorEastAsia" w:cstheme="minorBidi"/>
      <w:lang w:val="en-US" w:eastAsia="zh-Hans"/>
    </w:rPr>
  </w:style>
  <w:style w:type="paragraph" w:customStyle="1" w:styleId="25">
    <w:name w:val="目录文字"/>
    <w:basedOn w:val="1"/>
    <w:qFormat/>
    <w:uiPriority w:val="0"/>
    <w:pPr>
      <w:widowControl/>
      <w:spacing w:line="480" w:lineRule="auto"/>
      <w:jc w:val="left"/>
    </w:pPr>
    <w:rPr>
      <w:rFonts w:ascii="宋体" w:hAnsi="宋体"/>
      <w:kern w:val="0"/>
      <w:sz w:val="24"/>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2026-07-13T10:58:00Z</dcterms:created>
  <dc:creator>hh</dc:creator>
  <cp:lastModifiedBy>hh</cp:lastModifiedBy>
  <dcterms:modified xsi:type="dcterms:W3CDTF">2026-07-13T10:59:44Z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B3D85834FAB648D3A5955D5365873272_11</vt:lpwstr>
  </property>
  <property fmtid="{D5CDD505-2E9C-101B-9397-08002B2CF9AE}" pid="4" name="KSOTemplateDocerSaveRecord">
    <vt:lpwstr>eyJoZGlkIjoiMDE0MWExYzZhN2MyNGJiNTVhNDFjN2I1MzgyYTEyNWYiLCJ1c2VySWQiOiI1NTQxNTg5NzAifQ==</vt:lpwstr>
  </property>
</Properties>
</file>