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F491E">
      <w:pPr>
        <w:widowControl w:val="0"/>
        <w:adjustRightInd/>
        <w:snapToGrid/>
        <w:ind w:left="193" w:right="96"/>
        <w:jc w:val="center"/>
        <w:textAlignment w:val="auto"/>
        <w:outlineLvl w:val="1"/>
        <w:rPr>
          <w:rFonts w:ascii="宋体" w:hAnsi="宋体" w:eastAsia="宋体" w:cs="宋体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详细</w:t>
      </w:r>
      <w:r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  <w:t>分项报价表</w:t>
      </w:r>
    </w:p>
    <w:p w14:paraId="1D30E30C">
      <w:pPr>
        <w:spacing w:line="500" w:lineRule="exact"/>
        <w:rPr>
          <w:rFonts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项目名称：</w:t>
      </w:r>
    </w:p>
    <w:p w14:paraId="23842FA4">
      <w:pPr>
        <w:spacing w:line="500" w:lineRule="exact"/>
        <w:rPr>
          <w:rFonts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项目编号：</w:t>
      </w:r>
    </w:p>
    <w:tbl>
      <w:tblPr>
        <w:tblStyle w:val="4"/>
        <w:tblW w:w="9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1205"/>
        <w:gridCol w:w="799"/>
        <w:gridCol w:w="1057"/>
        <w:gridCol w:w="977"/>
        <w:gridCol w:w="976"/>
        <w:gridCol w:w="858"/>
        <w:gridCol w:w="858"/>
        <w:gridCol w:w="858"/>
        <w:gridCol w:w="861"/>
        <w:gridCol w:w="792"/>
      </w:tblGrid>
      <w:tr w14:paraId="78CF7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97" w:type="dxa"/>
            <w:vAlign w:val="center"/>
          </w:tcPr>
          <w:p w14:paraId="47EE1821">
            <w:pPr>
              <w:pStyle w:val="3"/>
              <w:spacing w:line="460" w:lineRule="exact"/>
              <w:jc w:val="center"/>
              <w:rPr>
                <w:rFonts w:hAnsi="宋体" w:eastAsia="宋体" w:cs="宋体"/>
                <w:color w:val="auto"/>
                <w:spacing w:val="-20"/>
                <w:szCs w:val="21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pacing w:val="-20"/>
                <w:szCs w:val="21"/>
                <w:highlight w:val="none"/>
              </w:rPr>
              <w:t>序号</w:t>
            </w:r>
          </w:p>
        </w:tc>
        <w:tc>
          <w:tcPr>
            <w:tcW w:w="1205" w:type="dxa"/>
            <w:vAlign w:val="center"/>
          </w:tcPr>
          <w:p w14:paraId="38B6028F">
            <w:pPr>
              <w:pStyle w:val="3"/>
              <w:spacing w:line="460" w:lineRule="exact"/>
              <w:jc w:val="center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Cs w:val="21"/>
                <w:highlight w:val="none"/>
              </w:rPr>
              <w:t>产品名称</w:t>
            </w:r>
          </w:p>
        </w:tc>
        <w:tc>
          <w:tcPr>
            <w:tcW w:w="799" w:type="dxa"/>
            <w:vAlign w:val="center"/>
          </w:tcPr>
          <w:p w14:paraId="70726784">
            <w:pPr>
              <w:pStyle w:val="3"/>
              <w:spacing w:line="460" w:lineRule="exact"/>
              <w:jc w:val="center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1057" w:type="dxa"/>
            <w:vAlign w:val="center"/>
          </w:tcPr>
          <w:p w14:paraId="346C0F59">
            <w:pPr>
              <w:pStyle w:val="3"/>
              <w:spacing w:line="460" w:lineRule="exact"/>
              <w:jc w:val="center"/>
              <w:rPr>
                <w:rFonts w:hAnsi="宋体" w:eastAsia="宋体" w:cs="宋体"/>
                <w:color w:val="auto"/>
                <w:spacing w:val="-20"/>
                <w:szCs w:val="21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977" w:type="dxa"/>
            <w:vAlign w:val="center"/>
          </w:tcPr>
          <w:p w14:paraId="78F3B0D1">
            <w:pPr>
              <w:pStyle w:val="3"/>
              <w:spacing w:line="460" w:lineRule="exact"/>
              <w:jc w:val="center"/>
              <w:rPr>
                <w:rFonts w:hAnsi="宋体" w:eastAsia="宋体" w:cs="宋体"/>
                <w:color w:val="auto"/>
                <w:spacing w:val="-20"/>
                <w:szCs w:val="21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color w:val="auto"/>
                <w:spacing w:val="-20"/>
                <w:szCs w:val="21"/>
                <w:highlight w:val="none"/>
                <w:lang w:eastAsia="zh-CN"/>
              </w:rPr>
              <w:t>生产厂家</w:t>
            </w:r>
          </w:p>
        </w:tc>
        <w:tc>
          <w:tcPr>
            <w:tcW w:w="976" w:type="dxa"/>
            <w:vAlign w:val="center"/>
          </w:tcPr>
          <w:p w14:paraId="3FB545A0">
            <w:pPr>
              <w:pStyle w:val="3"/>
              <w:spacing w:line="460" w:lineRule="exact"/>
              <w:jc w:val="center"/>
              <w:rPr>
                <w:rFonts w:hAnsi="宋体" w:eastAsia="宋体" w:cs="宋体"/>
                <w:color w:val="auto"/>
                <w:spacing w:val="-20"/>
                <w:szCs w:val="21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color w:val="auto"/>
                <w:spacing w:val="-20"/>
                <w:szCs w:val="21"/>
                <w:highlight w:val="none"/>
                <w:lang w:eastAsia="zh-CN"/>
              </w:rPr>
              <w:t>企业划型</w:t>
            </w:r>
          </w:p>
        </w:tc>
        <w:tc>
          <w:tcPr>
            <w:tcW w:w="858" w:type="dxa"/>
            <w:vAlign w:val="center"/>
          </w:tcPr>
          <w:p w14:paraId="22741778">
            <w:pPr>
              <w:pStyle w:val="3"/>
              <w:spacing w:line="460" w:lineRule="exact"/>
              <w:jc w:val="center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pacing w:val="-20"/>
                <w:szCs w:val="21"/>
                <w:highlight w:val="none"/>
              </w:rPr>
              <w:t>产 地</w:t>
            </w:r>
          </w:p>
        </w:tc>
        <w:tc>
          <w:tcPr>
            <w:tcW w:w="858" w:type="dxa"/>
            <w:vAlign w:val="center"/>
          </w:tcPr>
          <w:p w14:paraId="6DB7CD3A">
            <w:pPr>
              <w:pStyle w:val="3"/>
              <w:spacing w:line="460" w:lineRule="exact"/>
              <w:ind w:firstLine="105" w:firstLineChars="50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58" w:type="dxa"/>
            <w:vAlign w:val="center"/>
          </w:tcPr>
          <w:p w14:paraId="7C152D9D">
            <w:pPr>
              <w:pStyle w:val="3"/>
              <w:spacing w:line="460" w:lineRule="exact"/>
              <w:ind w:firstLine="105" w:firstLineChars="50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61" w:type="dxa"/>
            <w:vAlign w:val="center"/>
          </w:tcPr>
          <w:p w14:paraId="4AB95561">
            <w:pPr>
              <w:pStyle w:val="3"/>
              <w:spacing w:line="460" w:lineRule="exact"/>
              <w:jc w:val="center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Cs w:val="21"/>
                <w:highlight w:val="none"/>
              </w:rPr>
              <w:t>单价</w:t>
            </w:r>
          </w:p>
          <w:p w14:paraId="5E1D58D0">
            <w:pPr>
              <w:pStyle w:val="3"/>
              <w:spacing w:line="460" w:lineRule="exact"/>
              <w:jc w:val="center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Cs w:val="21"/>
                <w:highlight w:val="none"/>
              </w:rPr>
              <w:t>(元)</w:t>
            </w:r>
          </w:p>
        </w:tc>
        <w:tc>
          <w:tcPr>
            <w:tcW w:w="792" w:type="dxa"/>
            <w:vAlign w:val="center"/>
          </w:tcPr>
          <w:p w14:paraId="50515276">
            <w:pPr>
              <w:pStyle w:val="3"/>
              <w:spacing w:line="460" w:lineRule="exact"/>
              <w:jc w:val="center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Cs w:val="21"/>
                <w:highlight w:val="none"/>
              </w:rPr>
              <w:t>合计</w:t>
            </w:r>
          </w:p>
          <w:p w14:paraId="55453E24">
            <w:pPr>
              <w:pStyle w:val="3"/>
              <w:spacing w:line="460" w:lineRule="exact"/>
              <w:jc w:val="center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Cs w:val="21"/>
                <w:highlight w:val="none"/>
              </w:rPr>
              <w:t>(元)</w:t>
            </w:r>
          </w:p>
        </w:tc>
      </w:tr>
      <w:tr w14:paraId="521CC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97" w:type="dxa"/>
            <w:vAlign w:val="center"/>
          </w:tcPr>
          <w:p w14:paraId="75C5EC71">
            <w:pPr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1205" w:type="dxa"/>
            <w:vAlign w:val="center"/>
          </w:tcPr>
          <w:p w14:paraId="4FE1CE47">
            <w:pPr>
              <w:widowControl w:val="0"/>
              <w:adjustRightInd/>
              <w:snapToGrid/>
              <w:spacing w:line="312" w:lineRule="auto"/>
              <w:jc w:val="center"/>
              <w:textAlignment w:val="auto"/>
              <w:rPr>
                <w:rFonts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799" w:type="dxa"/>
            <w:vAlign w:val="center"/>
          </w:tcPr>
          <w:p w14:paraId="766EFC74">
            <w:pPr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57" w:type="dxa"/>
            <w:vAlign w:val="center"/>
          </w:tcPr>
          <w:p w14:paraId="0BFF4AE4">
            <w:pPr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7" w:type="dxa"/>
            <w:vAlign w:val="center"/>
          </w:tcPr>
          <w:p w14:paraId="66C5FE58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76" w:type="dxa"/>
            <w:vAlign w:val="center"/>
          </w:tcPr>
          <w:p w14:paraId="64EB2F20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1D7F4CA0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2EDCC039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3CD4F775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0270F331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92" w:type="dxa"/>
            <w:vAlign w:val="center"/>
          </w:tcPr>
          <w:p w14:paraId="537A620A">
            <w:pPr>
              <w:pStyle w:val="3"/>
              <w:rPr>
                <w:rFonts w:hAnsi="宋体" w:eastAsia="宋体" w:cs="宋体"/>
                <w:color w:val="auto"/>
                <w:spacing w:val="-6"/>
                <w:szCs w:val="21"/>
                <w:highlight w:val="none"/>
              </w:rPr>
            </w:pPr>
          </w:p>
        </w:tc>
      </w:tr>
      <w:tr w14:paraId="1410B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97" w:type="dxa"/>
            <w:vAlign w:val="center"/>
          </w:tcPr>
          <w:p w14:paraId="701D61F2">
            <w:pPr>
              <w:jc w:val="center"/>
              <w:rPr>
                <w:rFonts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eastAsia="宋体"/>
                <w:b/>
                <w:bCs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1205" w:type="dxa"/>
            <w:vAlign w:val="center"/>
          </w:tcPr>
          <w:p w14:paraId="6948F867">
            <w:pPr>
              <w:widowControl w:val="0"/>
              <w:adjustRightInd/>
              <w:snapToGrid/>
              <w:spacing w:line="312" w:lineRule="auto"/>
              <w:jc w:val="center"/>
              <w:textAlignment w:val="auto"/>
              <w:rPr>
                <w:rFonts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799" w:type="dxa"/>
            <w:vAlign w:val="center"/>
          </w:tcPr>
          <w:p w14:paraId="645DAF4A">
            <w:pPr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57" w:type="dxa"/>
            <w:vAlign w:val="center"/>
          </w:tcPr>
          <w:p w14:paraId="695E7DA1">
            <w:pPr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7" w:type="dxa"/>
            <w:vAlign w:val="center"/>
          </w:tcPr>
          <w:p w14:paraId="7EA8B7A2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76" w:type="dxa"/>
            <w:vAlign w:val="center"/>
          </w:tcPr>
          <w:p w14:paraId="2673E47E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49BD7B6C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602FA576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5991511A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2B12B9C3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92" w:type="dxa"/>
            <w:vAlign w:val="center"/>
          </w:tcPr>
          <w:p w14:paraId="0F1EC536">
            <w:pPr>
              <w:pStyle w:val="3"/>
              <w:rPr>
                <w:rFonts w:hAnsi="宋体" w:eastAsia="宋体" w:cs="宋体"/>
                <w:color w:val="auto"/>
                <w:spacing w:val="-6"/>
                <w:szCs w:val="21"/>
                <w:highlight w:val="none"/>
              </w:rPr>
            </w:pPr>
          </w:p>
        </w:tc>
      </w:tr>
      <w:tr w14:paraId="07DD2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97" w:type="dxa"/>
            <w:vAlign w:val="center"/>
          </w:tcPr>
          <w:p w14:paraId="1376671B">
            <w:pPr>
              <w:jc w:val="center"/>
              <w:rPr>
                <w:rFonts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N</w:t>
            </w:r>
          </w:p>
        </w:tc>
        <w:tc>
          <w:tcPr>
            <w:tcW w:w="1205" w:type="dxa"/>
            <w:vAlign w:val="center"/>
          </w:tcPr>
          <w:p w14:paraId="22FD3223">
            <w:pPr>
              <w:widowControl w:val="0"/>
              <w:adjustRightInd/>
              <w:snapToGrid/>
              <w:spacing w:line="312" w:lineRule="auto"/>
              <w:jc w:val="center"/>
              <w:textAlignment w:val="auto"/>
              <w:rPr>
                <w:rFonts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799" w:type="dxa"/>
            <w:vAlign w:val="center"/>
          </w:tcPr>
          <w:p w14:paraId="1FE7482C">
            <w:pPr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57" w:type="dxa"/>
            <w:vAlign w:val="center"/>
          </w:tcPr>
          <w:p w14:paraId="412FFCDC">
            <w:pPr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7" w:type="dxa"/>
            <w:vAlign w:val="center"/>
          </w:tcPr>
          <w:p w14:paraId="002756C4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76" w:type="dxa"/>
            <w:vAlign w:val="center"/>
          </w:tcPr>
          <w:p w14:paraId="0EAAA9A1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395F097A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6EAA4B6F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4882550F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0FAC2C17">
            <w:pPr>
              <w:pStyle w:val="3"/>
              <w:rPr>
                <w:rFonts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92" w:type="dxa"/>
            <w:vAlign w:val="center"/>
          </w:tcPr>
          <w:p w14:paraId="399AD53C">
            <w:pPr>
              <w:pStyle w:val="3"/>
              <w:rPr>
                <w:rFonts w:hAnsi="宋体" w:eastAsia="宋体" w:cs="宋体"/>
                <w:color w:val="auto"/>
                <w:spacing w:val="-6"/>
                <w:szCs w:val="21"/>
                <w:highlight w:val="none"/>
              </w:rPr>
            </w:pPr>
          </w:p>
        </w:tc>
      </w:tr>
      <w:tr w14:paraId="6084F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838" w:type="dxa"/>
            <w:gridSpan w:val="11"/>
            <w:vAlign w:val="center"/>
          </w:tcPr>
          <w:p w14:paraId="10D7AA79">
            <w:pPr>
              <w:pStyle w:val="3"/>
              <w:rPr>
                <w:rFonts w:hAnsi="宋体" w:eastAsia="宋体" w:cs="宋体"/>
                <w:color w:val="auto"/>
                <w:spacing w:val="-6"/>
                <w:szCs w:val="21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color w:val="auto"/>
                <w:spacing w:val="-6"/>
                <w:szCs w:val="21"/>
                <w:highlight w:val="none"/>
                <w:lang w:eastAsia="zh-CN"/>
              </w:rPr>
              <w:t>谈判报价（人民币大写）：                                 （</w:t>
            </w:r>
            <w:r>
              <w:rPr>
                <w:rFonts w:hint="eastAsia" w:hAnsi="宋体" w:eastAsia="宋体" w:cs="宋体"/>
                <w:color w:val="auto"/>
                <w:szCs w:val="21"/>
                <w:highlight w:val="none"/>
                <w:lang w:eastAsia="zh-CN"/>
              </w:rPr>
              <w:t>¥</w:t>
            </w:r>
            <w:r>
              <w:rPr>
                <w:rFonts w:hint="eastAsia" w:hAnsi="宋体" w:eastAsia="宋体" w:cs="宋体"/>
                <w:color w:val="auto"/>
                <w:spacing w:val="-6"/>
                <w:szCs w:val="21"/>
                <w:highlight w:val="none"/>
                <w:lang w:eastAsia="zh-CN"/>
              </w:rPr>
              <w:t xml:space="preserve">                    元）</w:t>
            </w:r>
          </w:p>
        </w:tc>
      </w:tr>
      <w:tr w14:paraId="714BB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8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A6C9B">
            <w:pPr>
              <w:pStyle w:val="3"/>
              <w:rPr>
                <w:rFonts w:hAnsi="宋体" w:eastAsia="宋体" w:cs="宋体"/>
                <w:color w:val="auto"/>
                <w:spacing w:val="-6"/>
                <w:szCs w:val="21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color w:val="auto"/>
                <w:spacing w:val="-6"/>
                <w:szCs w:val="21"/>
                <w:highlight w:val="none"/>
                <w:lang w:eastAsia="zh-CN"/>
              </w:rPr>
              <w:t>备注：</w:t>
            </w:r>
            <w:r>
              <w:rPr>
                <w:rFonts w:hint="eastAsia" w:hAnsi="宋体" w:eastAsia="宋体" w:cs="宋体"/>
                <w:color w:val="auto"/>
                <w:szCs w:val="21"/>
                <w:highlight w:val="none"/>
                <w:lang w:eastAsia="zh-CN"/>
              </w:rPr>
              <w:t>表内报价内容以元为单位，</w:t>
            </w:r>
            <w:r>
              <w:rPr>
                <w:rFonts w:hint="eastAsia" w:hAnsi="宋体" w:eastAsia="宋体" w:cs="宋体"/>
                <w:color w:val="auto"/>
                <w:spacing w:val="-6"/>
                <w:szCs w:val="21"/>
                <w:highlight w:val="none"/>
                <w:lang w:eastAsia="zh-CN"/>
              </w:rPr>
              <w:t>最多保留小数点后两位</w:t>
            </w:r>
            <w:r>
              <w:rPr>
                <w:rFonts w:hint="eastAsia" w:hAnsi="宋体" w:eastAsia="宋体" w:cs="宋体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5449580C">
      <w:pPr>
        <w:spacing w:line="500" w:lineRule="exact"/>
        <w:rPr>
          <w:rFonts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注：本表中的“</w:t>
      </w:r>
      <w:r>
        <w:rPr>
          <w:rFonts w:hint="eastAsia" w:ascii="宋体" w:hAnsi="宋体" w:eastAsia="宋体" w:cs="宋体"/>
          <w:color w:val="auto"/>
          <w:spacing w:val="-6"/>
          <w:highlight w:val="none"/>
          <w:lang w:eastAsia="zh-CN"/>
        </w:rPr>
        <w:t>谈判报价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”与“首轮报价表”中的“</w:t>
      </w:r>
      <w:r>
        <w:rPr>
          <w:rFonts w:hint="eastAsia" w:ascii="宋体" w:hAnsi="宋体" w:eastAsia="宋体" w:cs="宋体"/>
          <w:color w:val="auto"/>
          <w:spacing w:val="-6"/>
          <w:highlight w:val="none"/>
          <w:lang w:eastAsia="zh-CN"/>
        </w:rPr>
        <w:t>总价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”一致。各子项分别报价。</w:t>
      </w:r>
    </w:p>
    <w:p w14:paraId="08423B87">
      <w:pPr>
        <w:spacing w:line="360" w:lineRule="auto"/>
        <w:ind w:right="105" w:rightChars="50"/>
        <w:rPr>
          <w:rFonts w:ascii="宋体" w:hAnsi="宋体" w:eastAsia="宋体" w:cs="宋体"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本表中的企业划型是指生产厂家为“大型企业”或者“中型、小型、微型企业”。</w:t>
      </w:r>
    </w:p>
    <w:p w14:paraId="3BF0F6D1">
      <w:pPr>
        <w:pStyle w:val="3"/>
        <w:rPr>
          <w:rFonts w:hAnsi="宋体"/>
          <w:color w:val="auto"/>
          <w:sz w:val="24"/>
          <w:szCs w:val="24"/>
          <w:highlight w:val="none"/>
          <w:lang w:eastAsia="zh-CN"/>
        </w:rPr>
      </w:pPr>
    </w:p>
    <w:p w14:paraId="336927B0">
      <w:pP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2C630BDE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供应商名称（公章）：</w:t>
      </w:r>
    </w:p>
    <w:p w14:paraId="027174FD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法定代表人或被授权人（签字或盖章）：</w:t>
      </w:r>
    </w:p>
    <w:p w14:paraId="3C09D47C">
      <w:pPr>
        <w:pStyle w:val="2"/>
        <w:adjustRightInd/>
        <w:snapToGrid/>
        <w:spacing w:line="360" w:lineRule="auto"/>
        <w:ind w:firstLine="3840" w:firstLineChars="1600"/>
        <w:rPr>
          <w:spacing w:val="-1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  <w:lang w:eastAsia="zh-CN"/>
        </w:rPr>
        <w:t>日              期：</w:t>
      </w:r>
    </w:p>
    <w:p w14:paraId="2C27D9E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64691"/>
    <w:rsid w:val="5A16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2026-05-22T06:51:00Z</dcterms:created>
  <dc:creator>张锦吉</dc:creator>
  <cp:lastModifiedBy>张锦吉</cp:lastModifiedBy>
  <dcterms:modified xsi:type="dcterms:W3CDTF">2026-05-22T06:52:08Z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F789DD83EAED461BB231DEE28134856F_11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