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F2F33B">
      <w:pPr>
        <w:jc w:val="center"/>
        <w:rPr>
          <w:rFonts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业绩统计表</w:t>
      </w:r>
    </w:p>
    <w:p w14:paraId="61F01D07">
      <w:pPr>
        <w:pStyle w:val="3"/>
        <w:rPr>
          <w:rFonts w:ascii="仿宋" w:hAnsi="仿宋" w:eastAsia="仿宋" w:cs="仿宋"/>
          <w:sz w:val="20"/>
          <w:szCs w:val="28"/>
          <w:highlight w:val="none"/>
        </w:rPr>
      </w:pPr>
    </w:p>
    <w:tbl>
      <w:tblPr>
        <w:tblStyle w:val="7"/>
        <w:tblW w:w="499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58"/>
        <w:gridCol w:w="1808"/>
        <w:gridCol w:w="1562"/>
        <w:gridCol w:w="2348"/>
        <w:gridCol w:w="1833"/>
      </w:tblGrid>
      <w:tr w14:paraId="0D23B5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456" w:type="pct"/>
            <w:vAlign w:val="center"/>
          </w:tcPr>
          <w:p w14:paraId="66C99897">
            <w:pPr>
              <w:pStyle w:val="6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7"/>
                <w:highlight w:val="none"/>
              </w:rPr>
              <w:t>序号</w:t>
            </w:r>
          </w:p>
        </w:tc>
        <w:tc>
          <w:tcPr>
            <w:tcW w:w="1088" w:type="pct"/>
            <w:vAlign w:val="center"/>
          </w:tcPr>
          <w:p w14:paraId="05535DF2">
            <w:pPr>
              <w:pStyle w:val="6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  <w:lang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单位名称</w:t>
            </w:r>
          </w:p>
        </w:tc>
        <w:tc>
          <w:tcPr>
            <w:tcW w:w="940" w:type="pct"/>
            <w:vAlign w:val="center"/>
          </w:tcPr>
          <w:p w14:paraId="7B1226D8">
            <w:pPr>
              <w:pStyle w:val="6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3"/>
                <w:highlight w:val="none"/>
              </w:rPr>
              <w:t>合同名称</w:t>
            </w:r>
          </w:p>
        </w:tc>
        <w:tc>
          <w:tcPr>
            <w:tcW w:w="1413" w:type="pct"/>
            <w:vAlign w:val="center"/>
          </w:tcPr>
          <w:p w14:paraId="56E80AEC">
            <w:pPr>
              <w:pStyle w:val="6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"/>
                <w:highlight w:val="none"/>
                <w:lang w:eastAsia="zh-CN"/>
              </w:rPr>
              <w:t>合同签订时间</w:t>
            </w:r>
          </w:p>
        </w:tc>
        <w:tc>
          <w:tcPr>
            <w:tcW w:w="1100" w:type="pct"/>
            <w:vAlign w:val="center"/>
          </w:tcPr>
          <w:p w14:paraId="257A0273">
            <w:pPr>
              <w:pStyle w:val="6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0"/>
                <w:highlight w:val="none"/>
              </w:rPr>
              <w:t>合同金额（万元）</w:t>
            </w:r>
          </w:p>
        </w:tc>
      </w:tr>
      <w:tr w14:paraId="4CA9CA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vAlign w:val="center"/>
          </w:tcPr>
          <w:p w14:paraId="3CE42908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088" w:type="pct"/>
            <w:vAlign w:val="center"/>
          </w:tcPr>
          <w:p w14:paraId="3885D188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940" w:type="pct"/>
            <w:vAlign w:val="center"/>
          </w:tcPr>
          <w:p w14:paraId="50C1EF8D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413" w:type="pct"/>
            <w:vAlign w:val="center"/>
          </w:tcPr>
          <w:p w14:paraId="4576F5DB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100" w:type="pct"/>
            <w:vAlign w:val="center"/>
          </w:tcPr>
          <w:p w14:paraId="67641646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</w:tr>
      <w:tr w14:paraId="290E53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vAlign w:val="center"/>
          </w:tcPr>
          <w:p w14:paraId="1584A9BB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088" w:type="pct"/>
            <w:vAlign w:val="center"/>
          </w:tcPr>
          <w:p w14:paraId="086C1557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940" w:type="pct"/>
            <w:vAlign w:val="center"/>
          </w:tcPr>
          <w:p w14:paraId="5F4FBD6B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413" w:type="pct"/>
            <w:vAlign w:val="center"/>
          </w:tcPr>
          <w:p w14:paraId="76C89665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100" w:type="pct"/>
            <w:vAlign w:val="center"/>
          </w:tcPr>
          <w:p w14:paraId="1BFB3D78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</w:tr>
      <w:tr w14:paraId="6A99B4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vAlign w:val="center"/>
          </w:tcPr>
          <w:p w14:paraId="51DE3856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088" w:type="pct"/>
            <w:vAlign w:val="center"/>
          </w:tcPr>
          <w:p w14:paraId="3432D981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940" w:type="pct"/>
            <w:vAlign w:val="center"/>
          </w:tcPr>
          <w:p w14:paraId="1037C234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413" w:type="pct"/>
            <w:vAlign w:val="center"/>
          </w:tcPr>
          <w:p w14:paraId="0CA2089E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100" w:type="pct"/>
            <w:vAlign w:val="center"/>
          </w:tcPr>
          <w:p w14:paraId="18DDC229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</w:tr>
      <w:tr w14:paraId="23E972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vAlign w:val="center"/>
          </w:tcPr>
          <w:p w14:paraId="3C9F061D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088" w:type="pct"/>
            <w:vAlign w:val="center"/>
          </w:tcPr>
          <w:p w14:paraId="22E47FCA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940" w:type="pct"/>
            <w:vAlign w:val="center"/>
          </w:tcPr>
          <w:p w14:paraId="39C13853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413" w:type="pct"/>
            <w:vAlign w:val="center"/>
          </w:tcPr>
          <w:p w14:paraId="4CB6E553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100" w:type="pct"/>
            <w:vAlign w:val="center"/>
          </w:tcPr>
          <w:p w14:paraId="045358FB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</w:tr>
      <w:tr w14:paraId="7E561E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vAlign w:val="center"/>
          </w:tcPr>
          <w:p w14:paraId="35CD576A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088" w:type="pct"/>
            <w:vAlign w:val="center"/>
          </w:tcPr>
          <w:p w14:paraId="04B37DB7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940" w:type="pct"/>
            <w:vAlign w:val="center"/>
          </w:tcPr>
          <w:p w14:paraId="79E6195E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413" w:type="pct"/>
            <w:vAlign w:val="center"/>
          </w:tcPr>
          <w:p w14:paraId="04F17DA8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100" w:type="pct"/>
            <w:vAlign w:val="center"/>
          </w:tcPr>
          <w:p w14:paraId="2068C2C7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</w:tr>
      <w:tr w14:paraId="21B2BE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vAlign w:val="center"/>
          </w:tcPr>
          <w:p w14:paraId="6C1141AE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088" w:type="pct"/>
            <w:vAlign w:val="center"/>
          </w:tcPr>
          <w:p w14:paraId="3CBF6288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940" w:type="pct"/>
            <w:vAlign w:val="center"/>
          </w:tcPr>
          <w:p w14:paraId="34956CF0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413" w:type="pct"/>
            <w:vAlign w:val="center"/>
          </w:tcPr>
          <w:p w14:paraId="2F302B8E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100" w:type="pct"/>
            <w:vAlign w:val="center"/>
          </w:tcPr>
          <w:p w14:paraId="5979BD5E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</w:tr>
      <w:tr w14:paraId="14A6F5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vAlign w:val="center"/>
          </w:tcPr>
          <w:p w14:paraId="5FA061F0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088" w:type="pct"/>
            <w:vAlign w:val="center"/>
          </w:tcPr>
          <w:p w14:paraId="73F1B8F2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940" w:type="pct"/>
            <w:vAlign w:val="center"/>
          </w:tcPr>
          <w:p w14:paraId="6BA85533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413" w:type="pct"/>
            <w:vAlign w:val="center"/>
          </w:tcPr>
          <w:p w14:paraId="11FCD602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100" w:type="pct"/>
            <w:vAlign w:val="center"/>
          </w:tcPr>
          <w:p w14:paraId="089880A7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</w:tr>
      <w:tr w14:paraId="17E346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456" w:type="pct"/>
            <w:vAlign w:val="center"/>
          </w:tcPr>
          <w:p w14:paraId="1D0DD049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7"/>
                <w:highlight w:val="none"/>
              </w:rPr>
              <w:t>……</w:t>
            </w:r>
          </w:p>
        </w:tc>
        <w:tc>
          <w:tcPr>
            <w:tcW w:w="1088" w:type="pct"/>
            <w:vAlign w:val="center"/>
          </w:tcPr>
          <w:p w14:paraId="04AC638A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940" w:type="pct"/>
            <w:vAlign w:val="center"/>
          </w:tcPr>
          <w:p w14:paraId="017F24D8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413" w:type="pct"/>
            <w:vAlign w:val="center"/>
          </w:tcPr>
          <w:p w14:paraId="19B18BA5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  <w:tc>
          <w:tcPr>
            <w:tcW w:w="1100" w:type="pct"/>
            <w:vAlign w:val="center"/>
          </w:tcPr>
          <w:p w14:paraId="6FE344E6">
            <w:pPr>
              <w:pStyle w:val="6"/>
              <w:snapToGrid w:val="0"/>
              <w:spacing w:line="360" w:lineRule="auto"/>
              <w:ind w:left="180"/>
              <w:jc w:val="center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</w:p>
        </w:tc>
      </w:tr>
      <w:tr w14:paraId="7A8C4B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000" w:type="pct"/>
            <w:gridSpan w:val="5"/>
            <w:vAlign w:val="center"/>
          </w:tcPr>
          <w:p w14:paraId="236D9A4A">
            <w:pPr>
              <w:pStyle w:val="6"/>
              <w:snapToGrid w:val="0"/>
              <w:spacing w:line="360" w:lineRule="auto"/>
              <w:rPr>
                <w:rFonts w:ascii="仿宋" w:hAnsi="仿宋" w:eastAsia="仿宋" w:cs="仿宋"/>
                <w:b/>
                <w:bCs/>
                <w:spacing w:val="-7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7"/>
                <w:highlight w:val="none"/>
              </w:rPr>
              <w:t>数量合计（个）：</w:t>
            </w:r>
          </w:p>
        </w:tc>
      </w:tr>
    </w:tbl>
    <w:p w14:paraId="3336E4EC">
      <w:pPr>
        <w:pStyle w:val="2"/>
        <w:snapToGrid w:val="0"/>
        <w:spacing w:line="360" w:lineRule="auto"/>
        <w:ind w:left="333"/>
        <w:rPr>
          <w:rFonts w:ascii="仿宋" w:hAnsi="仿宋" w:eastAsia="仿宋" w:cs="仿宋"/>
          <w:b/>
          <w:kern w:val="0"/>
          <w:sz w:val="21"/>
          <w:szCs w:val="21"/>
          <w:highlight w:val="none"/>
        </w:rPr>
      </w:pPr>
    </w:p>
    <w:p w14:paraId="0B1E4658">
      <w:pPr>
        <w:pStyle w:val="2"/>
        <w:snapToGrid w:val="0"/>
        <w:spacing w:line="360" w:lineRule="auto"/>
        <w:rPr>
          <w:rFonts w:ascii="仿宋" w:hAnsi="仿宋" w:eastAsia="仿宋" w:cs="仿宋"/>
          <w:b/>
          <w:kern w:val="0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b/>
          <w:kern w:val="0"/>
          <w:sz w:val="21"/>
          <w:szCs w:val="21"/>
          <w:highlight w:val="none"/>
          <w:lang w:eastAsia="zh-CN"/>
        </w:rPr>
        <w:t>注：后附业绩证明材料。</w:t>
      </w:r>
    </w:p>
    <w:p w14:paraId="5CAFDECA">
      <w:pPr>
        <w:snapToGrid w:val="0"/>
        <w:spacing w:line="360" w:lineRule="auto"/>
        <w:rPr>
          <w:rFonts w:ascii="仿宋" w:hAnsi="仿宋" w:eastAsia="仿宋" w:cs="仿宋"/>
          <w:szCs w:val="21"/>
          <w:highlight w:val="none"/>
        </w:rPr>
      </w:pPr>
    </w:p>
    <w:p w14:paraId="1596C040">
      <w:pPr>
        <w:adjustRightInd w:val="0"/>
        <w:spacing w:line="500" w:lineRule="exact"/>
        <w:ind w:firstLine="420" w:firstLineChars="200"/>
        <w:rPr>
          <w:rFonts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投标人名称：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szCs w:val="21"/>
          <w:highlight w:val="none"/>
        </w:rPr>
        <w:t>（盖章）</w:t>
      </w:r>
    </w:p>
    <w:p w14:paraId="7C31150A">
      <w:pPr>
        <w:adjustRightInd w:val="0"/>
        <w:spacing w:line="500" w:lineRule="exact"/>
        <w:ind w:firstLine="420" w:firstLineChars="200"/>
        <w:rPr>
          <w:rFonts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法定代表人或被授权人：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Cs w:val="21"/>
          <w:highlight w:val="none"/>
        </w:rPr>
        <w:t>(签字或盖章)</w:t>
      </w:r>
    </w:p>
    <w:p w14:paraId="0CCF991B">
      <w:r>
        <w:rPr>
          <w:rFonts w:hint="eastAsia" w:ascii="仿宋" w:hAnsi="仿宋" w:eastAsia="仿宋" w:cs="仿宋"/>
          <w:szCs w:val="21"/>
          <w:highlight w:val="none"/>
        </w:rPr>
        <w:t>日        期：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Cs w:val="21"/>
          <w:highlight w:val="none"/>
        </w:rPr>
        <w:t>年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Cs w:val="21"/>
          <w:highlight w:val="none"/>
        </w:rPr>
        <w:t>月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99196B"/>
    <w:rsid w:val="02991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cs="宋体"/>
      <w:sz w:val="20"/>
      <w:szCs w:val="20"/>
      <w:lang w:eastAsia="en-US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Cs w:val="21"/>
      <w:lang w:eastAsia="en-US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2026-06-01T09:38:00Z</dcterms:created>
  <dc:creator>德仁招标</dc:creator>
  <cp:lastModifiedBy>德仁招标</cp:lastModifiedBy>
  <dcterms:modified xsi:type="dcterms:W3CDTF">2026-06-01T09:39:07Z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D5EF6ADBD1334482B5E69722594C4C5F_11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