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DE130">
      <w:pPr>
        <w:pStyle w:val="3"/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40"/>
          <w:szCs w:val="40"/>
        </w:rPr>
        <w:t>关于符合本国产品标准的声明函</w:t>
      </w:r>
      <w:r>
        <w:rPr>
          <w:rStyle w:val="6"/>
          <w:rFonts w:hint="eastAsia" w:ascii="仿宋" w:hAnsi="仿宋" w:eastAsia="仿宋" w:cs="仿宋"/>
          <w:sz w:val="40"/>
          <w:szCs w:val="40"/>
          <w:lang w:val="en-US" w:eastAsia="zh-CN"/>
        </w:rPr>
        <w:t>的补充</w:t>
      </w:r>
    </w:p>
    <w:p w14:paraId="5B37C27F">
      <w:pPr>
        <w:pStyle w:val="3"/>
        <w:rPr>
          <w:rFonts w:hint="eastAsia" w:ascii="仿宋" w:hAnsi="仿宋" w:eastAsia="仿宋" w:cs="仿宋"/>
        </w:rPr>
      </w:pPr>
    </w:p>
    <w:p w14:paraId="3FB118FE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本公司（单位）为本项目提供的符合本国产品标准的产品成本之和占本公司（单位）提供的全部产品成本之和的比例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8"/>
        </w:rPr>
        <w:t>（达到/未达到）80%以上，具体比例为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8"/>
        </w:rPr>
        <w:t>%。</w:t>
      </w:r>
      <w:bookmarkStart w:id="0" w:name="_GoBack"/>
      <w:bookmarkEnd w:id="0"/>
    </w:p>
    <w:p w14:paraId="483F7535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本公司（单位）对上述声明内容的真实性负责。如有虚假，愿承担相应法律责任。</w:t>
      </w:r>
    </w:p>
    <w:p w14:paraId="501ED02E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7CE96658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公司（单位）名称（盖章）：　        </w:t>
      </w:r>
    </w:p>
    <w:p w14:paraId="2F9C4EDF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  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日         </w:t>
      </w:r>
    </w:p>
    <w:p w14:paraId="2AB5E6D2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</w:t>
      </w:r>
    </w:p>
    <w:p w14:paraId="02EBC04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71599"/>
    <w:rsid w:val="55F7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2026-07-14T13:01:00Z</dcterms:created>
  <dc:creator>七安</dc:creator>
  <cp:lastModifiedBy>七安</cp:lastModifiedBy>
  <dcterms:modified xsi:type="dcterms:W3CDTF">2026-07-14T13:04:14Z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67E7E53352BA496BB6A3253A0CDE7EDB_11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