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B853D">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ascii="仿宋_GB2312" w:hAnsi="仿宋_GB2312" w:eastAsia="仿宋_GB2312" w:cs="仿宋_GB2312"/>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对照第4</w:t>
      </w:r>
      <w:r>
        <w:rPr>
          <w:rFonts w:hint="eastAsia" w:ascii="宋体" w:hAnsi="宋体" w:eastAsia="宋体" w:cs="宋体"/>
          <w:b/>
          <w:bCs/>
          <w:sz w:val="28"/>
          <w:szCs w:val="28"/>
          <w:lang w:val="en-US" w:eastAsia="zh-CN"/>
        </w:rPr>
        <w:t>章</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资格审查</w:t>
      </w:r>
      <w:r>
        <w:rPr>
          <w:rFonts w:hint="eastAsia" w:ascii="宋体" w:hAnsi="宋体" w:eastAsia="宋体" w:cs="宋体"/>
          <w:b/>
          <w:bCs/>
          <w:sz w:val="28"/>
          <w:szCs w:val="28"/>
        </w:rPr>
        <w:t>”要求的内容进行响应</w:t>
      </w:r>
    </w:p>
    <w:p w14:paraId="015BECEC">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1、主体资格证明文件：供应商合法注册的法人或其他组织的营业执照等证明文件或自然人的身份证明</w:t>
      </w:r>
      <w:r>
        <w:rPr>
          <w:rFonts w:hint="eastAsia" w:ascii="宋体" w:hAnsi="宋体" w:eastAsia="宋体" w:cs="宋体"/>
          <w:lang w:eastAsia="zh-CN"/>
        </w:rPr>
        <w:t>。</w:t>
      </w:r>
    </w:p>
    <w:p w14:paraId="3A9D8E98">
      <w:pPr>
        <w:pStyle w:val="4"/>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rPr>
      </w:pPr>
      <w:r>
        <w:rPr>
          <w:rFonts w:hint="eastAsia" w:ascii="宋体" w:hAnsi="宋体" w:eastAsia="宋体" w:cs="宋体"/>
        </w:rPr>
        <w:t>2、财务状况报告：提供具有经审计资质单位出具的2024年度财务报告或供应商开标日前6个月内基本存款账户银行出具的资信证明（附基本存款账户开户许可证或加盖银行章的基本存款账户信息）。</w:t>
      </w:r>
    </w:p>
    <w:p w14:paraId="0B09BC38">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3、依法缴纳税收和社会保障资金：提供</w:t>
      </w:r>
      <w:r>
        <w:rPr>
          <w:rFonts w:hint="eastAsia" w:ascii="宋体" w:hAnsi="宋体" w:eastAsia="宋体" w:cs="宋体"/>
          <w:lang w:eastAsia="zh-CN"/>
        </w:rPr>
        <w:t>磋商</w:t>
      </w:r>
      <w:r>
        <w:rPr>
          <w:rFonts w:hint="eastAsia" w:ascii="宋体" w:hAnsi="宋体" w:eastAsia="宋体" w:cs="宋体"/>
        </w:rPr>
        <w:t>截止时间前6个月内任意时段已缴纳的纳税证明或完税证明和已缴存的社会保障资金缴费证明或参保证明</w:t>
      </w:r>
      <w:r>
        <w:rPr>
          <w:rFonts w:hint="eastAsia" w:ascii="宋体" w:hAnsi="宋体" w:eastAsia="宋体" w:cs="宋体"/>
          <w:lang w:eastAsia="zh-CN"/>
        </w:rPr>
        <w:t>。</w:t>
      </w:r>
    </w:p>
    <w:p w14:paraId="1ABE9D75">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4、具有履行本合同所必需的设备和专业技术能力的书面声明：提供具有履行本合同所必需的设备和专业技术能力的书面声明</w:t>
      </w:r>
      <w:r>
        <w:rPr>
          <w:rFonts w:hint="eastAsia" w:ascii="宋体" w:hAnsi="宋体" w:eastAsia="宋体" w:cs="宋体"/>
          <w:lang w:eastAsia="zh-CN"/>
        </w:rPr>
        <w:t>。</w:t>
      </w:r>
    </w:p>
    <w:p w14:paraId="246EAB61">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5、无重大违法记录的书面声明：提供参加政府采购活动前3年内在经营活动中没有重大违法记录的书面声明</w:t>
      </w:r>
      <w:r>
        <w:rPr>
          <w:rFonts w:hint="eastAsia" w:ascii="宋体" w:hAnsi="宋体" w:eastAsia="宋体" w:cs="宋体"/>
          <w:lang w:eastAsia="zh-CN"/>
        </w:rPr>
        <w:t>。</w:t>
      </w:r>
    </w:p>
    <w:p w14:paraId="525822E8">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6、法定代表人身份证明或法定代表人授权委托书：法定代表人直接参加</w:t>
      </w:r>
      <w:r>
        <w:rPr>
          <w:rFonts w:hint="eastAsia" w:ascii="宋体" w:hAnsi="宋体" w:eastAsia="宋体" w:cs="宋体"/>
          <w:lang w:eastAsia="zh-CN"/>
        </w:rPr>
        <w:t>磋商</w:t>
      </w:r>
      <w:r>
        <w:rPr>
          <w:rFonts w:hint="eastAsia" w:ascii="宋体" w:hAnsi="宋体" w:eastAsia="宋体" w:cs="宋体"/>
        </w:rPr>
        <w:t>的，须提供法定代表人身份证明（法人身份证原件备查）；法定代表人授权代表参加</w:t>
      </w:r>
      <w:r>
        <w:rPr>
          <w:rFonts w:hint="eastAsia" w:ascii="宋体" w:hAnsi="宋体" w:eastAsia="宋体" w:cs="宋体"/>
          <w:lang w:eastAsia="zh-CN"/>
        </w:rPr>
        <w:t>磋商</w:t>
      </w:r>
      <w:r>
        <w:rPr>
          <w:rFonts w:hint="eastAsia" w:ascii="宋体" w:hAnsi="宋体" w:eastAsia="宋体" w:cs="宋体"/>
        </w:rPr>
        <w:t>的，须提供法定代表人授权委托书（授权代表身份证原件备查）</w:t>
      </w:r>
      <w:r>
        <w:rPr>
          <w:rFonts w:hint="eastAsia" w:ascii="宋体" w:hAnsi="宋体" w:eastAsia="宋体" w:cs="宋体"/>
          <w:lang w:eastAsia="zh-CN"/>
        </w:rPr>
        <w:t>。</w:t>
      </w:r>
    </w:p>
    <w:p w14:paraId="30C200F5">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r>
        <w:rPr>
          <w:rFonts w:hint="eastAsia" w:ascii="宋体" w:hAnsi="宋体" w:eastAsia="宋体" w:cs="宋体"/>
          <w:lang w:eastAsia="zh-CN"/>
        </w:rPr>
        <w:t>。</w:t>
      </w:r>
    </w:p>
    <w:p w14:paraId="58EB457A">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lang w:eastAsia="zh-CN"/>
        </w:rPr>
      </w:pPr>
      <w:r>
        <w:rPr>
          <w:rFonts w:hint="eastAsia" w:ascii="宋体" w:hAnsi="宋体" w:eastAsia="宋体" w:cs="宋体"/>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r>
        <w:rPr>
          <w:rFonts w:hint="eastAsia" w:ascii="宋体" w:hAnsi="宋体" w:eastAsia="宋体" w:cs="宋体"/>
          <w:lang w:eastAsia="zh-CN"/>
        </w:rPr>
        <w:t>。</w:t>
      </w:r>
    </w:p>
    <w:p w14:paraId="75545B22">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highlight w:val="none"/>
          <w:lang w:eastAsia="zh-CN"/>
        </w:rPr>
      </w:pPr>
      <w:r>
        <w:rPr>
          <w:rFonts w:hint="eastAsia" w:ascii="宋体" w:hAnsi="宋体" w:eastAsia="宋体" w:cs="宋体"/>
          <w:highlight w:val="none"/>
        </w:rPr>
        <w:t>9、供应商资质：</w:t>
      </w:r>
      <w:r>
        <w:rPr>
          <w:rFonts w:hint="eastAsia" w:ascii="宋体" w:hAnsi="宋体" w:eastAsia="宋体" w:cs="宋体"/>
          <w:highlight w:val="none"/>
          <w:lang w:val="en-US" w:eastAsia="zh-CN"/>
        </w:rPr>
        <w:t>具备公路工程甲级资质证书或公路工程综合甲级等级证书</w:t>
      </w:r>
      <w:r>
        <w:rPr>
          <w:rFonts w:hint="eastAsia" w:ascii="宋体" w:hAnsi="宋体" w:eastAsia="宋体" w:cs="宋体"/>
          <w:highlight w:val="none"/>
        </w:rPr>
        <w:t>。</w:t>
      </w:r>
    </w:p>
    <w:p w14:paraId="17C691B7">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highlight w:val="none"/>
          <w:lang w:eastAsia="zh-CN"/>
        </w:rPr>
      </w:pPr>
      <w:r>
        <w:rPr>
          <w:rFonts w:hint="eastAsia" w:ascii="宋体" w:hAnsi="宋体" w:eastAsia="宋体" w:cs="宋体"/>
          <w:highlight w:val="none"/>
        </w:rPr>
        <w:t>10、项目负责人：具有相关专业高级或以上技术职称；持有交通运输部颁发的试验检测工程师证书；担任过新建或改扩建高速公路项目</w:t>
      </w:r>
      <w:r>
        <w:rPr>
          <w:rFonts w:hint="eastAsia" w:ascii="宋体" w:hAnsi="宋体" w:eastAsia="宋体" w:cs="宋体"/>
          <w:highlight w:val="none"/>
          <w:lang w:eastAsia="zh-CN"/>
        </w:rPr>
        <w:t>监督检查配合</w:t>
      </w:r>
      <w:r>
        <w:rPr>
          <w:rFonts w:hint="eastAsia" w:ascii="宋体" w:hAnsi="宋体" w:eastAsia="宋体" w:cs="宋体"/>
          <w:highlight w:val="none"/>
        </w:rPr>
        <w:t>检测服务项目的项目负责人</w:t>
      </w:r>
      <w:r>
        <w:rPr>
          <w:rFonts w:hint="eastAsia" w:ascii="宋体" w:hAnsi="宋体" w:eastAsia="宋体" w:cs="宋体"/>
          <w:highlight w:val="none"/>
          <w:lang w:eastAsia="zh-CN"/>
        </w:rPr>
        <w:t>。</w:t>
      </w:r>
    </w:p>
    <w:p w14:paraId="1BCEFCCB">
      <w:pPr>
        <w:pStyle w:val="4"/>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highlight w:val="none"/>
          <w:lang w:eastAsia="zh-CN"/>
        </w:rPr>
      </w:pPr>
      <w:r>
        <w:rPr>
          <w:rFonts w:hint="eastAsia" w:ascii="宋体" w:hAnsi="宋体" w:eastAsia="宋体" w:cs="宋体"/>
          <w:highlight w:val="none"/>
        </w:rPr>
        <w:t>11、技术负责人：具有相关专业高级或以上技术职称；持有交通运输部颁发的试验检测工程师证书（应满足道路工程、桥梁隧道工程、交通工程三项中任意两项）；担任过新建或改扩建高速公路项目</w:t>
      </w:r>
      <w:r>
        <w:rPr>
          <w:rFonts w:hint="eastAsia" w:ascii="宋体" w:hAnsi="宋体" w:eastAsia="宋体" w:cs="宋体"/>
          <w:highlight w:val="none"/>
          <w:lang w:eastAsia="zh-CN"/>
        </w:rPr>
        <w:t>监督检查配合</w:t>
      </w:r>
      <w:r>
        <w:rPr>
          <w:rFonts w:hint="eastAsia" w:ascii="宋体" w:hAnsi="宋体" w:eastAsia="宋体" w:cs="宋体"/>
          <w:highlight w:val="none"/>
        </w:rPr>
        <w:t>检测服务项目的技术负责人</w:t>
      </w:r>
      <w:r>
        <w:rPr>
          <w:rFonts w:hint="eastAsia" w:ascii="宋体" w:hAnsi="宋体" w:eastAsia="宋体" w:cs="宋体"/>
          <w:highlight w:val="none"/>
          <w:lang w:eastAsia="zh-CN"/>
        </w:rPr>
        <w:t>。</w:t>
      </w:r>
    </w:p>
    <w:p w14:paraId="351048FD">
      <w:pPr>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6765C"/>
    <w:rsid w:val="4F76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2026-04-29T08:42:00Z</dcterms:created>
  <dc:creator>Administrator</dc:creator>
  <cp:lastModifiedBy>Administrator</cp:lastModifiedBy>
  <dcterms:modified xsi:type="dcterms:W3CDTF">2026-04-29T08:43:41Z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63158FE84B7345F5B88FC5281058F6BE_11</vt:lpwstr>
  </property>
  <property fmtid="{D5CDD505-2E9C-101B-9397-08002B2CF9AE}" pid="4" name="KSOTemplateDocerSaveRecord">
    <vt:lpwstr>eyJoZGlkIjoiYmQ1ZDM5NTYzYzE2YmJhMTFkMmM4MGJjYzEzYjA3ZTIiLCJ1c2VySWQiOiI0NDIwOTI0MjIifQ==</vt:lpwstr>
  </property>
</Properties>
</file>