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645D1">
      <w:pPr>
        <w:pStyle w:val="4"/>
        <w:jc w:val="center"/>
        <w:rPr>
          <w:rFonts w:hint="eastAsia" w:ascii="仿宋_GB2312" w:hAnsi="仿宋_GB2312" w:eastAsia="仿宋_GB2312" w:cs="仿宋_GB2312"/>
          <w:b/>
          <w:bCs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lang w:eastAsia="zh-CN"/>
        </w:rPr>
        <w:t>采购包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2预算明细</w:t>
      </w:r>
    </w:p>
    <w:tbl>
      <w:tblPr>
        <w:tblStyle w:val="2"/>
        <w:tblW w:w="8638" w:type="dxa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849"/>
        <w:gridCol w:w="1789"/>
        <w:gridCol w:w="1625"/>
        <w:gridCol w:w="2078"/>
      </w:tblGrid>
      <w:tr w14:paraId="00796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项目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4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2026年第2次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F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2026年第3次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2027年第1次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CA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合计</w:t>
            </w:r>
          </w:p>
        </w:tc>
      </w:tr>
      <w:tr w14:paraId="49088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韧性提升（陕川界、陕鄂界）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72727.94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72727.94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32A5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5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145455.88 </w:t>
            </w:r>
          </w:p>
        </w:tc>
      </w:tr>
      <w:tr w14:paraId="20951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洋西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8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39097.75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E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39097.75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5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39097.75 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86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117293.25 </w:t>
            </w:r>
          </w:p>
        </w:tc>
      </w:tr>
      <w:tr w14:paraId="150F0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AD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镇川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0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35520.65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2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35520.65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35520.65 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C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106561.94 </w:t>
            </w:r>
          </w:p>
        </w:tc>
      </w:tr>
      <w:tr w14:paraId="3A65E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7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关环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38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28980.53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7E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28980.53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B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28980.53 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F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86941.58 </w:t>
            </w:r>
          </w:p>
        </w:tc>
      </w:tr>
      <w:tr w14:paraId="119A0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2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韩黄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0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36553.41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3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36505.60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7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36485.60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0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109544.61 </w:t>
            </w:r>
          </w:p>
        </w:tc>
      </w:tr>
      <w:tr w14:paraId="1046D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0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洛卢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B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27163.57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CA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28427.56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FF9B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55591.13 </w:t>
            </w:r>
          </w:p>
        </w:tc>
      </w:tr>
      <w:tr w14:paraId="792F8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72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吴华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17711.79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7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16969.31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14563.90 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0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49244.99 </w:t>
            </w:r>
          </w:p>
        </w:tc>
      </w:tr>
      <w:tr w14:paraId="2F4E4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2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大锦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0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44919.41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081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3C2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44919.41 </w:t>
            </w:r>
          </w:p>
        </w:tc>
      </w:tr>
      <w:tr w14:paraId="70716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2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宝鸡北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38640.83 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0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38640.83 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AE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38640.83 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115922.48 </w:t>
            </w:r>
          </w:p>
        </w:tc>
      </w:tr>
      <w:tr w14:paraId="19AB6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海则滩立交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F6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AF42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27715.1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27715.10 </w:t>
            </w:r>
          </w:p>
        </w:tc>
      </w:tr>
      <w:tr w14:paraId="1564E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A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镇安北立交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C36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7FE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3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27715.1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4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27715.10 </w:t>
            </w:r>
          </w:p>
        </w:tc>
      </w:tr>
      <w:tr w14:paraId="317AF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安子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FC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5F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C1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43005.64 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C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43005.64 </w:t>
            </w:r>
          </w:p>
        </w:tc>
      </w:tr>
      <w:tr w14:paraId="0E0E9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A2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合计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D9C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C2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34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6"/>
                <w:szCs w:val="16"/>
                <w:lang w:val="en-US" w:eastAsia="zh-CN"/>
              </w:rPr>
              <w:t>929,911.00</w:t>
            </w:r>
          </w:p>
        </w:tc>
      </w:tr>
    </w:tbl>
    <w:p w14:paraId="054C34FD">
      <w:pPr>
        <w:pStyle w:val="4"/>
        <w:rPr>
          <w:rFonts w:ascii="仿宋_GB2312" w:hAnsi="仿宋_GB2312" w:eastAsia="仿宋_GB2312" w:cs="仿宋_GB2312"/>
        </w:rPr>
      </w:pPr>
    </w:p>
    <w:p w14:paraId="161B9E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714E0"/>
    <w:rsid w:val="2457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2026-04-29T08:41:00Z</dcterms:created>
  <dc:creator>Administrator</dc:creator>
  <cp:lastModifiedBy>Administrator</cp:lastModifiedBy>
  <dcterms:modified xsi:type="dcterms:W3CDTF">2026-04-29T08:41:52Z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32121D127F5441F0919B8F9B12066DE1_11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