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06183">
      <w:pPr>
        <w:jc w:val="center"/>
        <w:rPr>
          <w:rFonts w:hint="eastAsia"/>
          <w:sz w:val="36"/>
          <w:szCs w:val="44"/>
        </w:rPr>
      </w:pPr>
    </w:p>
    <w:p w14:paraId="56F3C805">
      <w:pPr>
        <w:jc w:val="center"/>
        <w:rPr>
          <w:rFonts w:hint="eastAsia"/>
          <w:sz w:val="36"/>
          <w:szCs w:val="44"/>
        </w:rPr>
      </w:pPr>
    </w:p>
    <w:p w14:paraId="53790A17">
      <w:pPr>
        <w:jc w:val="center"/>
        <w:rPr>
          <w:rFonts w:hint="eastAsia"/>
          <w:sz w:val="36"/>
          <w:szCs w:val="44"/>
        </w:rPr>
      </w:pPr>
    </w:p>
    <w:p w14:paraId="74AE1406">
      <w:pPr>
        <w:jc w:val="center"/>
        <w:rPr>
          <w:rFonts w:hint="eastAsia"/>
          <w:b/>
          <w:bCs/>
          <w:sz w:val="48"/>
          <w:szCs w:val="56"/>
        </w:rPr>
      </w:pPr>
      <w:r>
        <w:rPr>
          <w:rFonts w:hint="eastAsia"/>
          <w:b/>
          <w:bCs/>
          <w:sz w:val="48"/>
          <w:szCs w:val="56"/>
        </w:rPr>
        <w:t>供应商应提交的相关资格证明材料</w:t>
      </w:r>
    </w:p>
    <w:p w14:paraId="7DBC9DD7">
      <w:pPr>
        <w:jc w:val="center"/>
        <w:rPr>
          <w:rFonts w:hint="eastAsia"/>
          <w:sz w:val="36"/>
          <w:szCs w:val="44"/>
        </w:rPr>
      </w:pPr>
    </w:p>
    <w:p w14:paraId="45D7E3A1">
      <w:pPr>
        <w:jc w:val="center"/>
        <w:rPr>
          <w:rFonts w:hint="eastAsia"/>
          <w:sz w:val="36"/>
          <w:szCs w:val="44"/>
        </w:rPr>
      </w:pPr>
    </w:p>
    <w:p w14:paraId="13B7801F">
      <w:pPr>
        <w:jc w:val="center"/>
        <w:rPr>
          <w:rFonts w:hint="eastAsia"/>
          <w:sz w:val="36"/>
          <w:szCs w:val="44"/>
        </w:rPr>
      </w:pPr>
    </w:p>
    <w:p w14:paraId="7D378828">
      <w:pPr>
        <w:jc w:val="center"/>
        <w:rPr>
          <w:rFonts w:hint="eastAsia"/>
          <w:sz w:val="36"/>
          <w:szCs w:val="44"/>
        </w:rPr>
      </w:pPr>
    </w:p>
    <w:p w14:paraId="1276FF42">
      <w:pPr>
        <w:jc w:val="center"/>
        <w:rPr>
          <w:rFonts w:hint="eastAsia"/>
          <w:sz w:val="36"/>
          <w:szCs w:val="44"/>
        </w:rPr>
      </w:pPr>
    </w:p>
    <w:p w14:paraId="5574D895">
      <w:pPr>
        <w:jc w:val="center"/>
        <w:rPr>
          <w:rFonts w:hint="eastAsia"/>
          <w:sz w:val="36"/>
          <w:szCs w:val="44"/>
        </w:rPr>
      </w:pPr>
    </w:p>
    <w:p w14:paraId="367EA6E2">
      <w:pPr>
        <w:jc w:val="center"/>
        <w:rPr>
          <w:rFonts w:hint="eastAsia"/>
          <w:sz w:val="36"/>
          <w:szCs w:val="44"/>
        </w:rPr>
      </w:pPr>
    </w:p>
    <w:p w14:paraId="693D6F5D">
      <w:pPr>
        <w:jc w:val="center"/>
        <w:rPr>
          <w:rFonts w:hint="eastAsia"/>
          <w:sz w:val="36"/>
          <w:szCs w:val="44"/>
        </w:rPr>
      </w:pPr>
    </w:p>
    <w:p w14:paraId="0DA0EE3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3B96201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0600D8">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HZ-J2026018C</w:t>
      </w:r>
    </w:p>
    <w:p w14:paraId="6C3CA669">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南郑区市场监管系统基层市场所执法服装购置 </w:t>
      </w:r>
    </w:p>
    <w:p w14:paraId="29F022A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48C509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964F89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26C09E6">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73FDA5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409717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1.供应商须为具有独立承担民事责任能力的法人、其他组织或自然人：出具合法有效的营业执照等国家规定的相关证明，自然人参与的提供其身份证明。（材料应清晰可辨并进行电子签章）</w:t>
      </w:r>
      <w:r>
        <w:rPr>
          <w:rFonts w:hint="default"/>
          <w:b/>
          <w:bCs/>
          <w:sz w:val="28"/>
          <w:szCs w:val="36"/>
          <w:u w:val="none"/>
          <w:lang w:val="en-US" w:eastAsia="zh-CN"/>
        </w:rPr>
        <w:t xml:space="preserve"> </w:t>
      </w:r>
    </w:p>
    <w:p w14:paraId="0191E7D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1E7B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97C976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5577A9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0954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2A1CB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EC59B7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39695F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DAC3A3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840F50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F93D721">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F15683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D583CB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B81F40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BBBC75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629F29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A96474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6BDB7F">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76429C8E">
      <w:pPr>
        <w:shd w:val="clear" w:color="auto" w:fill="auto"/>
        <w:bidi w:val="0"/>
        <w:outlineLvl w:val="9"/>
        <w:rPr>
          <w:rFonts w:hint="eastAsia" w:ascii="宋体" w:hAnsi="宋体" w:eastAsia="宋体" w:cs="宋体"/>
          <w:color w:val="auto"/>
          <w:sz w:val="28"/>
          <w:szCs w:val="28"/>
          <w:highlight w:val="none"/>
        </w:rPr>
      </w:pPr>
    </w:p>
    <w:p w14:paraId="1A0477E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7D25C3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8375AB0">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533997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3D2B6645">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A52E029">
      <w:pPr>
        <w:shd w:val="clear" w:color="auto" w:fill="auto"/>
        <w:rPr>
          <w:rFonts w:hint="eastAsia" w:ascii="宋体" w:hAnsi="宋体" w:eastAsia="宋体" w:cs="宋体"/>
          <w:color w:val="auto"/>
          <w:sz w:val="24"/>
          <w:szCs w:val="24"/>
          <w:highlight w:val="none"/>
        </w:rPr>
      </w:pPr>
    </w:p>
    <w:p w14:paraId="5B3CAAAC">
      <w:pPr>
        <w:pStyle w:val="2"/>
        <w:shd w:val="clear" w:color="auto" w:fill="auto"/>
        <w:rPr>
          <w:rFonts w:hint="eastAsia" w:ascii="宋体" w:hAnsi="宋体" w:eastAsia="宋体" w:cs="宋体"/>
          <w:color w:val="auto"/>
          <w:sz w:val="24"/>
          <w:szCs w:val="24"/>
          <w:highlight w:val="none"/>
        </w:rPr>
      </w:pPr>
    </w:p>
    <w:p w14:paraId="1893093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2186942A">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55B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0DECBB69">
            <w:pPr>
              <w:shd w:val="clear" w:color="auto" w:fill="auto"/>
              <w:bidi w:val="0"/>
              <w:outlineLvl w:val="9"/>
              <w:rPr>
                <w:rFonts w:hint="eastAsia" w:ascii="宋体" w:hAnsi="宋体" w:eastAsia="宋体" w:cs="宋体"/>
                <w:color w:val="auto"/>
                <w:sz w:val="24"/>
                <w:szCs w:val="24"/>
                <w:highlight w:val="none"/>
              </w:rPr>
            </w:pPr>
          </w:p>
          <w:p w14:paraId="5D2338AE">
            <w:pPr>
              <w:shd w:val="clear" w:color="auto" w:fill="auto"/>
              <w:bidi w:val="0"/>
              <w:outlineLvl w:val="9"/>
              <w:rPr>
                <w:rFonts w:hint="eastAsia" w:ascii="宋体" w:hAnsi="宋体" w:eastAsia="宋体" w:cs="宋体"/>
                <w:color w:val="auto"/>
                <w:sz w:val="24"/>
                <w:szCs w:val="24"/>
                <w:highlight w:val="none"/>
              </w:rPr>
            </w:pPr>
          </w:p>
          <w:p w14:paraId="4ADC74CC">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0AD0AB0">
            <w:pPr>
              <w:shd w:val="clear" w:color="auto" w:fill="auto"/>
              <w:bidi w:val="0"/>
              <w:outlineLvl w:val="9"/>
              <w:rPr>
                <w:rFonts w:hint="eastAsia" w:ascii="宋体" w:hAnsi="宋体" w:eastAsia="宋体" w:cs="宋体"/>
                <w:color w:val="auto"/>
                <w:sz w:val="24"/>
                <w:szCs w:val="24"/>
                <w:highlight w:val="none"/>
              </w:rPr>
            </w:pPr>
          </w:p>
          <w:p w14:paraId="2E756450">
            <w:pPr>
              <w:shd w:val="clear" w:color="auto" w:fill="auto"/>
              <w:bidi w:val="0"/>
              <w:outlineLvl w:val="9"/>
              <w:rPr>
                <w:rFonts w:hint="eastAsia" w:ascii="宋体" w:hAnsi="宋体" w:eastAsia="宋体" w:cs="宋体"/>
                <w:color w:val="auto"/>
                <w:sz w:val="24"/>
                <w:szCs w:val="24"/>
                <w:highlight w:val="none"/>
              </w:rPr>
            </w:pPr>
          </w:p>
        </w:tc>
      </w:tr>
    </w:tbl>
    <w:p w14:paraId="2CF8305C">
      <w:pPr>
        <w:shd w:val="clear" w:color="auto" w:fill="auto"/>
        <w:bidi w:val="0"/>
        <w:outlineLvl w:val="9"/>
        <w:rPr>
          <w:rFonts w:hint="eastAsia" w:ascii="宋体" w:hAnsi="宋体" w:eastAsia="宋体" w:cs="宋体"/>
          <w:color w:val="auto"/>
          <w:sz w:val="24"/>
          <w:szCs w:val="24"/>
          <w:highlight w:val="none"/>
        </w:rPr>
      </w:pPr>
    </w:p>
    <w:p w14:paraId="2D2F1243">
      <w:pPr>
        <w:shd w:val="clear" w:color="auto" w:fill="auto"/>
        <w:bidi w:val="0"/>
        <w:outlineLvl w:val="9"/>
        <w:rPr>
          <w:rFonts w:hint="eastAsia" w:ascii="宋体" w:hAnsi="宋体" w:eastAsia="宋体" w:cs="宋体"/>
          <w:color w:val="auto"/>
          <w:sz w:val="24"/>
          <w:szCs w:val="24"/>
          <w:highlight w:val="none"/>
        </w:rPr>
      </w:pPr>
    </w:p>
    <w:p w14:paraId="5897A5B3">
      <w:pPr>
        <w:shd w:val="clear" w:color="auto" w:fill="auto"/>
        <w:bidi w:val="0"/>
        <w:outlineLvl w:val="9"/>
        <w:rPr>
          <w:rFonts w:hint="eastAsia" w:ascii="宋体" w:hAnsi="宋体" w:eastAsia="宋体" w:cs="宋体"/>
          <w:color w:val="auto"/>
          <w:sz w:val="24"/>
          <w:szCs w:val="24"/>
          <w:highlight w:val="none"/>
        </w:rPr>
      </w:pPr>
    </w:p>
    <w:p w14:paraId="75369975">
      <w:pPr>
        <w:shd w:val="clear" w:color="auto" w:fill="auto"/>
        <w:bidi w:val="0"/>
        <w:outlineLvl w:val="9"/>
        <w:rPr>
          <w:rFonts w:hint="eastAsia" w:ascii="宋体" w:hAnsi="宋体" w:eastAsia="宋体" w:cs="宋体"/>
          <w:color w:val="auto"/>
          <w:sz w:val="24"/>
          <w:szCs w:val="24"/>
          <w:highlight w:val="none"/>
        </w:rPr>
      </w:pPr>
    </w:p>
    <w:p w14:paraId="100CBCFC">
      <w:pPr>
        <w:shd w:val="clear" w:color="auto" w:fill="auto"/>
        <w:bidi w:val="0"/>
        <w:outlineLvl w:val="9"/>
        <w:rPr>
          <w:rFonts w:hint="eastAsia" w:ascii="宋体" w:hAnsi="宋体" w:eastAsia="宋体" w:cs="宋体"/>
          <w:color w:val="auto"/>
          <w:sz w:val="24"/>
          <w:szCs w:val="24"/>
          <w:highlight w:val="none"/>
        </w:rPr>
      </w:pPr>
    </w:p>
    <w:p w14:paraId="6BA99469">
      <w:pPr>
        <w:shd w:val="clear" w:color="auto" w:fill="auto"/>
        <w:bidi w:val="0"/>
        <w:outlineLvl w:val="9"/>
        <w:rPr>
          <w:rFonts w:hint="eastAsia" w:ascii="宋体" w:hAnsi="宋体" w:eastAsia="宋体" w:cs="宋体"/>
          <w:color w:val="auto"/>
          <w:sz w:val="24"/>
          <w:szCs w:val="24"/>
          <w:highlight w:val="none"/>
        </w:rPr>
      </w:pPr>
    </w:p>
    <w:p w14:paraId="3D01EB83">
      <w:pPr>
        <w:shd w:val="clear" w:color="auto" w:fill="auto"/>
        <w:bidi w:val="0"/>
        <w:outlineLvl w:val="9"/>
        <w:rPr>
          <w:rFonts w:hint="eastAsia" w:ascii="宋体" w:hAnsi="宋体" w:eastAsia="宋体" w:cs="宋体"/>
          <w:color w:val="auto"/>
          <w:sz w:val="24"/>
          <w:szCs w:val="24"/>
          <w:highlight w:val="none"/>
        </w:rPr>
      </w:pPr>
    </w:p>
    <w:p w14:paraId="18F6D20B">
      <w:pPr>
        <w:shd w:val="clear" w:color="auto" w:fill="auto"/>
        <w:bidi w:val="0"/>
        <w:outlineLvl w:val="9"/>
        <w:rPr>
          <w:rFonts w:hint="eastAsia" w:ascii="宋体" w:hAnsi="宋体" w:eastAsia="宋体" w:cs="宋体"/>
          <w:color w:val="auto"/>
          <w:sz w:val="24"/>
          <w:szCs w:val="24"/>
          <w:highlight w:val="none"/>
        </w:rPr>
      </w:pPr>
    </w:p>
    <w:p w14:paraId="547BD98D">
      <w:pPr>
        <w:shd w:val="clear" w:color="auto" w:fill="auto"/>
        <w:bidi w:val="0"/>
        <w:outlineLvl w:val="9"/>
        <w:rPr>
          <w:rFonts w:hint="eastAsia" w:ascii="宋体" w:hAnsi="宋体" w:eastAsia="宋体" w:cs="宋体"/>
          <w:color w:val="auto"/>
          <w:sz w:val="24"/>
          <w:szCs w:val="24"/>
          <w:highlight w:val="none"/>
        </w:rPr>
      </w:pPr>
    </w:p>
    <w:p w14:paraId="05FDBA11">
      <w:pPr>
        <w:shd w:val="clear" w:color="auto" w:fill="auto"/>
        <w:bidi w:val="0"/>
        <w:outlineLvl w:val="9"/>
        <w:rPr>
          <w:rFonts w:hint="eastAsia" w:ascii="宋体" w:hAnsi="宋体" w:eastAsia="宋体" w:cs="宋体"/>
          <w:color w:val="auto"/>
          <w:sz w:val="24"/>
          <w:szCs w:val="24"/>
          <w:highlight w:val="none"/>
        </w:rPr>
      </w:pPr>
    </w:p>
    <w:p w14:paraId="26180E6F">
      <w:pPr>
        <w:shd w:val="clear" w:color="auto" w:fill="auto"/>
        <w:bidi w:val="0"/>
        <w:outlineLvl w:val="9"/>
        <w:rPr>
          <w:rFonts w:hint="eastAsia" w:ascii="宋体" w:hAnsi="宋体" w:eastAsia="宋体" w:cs="宋体"/>
          <w:color w:val="auto"/>
          <w:sz w:val="24"/>
          <w:szCs w:val="24"/>
          <w:highlight w:val="none"/>
        </w:rPr>
      </w:pPr>
    </w:p>
    <w:p w14:paraId="6FE6C492">
      <w:pPr>
        <w:shd w:val="clear" w:color="auto" w:fill="auto"/>
        <w:bidi w:val="0"/>
        <w:outlineLvl w:val="9"/>
        <w:rPr>
          <w:rFonts w:hint="eastAsia" w:ascii="宋体" w:hAnsi="宋体" w:eastAsia="宋体" w:cs="宋体"/>
          <w:color w:val="auto"/>
          <w:sz w:val="24"/>
          <w:szCs w:val="24"/>
          <w:highlight w:val="none"/>
        </w:rPr>
      </w:pPr>
    </w:p>
    <w:p w14:paraId="71B9AFF6">
      <w:pPr>
        <w:shd w:val="clear" w:color="auto" w:fill="auto"/>
        <w:bidi w:val="0"/>
        <w:outlineLvl w:val="9"/>
        <w:rPr>
          <w:rFonts w:hint="eastAsia" w:ascii="宋体" w:hAnsi="宋体" w:eastAsia="宋体" w:cs="宋体"/>
          <w:color w:val="auto"/>
          <w:sz w:val="24"/>
          <w:szCs w:val="24"/>
          <w:highlight w:val="none"/>
        </w:rPr>
      </w:pPr>
    </w:p>
    <w:p w14:paraId="0C10E409">
      <w:pPr>
        <w:shd w:val="clear" w:color="auto" w:fill="auto"/>
        <w:bidi w:val="0"/>
        <w:outlineLvl w:val="9"/>
        <w:rPr>
          <w:rFonts w:hint="eastAsia" w:ascii="宋体" w:hAnsi="宋体" w:eastAsia="宋体" w:cs="宋体"/>
          <w:color w:val="auto"/>
          <w:sz w:val="24"/>
          <w:szCs w:val="24"/>
          <w:highlight w:val="none"/>
        </w:rPr>
      </w:pPr>
    </w:p>
    <w:p w14:paraId="17A45458">
      <w:pPr>
        <w:shd w:val="clear" w:color="auto" w:fill="auto"/>
        <w:bidi w:val="0"/>
        <w:outlineLvl w:val="9"/>
        <w:rPr>
          <w:rFonts w:hint="eastAsia" w:ascii="宋体" w:hAnsi="宋体" w:eastAsia="宋体" w:cs="宋体"/>
          <w:color w:val="auto"/>
          <w:sz w:val="24"/>
          <w:szCs w:val="24"/>
          <w:highlight w:val="none"/>
        </w:rPr>
      </w:pPr>
    </w:p>
    <w:p w14:paraId="3482C2FD">
      <w:pPr>
        <w:shd w:val="clear" w:color="auto" w:fill="auto"/>
        <w:bidi w:val="0"/>
        <w:outlineLvl w:val="9"/>
        <w:rPr>
          <w:rFonts w:hint="eastAsia" w:ascii="宋体" w:hAnsi="宋体" w:eastAsia="宋体" w:cs="宋体"/>
          <w:color w:val="auto"/>
          <w:sz w:val="24"/>
          <w:szCs w:val="24"/>
          <w:highlight w:val="none"/>
        </w:rPr>
      </w:pPr>
    </w:p>
    <w:p w14:paraId="3B62396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D96EADD">
      <w:pPr>
        <w:shd w:val="clear" w:color="auto" w:fill="auto"/>
        <w:bidi w:val="0"/>
        <w:outlineLvl w:val="9"/>
        <w:rPr>
          <w:rFonts w:hint="eastAsia" w:ascii="宋体" w:hAnsi="宋体" w:eastAsia="宋体" w:cs="宋体"/>
          <w:color w:val="auto"/>
          <w:sz w:val="24"/>
          <w:szCs w:val="24"/>
          <w:highlight w:val="none"/>
        </w:rPr>
      </w:pPr>
    </w:p>
    <w:p w14:paraId="73227E95">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16960BBA">
      <w:pPr>
        <w:shd w:val="clear" w:color="auto" w:fill="auto"/>
        <w:bidi w:val="0"/>
        <w:outlineLvl w:val="9"/>
        <w:rPr>
          <w:rFonts w:hint="eastAsia" w:ascii="宋体" w:hAnsi="宋体" w:eastAsia="宋体" w:cs="宋体"/>
          <w:color w:val="auto"/>
          <w:sz w:val="24"/>
          <w:szCs w:val="24"/>
          <w:highlight w:val="none"/>
        </w:rPr>
      </w:pPr>
    </w:p>
    <w:p w14:paraId="27A476FC">
      <w:pPr>
        <w:shd w:val="clear" w:color="auto" w:fill="auto"/>
        <w:bidi w:val="0"/>
        <w:outlineLvl w:val="9"/>
        <w:rPr>
          <w:rFonts w:hint="eastAsia" w:ascii="宋体" w:hAnsi="宋体" w:eastAsia="宋体" w:cs="宋体"/>
          <w:color w:val="auto"/>
          <w:sz w:val="24"/>
          <w:szCs w:val="24"/>
          <w:highlight w:val="none"/>
        </w:rPr>
      </w:pPr>
    </w:p>
    <w:p w14:paraId="1D0B4DBE">
      <w:pPr>
        <w:pStyle w:val="2"/>
        <w:rPr>
          <w:rFonts w:hint="eastAsia" w:ascii="宋体" w:hAnsi="宋体" w:eastAsia="宋体" w:cs="宋体"/>
          <w:color w:val="auto"/>
          <w:sz w:val="24"/>
          <w:szCs w:val="24"/>
        </w:rPr>
      </w:pPr>
    </w:p>
    <w:p w14:paraId="7DA328D7">
      <w:pPr>
        <w:shd w:val="clear" w:color="auto" w:fill="auto"/>
        <w:bidi w:val="0"/>
        <w:outlineLvl w:val="9"/>
        <w:rPr>
          <w:rFonts w:hint="eastAsia" w:ascii="宋体" w:hAnsi="宋体" w:eastAsia="宋体" w:cs="宋体"/>
          <w:color w:val="auto"/>
          <w:sz w:val="24"/>
          <w:szCs w:val="24"/>
          <w:highlight w:val="none"/>
        </w:rPr>
      </w:pPr>
    </w:p>
    <w:p w14:paraId="169FDE91">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04B8446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2DA4C7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5F351CB2">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5B03CB89">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303867F8">
      <w:pPr>
        <w:shd w:val="clear" w:color="auto" w:fill="auto"/>
        <w:bidi w:val="0"/>
        <w:outlineLvl w:val="9"/>
        <w:rPr>
          <w:rFonts w:hint="eastAsia" w:ascii="宋体" w:hAnsi="宋体" w:eastAsia="宋体" w:cs="宋体"/>
          <w:color w:val="auto"/>
          <w:sz w:val="24"/>
          <w:szCs w:val="24"/>
          <w:highlight w:val="none"/>
        </w:rPr>
      </w:pPr>
    </w:p>
    <w:p w14:paraId="64BE095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的法定代表人（单位负责人）， 现委托</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南郑区市场监管系统基层市场所执法服装购置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5C26EBC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提交</w:t>
      </w:r>
      <w:r>
        <w:rPr>
          <w:rFonts w:hint="eastAsia" w:ascii="宋体" w:hAnsi="宋体" w:eastAsia="宋体" w:cs="宋体"/>
          <w:color w:val="auto"/>
          <w:sz w:val="24"/>
          <w:szCs w:val="24"/>
          <w:highlight w:val="none"/>
        </w:rPr>
        <w:t>响应文件</w:t>
      </w:r>
      <w:r>
        <w:rPr>
          <w:rFonts w:hint="eastAsia" w:ascii="宋体" w:hAnsi="宋体" w:cs="宋体"/>
          <w:color w:val="auto"/>
          <w:sz w:val="24"/>
          <w:szCs w:val="24"/>
          <w:highlight w:val="none"/>
          <w:lang w:val="en-US" w:eastAsia="zh-CN"/>
        </w:rPr>
        <w:t>的</w:t>
      </w:r>
      <w:r>
        <w:rPr>
          <w:rFonts w:hint="eastAsia" w:ascii="宋体" w:hAnsi="宋体" w:eastAsia="宋体" w:cs="宋体"/>
          <w:color w:val="auto"/>
          <w:sz w:val="24"/>
          <w:szCs w:val="24"/>
          <w:highlight w:val="none"/>
        </w:rPr>
        <w:t>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5A57109A">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74D8B511">
      <w:pPr>
        <w:shd w:val="clear" w:color="auto" w:fill="auto"/>
        <w:bidi w:val="0"/>
        <w:spacing w:line="360" w:lineRule="auto"/>
        <w:outlineLvl w:val="9"/>
        <w:rPr>
          <w:rFonts w:hint="eastAsia" w:ascii="宋体" w:hAnsi="宋体" w:eastAsia="宋体" w:cs="宋体"/>
          <w:color w:val="auto"/>
          <w:sz w:val="24"/>
          <w:szCs w:val="24"/>
          <w:highlight w:val="none"/>
        </w:rPr>
      </w:pPr>
    </w:p>
    <w:p w14:paraId="1DA8558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3C16FCCD">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2F6751D">
            <w:pPr>
              <w:shd w:val="clear" w:color="auto" w:fill="auto"/>
              <w:bidi w:val="0"/>
              <w:spacing w:line="360" w:lineRule="auto"/>
              <w:jc w:val="center"/>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法定代表人（单位负责人）身份证</w:t>
            </w:r>
          </w:p>
          <w:p w14:paraId="5ACD3E2E">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718FE9FB">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2B05528B">
      <w:pPr>
        <w:shd w:val="clear" w:color="auto" w:fill="auto"/>
        <w:bidi w:val="0"/>
        <w:spacing w:line="360" w:lineRule="auto"/>
        <w:outlineLvl w:val="9"/>
        <w:rPr>
          <w:rFonts w:hint="eastAsia" w:ascii="宋体" w:hAnsi="宋体" w:eastAsia="宋体" w:cs="宋体"/>
          <w:color w:val="auto"/>
          <w:sz w:val="24"/>
          <w:szCs w:val="24"/>
          <w:highlight w:val="none"/>
        </w:rPr>
      </w:pPr>
    </w:p>
    <w:p w14:paraId="144D504C">
      <w:pPr>
        <w:shd w:val="clear" w:color="auto" w:fill="auto"/>
        <w:bidi w:val="0"/>
        <w:spacing w:line="360" w:lineRule="auto"/>
        <w:outlineLvl w:val="9"/>
        <w:rPr>
          <w:rFonts w:hint="eastAsia" w:ascii="宋体" w:hAnsi="宋体" w:eastAsia="宋体" w:cs="宋体"/>
          <w:color w:val="auto"/>
          <w:sz w:val="24"/>
          <w:szCs w:val="24"/>
          <w:highlight w:val="none"/>
        </w:rPr>
      </w:pPr>
    </w:p>
    <w:p w14:paraId="20147F3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7982548">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031AB19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7656904">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C472C27">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0B6043F">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559C3D77">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CE5A9C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BBCBDD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09AD5A17">
      <w:pPr>
        <w:shd w:val="clear" w:color="auto" w:fill="auto"/>
        <w:bidi w:val="0"/>
        <w:spacing w:line="360" w:lineRule="auto"/>
        <w:outlineLvl w:val="9"/>
        <w:rPr>
          <w:rFonts w:hint="eastAsia" w:ascii="宋体" w:hAnsi="宋体" w:eastAsia="宋体" w:cs="宋体"/>
          <w:b/>
          <w:bCs/>
          <w:color w:val="auto"/>
          <w:sz w:val="28"/>
          <w:szCs w:val="28"/>
          <w:lang w:val="en-US" w:eastAsia="zh-CN"/>
        </w:rPr>
      </w:pPr>
      <w:r>
        <w:rPr>
          <w:rFonts w:hint="eastAsia" w:ascii="宋体" w:hAnsi="宋体" w:eastAsia="宋体" w:cs="宋体"/>
          <w:color w:val="auto"/>
          <w:sz w:val="24"/>
          <w:szCs w:val="24"/>
          <w:highlight w:val="none"/>
          <w:lang w:val="zh-CN"/>
        </w:rPr>
        <w:t>说明：仅限委托代理人参加</w:t>
      </w:r>
      <w:r>
        <w:rPr>
          <w:rFonts w:hint="eastAsia" w:ascii="宋体" w:hAnsi="宋体" w:cs="宋体"/>
          <w:color w:val="auto"/>
          <w:sz w:val="24"/>
          <w:szCs w:val="24"/>
          <w:highlight w:val="none"/>
          <w:lang w:val="en-US" w:eastAsia="zh-CN"/>
        </w:rPr>
        <w:t>谈判</w:t>
      </w:r>
      <w:r>
        <w:rPr>
          <w:rFonts w:hint="eastAsia" w:ascii="宋体" w:hAnsi="宋体" w:eastAsia="宋体" w:cs="宋体"/>
          <w:color w:val="auto"/>
          <w:sz w:val="24"/>
          <w:szCs w:val="24"/>
          <w:highlight w:val="none"/>
          <w:lang w:val="zh-CN"/>
        </w:rPr>
        <w:t>时提供。</w:t>
      </w:r>
      <w:bookmarkStart w:id="0" w:name="_Toc3074"/>
    </w:p>
    <w:p w14:paraId="38690F2F">
      <w:pPr>
        <w:bidi w:val="0"/>
        <w:jc w:val="center"/>
        <w:outlineLvl w:val="1"/>
        <w:rPr>
          <w:rFonts w:hint="eastAsia"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0270E4C9">
      <w:pPr>
        <w:bidi w:val="0"/>
        <w:spacing w:line="360" w:lineRule="auto"/>
        <w:outlineLvl w:val="9"/>
        <w:rPr>
          <w:rFonts w:hint="eastAsia" w:ascii="宋体" w:hAnsi="宋体" w:eastAsia="宋体" w:cs="宋体"/>
          <w:color w:val="auto"/>
          <w:sz w:val="24"/>
          <w:szCs w:val="24"/>
          <w:lang w:val="en-US" w:eastAsia="zh-CN"/>
        </w:rPr>
      </w:pPr>
    </w:p>
    <w:p w14:paraId="34038166">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073A7CC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4A309D3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1E142E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D8EC0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5E03552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CD7EDD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672C006">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DFB6124">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77B3DE35">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C4C35B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E5F17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14CDAEB3">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86B0FB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58585610">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65318AC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F86862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B6CB33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bookmarkStart w:id="7" w:name="_GoBack"/>
      <w:bookmarkEnd w:id="7"/>
    </w:p>
    <w:p w14:paraId="516B4C1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lang w:val="en-US" w:eastAsia="zh-CN"/>
        </w:rPr>
      </w:pPr>
    </w:p>
    <w:p w14:paraId="0C05344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lang w:val="en-US" w:eastAsia="zh-CN"/>
        </w:rPr>
      </w:pPr>
    </w:p>
    <w:p w14:paraId="1B40586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lang w:val="en-US" w:eastAsia="zh-CN"/>
        </w:rPr>
      </w:pPr>
    </w:p>
    <w:p w14:paraId="4954FB5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lang w:val="en-US" w:eastAsia="zh-CN"/>
        </w:rPr>
        <w:t>注：若供应商未提供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2C792B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①财务状况报告：提供2024或2025年度完整有效的财务审计报告，或其响应文件递交截止时间前三个月内基本开户银行出具的资信证明，或财政部门认可的政府采购专业担保机构出具的担保函（以上三种任意一项即可）。（材料应清晰可辨并进行电子签章） </w:t>
      </w:r>
    </w:p>
    <w:p w14:paraId="18B67D2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社保缴纳证明：提供自2025年6月1日以来已缴存的任意1个月的社会保障资金缴存单据或社保机构开具的社会保险参保缴费情况证明；依法不需要缴纳社会保障资金的供应商应提供相关证明文件。（材料应清晰可辨并进行电子签章）</w:t>
      </w:r>
    </w:p>
    <w:p w14:paraId="79B7016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③税收缴纳证明：提供自2025年6月1日以来已缴纳的任意1个月的依法缴纳税收的相关凭据(时间以税款所属日期为准)，凭据应有税务机关或代收机关的公章或业务专用章；依法免税或无须缴纳税收的供应商，应提供相应证明文件。（材料应清晰可辨并进行电子签章） </w:t>
      </w:r>
    </w:p>
    <w:p w14:paraId="4BA190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④提供具有履行合同所必需的设备和专业技术能力的书面承诺。（格式内容自拟并进行电子签章） </w:t>
      </w:r>
    </w:p>
    <w:p w14:paraId="51787E6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⑤提供参加政府采购活动前三年内在经营活动中没有重大违法记录的书面声明。（格式内容自拟并进行电子签章） </w:t>
      </w:r>
    </w:p>
    <w:p w14:paraId="6AA6B1D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40C2961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647C5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8E7CC4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8"/>
          <w:szCs w:val="28"/>
          <w:highlight w:val="none"/>
          <w:shd w:val="clear" w:color="auto" w:fill="FFFFFF"/>
          <w:lang w:val="en-US" w:eastAsia="zh-CN"/>
        </w:rPr>
      </w:pPr>
      <w:r>
        <w:rPr>
          <w:rFonts w:hint="eastAsia" w:ascii="宋体" w:hAnsi="宋体" w:eastAsia="宋体" w:cs="宋体"/>
          <w:b/>
          <w:bCs/>
          <w:color w:val="auto"/>
          <w:sz w:val="28"/>
          <w:szCs w:val="28"/>
          <w:highlight w:val="none"/>
          <w:shd w:val="clear" w:color="auto" w:fill="FFFFFF"/>
          <w:lang w:val="en-US" w:eastAsia="zh-CN"/>
        </w:rPr>
        <w:t>注：若供应商已提供</w:t>
      </w:r>
      <w:r>
        <w:rPr>
          <w:rFonts w:hint="eastAsia" w:ascii="宋体" w:hAnsi="宋体" w:eastAsia="宋体" w:cs="宋体"/>
          <w:b/>
          <w:bCs/>
          <w:color w:val="auto"/>
          <w:sz w:val="28"/>
          <w:szCs w:val="28"/>
          <w:highlight w:val="none"/>
          <w:shd w:val="clear" w:color="auto" w:fill="FFFFFF"/>
          <w:lang w:eastAsia="zh-CN"/>
        </w:rPr>
        <w:t>《汉中市政府采购供应商资格承诺函》，</w:t>
      </w:r>
      <w:r>
        <w:rPr>
          <w:rFonts w:hint="eastAsia" w:ascii="宋体" w:hAnsi="宋体" w:eastAsia="宋体" w:cs="宋体"/>
          <w:b/>
          <w:bCs/>
          <w:color w:val="auto"/>
          <w:sz w:val="28"/>
          <w:szCs w:val="28"/>
          <w:highlight w:val="none"/>
          <w:shd w:val="clear" w:color="auto" w:fill="FFFFFF"/>
          <w:lang w:val="en-US" w:eastAsia="zh-CN"/>
        </w:rPr>
        <w:t>以上证明材料则无须提供。</w:t>
      </w:r>
    </w:p>
    <w:p w14:paraId="6BCF0E92">
      <w:pPr>
        <w:keepNext w:val="0"/>
        <w:keepLines w:val="0"/>
        <w:widowControl/>
        <w:numPr>
          <w:ilvl w:val="0"/>
          <w:numId w:val="0"/>
        </w:numPr>
        <w:suppressLineNumbers w:val="0"/>
        <w:jc w:val="left"/>
        <w:rPr>
          <w:rFonts w:ascii="宋体" w:hAnsi="宋体" w:eastAsia="宋体" w:cs="宋体"/>
          <w:kern w:val="0"/>
          <w:sz w:val="24"/>
          <w:szCs w:val="24"/>
          <w:lang w:val="en-US" w:eastAsia="zh-CN" w:bidi="ar"/>
        </w:rPr>
      </w:pPr>
      <w:r>
        <w:rPr>
          <w:rFonts w:hint="eastAsia"/>
          <w:b/>
          <w:bCs/>
          <w:sz w:val="28"/>
          <w:szCs w:val="36"/>
          <w:u w:val="none"/>
          <w:lang w:val="en-US" w:eastAsia="zh-CN"/>
        </w:rPr>
        <w:t>5.</w:t>
      </w:r>
      <w:r>
        <w:rPr>
          <w:rFonts w:hint="eastAsia"/>
          <w:b/>
          <w:bCs/>
          <w:sz w:val="28"/>
          <w:szCs w:val="36"/>
          <w:u w:val="none"/>
          <w:lang w:val="en-US" w:eastAsia="zh-CN"/>
        </w:rPr>
        <w:t>不接受联合体谈判，按照格式填写承诺书。（材料应清晰可辨并进行电子签章）</w:t>
      </w:r>
      <w:r>
        <w:rPr>
          <w:rFonts w:ascii="宋体" w:hAnsi="宋体" w:eastAsia="宋体" w:cs="宋体"/>
          <w:kern w:val="0"/>
          <w:sz w:val="24"/>
          <w:szCs w:val="24"/>
          <w:lang w:val="en-US" w:eastAsia="zh-CN" w:bidi="ar"/>
        </w:rPr>
        <w:t xml:space="preserve">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非联合体谈判承诺书​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就参与本项目谈判事宜，郑重作出如下承诺：​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完全知晓并同意本项目谈判文件中 “不接受联合体谈判” 的相关规定，自愿以独立法人身份参与本次谈判，不存在与其他法人、组织或个人组成联合体参与谈判的情形。​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二、本单位保证所提交的响应文件及相关材料真实、合法、有效，无任何虚假记载、误导性陈述或重大遗漏。若经查实本单位存在隐瞒联合体参与事实、提供虚假材料等违规行为，本单位自愿承担以下责任：​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谈判</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val="en-US" w:eastAsia="zh-CN"/>
        </w:rPr>
        <w:t>供应商</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（供应商全称并加盖公章）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610574FD">
      <w:pPr>
        <w:keepNext w:val="0"/>
        <w:keepLines w:val="0"/>
        <w:widowControl/>
        <w:numPr>
          <w:numId w:val="0"/>
        </w:numPr>
        <w:suppressLineNumbers w:val="0"/>
        <w:jc w:val="left"/>
        <w:rPr>
          <w:rFonts w:ascii="宋体" w:hAnsi="宋体" w:eastAsia="宋体" w:cs="宋体"/>
          <w:kern w:val="0"/>
          <w:sz w:val="24"/>
          <w:szCs w:val="24"/>
          <w:lang w:val="en-US" w:eastAsia="zh-CN" w:bidi="ar"/>
        </w:rPr>
      </w:pPr>
    </w:p>
    <w:p w14:paraId="4806370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28"/>
          <w:szCs w:val="28"/>
          <w:highlight w:val="none"/>
          <w:shd w:val="clear" w:color="auto" w:fill="FFFFFF"/>
          <w:lang w:val="en-US" w:eastAsia="zh-CN"/>
        </w:rPr>
      </w:pPr>
    </w:p>
    <w:p w14:paraId="6A99225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28"/>
          <w:szCs w:val="28"/>
          <w:highlight w:val="none"/>
          <w:shd w:val="clear" w:color="auto" w:fill="FFFFFF"/>
          <w:lang w:val="en-US" w:eastAsia="zh-CN"/>
        </w:rPr>
      </w:pPr>
    </w:p>
    <w:p w14:paraId="66FD298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28"/>
          <w:szCs w:val="28"/>
          <w:highlight w:val="none"/>
          <w:shd w:val="clear" w:color="auto" w:fill="FFFFFF"/>
          <w:lang w:val="en-US" w:eastAsia="zh-CN"/>
        </w:rPr>
      </w:pPr>
    </w:p>
    <w:p w14:paraId="1AE9DC0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28"/>
          <w:szCs w:val="28"/>
          <w:highlight w:val="none"/>
          <w:shd w:val="clear" w:color="auto" w:fill="FFFFFF"/>
          <w:lang w:val="en-US" w:eastAsia="zh-CN"/>
        </w:rPr>
      </w:pPr>
    </w:p>
    <w:p w14:paraId="3ACB7F8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28"/>
          <w:szCs w:val="28"/>
          <w:highlight w:val="none"/>
          <w:shd w:val="clear" w:color="auto" w:fill="FFFFFF"/>
          <w:lang w:val="en-US" w:eastAsia="zh-CN"/>
        </w:rPr>
      </w:pPr>
    </w:p>
    <w:p w14:paraId="644A5463">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cs="宋体"/>
          <w:b/>
          <w:bCs/>
          <w:color w:val="auto"/>
          <w:sz w:val="28"/>
          <w:szCs w:val="28"/>
          <w:highlight w:val="none"/>
          <w:shd w:val="clear" w:color="auto" w:fill="FFFFFF"/>
          <w:lang w:val="en-US" w:eastAsia="zh-CN"/>
        </w:rPr>
        <w:t>6.</w:t>
      </w:r>
      <w:r>
        <w:rPr>
          <w:rFonts w:hint="eastAsia" w:ascii="宋体" w:hAnsi="宋体" w:eastAsia="宋体" w:cs="宋体"/>
          <w:b/>
          <w:color w:val="auto"/>
          <w:sz w:val="32"/>
          <w:szCs w:val="32"/>
          <w:highlight w:val="none"/>
          <w:lang w:val="zh-CN"/>
        </w:rPr>
        <w:t>承诺书</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我方承诺，不存在相关法律法规规定的禁止谈判的情形。我单位的股权关系、与其他单位的管理关系和其他与本项目有关的利害关系等，作如下说明和承诺：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谈判</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6297_WPSOffice_Level2"/>
      <w:bookmarkStart w:id="3" w:name="_Toc14125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20668_WPSOffice_Level2"/>
      <w:bookmarkStart w:id="5" w:name="_Toc26574_WPSOffice_Level2"/>
      <w:bookmarkStart w:id="6" w:name="_Toc1335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7C50719">
      <w:pPr>
        <w:autoSpaceDE w:val="0"/>
        <w:autoSpaceDN w:val="0"/>
        <w:adjustRightInd w:val="0"/>
        <w:spacing w:line="440" w:lineRule="exact"/>
        <w:jc w:val="left"/>
        <w:rPr>
          <w:rFonts w:hint="eastAsia" w:ascii="宋体" w:hAnsi="宋体" w:eastAsia="宋体" w:cs="宋体"/>
          <w:color w:val="auto"/>
          <w:sz w:val="24"/>
          <w:szCs w:val="24"/>
          <w:highlight w:val="none"/>
        </w:rPr>
      </w:pPr>
    </w:p>
    <w:p w14:paraId="3592E216">
      <w:pPr>
        <w:autoSpaceDE w:val="0"/>
        <w:autoSpaceDN w:val="0"/>
        <w:adjustRightInd w:val="0"/>
        <w:spacing w:line="440" w:lineRule="exact"/>
        <w:jc w:val="left"/>
        <w:rPr>
          <w:rFonts w:hint="eastAsia" w:ascii="宋体" w:hAnsi="宋体" w:eastAsia="宋体" w:cs="宋体"/>
          <w:color w:val="auto"/>
          <w:sz w:val="24"/>
          <w:szCs w:val="24"/>
          <w:highlight w:val="none"/>
        </w:rPr>
      </w:pPr>
    </w:p>
    <w:p w14:paraId="6383D22E">
      <w:pPr>
        <w:autoSpaceDE w:val="0"/>
        <w:autoSpaceDN w:val="0"/>
        <w:adjustRightInd w:val="0"/>
        <w:spacing w:line="440" w:lineRule="exact"/>
        <w:ind w:left="0" w:leftChars="0" w:firstLine="2520" w:firstLineChars="1200"/>
        <w:jc w:val="left"/>
        <w:rPr>
          <w:rFonts w:hint="eastAsia" w:ascii="宋体" w:hAnsi="宋体" w:eastAsia="宋体" w:cs="宋体"/>
          <w:color w:val="auto"/>
          <w:sz w:val="21"/>
          <w:szCs w:val="21"/>
          <w:highlight w:val="none"/>
        </w:rPr>
      </w:pPr>
    </w:p>
    <w:p w14:paraId="1D2FD5E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val="en-US" w:eastAsia="zh-CN"/>
        </w:rPr>
        <w:t>供应商</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（供应商全称并加盖公章）</w:t>
      </w:r>
      <w:r>
        <w:rPr>
          <w:rFonts w:hint="eastAsia" w:asciiTheme="minorEastAsia" w:hAnsiTheme="minorEastAsia" w:eastAsiaTheme="minorEastAsia" w:cstheme="minorEastAsia"/>
          <w:spacing w:val="0"/>
          <w:position w:val="0"/>
          <w:sz w:val="22"/>
          <w:szCs w:val="22"/>
        </w:rPr>
        <w:t xml:space="preserve">             </w:t>
      </w:r>
    </w:p>
    <w:p w14:paraId="3A770657">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000129D">
      <w:pPr>
        <w:ind w:left="0" w:leftChars="0" w:firstLine="2640" w:firstLineChars="1200"/>
        <w:rPr>
          <w:rFonts w:hint="eastAsia" w:ascii="宋体" w:hAnsi="宋体" w:eastAsia="宋体" w:cs="宋体"/>
          <w:b w:val="0"/>
          <w:bCs w:val="0"/>
          <w:sz w:val="18"/>
          <w:szCs w:val="21"/>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00642DA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56456BD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28"/>
          <w:szCs w:val="28"/>
          <w:highlight w:val="none"/>
          <w:shd w:val="clear" w:color="auto" w:fill="FFFFFF"/>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3840DCE"/>
    <w:rsid w:val="21345035"/>
    <w:rsid w:val="329A7AC4"/>
    <w:rsid w:val="32A95258"/>
    <w:rsid w:val="362C7788"/>
    <w:rsid w:val="3F5D7BA0"/>
    <w:rsid w:val="49E55291"/>
    <w:rsid w:val="5AD6023F"/>
    <w:rsid w:val="77581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1627</Words>
  <Characters>1742</Characters>
  <Lines>0</Lines>
  <Paragraphs>0</Paragraphs>
  <TotalTime>0</TotalTime>
  <ScaleCrop>false</ScaleCrop>
  <LinksUpToDate>false</LinksUpToDate>
  <CharactersWithSpaces>2238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2026-05-26T11:04:05Z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