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F9F814">
      <w:pPr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9、</w:t>
      </w:r>
      <w:r>
        <w:rPr>
          <w:rFonts w:hint="eastAsia" w:ascii="宋体" w:hAnsi="宋体" w:eastAsia="宋体" w:cs="宋体"/>
          <w:b/>
          <w:sz w:val="30"/>
          <w:szCs w:val="30"/>
        </w:rPr>
        <w:t>方案响应部分</w:t>
      </w:r>
    </w:p>
    <w:p w14:paraId="07BE75AA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szCs w:val="21"/>
          <w:highlight w:val="none"/>
        </w:rPr>
        <w:t>供应商应按照磋商文件要求，根据“第三章 招标项目技术、服务、商务及其他要求”并结合“第五章 评标办法”等内容作出全面响应。编制和提交的内容应包括但不限于以下各项。对必须满足的内容，必须完全满足。对响应有差异的，则说明差异的内容。</w:t>
      </w:r>
    </w:p>
    <w:p w14:paraId="65887BF7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  <w:lang w:eastAsia="zh-CN"/>
        </w:rPr>
        <w:t>（</w:t>
      </w: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1</w:t>
      </w:r>
      <w:r>
        <w:rPr>
          <w:rFonts w:hint="eastAsia" w:ascii="宋体" w:hAnsi="宋体" w:cs="宋体"/>
          <w:color w:val="000000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Cs w:val="21"/>
          <w:highlight w:val="none"/>
        </w:rPr>
        <w:t>维保服务方案</w:t>
      </w:r>
    </w:p>
    <w:p w14:paraId="52FB119C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  <w:lang w:eastAsia="zh-CN"/>
        </w:rPr>
        <w:t>（</w:t>
      </w: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2</w:t>
      </w:r>
      <w:r>
        <w:rPr>
          <w:rFonts w:hint="eastAsia" w:ascii="宋体" w:hAnsi="宋体" w:cs="宋体"/>
          <w:color w:val="000000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Cs w:val="21"/>
          <w:highlight w:val="none"/>
        </w:rPr>
        <w:t>保障方案</w:t>
      </w:r>
    </w:p>
    <w:p w14:paraId="3BA04412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  <w:lang w:eastAsia="zh-CN"/>
        </w:rPr>
        <w:t>（</w:t>
      </w: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3</w:t>
      </w:r>
      <w:r>
        <w:rPr>
          <w:rFonts w:hint="eastAsia" w:ascii="宋体" w:hAnsi="宋体" w:cs="宋体"/>
          <w:color w:val="000000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Cs w:val="21"/>
          <w:highlight w:val="none"/>
        </w:rPr>
        <w:t>应急方案</w:t>
      </w:r>
    </w:p>
    <w:p w14:paraId="4E34B972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  <w:lang w:eastAsia="zh-CN"/>
        </w:rPr>
        <w:t>（</w:t>
      </w: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4</w:t>
      </w:r>
      <w:r>
        <w:rPr>
          <w:rFonts w:hint="eastAsia" w:ascii="宋体" w:hAnsi="宋体" w:cs="宋体"/>
          <w:color w:val="000000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Cs w:val="21"/>
          <w:highlight w:val="none"/>
        </w:rPr>
        <w:t>人员配置1</w:t>
      </w:r>
    </w:p>
    <w:p w14:paraId="56885A18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  <w:lang w:eastAsia="zh-CN"/>
        </w:rPr>
        <w:t>（</w:t>
      </w: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5</w:t>
      </w:r>
      <w:r>
        <w:rPr>
          <w:rFonts w:hint="eastAsia" w:ascii="宋体" w:hAnsi="宋体" w:cs="宋体"/>
          <w:color w:val="000000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Cs w:val="21"/>
          <w:highlight w:val="none"/>
        </w:rPr>
        <w:t>人员配置2</w:t>
      </w:r>
    </w:p>
    <w:p w14:paraId="6B35D88F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  <w:lang w:eastAsia="zh-CN"/>
        </w:rPr>
        <w:t>（</w:t>
      </w: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6</w:t>
      </w:r>
      <w:r>
        <w:rPr>
          <w:rFonts w:hint="eastAsia" w:ascii="宋体" w:hAnsi="宋体" w:cs="宋体"/>
          <w:color w:val="000000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Cs w:val="21"/>
          <w:highlight w:val="none"/>
        </w:rPr>
        <w:t>备品备件保障</w:t>
      </w:r>
    </w:p>
    <w:p w14:paraId="7A0C64E7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  <w:lang w:eastAsia="zh-CN"/>
        </w:rPr>
        <w:t>（</w:t>
      </w: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7</w:t>
      </w:r>
      <w:r>
        <w:rPr>
          <w:rFonts w:hint="eastAsia" w:ascii="宋体" w:hAnsi="宋体" w:cs="宋体"/>
          <w:color w:val="000000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Cs w:val="21"/>
          <w:highlight w:val="none"/>
        </w:rPr>
        <w:t>服务响应时间</w:t>
      </w:r>
    </w:p>
    <w:p w14:paraId="0936DAAB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  <w:lang w:eastAsia="zh-CN"/>
        </w:rPr>
        <w:t>（</w:t>
      </w: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8</w:t>
      </w:r>
      <w:r>
        <w:rPr>
          <w:rFonts w:hint="eastAsia" w:ascii="宋体" w:hAnsi="宋体" w:cs="宋体"/>
          <w:color w:val="000000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Cs w:val="21"/>
          <w:highlight w:val="none"/>
        </w:rPr>
        <w:t>拟投入设备</w:t>
      </w:r>
    </w:p>
    <w:p w14:paraId="2358008D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  <w:lang w:eastAsia="zh-CN"/>
        </w:rPr>
        <w:t>（</w:t>
      </w: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9</w:t>
      </w:r>
      <w:r>
        <w:rPr>
          <w:rFonts w:hint="eastAsia" w:ascii="宋体" w:hAnsi="宋体" w:cs="宋体"/>
          <w:color w:val="000000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Cs w:val="21"/>
          <w:highlight w:val="none"/>
        </w:rPr>
        <w:t>培训方案</w:t>
      </w:r>
    </w:p>
    <w:p w14:paraId="00A94C98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  <w:lang w:eastAsia="zh-CN"/>
        </w:rPr>
        <w:t>（</w:t>
      </w: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10</w:t>
      </w:r>
      <w:r>
        <w:rPr>
          <w:rFonts w:hint="eastAsia" w:ascii="宋体" w:hAnsi="宋体" w:cs="宋体"/>
          <w:color w:val="000000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Cs w:val="21"/>
          <w:highlight w:val="none"/>
        </w:rPr>
        <w:t>业绩</w:t>
      </w:r>
    </w:p>
    <w:p w14:paraId="075B46F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823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2026-08-17T11:34:59Z</dcterms:created>
  <dc:creator>Administrator</dc:creator>
  <cp:lastModifiedBy> </cp:lastModifiedBy>
  <dcterms:modified xsi:type="dcterms:W3CDTF">2026-08-17T11:35:11Z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eyJoZGlkIjoiYWY1MWEyM2RmNDRlZThhZGQ5ZjhhZjg1ZjFjN2M0MGQiLCJ1c2VySWQiOiIyNjk2NzEwODAifQ==</vt:lpwstr>
  </property>
  <property fmtid="{D5CDD505-2E9C-101B-9397-08002B2CF9AE}" pid="4" name="ICV">
    <vt:lpwstr>9D15CB610DE44AA7AAB9020DA10B60F5_12</vt:lpwstr>
  </property>
</Properties>
</file>