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1B6" w:rsidRDefault="005A31B6" w:rsidP="005A31B6">
      <w:pPr>
        <w:pStyle w:val="1"/>
        <w:jc w:val="center"/>
        <w:rPr>
          <w:b/>
          <w:sz w:val="24"/>
        </w:rPr>
      </w:pPr>
    </w:p>
    <w:p w:rsidR="005C40DE" w:rsidRDefault="005C40DE" w:rsidP="005A31B6">
      <w:pPr>
        <w:pStyle w:val="1"/>
        <w:jc w:val="center"/>
        <w:rPr>
          <w:b/>
          <w:sz w:val="24"/>
        </w:rPr>
      </w:pPr>
    </w:p>
    <w:p w:rsidR="005A31B6" w:rsidRDefault="005A31B6" w:rsidP="005A31B6">
      <w:pPr>
        <w:pStyle w:val="1"/>
        <w:jc w:val="center"/>
        <w:rPr>
          <w:b/>
          <w:sz w:val="24"/>
        </w:rPr>
      </w:pPr>
      <w:r>
        <w:rPr>
          <w:rFonts w:hint="eastAsia"/>
          <w:b/>
          <w:sz w:val="24"/>
        </w:rPr>
        <w:t>拟签订的合同模板</w:t>
      </w:r>
    </w:p>
    <w:p w:rsidR="005A31B6" w:rsidRDefault="005A31B6" w:rsidP="005A31B6">
      <w:pPr>
        <w:jc w:val="center"/>
        <w:rPr>
          <w:b/>
          <w:sz w:val="36"/>
          <w:szCs w:val="36"/>
        </w:rPr>
      </w:pPr>
    </w:p>
    <w:p w:rsidR="005A31B6" w:rsidRDefault="005A31B6" w:rsidP="005A31B6">
      <w:pPr>
        <w:jc w:val="center"/>
        <w:rPr>
          <w:b/>
          <w:sz w:val="36"/>
          <w:szCs w:val="36"/>
        </w:rPr>
      </w:pPr>
    </w:p>
    <w:p w:rsidR="005A31B6" w:rsidRDefault="005A31B6" w:rsidP="005A31B6">
      <w:pPr>
        <w:jc w:val="center"/>
        <w:rPr>
          <w:b/>
          <w:sz w:val="36"/>
          <w:szCs w:val="36"/>
        </w:rPr>
      </w:pPr>
      <w:r>
        <w:rPr>
          <w:rFonts w:hint="eastAsia"/>
          <w:b/>
          <w:sz w:val="36"/>
          <w:szCs w:val="36"/>
        </w:rPr>
        <w:t>采购服务合同</w:t>
      </w:r>
    </w:p>
    <w:p w:rsidR="005A31B6" w:rsidRDefault="005A31B6" w:rsidP="005A31B6">
      <w:pPr>
        <w:rPr>
          <w:sz w:val="36"/>
          <w:szCs w:val="36"/>
        </w:rPr>
      </w:pPr>
    </w:p>
    <w:p w:rsidR="005A31B6" w:rsidRDefault="005A31B6" w:rsidP="005A31B6"/>
    <w:p w:rsidR="005A31B6" w:rsidRDefault="005A31B6" w:rsidP="005A31B6"/>
    <w:p w:rsidR="005A31B6" w:rsidRDefault="005A31B6" w:rsidP="005A31B6"/>
    <w:p w:rsidR="005A31B6" w:rsidRDefault="005A31B6" w:rsidP="005A31B6"/>
    <w:p w:rsidR="005A31B6" w:rsidRDefault="005A31B6" w:rsidP="005A31B6"/>
    <w:p w:rsidR="005A31B6" w:rsidRDefault="005A31B6" w:rsidP="005A31B6"/>
    <w:p w:rsidR="005A31B6" w:rsidRDefault="005A31B6" w:rsidP="005A31B6"/>
    <w:p w:rsidR="005A31B6" w:rsidRDefault="005A31B6" w:rsidP="005A31B6"/>
    <w:p w:rsidR="005A31B6" w:rsidRDefault="005A31B6" w:rsidP="005A31B6"/>
    <w:p w:rsidR="005A31B6" w:rsidRDefault="005A31B6" w:rsidP="005A31B6"/>
    <w:p w:rsidR="005A31B6" w:rsidRDefault="005A31B6" w:rsidP="005A31B6">
      <w:pPr>
        <w:tabs>
          <w:tab w:val="left" w:pos="7740"/>
          <w:tab w:val="left" w:pos="8155"/>
        </w:tabs>
        <w:snapToGrid w:val="0"/>
        <w:spacing w:line="360" w:lineRule="auto"/>
        <w:ind w:firstLineChars="249" w:firstLine="600"/>
        <w:rPr>
          <w:rFonts w:ascii="宋体" w:hAnsi="宋体"/>
          <w:b/>
          <w:bCs/>
          <w:sz w:val="24"/>
          <w:u w:val="single"/>
        </w:rPr>
      </w:pPr>
      <w:r>
        <w:rPr>
          <w:rFonts w:ascii="宋体" w:hAnsi="宋体" w:hint="eastAsia"/>
          <w:b/>
          <w:sz w:val="24"/>
        </w:rPr>
        <w:t xml:space="preserve"> 项 目 名 称：</w:t>
      </w:r>
      <w:r>
        <w:rPr>
          <w:rFonts w:ascii="宋体" w:hAnsi="宋体" w:hint="eastAsia"/>
          <w:b/>
          <w:sz w:val="24"/>
          <w:u w:val="single"/>
        </w:rPr>
        <w:t xml:space="preserve">                                    </w:t>
      </w:r>
    </w:p>
    <w:p w:rsidR="005A31B6" w:rsidRDefault="005A31B6" w:rsidP="005A31B6">
      <w:pPr>
        <w:tabs>
          <w:tab w:val="left" w:pos="8155"/>
        </w:tabs>
        <w:snapToGrid w:val="0"/>
        <w:spacing w:line="360" w:lineRule="auto"/>
        <w:rPr>
          <w:rFonts w:ascii="宋体" w:hAnsi="宋体"/>
          <w:b/>
          <w:sz w:val="24"/>
        </w:rPr>
      </w:pPr>
    </w:p>
    <w:p w:rsidR="005A31B6" w:rsidRDefault="005A31B6" w:rsidP="005A31B6">
      <w:pPr>
        <w:snapToGrid w:val="0"/>
        <w:spacing w:line="360" w:lineRule="auto"/>
        <w:ind w:firstLineChars="249" w:firstLine="600"/>
        <w:rPr>
          <w:rFonts w:ascii="宋体" w:hAnsi="宋体"/>
          <w:b/>
          <w:sz w:val="24"/>
          <w:u w:val="single"/>
        </w:rPr>
      </w:pPr>
      <w:r>
        <w:rPr>
          <w:rFonts w:ascii="宋体" w:hAnsi="宋体" w:hint="eastAsia"/>
          <w:b/>
          <w:sz w:val="24"/>
        </w:rPr>
        <w:t xml:space="preserve"> 编       号：</w:t>
      </w:r>
      <w:r>
        <w:rPr>
          <w:rFonts w:ascii="宋体" w:hAnsi="宋体" w:hint="eastAsia"/>
          <w:b/>
          <w:sz w:val="24"/>
          <w:u w:val="single"/>
        </w:rPr>
        <w:t xml:space="preserve">                                    </w:t>
      </w:r>
    </w:p>
    <w:p w:rsidR="005A31B6" w:rsidRDefault="005A31B6" w:rsidP="005A31B6">
      <w:pPr>
        <w:pStyle w:val="a3"/>
        <w:tabs>
          <w:tab w:val="left" w:pos="4473"/>
          <w:tab w:val="left" w:pos="8155"/>
          <w:tab w:val="left" w:pos="8946"/>
        </w:tabs>
        <w:snapToGrid w:val="0"/>
        <w:spacing w:line="360" w:lineRule="auto"/>
        <w:ind w:firstLine="602"/>
        <w:rPr>
          <w:rFonts w:hAnsi="宋体"/>
          <w:b/>
          <w:sz w:val="24"/>
          <w:szCs w:val="24"/>
        </w:rPr>
      </w:pPr>
    </w:p>
    <w:p w:rsidR="005A31B6" w:rsidRDefault="005A31B6" w:rsidP="005A31B6">
      <w:pPr>
        <w:snapToGrid w:val="0"/>
        <w:spacing w:line="360" w:lineRule="auto"/>
        <w:ind w:firstLineChars="297" w:firstLine="716"/>
        <w:rPr>
          <w:rFonts w:ascii="宋体" w:hAnsi="宋体"/>
          <w:b/>
          <w:bCs/>
          <w:sz w:val="24"/>
          <w:u w:val="single"/>
        </w:rPr>
      </w:pPr>
      <w:r>
        <w:rPr>
          <w:rFonts w:ascii="宋体" w:hAnsi="宋体" w:hint="eastAsia"/>
          <w:b/>
          <w:sz w:val="24"/>
        </w:rPr>
        <w:t>发  包  人：</w:t>
      </w:r>
      <w:r>
        <w:rPr>
          <w:rFonts w:ascii="宋体" w:hAnsi="宋体" w:hint="eastAsia"/>
          <w:b/>
          <w:bCs/>
          <w:sz w:val="24"/>
          <w:u w:val="single"/>
        </w:rPr>
        <w:t xml:space="preserve">                                     </w:t>
      </w:r>
    </w:p>
    <w:p w:rsidR="005A31B6" w:rsidRDefault="005A31B6" w:rsidP="005A31B6">
      <w:pPr>
        <w:snapToGrid w:val="0"/>
        <w:spacing w:line="360" w:lineRule="auto"/>
        <w:rPr>
          <w:rFonts w:ascii="宋体" w:hAnsi="宋体"/>
          <w:b/>
          <w:sz w:val="24"/>
        </w:rPr>
      </w:pPr>
    </w:p>
    <w:p w:rsidR="005A31B6" w:rsidRDefault="005A31B6" w:rsidP="005A31B6">
      <w:pPr>
        <w:ind w:firstLineChars="298" w:firstLine="718"/>
        <w:rPr>
          <w:b/>
          <w:sz w:val="24"/>
          <w:u w:val="single"/>
        </w:rPr>
      </w:pPr>
      <w:r>
        <w:rPr>
          <w:rFonts w:ascii="宋体" w:hAnsi="宋体" w:hint="eastAsia"/>
          <w:b/>
          <w:sz w:val="24"/>
        </w:rPr>
        <w:t xml:space="preserve">编  制  人： </w:t>
      </w:r>
      <w:r>
        <w:rPr>
          <w:rFonts w:ascii="宋体" w:hAnsi="宋体" w:hint="eastAsia"/>
          <w:b/>
          <w:sz w:val="24"/>
          <w:u w:val="single"/>
        </w:rPr>
        <w:t xml:space="preserve">                                   </w:t>
      </w:r>
    </w:p>
    <w:p w:rsidR="005A31B6" w:rsidRDefault="005A31B6" w:rsidP="005A31B6">
      <w:pPr>
        <w:snapToGrid w:val="0"/>
        <w:spacing w:line="520" w:lineRule="exact"/>
        <w:ind w:right="468" w:firstLineChars="294" w:firstLine="708"/>
        <w:rPr>
          <w:rFonts w:ascii="宋体" w:hAnsi="宋体"/>
          <w:b/>
          <w:sz w:val="24"/>
        </w:rPr>
      </w:pPr>
    </w:p>
    <w:p w:rsidR="005A31B6" w:rsidRDefault="005A31B6" w:rsidP="005A31B6">
      <w:pPr>
        <w:snapToGrid w:val="0"/>
        <w:spacing w:line="520" w:lineRule="exact"/>
        <w:ind w:right="468" w:firstLineChars="294" w:firstLine="708"/>
        <w:rPr>
          <w:rFonts w:ascii="宋体" w:hAnsi="宋体"/>
          <w:b/>
          <w:sz w:val="24"/>
        </w:rPr>
      </w:pPr>
      <w:r>
        <w:rPr>
          <w:rFonts w:ascii="宋体" w:hAnsi="宋体" w:hint="eastAsia"/>
          <w:b/>
          <w:sz w:val="24"/>
        </w:rPr>
        <w:t>签 订 日 期：</w:t>
      </w:r>
      <w:r>
        <w:rPr>
          <w:rFonts w:ascii="宋体" w:hAnsi="宋体" w:hint="eastAsia"/>
          <w:b/>
          <w:sz w:val="24"/>
          <w:u w:val="single"/>
        </w:rPr>
        <w:t xml:space="preserve">                                    </w:t>
      </w:r>
    </w:p>
    <w:p w:rsidR="005A31B6" w:rsidRDefault="005A31B6" w:rsidP="005A31B6">
      <w:pPr>
        <w:snapToGrid w:val="0"/>
        <w:spacing w:line="360" w:lineRule="auto"/>
        <w:rPr>
          <w:rFonts w:ascii="宋体" w:hAnsi="宋体"/>
          <w:bCs/>
          <w:szCs w:val="21"/>
        </w:rPr>
      </w:pPr>
    </w:p>
    <w:p w:rsidR="005A31B6" w:rsidRDefault="005A31B6" w:rsidP="005A31B6">
      <w:pPr>
        <w:snapToGrid w:val="0"/>
        <w:spacing w:line="360" w:lineRule="auto"/>
        <w:rPr>
          <w:rFonts w:ascii="宋体" w:hAnsi="宋体"/>
          <w:bCs/>
          <w:szCs w:val="21"/>
        </w:rPr>
      </w:pPr>
    </w:p>
    <w:p w:rsidR="005A31B6" w:rsidRDefault="005A31B6" w:rsidP="005A31B6">
      <w:pPr>
        <w:snapToGrid w:val="0"/>
        <w:spacing w:line="360" w:lineRule="auto"/>
        <w:rPr>
          <w:rFonts w:ascii="宋体" w:hAnsi="宋体"/>
          <w:bCs/>
          <w:szCs w:val="21"/>
        </w:rPr>
      </w:pPr>
    </w:p>
    <w:p w:rsidR="005A31B6" w:rsidRDefault="005A31B6" w:rsidP="005A31B6">
      <w:pPr>
        <w:snapToGrid w:val="0"/>
        <w:spacing w:line="360" w:lineRule="auto"/>
        <w:rPr>
          <w:rFonts w:ascii="宋体" w:hAnsi="宋体"/>
          <w:bCs/>
          <w:szCs w:val="21"/>
        </w:rPr>
      </w:pPr>
    </w:p>
    <w:p w:rsidR="005A31B6" w:rsidRDefault="005A31B6" w:rsidP="005A31B6">
      <w:pPr>
        <w:snapToGrid w:val="0"/>
        <w:spacing w:line="360" w:lineRule="auto"/>
        <w:rPr>
          <w:rFonts w:ascii="宋体" w:hAnsi="宋体"/>
          <w:bCs/>
          <w:szCs w:val="21"/>
        </w:rPr>
      </w:pPr>
    </w:p>
    <w:p w:rsidR="005A31B6" w:rsidRDefault="005A31B6" w:rsidP="005A31B6">
      <w:pPr>
        <w:snapToGrid w:val="0"/>
        <w:spacing w:line="360" w:lineRule="auto"/>
        <w:rPr>
          <w:rFonts w:ascii="宋体" w:hAnsi="宋体"/>
          <w:bCs/>
          <w:szCs w:val="21"/>
        </w:rPr>
      </w:pPr>
    </w:p>
    <w:p w:rsidR="005A31B6" w:rsidRDefault="005A31B6" w:rsidP="005A31B6">
      <w:pPr>
        <w:snapToGrid w:val="0"/>
        <w:spacing w:line="360" w:lineRule="auto"/>
        <w:rPr>
          <w:rFonts w:ascii="宋体" w:hAnsi="宋体"/>
          <w:bCs/>
          <w:szCs w:val="21"/>
        </w:rPr>
      </w:pPr>
    </w:p>
    <w:p w:rsidR="005A31B6" w:rsidRDefault="005A31B6" w:rsidP="005A31B6">
      <w:pPr>
        <w:snapToGrid w:val="0"/>
        <w:spacing w:line="360" w:lineRule="auto"/>
        <w:rPr>
          <w:rFonts w:ascii="宋体" w:hAnsi="宋体"/>
          <w:bCs/>
          <w:szCs w:val="21"/>
        </w:rPr>
      </w:pPr>
    </w:p>
    <w:p w:rsidR="00940495" w:rsidRDefault="00940495" w:rsidP="00940495">
      <w:pPr>
        <w:tabs>
          <w:tab w:val="left" w:pos="1155"/>
        </w:tabs>
        <w:overflowPunct w:val="0"/>
        <w:topLinePunct/>
        <w:spacing w:line="460" w:lineRule="exact"/>
        <w:rPr>
          <w:rFonts w:ascii="宋体" w:hAnsi="宋体"/>
          <w:b/>
          <w:bCs/>
          <w:color w:val="000000"/>
          <w:sz w:val="24"/>
        </w:rPr>
      </w:pPr>
      <w:bookmarkStart w:id="0" w:name="_Toc8194607"/>
      <w:bookmarkStart w:id="1" w:name="_Toc389553752"/>
      <w:bookmarkStart w:id="2" w:name="OLE_LINK9"/>
      <w:bookmarkStart w:id="3" w:name="OLE_LINK11"/>
      <w:r>
        <w:rPr>
          <w:rFonts w:ascii="宋体" w:hAnsi="宋体" w:hint="eastAsia"/>
          <w:b/>
          <w:bCs/>
          <w:color w:val="000000"/>
          <w:sz w:val="24"/>
        </w:rPr>
        <w:lastRenderedPageBreak/>
        <w:t>附件：合同协议书</w:t>
      </w:r>
      <w:bookmarkEnd w:id="0"/>
      <w:bookmarkEnd w:id="1"/>
    </w:p>
    <w:p w:rsidR="00940495" w:rsidRDefault="00940495" w:rsidP="00940495">
      <w:pPr>
        <w:tabs>
          <w:tab w:val="left" w:pos="1155"/>
        </w:tabs>
        <w:overflowPunct w:val="0"/>
        <w:topLinePunct/>
        <w:spacing w:line="460" w:lineRule="exact"/>
        <w:rPr>
          <w:rFonts w:ascii="宋体" w:hAnsi="宋体"/>
          <w:b/>
          <w:bCs/>
          <w:color w:val="000000"/>
          <w:sz w:val="24"/>
        </w:rPr>
      </w:pPr>
    </w:p>
    <w:p w:rsidR="00940495" w:rsidRDefault="00940495" w:rsidP="00940495">
      <w:pPr>
        <w:jc w:val="center"/>
        <w:rPr>
          <w:b/>
          <w:sz w:val="32"/>
          <w:szCs w:val="32"/>
        </w:rPr>
      </w:pPr>
      <w:r>
        <w:rPr>
          <w:rFonts w:ascii="宋体" w:hAnsi="宋体" w:hint="eastAsia"/>
          <w:b/>
          <w:sz w:val="24"/>
        </w:rPr>
        <w:t>第一节 合同协议书</w:t>
      </w:r>
    </w:p>
    <w:p w:rsidR="00940495" w:rsidRDefault="00940495" w:rsidP="00940495">
      <w:pPr>
        <w:spacing w:line="400" w:lineRule="exact"/>
        <w:rPr>
          <w:b/>
          <w:sz w:val="32"/>
          <w:szCs w:val="32"/>
        </w:rPr>
      </w:pPr>
    </w:p>
    <w:p w:rsidR="00940495" w:rsidRDefault="00940495" w:rsidP="00940495">
      <w:pPr>
        <w:snapToGrid w:val="0"/>
        <w:spacing w:line="360" w:lineRule="auto"/>
        <w:ind w:firstLineChars="250" w:firstLine="600"/>
        <w:rPr>
          <w:rFonts w:ascii="宋体" w:hAnsi="宋体"/>
          <w:bCs/>
          <w:snapToGrid w:val="0"/>
          <w:sz w:val="24"/>
        </w:rPr>
      </w:pPr>
      <w:r>
        <w:rPr>
          <w:rFonts w:ascii="宋体" w:hAnsi="宋体" w:hint="eastAsia"/>
          <w:bCs/>
          <w:snapToGrid w:val="0"/>
          <w:sz w:val="24"/>
        </w:rPr>
        <w:t>本协议由</w:t>
      </w:r>
      <w:r>
        <w:rPr>
          <w:rFonts w:ascii="宋体" w:hAnsi="宋体" w:hint="eastAsia"/>
          <w:bCs/>
          <w:snapToGrid w:val="0"/>
          <w:sz w:val="24"/>
          <w:u w:val="single"/>
        </w:rPr>
        <w:t xml:space="preserve">              </w:t>
      </w:r>
      <w:r>
        <w:rPr>
          <w:rFonts w:ascii="宋体" w:hAnsi="宋体" w:hint="eastAsia"/>
          <w:bCs/>
          <w:snapToGrid w:val="0"/>
          <w:sz w:val="24"/>
        </w:rPr>
        <w:t>（以下简称“甲方”）与</w:t>
      </w:r>
      <w:r>
        <w:rPr>
          <w:rFonts w:ascii="宋体" w:hAnsi="宋体" w:hint="eastAsia"/>
          <w:bCs/>
          <w:snapToGrid w:val="0"/>
          <w:sz w:val="24"/>
          <w:u w:val="single"/>
        </w:rPr>
        <w:t xml:space="preserve">              </w:t>
      </w:r>
      <w:r>
        <w:rPr>
          <w:rFonts w:ascii="宋体" w:hAnsi="宋体" w:hint="eastAsia"/>
          <w:bCs/>
          <w:snapToGrid w:val="0"/>
          <w:sz w:val="24"/>
        </w:rPr>
        <w:t>（以下简称“乙方”）于</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日商定并签署。</w:t>
      </w:r>
    </w:p>
    <w:p w:rsidR="00940495" w:rsidRDefault="00940495" w:rsidP="00940495">
      <w:pPr>
        <w:snapToGrid w:val="0"/>
        <w:spacing w:line="360" w:lineRule="auto"/>
        <w:ind w:firstLineChars="250" w:firstLine="600"/>
        <w:rPr>
          <w:rFonts w:ascii="宋体" w:hAnsi="宋体"/>
          <w:bCs/>
          <w:snapToGrid w:val="0"/>
          <w:sz w:val="24"/>
        </w:rPr>
      </w:pPr>
      <w:r>
        <w:rPr>
          <w:rFonts w:ascii="宋体" w:hAnsi="宋体" w:hint="eastAsia"/>
          <w:bCs/>
          <w:snapToGrid w:val="0"/>
          <w:sz w:val="24"/>
        </w:rPr>
        <w:t>鉴于甲方拟进行</w:t>
      </w:r>
      <w:r>
        <w:rPr>
          <w:rFonts w:ascii="宋体" w:hAnsi="宋体" w:hint="eastAsia"/>
          <w:bCs/>
          <w:snapToGrid w:val="0"/>
          <w:sz w:val="24"/>
          <w:u w:val="single"/>
        </w:rPr>
        <w:t xml:space="preserve">            </w:t>
      </w:r>
      <w:r>
        <w:rPr>
          <w:rFonts w:ascii="宋体" w:hAnsi="宋体" w:hint="eastAsia"/>
          <w:bCs/>
          <w:snapToGrid w:val="0"/>
          <w:sz w:val="24"/>
        </w:rPr>
        <w:t>（项目简称），并通过</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 xml:space="preserve">日的《成交通知书》接受了乙方以人民币 </w:t>
      </w:r>
      <w:r>
        <w:rPr>
          <w:rFonts w:ascii="宋体" w:hAnsi="宋体" w:hint="eastAsia"/>
          <w:bCs/>
          <w:snapToGrid w:val="0"/>
          <w:sz w:val="24"/>
          <w:u w:val="single"/>
        </w:rPr>
        <w:t xml:space="preserve">  （大写）   </w:t>
      </w:r>
      <w:r>
        <w:rPr>
          <w:rFonts w:ascii="宋体" w:hAnsi="宋体" w:hint="eastAsia"/>
          <w:bCs/>
          <w:snapToGrid w:val="0"/>
          <w:sz w:val="24"/>
        </w:rPr>
        <w:t>万元为</w:t>
      </w:r>
      <w:r>
        <w:rPr>
          <w:rFonts w:ascii="宋体" w:hAnsi="宋体" w:hint="eastAsia"/>
          <w:bCs/>
          <w:snapToGrid w:val="0"/>
          <w:sz w:val="24"/>
          <w:u w:val="single"/>
        </w:rPr>
        <w:t xml:space="preserve">（项目名称）   </w:t>
      </w:r>
      <w:r>
        <w:rPr>
          <w:rFonts w:ascii="宋体" w:hAnsi="宋体" w:hint="eastAsia"/>
          <w:bCs/>
          <w:snapToGrid w:val="0"/>
          <w:sz w:val="24"/>
        </w:rPr>
        <w:t>所做的投标，双方达成如下协议：</w:t>
      </w:r>
    </w:p>
    <w:p w:rsidR="00940495" w:rsidRPr="00416CED" w:rsidRDefault="00940495" w:rsidP="00940495">
      <w:pPr>
        <w:snapToGrid w:val="0"/>
        <w:spacing w:line="360" w:lineRule="auto"/>
        <w:ind w:firstLineChars="250" w:firstLine="600"/>
        <w:rPr>
          <w:rFonts w:ascii="宋体" w:hAnsi="宋体"/>
          <w:bCs/>
          <w:snapToGrid w:val="0"/>
          <w:sz w:val="24"/>
        </w:rPr>
      </w:pPr>
      <w:r w:rsidRPr="00305CD8">
        <w:rPr>
          <w:rFonts w:ascii="宋体" w:hAnsi="宋体" w:hint="eastAsia"/>
          <w:bCs/>
          <w:snapToGrid w:val="0"/>
          <w:sz w:val="24"/>
        </w:rPr>
        <w:t>1、乙方承担的任务内容：</w:t>
      </w:r>
      <w:r>
        <w:rPr>
          <w:rFonts w:ascii="宋体" w:hAnsi="宋体" w:hint="eastAsia"/>
          <w:bCs/>
          <w:snapToGrid w:val="0"/>
          <w:sz w:val="24"/>
          <w:u w:val="single"/>
        </w:rPr>
        <w:t xml:space="preserve">                                        </w:t>
      </w:r>
      <w:r w:rsidRPr="00416CED">
        <w:rPr>
          <w:rFonts w:ascii="宋体" w:hAnsi="宋体" w:hint="eastAsia"/>
          <w:bCs/>
          <w:snapToGrid w:val="0"/>
          <w:sz w:val="24"/>
        </w:rPr>
        <w:t>。</w:t>
      </w:r>
    </w:p>
    <w:p w:rsidR="00940495" w:rsidRPr="00416CED" w:rsidRDefault="00940495" w:rsidP="00940495">
      <w:pPr>
        <w:snapToGrid w:val="0"/>
        <w:spacing w:line="360" w:lineRule="auto"/>
        <w:ind w:firstLineChars="250" w:firstLine="600"/>
        <w:rPr>
          <w:rFonts w:ascii="宋体" w:hAnsi="宋体"/>
          <w:bCs/>
          <w:snapToGrid w:val="0"/>
          <w:sz w:val="24"/>
        </w:rPr>
      </w:pPr>
      <w:r w:rsidRPr="00416CED">
        <w:rPr>
          <w:rFonts w:ascii="宋体" w:hAnsi="宋体" w:hint="eastAsia"/>
          <w:bCs/>
          <w:snapToGrid w:val="0"/>
          <w:sz w:val="24"/>
        </w:rPr>
        <w:t>2、本合同服务期及提交的成果资料：（1）服务期：自合同签订之日起</w:t>
      </w:r>
      <w:r w:rsidRPr="00416CED">
        <w:rPr>
          <w:rFonts w:ascii="宋体" w:hAnsi="宋体" w:hint="eastAsia"/>
          <w:bCs/>
          <w:snapToGrid w:val="0"/>
          <w:sz w:val="24"/>
          <w:u w:val="single"/>
        </w:rPr>
        <w:t xml:space="preserve">   </w:t>
      </w:r>
      <w:r w:rsidRPr="00416CED">
        <w:rPr>
          <w:rFonts w:ascii="宋体" w:hAnsi="宋体" w:hint="eastAsia"/>
          <w:bCs/>
          <w:snapToGrid w:val="0"/>
          <w:sz w:val="24"/>
        </w:rPr>
        <w:t>日历天；（2）提交的成果资料：</w:t>
      </w:r>
      <w:r>
        <w:rPr>
          <w:rFonts w:ascii="宋体" w:hAnsi="宋体" w:hint="eastAsia"/>
          <w:bCs/>
          <w:snapToGrid w:val="0"/>
          <w:sz w:val="24"/>
          <w:u w:val="single"/>
        </w:rPr>
        <w:t xml:space="preserve">                                          </w:t>
      </w:r>
      <w:r w:rsidRPr="00416CED">
        <w:rPr>
          <w:rFonts w:ascii="宋体" w:hAnsi="宋体" w:hint="eastAsia"/>
          <w:bCs/>
          <w:snapToGrid w:val="0"/>
          <w:sz w:val="24"/>
        </w:rPr>
        <w:t>。</w:t>
      </w:r>
    </w:p>
    <w:p w:rsidR="00940495" w:rsidRDefault="00940495" w:rsidP="00940495">
      <w:pPr>
        <w:snapToGrid w:val="0"/>
        <w:spacing w:line="360" w:lineRule="auto"/>
        <w:ind w:firstLineChars="250" w:firstLine="600"/>
        <w:rPr>
          <w:rFonts w:ascii="宋体" w:hAnsi="宋体"/>
          <w:bCs/>
          <w:snapToGrid w:val="0"/>
          <w:sz w:val="24"/>
        </w:rPr>
      </w:pPr>
      <w:r>
        <w:rPr>
          <w:rFonts w:ascii="宋体" w:hAnsi="宋体" w:hint="eastAsia"/>
          <w:bCs/>
          <w:snapToGrid w:val="0"/>
          <w:sz w:val="24"/>
        </w:rPr>
        <w:t>注： 乙方向甲方提交最终成果报告，同时提供相应成果的电子版（电子版应保持原有文件的格式，即：文字部分WORD格式，图纸CAD或SHP格式，图片JPG格式，电子表格保留原有链接等）。</w:t>
      </w:r>
    </w:p>
    <w:p w:rsidR="00940495" w:rsidRDefault="00940495" w:rsidP="00940495">
      <w:pPr>
        <w:snapToGrid w:val="0"/>
        <w:spacing w:line="360" w:lineRule="auto"/>
        <w:ind w:firstLineChars="250" w:firstLine="600"/>
        <w:rPr>
          <w:rFonts w:ascii="宋体" w:hAnsi="宋体"/>
          <w:bCs/>
          <w:snapToGrid w:val="0"/>
          <w:sz w:val="24"/>
        </w:rPr>
      </w:pPr>
      <w:r>
        <w:rPr>
          <w:rFonts w:ascii="宋体" w:hAnsi="宋体" w:hint="eastAsia"/>
          <w:bCs/>
          <w:snapToGrid w:val="0"/>
          <w:sz w:val="24"/>
        </w:rPr>
        <w:t>3、下列文件应作为本合同的组成部分：</w:t>
      </w:r>
    </w:p>
    <w:p w:rsidR="00940495" w:rsidRPr="00416CED" w:rsidRDefault="00940495" w:rsidP="00940495">
      <w:pPr>
        <w:snapToGrid w:val="0"/>
        <w:spacing w:line="360" w:lineRule="auto"/>
        <w:ind w:firstLineChars="250" w:firstLine="600"/>
        <w:rPr>
          <w:rFonts w:ascii="宋体" w:hAnsi="宋体"/>
          <w:bCs/>
          <w:snapToGrid w:val="0"/>
          <w:sz w:val="24"/>
        </w:rPr>
      </w:pPr>
      <w:r w:rsidRPr="00416CED">
        <w:rPr>
          <w:rFonts w:ascii="宋体" w:hAnsi="宋体" w:hint="eastAsia"/>
          <w:bCs/>
          <w:snapToGrid w:val="0"/>
          <w:sz w:val="24"/>
        </w:rPr>
        <w:t>合同文件应能互相解释，互为说明。除合同另有约定外，其组成和解释顺序如下：</w:t>
      </w:r>
    </w:p>
    <w:p w:rsidR="00940495" w:rsidRPr="00416CED" w:rsidRDefault="00940495" w:rsidP="00940495">
      <w:pPr>
        <w:snapToGrid w:val="0"/>
        <w:spacing w:line="360" w:lineRule="auto"/>
        <w:ind w:firstLineChars="250" w:firstLine="600"/>
        <w:rPr>
          <w:rFonts w:ascii="宋体" w:hAnsi="宋体"/>
          <w:bCs/>
          <w:snapToGrid w:val="0"/>
          <w:sz w:val="24"/>
        </w:rPr>
      </w:pPr>
      <w:r w:rsidRPr="00416CED">
        <w:rPr>
          <w:rFonts w:ascii="宋体" w:hAnsi="宋体" w:hint="eastAsia"/>
          <w:bCs/>
          <w:snapToGrid w:val="0"/>
          <w:sz w:val="24"/>
        </w:rPr>
        <w:t>（1）合同协议书及其附件（含采购期间和合同谈判过程中的澄清文件和补充资料；乙方提交的经甲方审核通过的工作大纲或进度计划以及双方协商同意的补充及修改文件等）；</w:t>
      </w:r>
    </w:p>
    <w:p w:rsidR="00940495" w:rsidRDefault="00940495" w:rsidP="00940495">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（2）中标通知书；</w:t>
      </w:r>
    </w:p>
    <w:p w:rsidR="00940495" w:rsidRDefault="00940495" w:rsidP="00940495">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（3）投标文件；</w:t>
      </w:r>
    </w:p>
    <w:p w:rsidR="00940495" w:rsidRDefault="00940495" w:rsidP="00940495">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（4）合同条款；</w:t>
      </w:r>
    </w:p>
    <w:p w:rsidR="00940495" w:rsidRDefault="00940495" w:rsidP="00940495">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（5）双方协商同意的变更、纪要、协议；</w:t>
      </w:r>
    </w:p>
    <w:p w:rsidR="00940495" w:rsidRDefault="00940495" w:rsidP="00940495">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（6）甲方在《采购文件》中提供的技术资料。</w:t>
      </w:r>
    </w:p>
    <w:p w:rsidR="00940495" w:rsidRDefault="00940495" w:rsidP="00940495">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当合同文件出现含糊不清或不相一致时，在不影响项目进度的情况下，由双方协商解决；双方意见仍不能一致的，按本合同条款第9.1条约定的办法解决。</w:t>
      </w:r>
    </w:p>
    <w:p w:rsidR="00940495" w:rsidRDefault="00940495" w:rsidP="00940495">
      <w:pPr>
        <w:snapToGrid w:val="0"/>
        <w:spacing w:line="360" w:lineRule="auto"/>
        <w:ind w:firstLineChars="200" w:firstLine="480"/>
        <w:rPr>
          <w:rFonts w:ascii="宋体" w:hAnsi="宋体"/>
          <w:bCs/>
          <w:snapToGrid w:val="0"/>
          <w:sz w:val="24"/>
        </w:rPr>
      </w:pPr>
      <w:r>
        <w:rPr>
          <w:rFonts w:ascii="宋体" w:hAnsi="宋体" w:hint="eastAsia"/>
          <w:bCs/>
          <w:snapToGrid w:val="0"/>
          <w:sz w:val="24"/>
        </w:rPr>
        <w:t>4、合同总价</w:t>
      </w:r>
    </w:p>
    <w:p w:rsidR="00940495" w:rsidRDefault="00940495" w:rsidP="00940495">
      <w:pPr>
        <w:snapToGrid w:val="0"/>
        <w:spacing w:line="360" w:lineRule="auto"/>
        <w:ind w:firstLineChars="250" w:firstLine="600"/>
        <w:rPr>
          <w:rFonts w:ascii="宋体" w:hAnsi="宋体"/>
          <w:bCs/>
          <w:snapToGrid w:val="0"/>
          <w:sz w:val="24"/>
        </w:rPr>
      </w:pPr>
      <w:r>
        <w:rPr>
          <w:rFonts w:ascii="宋体" w:hAnsi="宋体" w:hint="eastAsia"/>
          <w:bCs/>
          <w:snapToGrid w:val="0"/>
          <w:sz w:val="24"/>
        </w:rPr>
        <w:t>本合同为</w:t>
      </w:r>
      <w:r>
        <w:rPr>
          <w:rFonts w:ascii="宋体" w:hAnsi="宋体" w:hint="eastAsia"/>
          <w:bCs/>
          <w:snapToGrid w:val="0"/>
          <w:sz w:val="24"/>
          <w:u w:val="single"/>
        </w:rPr>
        <w:t>固定总价合同</w:t>
      </w:r>
      <w:r>
        <w:rPr>
          <w:rFonts w:ascii="宋体" w:hAnsi="宋体" w:hint="eastAsia"/>
          <w:bCs/>
          <w:snapToGrid w:val="0"/>
          <w:sz w:val="24"/>
        </w:rPr>
        <w:t>，合同总价为人民币（大写</w:t>
      </w:r>
      <w:r>
        <w:rPr>
          <w:rFonts w:ascii="宋体" w:hAnsi="宋体" w:hint="eastAsia"/>
          <w:bCs/>
          <w:snapToGrid w:val="0"/>
          <w:sz w:val="24"/>
          <w:u w:val="single"/>
        </w:rPr>
        <w:t xml:space="preserve">）             </w:t>
      </w:r>
      <w:r>
        <w:rPr>
          <w:rFonts w:ascii="宋体" w:hAnsi="宋体" w:hint="eastAsia"/>
          <w:bCs/>
          <w:snapToGrid w:val="0"/>
          <w:sz w:val="24"/>
        </w:rPr>
        <w:t>元（￥</w:t>
      </w:r>
      <w:r>
        <w:rPr>
          <w:rFonts w:ascii="宋体" w:hAnsi="宋体" w:hint="eastAsia"/>
          <w:bCs/>
          <w:snapToGrid w:val="0"/>
          <w:sz w:val="24"/>
          <w:u w:val="single"/>
        </w:rPr>
        <w:t xml:space="preserve">    </w:t>
      </w:r>
      <w:r>
        <w:rPr>
          <w:rFonts w:ascii="宋体" w:hAnsi="宋体" w:hint="eastAsia"/>
          <w:bCs/>
          <w:snapToGrid w:val="0"/>
          <w:sz w:val="24"/>
        </w:rPr>
        <w:t>元）。</w:t>
      </w:r>
    </w:p>
    <w:p w:rsidR="00940495" w:rsidRDefault="00940495" w:rsidP="00940495">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lastRenderedPageBreak/>
        <w:t>5、项目负责人：</w:t>
      </w:r>
      <w:r>
        <w:rPr>
          <w:rFonts w:ascii="宋体" w:hAnsi="宋体" w:hint="eastAsia"/>
          <w:bCs/>
          <w:snapToGrid w:val="0"/>
          <w:sz w:val="24"/>
          <w:u w:val="single"/>
        </w:rPr>
        <w:t xml:space="preserve">               </w:t>
      </w:r>
      <w:r>
        <w:rPr>
          <w:rFonts w:ascii="宋体" w:hAnsi="宋体" w:hint="eastAsia"/>
          <w:bCs/>
          <w:snapToGrid w:val="0"/>
          <w:sz w:val="24"/>
        </w:rPr>
        <w:t>，技术负责人：</w:t>
      </w:r>
      <w:r>
        <w:rPr>
          <w:rFonts w:ascii="宋体" w:hAnsi="宋体" w:hint="eastAsia"/>
          <w:bCs/>
          <w:snapToGrid w:val="0"/>
          <w:sz w:val="24"/>
          <w:u w:val="single"/>
        </w:rPr>
        <w:t xml:space="preserve">          </w:t>
      </w:r>
      <w:r>
        <w:rPr>
          <w:rFonts w:ascii="宋体" w:hAnsi="宋体" w:hint="eastAsia"/>
          <w:bCs/>
          <w:snapToGrid w:val="0"/>
          <w:sz w:val="24"/>
        </w:rPr>
        <w:t>。</w:t>
      </w:r>
    </w:p>
    <w:p w:rsidR="00940495" w:rsidRDefault="00940495" w:rsidP="00940495">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t>6、甲方和乙方双方的责任和义务及违约条款遵照合同条款的规定。</w:t>
      </w:r>
    </w:p>
    <w:p w:rsidR="00940495" w:rsidRDefault="00940495" w:rsidP="00940495">
      <w:pPr>
        <w:snapToGrid w:val="0"/>
        <w:spacing w:line="360" w:lineRule="auto"/>
        <w:ind w:right="468" w:firstLineChars="200" w:firstLine="480"/>
        <w:rPr>
          <w:rFonts w:ascii="宋体" w:hAnsi="宋体"/>
          <w:bCs/>
          <w:snapToGrid w:val="0"/>
          <w:sz w:val="24"/>
        </w:rPr>
      </w:pPr>
      <w:r>
        <w:rPr>
          <w:rFonts w:ascii="宋体" w:hAnsi="宋体" w:hint="eastAsia"/>
          <w:bCs/>
          <w:snapToGrid w:val="0"/>
          <w:sz w:val="24"/>
        </w:rPr>
        <w:t>7、本协议书由双方法定代表人或其委托代理人签署并加盖单位章后生效。承包人完成全部编制任务且费用结清后失效。</w:t>
      </w:r>
    </w:p>
    <w:p w:rsidR="00940495" w:rsidRDefault="00940495" w:rsidP="00940495">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t>8、本协议书一式</w:t>
      </w:r>
      <w:r>
        <w:rPr>
          <w:rFonts w:ascii="宋体" w:hAnsi="宋体" w:hint="eastAsia"/>
          <w:bCs/>
          <w:snapToGrid w:val="0"/>
          <w:sz w:val="24"/>
          <w:u w:val="single"/>
        </w:rPr>
        <w:t xml:space="preserve"> 八 </w:t>
      </w:r>
      <w:r>
        <w:rPr>
          <w:rFonts w:ascii="宋体" w:hAnsi="宋体" w:hint="eastAsia"/>
          <w:bCs/>
          <w:snapToGrid w:val="0"/>
          <w:sz w:val="24"/>
        </w:rPr>
        <w:t>份，其中正本</w:t>
      </w:r>
      <w:r>
        <w:rPr>
          <w:rFonts w:ascii="宋体" w:hAnsi="宋体" w:hint="eastAsia"/>
          <w:bCs/>
          <w:snapToGrid w:val="0"/>
          <w:sz w:val="24"/>
          <w:u w:val="single"/>
        </w:rPr>
        <w:t xml:space="preserve"> 两 </w:t>
      </w:r>
      <w:r>
        <w:rPr>
          <w:rFonts w:ascii="宋体" w:hAnsi="宋体" w:hint="eastAsia"/>
          <w:bCs/>
          <w:snapToGrid w:val="0"/>
          <w:sz w:val="24"/>
        </w:rPr>
        <w:t>份，双方各执</w:t>
      </w:r>
      <w:r>
        <w:rPr>
          <w:rFonts w:ascii="宋体" w:hAnsi="宋体" w:hint="eastAsia"/>
          <w:bCs/>
          <w:snapToGrid w:val="0"/>
          <w:sz w:val="24"/>
          <w:u w:val="single"/>
        </w:rPr>
        <w:t xml:space="preserve"> 一 </w:t>
      </w:r>
      <w:r>
        <w:rPr>
          <w:rFonts w:ascii="宋体" w:hAnsi="宋体" w:hint="eastAsia"/>
          <w:bCs/>
          <w:snapToGrid w:val="0"/>
          <w:sz w:val="24"/>
        </w:rPr>
        <w:t>份；副本</w:t>
      </w:r>
      <w:r>
        <w:rPr>
          <w:rFonts w:ascii="宋体" w:hAnsi="宋体" w:hint="eastAsia"/>
          <w:bCs/>
          <w:snapToGrid w:val="0"/>
          <w:sz w:val="24"/>
          <w:u w:val="single"/>
        </w:rPr>
        <w:t xml:space="preserve"> 六 </w:t>
      </w:r>
      <w:r>
        <w:rPr>
          <w:rFonts w:ascii="宋体" w:hAnsi="宋体" w:hint="eastAsia"/>
          <w:bCs/>
          <w:snapToGrid w:val="0"/>
          <w:sz w:val="24"/>
        </w:rPr>
        <w:t>份，双方各执</w:t>
      </w:r>
      <w:r>
        <w:rPr>
          <w:rFonts w:ascii="宋体" w:hAnsi="宋体" w:hint="eastAsia"/>
          <w:bCs/>
          <w:snapToGrid w:val="0"/>
          <w:sz w:val="24"/>
          <w:u w:val="single"/>
        </w:rPr>
        <w:t xml:space="preserve"> 三 </w:t>
      </w:r>
      <w:r>
        <w:rPr>
          <w:rFonts w:ascii="宋体" w:hAnsi="宋体" w:hint="eastAsia"/>
          <w:bCs/>
          <w:snapToGrid w:val="0"/>
          <w:sz w:val="24"/>
        </w:rPr>
        <w:t>份。</w:t>
      </w:r>
    </w:p>
    <w:p w:rsidR="00940495" w:rsidRDefault="00940495" w:rsidP="00940495">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t>9、合同未尽事宜，双方另行签订补充协议，补充协议是合同的组成部分。</w:t>
      </w:r>
    </w:p>
    <w:p w:rsidR="00940495" w:rsidRDefault="00940495" w:rsidP="00940495">
      <w:pPr>
        <w:adjustRightInd w:val="0"/>
        <w:snapToGrid w:val="0"/>
        <w:spacing w:line="360" w:lineRule="auto"/>
        <w:rPr>
          <w:rFonts w:ascii="宋体" w:hAnsi="宋体"/>
          <w:bCs/>
          <w:snapToGrid w:val="0"/>
          <w:sz w:val="24"/>
        </w:rPr>
      </w:pP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发 包  人：（公章）                         乙方：（公章）</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法定代表人：                                 法定代表人：</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委托代理人：                                 委托代理人：</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开户银行：                                   开户银行：</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帐    号：                                   帐    号：</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地    址：                                   地    址：</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电    话：                                   电    话：</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传    真：                                   传    真：</w:t>
      </w:r>
    </w:p>
    <w:p w:rsidR="00940495" w:rsidRDefault="00940495" w:rsidP="00940495">
      <w:pPr>
        <w:adjustRightInd w:val="0"/>
        <w:snapToGrid w:val="0"/>
        <w:spacing w:line="400" w:lineRule="exact"/>
        <w:rPr>
          <w:rFonts w:ascii="宋体" w:hAnsi="宋体"/>
          <w:bCs/>
          <w:snapToGrid w:val="0"/>
          <w:sz w:val="24"/>
        </w:rPr>
      </w:pPr>
      <w:r>
        <w:rPr>
          <w:rFonts w:ascii="宋体" w:hAnsi="宋体" w:hint="eastAsia"/>
          <w:bCs/>
          <w:snapToGrid w:val="0"/>
          <w:sz w:val="24"/>
        </w:rPr>
        <w:t>日    期：                                   日    期：</w:t>
      </w: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pStyle w:val="1"/>
      </w:pPr>
    </w:p>
    <w:p w:rsidR="00940495" w:rsidRDefault="00940495" w:rsidP="00940495">
      <w:pPr>
        <w:spacing w:line="360" w:lineRule="auto"/>
        <w:jc w:val="center"/>
        <w:outlineLvl w:val="1"/>
        <w:rPr>
          <w:rFonts w:ascii="宋体" w:hAnsi="宋体"/>
          <w:b/>
          <w:sz w:val="24"/>
        </w:rPr>
      </w:pPr>
      <w:bookmarkStart w:id="4" w:name="_Toc389553740"/>
      <w:bookmarkStart w:id="5" w:name="_Toc102119634"/>
      <w:bookmarkStart w:id="6" w:name="_Toc40859862"/>
      <w:bookmarkStart w:id="7" w:name="_Toc525116396"/>
      <w:bookmarkStart w:id="8" w:name="_Toc40879824"/>
      <w:bookmarkStart w:id="9" w:name="_Toc40859976"/>
      <w:bookmarkStart w:id="10" w:name="_Toc136589617"/>
      <w:r>
        <w:rPr>
          <w:rFonts w:ascii="宋体" w:hAnsi="宋体" w:hint="eastAsia"/>
          <w:b/>
          <w:sz w:val="24"/>
        </w:rPr>
        <w:lastRenderedPageBreak/>
        <w:t>第二节 合同条款</w:t>
      </w:r>
      <w:bookmarkEnd w:id="4"/>
      <w:bookmarkEnd w:id="5"/>
      <w:bookmarkEnd w:id="6"/>
      <w:bookmarkEnd w:id="7"/>
      <w:bookmarkEnd w:id="8"/>
      <w:bookmarkEnd w:id="9"/>
      <w:bookmarkEnd w:id="10"/>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11" w:name="_Toc8194596"/>
      <w:bookmarkStart w:id="12" w:name="_Toc389553741"/>
      <w:r>
        <w:rPr>
          <w:rFonts w:ascii="宋体" w:hAnsi="宋体" w:hint="eastAsia"/>
          <w:b/>
          <w:bCs/>
          <w:color w:val="000000"/>
          <w:sz w:val="24"/>
        </w:rPr>
        <w:t>1．词语定义</w:t>
      </w:r>
      <w:bookmarkEnd w:id="11"/>
      <w:bookmarkEnd w:id="12"/>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本合同条款下述定义和解释仅限于本采购文件使用。</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  甲方：即合同书中的“甲方”，是指本合同条款中指明的指定的负责管理项目的代表机构，以及取得该当事人（单位）资格的合法继承人。</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1.2　乙方: 即合同书中的“乙方”，是指其投标书已为甲方所接受，并与甲方签订了合同书承担本合同项目的咨询机构，以及取得该当事机构资格的合法继承人，但不包括该当事机构的任何受让人。</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1.3  分包人: 是指经甲方批准，具有相应资质，承担合同中项目核准程序规定的部分内容的咨询机构。</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1.5　工作合同: 是指合同协议书、成交通知书、采购文件、响应性文件、合同条款、技术标准与规范、报价清单，以及构成合同组成部分的其它文件。</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1.6 技术标准与规范: 是本次项目编制的依据，指中华人民共和国国家标准和国家发改委等主管部门颁布的现行标准、规范、规程、定额、办法、示例等，以及甲方有关书面要求。</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1.7成果: 指乙方按合同的规定而编写的有关本项目的报告、标准、定额等。</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1.10不可抗力：指甲方与乙方不能预见、或不能采取措施避免并不能克服的自然灾害或社会政治因素等。</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1.11甲方风险：因不可抗力或应由甲方单方承担责任而产生的风险。</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1.12 合同文件及解释顺序</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合同文件应能互相解释，互为说明。除合同另有约定外，其组成和解释顺序如下：</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1.12.1合同协议书及其附件（含采购期间和合同谈判过程中的澄清文件和补充资料；乙方提交的经甲方审核通过的工作大纲或进度计划以及双方协商同意的补充及修改文件等）；</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1.12.2 成交通知书；</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1.12.3 响应性文件；</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1.12.4 合同条款；</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1.12.5 双方协商同意的变更、纪要、协议；</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lastRenderedPageBreak/>
        <w:t>1.12.6 甲方在《采购文件》中提供的技术资料。</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当合同文件出现含糊不清或不相一致时，在不影响项目进度的情况下，由双方协商解决；双方意见仍不能一致的，按本合同条款第9.1条约定的办法解决。</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1.13　天: 指日历日。年、月、日按公历计算。</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1.14　时间：本采购文件所指时间均为北京时间。</w:t>
      </w:r>
    </w:p>
    <w:p w:rsidR="00940495" w:rsidRPr="009B280A"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13" w:name="_Toc8194597"/>
      <w:bookmarkStart w:id="14" w:name="_Toc389553742"/>
      <w:bookmarkStart w:id="15" w:name="_Toc8194598"/>
      <w:bookmarkStart w:id="16" w:name="_Toc389553743"/>
      <w:r w:rsidRPr="009B280A">
        <w:rPr>
          <w:rFonts w:ascii="宋体" w:hAnsi="宋体" w:hint="eastAsia"/>
          <w:b/>
          <w:bCs/>
          <w:color w:val="000000"/>
          <w:sz w:val="24"/>
        </w:rPr>
        <w:t>2．双方责任</w:t>
      </w:r>
      <w:bookmarkEnd w:id="13"/>
      <w:bookmarkEnd w:id="14"/>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2.1 甲方责任</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2.1.1 甲方应尊重乙方根据国家或行业有关标准规定完成工作的权力，不应提出与国家或行业标准、规定相抵触的要求；</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2.1.2 甲方有义务配合乙方收集项目前期已形成的基础资料。</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2.1.3 甲方应按合同规定向乙方支付项目开展工作所需的费用；</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2.1.4 甲方需要保护乙方的版权、未经乙方同意，甲方对乙方交付的报告不得复制或向第三方转让或用于本合同外的项目；</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2.2 乙方责任</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 xml:space="preserve">2.2.1 按照国家或行业现行标准、规程、规范、技术条例以及甲方提出的技术要求进行本采购项目工作，按合同规定的进度要求提交质量合格的资料； </w:t>
      </w:r>
    </w:p>
    <w:p w:rsidR="00940495" w:rsidRPr="009B280A" w:rsidRDefault="00940495" w:rsidP="00940495">
      <w:pPr>
        <w:tabs>
          <w:tab w:val="left" w:pos="1155"/>
        </w:tabs>
        <w:overflowPunct w:val="0"/>
        <w:topLinePunct/>
        <w:spacing w:line="440" w:lineRule="exact"/>
        <w:ind w:firstLineChars="213" w:firstLine="511"/>
        <w:rPr>
          <w:rFonts w:ascii="宋体" w:hAnsi="宋体"/>
          <w:szCs w:val="21"/>
        </w:rPr>
      </w:pPr>
      <w:r w:rsidRPr="009B280A">
        <w:rPr>
          <w:rFonts w:ascii="宋体" w:hAnsi="宋体" w:hint="eastAsia"/>
          <w:bCs/>
          <w:color w:val="000000"/>
          <w:sz w:val="24"/>
        </w:rPr>
        <w:t>2.2.2项目方案的提交：乙方在接到成交通知书后7日内，向甲方提供项目详细工作方案，经甲方同意后实施；</w:t>
      </w:r>
    </w:p>
    <w:p w:rsidR="00940495" w:rsidRPr="009B280A" w:rsidRDefault="00940495" w:rsidP="00940495">
      <w:pPr>
        <w:tabs>
          <w:tab w:val="left" w:pos="1155"/>
        </w:tabs>
        <w:overflowPunct w:val="0"/>
        <w:topLinePunct/>
        <w:spacing w:line="440" w:lineRule="exact"/>
        <w:ind w:firstLineChars="200" w:firstLine="480"/>
        <w:rPr>
          <w:rFonts w:ascii="宋体" w:hAnsi="宋体"/>
          <w:bCs/>
          <w:color w:val="000000"/>
          <w:sz w:val="24"/>
        </w:rPr>
      </w:pPr>
      <w:r w:rsidRPr="009B280A">
        <w:rPr>
          <w:rFonts w:ascii="宋体" w:hAnsi="宋体" w:hint="eastAsia"/>
          <w:bCs/>
          <w:color w:val="000000"/>
          <w:sz w:val="24"/>
        </w:rPr>
        <w:t>2.2.3 乙方应按照合同的规定和响应性文件中的承诺进行工作，按本合同主要内容要求的工期及成果内容提交的要求向甲方交付资料及文件，并对提交的成果负责，负责向甲方进行交底、处理有关问题；</w:t>
      </w:r>
    </w:p>
    <w:p w:rsidR="00940495" w:rsidRPr="009B280A" w:rsidRDefault="00940495" w:rsidP="00940495">
      <w:pPr>
        <w:tabs>
          <w:tab w:val="left" w:pos="1155"/>
        </w:tabs>
        <w:overflowPunct w:val="0"/>
        <w:topLinePunct/>
        <w:spacing w:line="440" w:lineRule="exact"/>
        <w:ind w:firstLineChars="200" w:firstLine="480"/>
        <w:rPr>
          <w:rFonts w:ascii="宋体" w:hAnsi="宋体"/>
          <w:bCs/>
          <w:color w:val="000000"/>
          <w:sz w:val="24"/>
        </w:rPr>
      </w:pPr>
      <w:r w:rsidRPr="009B280A">
        <w:rPr>
          <w:rFonts w:ascii="宋体" w:hAnsi="宋体" w:hint="eastAsia"/>
          <w:bCs/>
          <w:color w:val="000000"/>
          <w:sz w:val="24"/>
        </w:rPr>
        <w:t>2.2.4 乙方需做好车辆、人身等安全保障工作，购买必要的人身安全险。外业工作对交通道路、工作现场的安全性提前预判，杜绝不安全作业；</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2.2.5乙方对于项目需要的基础资料应自行搜集，负责实施合同期间其工作人员的食宿、通讯、差旅、交通水电、资料收集以及相关仪器的搬迁等一切费用，可能发生的费用应包含在报价中，甲方不再支付；</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2.2.6 乙方应保护甲方的知识产权，不得向第三人泄露、转让甲方提交的资料。如发生以上情况并给甲方造成经济损失，甲方有权向乙方索赔；</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2.2.7 转包和分包</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（1）乙方不得将本合同转包。</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lastRenderedPageBreak/>
        <w:t>（2）乙方不得将主体工作分包给第三人。经甲方同意，乙方可将任务中有特殊要求的工作进行分包。</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（3）分包人的资质和能力均应与其承担的工程规模和标准相适应，分包人不得再将该分包项目再次分包或转包。</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（4）即使甲方同意分包，也不应解除乙方根据合同规定应承担的全部责任和义务，乙方应对其分包人的工作负全部责任。</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（5）任何分包合同须在签订之日7天内报甲方备案。</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（6）甲方对乙方与各分包人之间的法律和经济纠纷不承担任何责任和义务。</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2.2.8人员保证与变更</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(1) 乙方应安排响应性文件中承诺的人员投入工作，并在工作过程中保持人员的相对稳定。</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(2) 如果乙方的人员不能胜任工作、渎职或从事其他违法活动，甲方有权以书面形式提出更换要求，乙方应立即派出具有同等资历的人员替换； 若非因上述原因，乙方有权拒绝。乙方在事先取得甲方的同意后可以更换人员，但应符合合同规定的资历要求，否则，甲方有权拒绝。</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(3) 乙方的工作进度没有达到响应性文件中承诺的进度计划时，甲方有权提出要求增加人员，乙方应立即安排，其费用被认为已包含在合同价格之中。</w:t>
      </w:r>
    </w:p>
    <w:p w:rsidR="00940495" w:rsidRPr="009B280A" w:rsidRDefault="00940495" w:rsidP="00940495">
      <w:pPr>
        <w:tabs>
          <w:tab w:val="left" w:pos="1155"/>
        </w:tabs>
        <w:overflowPunct w:val="0"/>
        <w:topLinePunct/>
        <w:spacing w:line="440" w:lineRule="exact"/>
        <w:ind w:firstLineChars="213" w:firstLine="511"/>
        <w:rPr>
          <w:rFonts w:ascii="宋体" w:hAnsi="宋体"/>
          <w:bCs/>
          <w:color w:val="000000"/>
          <w:sz w:val="24"/>
        </w:rPr>
      </w:pPr>
      <w:r w:rsidRPr="009B280A">
        <w:rPr>
          <w:rFonts w:ascii="宋体" w:hAnsi="宋体" w:hint="eastAsia"/>
          <w:bCs/>
          <w:color w:val="000000"/>
          <w:sz w:val="24"/>
        </w:rPr>
        <w:t>(4) 由于甲方提出加快工作进度，提前完成而增加人员时，其增加的费用由双方协商确定。</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sidRPr="009B280A">
        <w:rPr>
          <w:rFonts w:ascii="宋体" w:hAnsi="宋体" w:hint="eastAsia"/>
          <w:bCs/>
          <w:color w:val="000000"/>
          <w:sz w:val="24"/>
        </w:rPr>
        <w:t>2.2.9对于乙方在工作过程中发生的人员伤亡，或者造成第三方的人员伤亡，或财产损失，或由此而引起的其他一切损害和损失，甲方均不承担责任，由乙方负责。</w:t>
      </w:r>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r>
        <w:rPr>
          <w:rFonts w:ascii="宋体" w:hAnsi="宋体" w:hint="eastAsia"/>
          <w:b/>
          <w:bCs/>
          <w:color w:val="000000"/>
          <w:sz w:val="24"/>
        </w:rPr>
        <w:t>3．工作进度</w:t>
      </w:r>
      <w:bookmarkEnd w:id="15"/>
      <w:bookmarkEnd w:id="16"/>
    </w:p>
    <w:p w:rsidR="00940495" w:rsidRDefault="00940495" w:rsidP="00940495">
      <w:pPr>
        <w:tabs>
          <w:tab w:val="left" w:pos="1155"/>
        </w:tabs>
        <w:overflowPunct w:val="0"/>
        <w:topLinePunct/>
        <w:spacing w:line="480" w:lineRule="exact"/>
        <w:ind w:firstLineChars="363" w:firstLine="871"/>
        <w:rPr>
          <w:rFonts w:ascii="宋体" w:hAnsi="宋体"/>
          <w:bCs/>
          <w:sz w:val="24"/>
        </w:rPr>
      </w:pPr>
      <w:r>
        <w:rPr>
          <w:rFonts w:ascii="宋体" w:hAnsi="宋体" w:hint="eastAsia"/>
          <w:bCs/>
          <w:sz w:val="24"/>
        </w:rPr>
        <w:t>服务期：</w:t>
      </w:r>
      <w:bookmarkStart w:id="17" w:name="OLE_LINK157"/>
      <w:bookmarkStart w:id="18" w:name="OLE_LINK158"/>
      <w:r>
        <w:rPr>
          <w:rFonts w:ascii="宋体" w:hAnsi="宋体" w:hint="eastAsia"/>
          <w:sz w:val="24"/>
          <w:u w:val="single"/>
        </w:rPr>
        <w:t xml:space="preserve">                       </w:t>
      </w:r>
      <w:r>
        <w:rPr>
          <w:rFonts w:hint="eastAsia"/>
          <w:sz w:val="24"/>
        </w:rPr>
        <w:t>。</w:t>
      </w:r>
      <w:bookmarkEnd w:id="17"/>
      <w:bookmarkEnd w:id="18"/>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19" w:name="_Toc389553744"/>
      <w:bookmarkStart w:id="20" w:name="_Toc8194599"/>
      <w:r>
        <w:rPr>
          <w:rFonts w:ascii="宋体" w:hAnsi="宋体" w:hint="eastAsia"/>
          <w:b/>
          <w:bCs/>
          <w:color w:val="000000"/>
          <w:sz w:val="24"/>
        </w:rPr>
        <w:t>4．</w:t>
      </w:r>
      <w:bookmarkEnd w:id="19"/>
      <w:r>
        <w:rPr>
          <w:rFonts w:ascii="宋体" w:hAnsi="宋体" w:hint="eastAsia"/>
          <w:b/>
          <w:bCs/>
          <w:color w:val="000000"/>
          <w:sz w:val="24"/>
        </w:rPr>
        <w:t>提交的成果</w:t>
      </w:r>
      <w:bookmarkEnd w:id="20"/>
    </w:p>
    <w:p w:rsidR="00353201" w:rsidRDefault="00353201" w:rsidP="00353201">
      <w:pPr>
        <w:tabs>
          <w:tab w:val="left" w:pos="1155"/>
        </w:tabs>
        <w:overflowPunct w:val="0"/>
        <w:topLinePunct/>
        <w:spacing w:line="480" w:lineRule="exact"/>
        <w:ind w:firstLineChars="413" w:firstLine="991"/>
        <w:rPr>
          <w:kern w:val="0"/>
          <w:sz w:val="24"/>
        </w:rPr>
      </w:pPr>
      <w:bookmarkStart w:id="21" w:name="_Toc389553745"/>
      <w:bookmarkStart w:id="22" w:name="_Toc8194600"/>
      <w:r>
        <w:rPr>
          <w:rFonts w:ascii="宋体" w:hAnsi="宋体" w:hint="eastAsia"/>
          <w:kern w:val="0"/>
          <w:sz w:val="24"/>
          <w:u w:val="single"/>
        </w:rPr>
        <w:t xml:space="preserve">                       </w:t>
      </w:r>
      <w:r>
        <w:rPr>
          <w:rFonts w:hint="eastAsia"/>
          <w:kern w:val="0"/>
          <w:sz w:val="24"/>
        </w:rPr>
        <w:t>。</w:t>
      </w:r>
    </w:p>
    <w:p w:rsidR="00940495" w:rsidRDefault="00940495" w:rsidP="00353201">
      <w:pPr>
        <w:tabs>
          <w:tab w:val="left" w:pos="1155"/>
        </w:tabs>
        <w:overflowPunct w:val="0"/>
        <w:topLinePunct/>
        <w:spacing w:line="480" w:lineRule="exact"/>
        <w:ind w:firstLineChars="213" w:firstLine="513"/>
        <w:rPr>
          <w:rFonts w:ascii="宋体" w:hAnsi="宋体"/>
          <w:b/>
          <w:bCs/>
          <w:color w:val="000000"/>
          <w:sz w:val="24"/>
        </w:rPr>
      </w:pPr>
      <w:r>
        <w:rPr>
          <w:rFonts w:ascii="宋体" w:hAnsi="宋体" w:hint="eastAsia"/>
          <w:b/>
          <w:bCs/>
          <w:color w:val="000000"/>
          <w:sz w:val="24"/>
        </w:rPr>
        <w:t>5．其它服务</w:t>
      </w:r>
      <w:bookmarkEnd w:id="21"/>
      <w:bookmarkEnd w:id="22"/>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bookmarkStart w:id="23" w:name="_Toc389553746"/>
      <w:r>
        <w:rPr>
          <w:rFonts w:ascii="宋体" w:hAnsi="宋体" w:hint="eastAsia"/>
          <w:bCs/>
          <w:color w:val="000000"/>
          <w:sz w:val="24"/>
        </w:rPr>
        <w:t>5.1其它服务包括但不限于以下工作：</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（1）根据采购人要求的服务期提前交付的成果；</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（2）增加成果份数超过规定的部分；</w:t>
      </w:r>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24" w:name="_Toc8194601"/>
      <w:r>
        <w:rPr>
          <w:rFonts w:ascii="宋体" w:hAnsi="宋体" w:hint="eastAsia"/>
          <w:b/>
          <w:bCs/>
          <w:color w:val="000000"/>
          <w:sz w:val="24"/>
        </w:rPr>
        <w:lastRenderedPageBreak/>
        <w:t>6．合同价款支付</w:t>
      </w:r>
      <w:bookmarkEnd w:id="23"/>
      <w:bookmarkEnd w:id="24"/>
    </w:p>
    <w:p w:rsidR="00940495" w:rsidRPr="00167DEF" w:rsidRDefault="00940495" w:rsidP="00940495">
      <w:pPr>
        <w:tabs>
          <w:tab w:val="left" w:pos="1155"/>
        </w:tabs>
        <w:overflowPunct w:val="0"/>
        <w:topLinePunct/>
        <w:spacing w:line="480" w:lineRule="exact"/>
        <w:ind w:firstLineChars="213" w:firstLine="511"/>
        <w:rPr>
          <w:rFonts w:ascii="宋体" w:hAnsi="宋体" w:cs="宋体"/>
          <w:sz w:val="24"/>
        </w:rPr>
      </w:pPr>
      <w:r w:rsidRPr="00305CD8">
        <w:rPr>
          <w:rFonts w:ascii="宋体" w:hAnsi="宋体" w:hint="eastAsia"/>
          <w:bCs/>
          <w:sz w:val="24"/>
        </w:rPr>
        <w:t>6.1费用支付方式1为：</w:t>
      </w:r>
      <w:r w:rsidR="00550992">
        <w:rPr>
          <w:rFonts w:ascii="宋体" w:hAnsi="宋体" w:hint="eastAsia"/>
          <w:bCs/>
          <w:sz w:val="24"/>
          <w:u w:val="single"/>
        </w:rPr>
        <w:t>合同签订后7个工作日内支付合同价的40%，各站点运行维护工作启动后7个工作日内支付合同价的30%，各站点运行维护工作进度超50%后7个工作日内支付合同价的20%，各站点运行维护工作完成后或乙方提供合同价的10％的银行履约担保，甲方收到履约担保后，7个工作日内支付合同价的10％</w:t>
      </w:r>
      <w:r w:rsidR="00550992" w:rsidRPr="00550992">
        <w:rPr>
          <w:rFonts w:ascii="宋体" w:hAnsi="宋体" w:hint="eastAsia"/>
          <w:bCs/>
          <w:sz w:val="24"/>
        </w:rPr>
        <w:t>。</w:t>
      </w:r>
    </w:p>
    <w:p w:rsidR="00940495" w:rsidRDefault="00940495" w:rsidP="00940495">
      <w:pPr>
        <w:tabs>
          <w:tab w:val="left" w:pos="1155"/>
        </w:tabs>
        <w:overflowPunct w:val="0"/>
        <w:topLinePunct/>
        <w:spacing w:line="480" w:lineRule="exact"/>
        <w:ind w:firstLineChars="213" w:firstLine="511"/>
        <w:rPr>
          <w:rFonts w:ascii="宋体" w:hAnsi="宋体"/>
          <w:bCs/>
          <w:sz w:val="24"/>
        </w:rPr>
      </w:pPr>
      <w:r>
        <w:rPr>
          <w:rFonts w:ascii="宋体" w:hAnsi="宋体" w:hint="eastAsia"/>
          <w:bCs/>
          <w:sz w:val="24"/>
        </w:rPr>
        <w:t>6.2 甲方变更委托项目、规模、条件，对所提资料作较大修改，以致造成乙方返工或增加工作量时，双方除需另行协商签订补充合同、重新明确有关条款外，甲方应按乙方所耗工作量向乙方支付返工费或追加工作量的补偿。</w:t>
      </w:r>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25" w:name="_Toc8194602"/>
      <w:bookmarkStart w:id="26" w:name="_Toc389553747"/>
      <w:r>
        <w:rPr>
          <w:rFonts w:ascii="宋体" w:hAnsi="宋体" w:hint="eastAsia"/>
          <w:b/>
          <w:bCs/>
          <w:color w:val="000000"/>
          <w:sz w:val="24"/>
        </w:rPr>
        <w:t>7．违约与赔偿</w:t>
      </w:r>
      <w:bookmarkEnd w:id="25"/>
      <w:bookmarkEnd w:id="26"/>
      <w:r>
        <w:rPr>
          <w:rFonts w:ascii="宋体" w:hAnsi="宋体" w:hint="eastAsia"/>
          <w:b/>
          <w:bCs/>
          <w:color w:val="000000"/>
          <w:sz w:val="24"/>
        </w:rPr>
        <w:t xml:space="preserve"> </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bookmarkStart w:id="27" w:name="OLE_LINK206"/>
      <w:bookmarkStart w:id="28" w:name="OLE_LINK207"/>
      <w:r>
        <w:rPr>
          <w:rFonts w:ascii="宋体" w:hAnsi="宋体" w:hint="eastAsia"/>
          <w:bCs/>
          <w:color w:val="000000"/>
          <w:sz w:val="24"/>
        </w:rPr>
        <w:t>7.1 甲方或乙方违反合同规定造成损失的应承担违约责任；</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7.2 因成果报告深度不够、资料不足而被要求返工从而造成问题的，除由乙方负责继续完善报告外，甲方还可视造成的时间延误和费用损失，计扣乙方合同价</w:t>
      </w:r>
      <w:r>
        <w:rPr>
          <w:rFonts w:ascii="宋体" w:hAnsi="宋体" w:hint="eastAsia"/>
          <w:bCs/>
          <w:color w:val="000000"/>
          <w:sz w:val="24"/>
          <w:u w:val="single"/>
        </w:rPr>
        <w:t xml:space="preserve"> 1 </w:t>
      </w:r>
      <w:r>
        <w:rPr>
          <w:rFonts w:ascii="宋体" w:hAnsi="宋体" w:hint="eastAsia"/>
          <w:bCs/>
          <w:color w:val="000000"/>
          <w:sz w:val="24"/>
        </w:rPr>
        <w:t>%～</w:t>
      </w:r>
      <w:r>
        <w:rPr>
          <w:rFonts w:ascii="宋体" w:hAnsi="宋体" w:hint="eastAsia"/>
          <w:bCs/>
          <w:color w:val="000000"/>
          <w:sz w:val="24"/>
          <w:u w:val="single"/>
        </w:rPr>
        <w:t xml:space="preserve"> 3 </w:t>
      </w:r>
      <w:r>
        <w:rPr>
          <w:rFonts w:ascii="宋体" w:hAnsi="宋体" w:hint="eastAsia"/>
          <w:bCs/>
          <w:color w:val="000000"/>
          <w:sz w:val="24"/>
        </w:rPr>
        <w:t>%的违约金。</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7.3 由于乙方自身原因，延误了成果交付时间，视延误情况酌情扣除费用的1%～3%。</w:t>
      </w:r>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29" w:name="_Toc8194603"/>
      <w:bookmarkStart w:id="30" w:name="_Toc389553748"/>
      <w:bookmarkEnd w:id="27"/>
      <w:bookmarkEnd w:id="28"/>
      <w:r>
        <w:rPr>
          <w:rFonts w:ascii="宋体" w:hAnsi="宋体" w:hint="eastAsia"/>
          <w:b/>
          <w:bCs/>
          <w:color w:val="000000"/>
          <w:sz w:val="24"/>
        </w:rPr>
        <w:t>8．成果的交付</w:t>
      </w:r>
      <w:bookmarkEnd w:id="29"/>
      <w:bookmarkEnd w:id="30"/>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乙方根据有关成果的出版份数规定和双方根据本项目采购文件和响应性文件约定的交付时间向甲方提供成果。</w:t>
      </w:r>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31" w:name="_Toc8194604"/>
      <w:bookmarkStart w:id="32" w:name="_Toc389553749"/>
      <w:r>
        <w:rPr>
          <w:rFonts w:ascii="宋体" w:hAnsi="宋体" w:hint="eastAsia"/>
          <w:b/>
          <w:bCs/>
          <w:color w:val="000000"/>
          <w:sz w:val="24"/>
        </w:rPr>
        <w:t>9．争议与索赔</w:t>
      </w:r>
      <w:bookmarkEnd w:id="31"/>
      <w:bookmarkEnd w:id="32"/>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9.1 争议与索赔：甲方、乙方双方因合同发生争议时，双方应通过友好协商解决，协商不能达成协议，可以向甲方所在地人民法院提起诉讼。</w:t>
      </w:r>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r>
        <w:rPr>
          <w:rFonts w:ascii="宋体" w:hAnsi="宋体" w:hint="eastAsia"/>
          <w:b/>
          <w:bCs/>
          <w:color w:val="000000"/>
          <w:sz w:val="24"/>
        </w:rPr>
        <w:t>10、知识产权归属</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本项目的编制成果归甲方与乙方共同所有，任何一方未经同意不得转让、出售或任意处理编制成果。</w:t>
      </w:r>
    </w:p>
    <w:p w:rsidR="00940495" w:rsidRDefault="00940495" w:rsidP="00940495">
      <w:pPr>
        <w:tabs>
          <w:tab w:val="left" w:pos="1155"/>
        </w:tabs>
        <w:overflowPunct w:val="0"/>
        <w:topLinePunct/>
        <w:spacing w:line="480" w:lineRule="exact"/>
        <w:ind w:firstLineChars="213" w:firstLine="513"/>
        <w:rPr>
          <w:rFonts w:ascii="宋体" w:hAnsi="宋体"/>
          <w:b/>
          <w:bCs/>
          <w:color w:val="000000"/>
          <w:sz w:val="24"/>
        </w:rPr>
      </w:pPr>
      <w:bookmarkStart w:id="33" w:name="_Toc389553750"/>
      <w:bookmarkStart w:id="34" w:name="_Toc8194605"/>
      <w:r>
        <w:rPr>
          <w:rFonts w:ascii="宋体" w:hAnsi="宋体" w:hint="eastAsia"/>
          <w:b/>
          <w:bCs/>
          <w:color w:val="000000"/>
          <w:sz w:val="24"/>
        </w:rPr>
        <w:t>11．其它</w:t>
      </w:r>
      <w:bookmarkEnd w:id="33"/>
      <w:bookmarkEnd w:id="34"/>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11.1 保险（如有时）：乙方办理自己在现场人员生命财产和有关设备的保险并支付一切费用；</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11.2 由于不可抗力因素致使合同无法履行时，双方应及时协商解决；</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lastRenderedPageBreak/>
        <w:t>11.3 乙方为本合同项目所采用的国家或地方标准图，由乙方自费向有关出版部门购买；</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11.4 本合同未尽事宜，双方可签订补充协议作为附件，补充协议与合同具有同等法律效力；</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11.5 合同有效期：本合同经双方代表签字盖章后生效，在全部项目实施完成和双方结清所有合同费用后自行失效 ；</w:t>
      </w:r>
    </w:p>
    <w:p w:rsidR="00940495" w:rsidRDefault="00940495" w:rsidP="00940495">
      <w:pPr>
        <w:tabs>
          <w:tab w:val="left" w:pos="1155"/>
        </w:tabs>
        <w:overflowPunct w:val="0"/>
        <w:topLinePunct/>
        <w:spacing w:line="480" w:lineRule="exact"/>
        <w:ind w:firstLineChars="213" w:firstLine="511"/>
        <w:rPr>
          <w:rFonts w:ascii="宋体" w:hAnsi="宋体"/>
          <w:bCs/>
          <w:color w:val="000000"/>
          <w:sz w:val="24"/>
        </w:rPr>
      </w:pPr>
      <w:r>
        <w:rPr>
          <w:rFonts w:ascii="宋体" w:hAnsi="宋体" w:hint="eastAsia"/>
          <w:bCs/>
          <w:color w:val="000000"/>
          <w:sz w:val="24"/>
        </w:rPr>
        <w:t>11.6 份数：合同正本2份，副本6份，合同正本、副本具有同等效力，由委托、被委托双方签字盖章后分别保存，份数由双方协定。</w:t>
      </w:r>
    </w:p>
    <w:bookmarkEnd w:id="2"/>
    <w:bookmarkEnd w:id="3"/>
    <w:p w:rsidR="00940495" w:rsidRDefault="00940495" w:rsidP="005A31B6">
      <w:pPr>
        <w:snapToGrid w:val="0"/>
        <w:spacing w:line="360" w:lineRule="auto"/>
        <w:rPr>
          <w:rFonts w:ascii="宋体" w:hAnsi="宋体"/>
          <w:bCs/>
          <w:szCs w:val="21"/>
        </w:rPr>
      </w:pPr>
    </w:p>
    <w:sectPr w:rsidR="00940495" w:rsidSect="00D73C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35E" w:rsidRDefault="0086335E" w:rsidP="00915F0B">
      <w:r>
        <w:separator/>
      </w:r>
    </w:p>
  </w:endnote>
  <w:endnote w:type="continuationSeparator" w:id="0">
    <w:p w:rsidR="0086335E" w:rsidRDefault="0086335E" w:rsidP="0091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35E" w:rsidRDefault="0086335E" w:rsidP="00915F0B">
      <w:r>
        <w:separator/>
      </w:r>
    </w:p>
  </w:footnote>
  <w:footnote w:type="continuationSeparator" w:id="0">
    <w:p w:rsidR="0086335E" w:rsidRDefault="0086335E" w:rsidP="00915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D7A5F"/>
    <w:multiLevelType w:val="multilevel"/>
    <w:tmpl w:val="279D7A5F"/>
    <w:lvl w:ilvl="0">
      <w:start w:val="1"/>
      <w:numFmt w:val="decimalEnclosedCircle"/>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
    <w:nsid w:val="62E4AC39"/>
    <w:multiLevelType w:val="singleLevel"/>
    <w:tmpl w:val="62E4AC39"/>
    <w:lvl w:ilvl="0">
      <w:start w:val="3"/>
      <w:numFmt w:val="chineseCounting"/>
      <w:suff w:val="nothing"/>
      <w:lvlText w:val="%1、"/>
      <w:lvlJc w:val="left"/>
    </w:lvl>
  </w:abstractNum>
  <w:abstractNum w:abstractNumId="2">
    <w:nsid w:val="62E4B332"/>
    <w:multiLevelType w:val="singleLevel"/>
    <w:tmpl w:val="62E4B332"/>
    <w:lvl w:ilvl="0">
      <w:start w:val="10"/>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31B6"/>
    <w:rsid w:val="00047108"/>
    <w:rsid w:val="000D1377"/>
    <w:rsid w:val="00141167"/>
    <w:rsid w:val="00167DEF"/>
    <w:rsid w:val="001D1C75"/>
    <w:rsid w:val="00246C67"/>
    <w:rsid w:val="002902FA"/>
    <w:rsid w:val="0029079F"/>
    <w:rsid w:val="00353201"/>
    <w:rsid w:val="00374FAC"/>
    <w:rsid w:val="0039679D"/>
    <w:rsid w:val="004319F3"/>
    <w:rsid w:val="00461AE4"/>
    <w:rsid w:val="00463C26"/>
    <w:rsid w:val="004B332B"/>
    <w:rsid w:val="00550992"/>
    <w:rsid w:val="005A31B6"/>
    <w:rsid w:val="005C40DE"/>
    <w:rsid w:val="005D37F6"/>
    <w:rsid w:val="005F7B98"/>
    <w:rsid w:val="0080250D"/>
    <w:rsid w:val="008433C4"/>
    <w:rsid w:val="0086335E"/>
    <w:rsid w:val="00882452"/>
    <w:rsid w:val="008E7A75"/>
    <w:rsid w:val="008F1403"/>
    <w:rsid w:val="00915F0B"/>
    <w:rsid w:val="00940495"/>
    <w:rsid w:val="00946226"/>
    <w:rsid w:val="00957792"/>
    <w:rsid w:val="009D091F"/>
    <w:rsid w:val="00BD5D43"/>
    <w:rsid w:val="00CC7722"/>
    <w:rsid w:val="00D73C50"/>
    <w:rsid w:val="00EF50A6"/>
    <w:rsid w:val="00FA6A43"/>
    <w:rsid w:val="00FD3E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B6"/>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A31B6"/>
    <w:pPr>
      <w:autoSpaceDE w:val="0"/>
      <w:autoSpaceDN w:val="0"/>
      <w:adjustRightInd w:val="0"/>
    </w:pPr>
    <w:rPr>
      <w:rFonts w:ascii="宋体" w:hAnsi="Times New Roman"/>
      <w:kern w:val="0"/>
      <w:sz w:val="20"/>
      <w:szCs w:val="21"/>
    </w:rPr>
  </w:style>
  <w:style w:type="character" w:customStyle="1" w:styleId="Char">
    <w:name w:val="纯文本 Char"/>
    <w:basedOn w:val="a0"/>
    <w:link w:val="a3"/>
    <w:rsid w:val="005A31B6"/>
    <w:rPr>
      <w:rFonts w:ascii="宋体" w:eastAsia="宋体" w:hAnsi="Times New Roman" w:cs="Times New Roman"/>
      <w:kern w:val="0"/>
      <w:sz w:val="20"/>
      <w:szCs w:val="21"/>
    </w:rPr>
  </w:style>
  <w:style w:type="paragraph" w:customStyle="1" w:styleId="1">
    <w:name w:val="样式1"/>
    <w:basedOn w:val="a"/>
    <w:qFormat/>
    <w:rsid w:val="005A31B6"/>
    <w:rPr>
      <w:rFonts w:ascii="黑体" w:hAnsi="宋体" w:cs="黑体"/>
    </w:rPr>
  </w:style>
  <w:style w:type="paragraph" w:styleId="a4">
    <w:name w:val="header"/>
    <w:basedOn w:val="a"/>
    <w:link w:val="Char0"/>
    <w:uiPriority w:val="99"/>
    <w:semiHidden/>
    <w:unhideWhenUsed/>
    <w:rsid w:val="00915F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15F0B"/>
    <w:rPr>
      <w:rFonts w:ascii="Calibri" w:eastAsia="宋体" w:hAnsi="Calibri" w:cs="Times New Roman"/>
      <w:sz w:val="18"/>
      <w:szCs w:val="18"/>
    </w:rPr>
  </w:style>
  <w:style w:type="paragraph" w:styleId="a5">
    <w:name w:val="footer"/>
    <w:basedOn w:val="a"/>
    <w:link w:val="Char1"/>
    <w:uiPriority w:val="99"/>
    <w:semiHidden/>
    <w:unhideWhenUsed/>
    <w:rsid w:val="00915F0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15F0B"/>
    <w:rPr>
      <w:rFonts w:ascii="Calibri" w:eastAsia="宋体" w:hAnsi="Calibri" w:cs="Times New Roman"/>
      <w:sz w:val="18"/>
      <w:szCs w:val="18"/>
    </w:rPr>
  </w:style>
  <w:style w:type="character" w:styleId="a6">
    <w:name w:val="Emphasis"/>
    <w:basedOn w:val="a0"/>
    <w:qFormat/>
    <w:rsid w:val="00915F0B"/>
    <w:rPr>
      <w:i/>
    </w:rPr>
  </w:style>
  <w:style w:type="paragraph" w:customStyle="1" w:styleId="Bodytext1">
    <w:name w:val="Body text|1"/>
    <w:basedOn w:val="a"/>
    <w:link w:val="Bodytext10"/>
    <w:qFormat/>
    <w:rsid w:val="00915F0B"/>
    <w:pPr>
      <w:spacing w:line="480" w:lineRule="auto"/>
      <w:ind w:firstLine="400"/>
    </w:pPr>
    <w:rPr>
      <w:rFonts w:ascii="宋体" w:hAnsi="宋体" w:cs="宋体"/>
      <w:sz w:val="20"/>
      <w:lang w:val="zh-TW" w:eastAsia="zh-TW" w:bidi="zh-TW"/>
    </w:rPr>
  </w:style>
  <w:style w:type="character" w:customStyle="1" w:styleId="Bodytext10">
    <w:name w:val="Body text|1_"/>
    <w:basedOn w:val="a0"/>
    <w:link w:val="Bodytext1"/>
    <w:qFormat/>
    <w:rsid w:val="00915F0B"/>
    <w:rPr>
      <w:rFonts w:ascii="宋体" w:eastAsia="宋体" w:hAnsi="宋体" w:cs="宋体"/>
      <w:sz w:val="20"/>
      <w:szCs w:val="20"/>
      <w:lang w:val="zh-TW" w:eastAsia="zh-TW" w:bidi="zh-TW"/>
    </w:rPr>
  </w:style>
  <w:style w:type="paragraph" w:customStyle="1" w:styleId="Heading31">
    <w:name w:val="Heading #3|1"/>
    <w:basedOn w:val="a"/>
    <w:qFormat/>
    <w:rsid w:val="00915F0B"/>
    <w:pPr>
      <w:ind w:firstLine="570"/>
      <w:outlineLvl w:val="2"/>
    </w:pPr>
    <w:rPr>
      <w:rFonts w:ascii="宋体" w:hAnsi="宋体" w:cs="宋体"/>
      <w:sz w:val="28"/>
      <w:szCs w:val="28"/>
      <w:lang w:val="zh-TW" w:eastAsia="zh-TW" w:bidi="zh-TW"/>
    </w:rPr>
  </w:style>
  <w:style w:type="paragraph" w:styleId="a7">
    <w:name w:val="List Paragraph"/>
    <w:basedOn w:val="a"/>
    <w:uiPriority w:val="99"/>
    <w:unhideWhenUsed/>
    <w:qFormat/>
    <w:rsid w:val="0039679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724</Words>
  <Characters>4131</Characters>
  <Application>Microsoft Office Word</Application>
  <DocSecurity>0</DocSecurity>
  <Lines>34</Lines>
  <Paragraphs>9</Paragraphs>
  <ScaleCrop>false</ScaleCrop>
  <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20</cp:revision>
  <dcterms:created xsi:type="dcterms:W3CDTF">2024-09-09T08:13:00Z</dcterms:created>
  <dcterms:modified xsi:type="dcterms:W3CDTF">2026-06-02T01:47:00Z</dcterms:modified>
</cp:coreProperties>
</file>