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EDD5B">
      <w:pPr>
        <w:spacing w:line="360" w:lineRule="auto"/>
        <w:jc w:val="center"/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194823360"/>
      <w:bookmarkStart w:id="1" w:name="_Toc269138224"/>
      <w:bookmarkStart w:id="2" w:name="_Toc129190752"/>
      <w:bookmarkStart w:id="3" w:name="_Toc166647447"/>
      <w:r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采购需求</w:t>
      </w:r>
    </w:p>
    <w:p w14:paraId="02E325B3">
      <w:pPr>
        <w:spacing w:line="360" w:lineRule="auto"/>
        <w:rPr>
          <w:rFonts w:ascii="华文仿宋" w:hAnsi="华文仿宋" w:eastAsia="华文仿宋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一、项目概况</w:t>
      </w:r>
    </w:p>
    <w:p w14:paraId="7E008FA7">
      <w:pPr>
        <w:pStyle w:val="7"/>
        <w:overflowPunct w:val="0"/>
        <w:autoSpaceDE w:val="0"/>
        <w:autoSpaceDN w:val="0"/>
        <w:snapToGrid w:val="0"/>
        <w:spacing w:line="360" w:lineRule="auto"/>
        <w:ind w:left="451" w:leftChars="103" w:right="-107" w:rightChars="-51" w:hanging="235" w:hangingChars="84"/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项目名称：</w:t>
      </w:r>
      <w:bookmarkStart w:id="4" w:name="_Toc170728808"/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延川县北关片区基础设施提升改造项目</w:t>
      </w:r>
      <w:bookmarkEnd w:id="4"/>
      <w:bookmarkStart w:id="5" w:name="_Hlk46313157"/>
      <w:bookmarkStart w:id="6" w:name="_Toc170728810"/>
    </w:p>
    <w:p w14:paraId="2A30B642">
      <w:pPr>
        <w:pStyle w:val="7"/>
        <w:overflowPunct w:val="0"/>
        <w:autoSpaceDE w:val="0"/>
        <w:autoSpaceDN w:val="0"/>
        <w:snapToGrid w:val="0"/>
        <w:spacing w:line="360" w:lineRule="auto"/>
        <w:ind w:left="451" w:leftChars="103" w:right="-107" w:rightChars="-51" w:hanging="235" w:hangingChars="84"/>
        <w:rPr>
          <w:rFonts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建设地点：</w:t>
      </w: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延川县北关片区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522396E8">
      <w:pPr>
        <w:pStyle w:val="7"/>
        <w:tabs>
          <w:tab w:val="left" w:pos="7328"/>
        </w:tabs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工程建安投资额：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2195.37万元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376C1E01">
      <w:pPr>
        <w:pStyle w:val="7"/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设计费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最高投标限价：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41.07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>万元</w:t>
      </w:r>
    </w:p>
    <w:p w14:paraId="5F8C0790">
      <w:pPr>
        <w:pStyle w:val="7"/>
        <w:overflowPunct w:val="0"/>
        <w:autoSpaceDE w:val="0"/>
        <w:autoSpaceDN w:val="0"/>
        <w:snapToGrid w:val="0"/>
        <w:spacing w:line="360" w:lineRule="auto"/>
        <w:ind w:left="2445" w:leftChars="102" w:right="-107" w:rightChars="-51" w:hanging="2231" w:hangingChars="797"/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设计周期：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>日历天</w:t>
      </w:r>
    </w:p>
    <w:p w14:paraId="0AAD576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主要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建设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内容</w:t>
      </w:r>
      <w:bookmarkEnd w:id="5"/>
      <w:bookmarkEnd w:id="6"/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</w:p>
    <w:p w14:paraId="396CFFE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 w:firstLine="560" w:firstLineChars="200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一、建筑外立面整治工程</w:t>
      </w:r>
    </w:p>
    <w:p w14:paraId="5FD2491B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针对片区既有建筑外墙面层风化脱落、排水构件锈蚀、沿街店招杂乱、架空线缆无序敷设等问题开展系统化整治。对外墙基层清理修复后，分别实施真石漆饰面施工49111.2㎡、普通外墙涂料涂装 7309㎡；拆除更换原有老化锈蚀雨水排水管，新建雨水管总长 10860m；统一规范设计、制作、安装沿街标准化牌匾，牌匾总面积 1610㎡；对建筑外立面外露强弱电架空线缆进行捆扎、归束、规整梳理，外立面线缆规整梳理总长度 5250m，消除立面杂乱观感与线路安全隐患。</w:t>
      </w:r>
    </w:p>
    <w:p w14:paraId="290769A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二、屋面修缮改造工程</w:t>
      </w:r>
    </w:p>
    <w:p w14:paraId="37639E0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依据建筑原有屋面现状分类实施渗漏治理与屋面翻新。对存在渗水、防水层老化失效屋面整体重做防水修缮，施工面积 10310.43㎡；拆除破损、风化原有水泥瓦屋面并整体更换，改造面积 2170㎡；对适宜轻质屋面改造区域拆除原有老旧屋面面层，新铺设树脂瓦屋面，铺设面积 6045.79㎡，根治屋面渗漏问题，同步提升屋面隔热、耐久性能。</w:t>
      </w:r>
    </w:p>
    <w:p w14:paraId="7A4DDCF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三、口袋公园景观建设工程</w:t>
      </w:r>
    </w:p>
    <w:p w14:paraId="12283C4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ascii="华文仿宋" w:hAnsi="华文仿宋" w:eastAsia="华文仿宋"/>
          <w:b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盘活片区闲置空地、零散低效用地，新建便民口袋公园，总建设面积 19800㎡。公园内主要配套绿化种植4970㎡、补植乔木154棵、休闲活动场铺装地3170㎡、景观小品3套、“活力延川”建筑立面改造410㎡等基础配套设施，补充片区公共休闲空间，完善区域便民服务功能，改善人居环境品质。</w:t>
      </w:r>
    </w:p>
    <w:p w14:paraId="71C1A4BF">
      <w:pPr>
        <w:pStyle w:val="7"/>
        <w:overflowPunct w:val="0"/>
        <w:autoSpaceDE w:val="0"/>
        <w:autoSpaceDN w:val="0"/>
        <w:snapToGrid w:val="0"/>
        <w:spacing w:line="360" w:lineRule="auto"/>
        <w:ind w:left="574" w:right="-107" w:rightChars="-51" w:firstLine="0" w:firstLineChars="0"/>
        <w:rPr>
          <w:rFonts w:hint="eastAsia" w:ascii="华文仿宋" w:hAnsi="华文仿宋" w:eastAsia="华文仿宋"/>
          <w:b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二、设计</w:t>
      </w:r>
      <w:r>
        <w:rPr>
          <w:rFonts w:hint="eastAsia" w:ascii="华文仿宋" w:hAnsi="华文仿宋" w:eastAsia="华文仿宋"/>
          <w:b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成果</w:t>
      </w:r>
    </w:p>
    <w:p w14:paraId="7E77EBF4"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项目现场踏勘、改造方案设计、施工图设计、施工期间现场效果把控及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配合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服务；</w:t>
      </w:r>
    </w:p>
    <w:p w14:paraId="627ADC8B">
      <w:pPr>
        <w:spacing w:before="120" w:beforeLines="50" w:after="120" w:afterLines="50"/>
        <w:ind w:firstLine="562" w:firstLineChars="200"/>
        <w:rPr>
          <w:rFonts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三、设计</w:t>
      </w: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资质</w:t>
      </w: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p w14:paraId="6EC88B2E">
      <w:pPr>
        <w:spacing w:line="360" w:lineRule="auto"/>
        <w:ind w:firstLine="560" w:firstLineChars="200"/>
        <w:rPr>
          <w:rFonts w:hint="default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7" w:name="_GoBack"/>
      <w:bookmarkEnd w:id="7"/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建筑设计乙级及以上资质</w:t>
      </w:r>
    </w:p>
    <w:p w14:paraId="7A5FEFDD">
      <w:pPr>
        <w:spacing w:line="360" w:lineRule="auto"/>
        <w:ind w:firstLine="560" w:firstLineChars="2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bookmarkEnd w:id="0"/>
    <w:bookmarkEnd w:id="1"/>
    <w:bookmarkEnd w:id="2"/>
    <w:bookmarkEnd w:id="3"/>
    <w:p w14:paraId="30FFE8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016744"/>
    <w:rsid w:val="1A255BCB"/>
    <w:rsid w:val="1C016744"/>
    <w:rsid w:val="3EEB5FC9"/>
    <w:rsid w:val="421165D4"/>
    <w:rsid w:val="532848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kern w:val="0"/>
    </w:rPr>
  </w:style>
  <w:style w:type="character" w:styleId="6">
    <w:name w:val="Strong"/>
    <w:basedOn w:val="5"/>
    <w:qFormat/>
    <w:uiPriority w:val="22"/>
    <w:rPr>
      <w:b/>
      <w:bCs/>
    </w:rPr>
  </w:style>
  <w:style w:type="paragraph" w:customStyle="1" w:styleId="7">
    <w:name w:val="正文 + 宋体"/>
    <w:basedOn w:val="1"/>
    <w:qFormat/>
    <w:uiPriority w:val="0"/>
    <w:pPr>
      <w:adjustRightInd w:val="0"/>
      <w:spacing w:line="520" w:lineRule="exact"/>
      <w:ind w:firstLine="599" w:firstLineChars="214"/>
    </w:pPr>
    <w:rPr>
      <w:rFonts w:ascii="宋体" w:hAnsi="宋体"/>
      <w:kern w:val="0"/>
      <w:sz w:val="28"/>
      <w:szCs w:val="28"/>
    </w:rPr>
  </w:style>
  <w:style w:type="character" w:customStyle="1" w:styleId="8">
    <w:name w:val="标题 1 Char Char Char Char"/>
    <w:basedOn w:val="5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644</Words>
  <Characters>706</Characters>
  <Lines>0</Lines>
  <Paragraphs>0</Paragraphs>
  <TotalTime>3</TotalTime>
  <ScaleCrop>false</ScaleCrop>
  <LinksUpToDate>false</LinksUpToDate>
  <CharactersWithSpaces>747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2026-07-13T01:09:00Z</dcterms:created>
  <dc:creator>璀璨</dc:creator>
  <cp:lastModifiedBy>大力出奇迹</cp:lastModifiedBy>
  <dcterms:modified xsi:type="dcterms:W3CDTF">2026-07-20T02:37:03Z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99FB83726B324A998C857473B24A59D8_11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