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36259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5F2219AB">
      <w:pPr>
        <w:pStyle w:val="2"/>
        <w:jc w:val="center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73FDA5C9">
      <w:pPr>
        <w:pStyle w:val="2"/>
        <w:jc w:val="center"/>
        <w:rPr>
          <w:rFonts w:hint="default" w:ascii="Times New Roman" w:hAnsi="宋体" w:eastAsia="宋体" w:cs="宋体"/>
          <w:b/>
          <w:color w:val="000000"/>
          <w:sz w:val="44"/>
          <w:szCs w:val="44"/>
          <w:lang w:val="en-US" w:eastAsia="zh-CN"/>
        </w:rPr>
      </w:pPr>
      <w:r>
        <w:rPr>
          <w:rFonts w:hint="eastAsia" w:hAnsi="宋体" w:cs="宋体"/>
          <w:b/>
          <w:color w:val="000000"/>
          <w:sz w:val="44"/>
          <w:szCs w:val="44"/>
          <w:lang w:val="en-US" w:eastAsia="zh-CN"/>
        </w:rPr>
        <w:t>XXXXXX</w:t>
      </w:r>
      <w:r>
        <w:rPr>
          <w:rFonts w:hint="eastAsia" w:ascii="Times New Roman" w:hAnsi="宋体" w:eastAsia="宋体" w:cs="宋体"/>
          <w:b/>
          <w:color w:val="000000"/>
          <w:sz w:val="44"/>
          <w:szCs w:val="44"/>
          <w:lang w:val="en-US" w:eastAsia="zh-CN"/>
        </w:rPr>
        <w:t>项目</w:t>
      </w:r>
    </w:p>
    <w:p w14:paraId="694AE9D8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2B4EB127">
      <w:pPr>
        <w:rPr>
          <w:rFonts w:hAnsi="宋体" w:cs="宋体"/>
          <w:b/>
          <w:color w:val="000000"/>
          <w:sz w:val="42"/>
          <w:szCs w:val="42"/>
        </w:rPr>
      </w:pPr>
    </w:p>
    <w:p w14:paraId="5D82226D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2F1C1F91"/>
    <w:p w14:paraId="6D5CD9C7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7264E2DA">
      <w:pPr>
        <w:rPr>
          <w:rFonts w:hAnsi="宋体" w:cs="宋体"/>
          <w:b/>
          <w:color w:val="000000"/>
          <w:sz w:val="42"/>
          <w:szCs w:val="42"/>
        </w:rPr>
      </w:pPr>
    </w:p>
    <w:p w14:paraId="48863BB8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4C70615A"/>
    <w:p w14:paraId="3A11B0EA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1D688CCE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52FC80B0">
      <w:pPr>
        <w:spacing w:line="360" w:lineRule="auto"/>
        <w:rPr>
          <w:rFonts w:hint="eastAsia" w:hAnsi="宋体" w:eastAsia="宋体" w:cs="宋体"/>
          <w:b/>
          <w:spacing w:val="23"/>
          <w:sz w:val="28"/>
          <w:szCs w:val="28"/>
          <w:lang w:eastAsia="zh-CN"/>
        </w:rPr>
      </w:pPr>
      <w:r>
        <w:rPr>
          <w:rFonts w:hint="eastAsia" w:hAnsi="宋体" w:cs="宋体"/>
          <w:b/>
          <w:spacing w:val="23"/>
          <w:sz w:val="28"/>
          <w:szCs w:val="28"/>
        </w:rPr>
        <w:t>甲方(</w:t>
      </w:r>
      <w:r>
        <w:fldChar w:fldCharType="begin"/>
      </w:r>
      <w: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fldChar w:fldCharType="separate"/>
      </w:r>
      <w:r>
        <w:rPr>
          <w:rFonts w:hint="eastAsia" w:hAnsi="宋体" w:cs="宋体"/>
          <w:b/>
          <w:spacing w:val="23"/>
          <w:sz w:val="28"/>
          <w:szCs w:val="28"/>
        </w:rPr>
        <w:t>采购人</w:t>
      </w:r>
      <w:r>
        <w:rPr>
          <w:rFonts w:hint="eastAsia" w:hAnsi="宋体" w:cs="宋体"/>
          <w:b/>
          <w:spacing w:val="23"/>
          <w:sz w:val="28"/>
          <w:szCs w:val="28"/>
        </w:rPr>
        <w:fldChar w:fldCharType="end"/>
      </w:r>
      <w:r>
        <w:rPr>
          <w:rFonts w:hint="eastAsia" w:hAnsi="宋体" w:cs="宋体"/>
          <w:b/>
          <w:spacing w:val="23"/>
          <w:sz w:val="28"/>
          <w:szCs w:val="28"/>
        </w:rPr>
        <w:t>)：</w:t>
      </w:r>
      <w:r>
        <w:rPr>
          <w:rFonts w:hint="eastAsia" w:hAnsi="宋体" w:cs="宋体"/>
          <w:b/>
          <w:spacing w:val="23"/>
          <w:sz w:val="28"/>
          <w:szCs w:val="28"/>
          <w:lang w:val="en-US" w:eastAsia="zh-CN"/>
        </w:rPr>
        <w:t xml:space="preserve"> </w:t>
      </w:r>
    </w:p>
    <w:p w14:paraId="70F033C3">
      <w:pPr>
        <w:spacing w:line="360" w:lineRule="auto"/>
        <w:rPr>
          <w:rFonts w:hint="eastAsia" w:hAnsi="宋体" w:eastAsia="宋体" w:cs="宋体"/>
          <w:spacing w:val="23"/>
          <w:sz w:val="28"/>
          <w:szCs w:val="28"/>
          <w:lang w:eastAsia="zh-CN"/>
        </w:rPr>
      </w:pPr>
      <w:r>
        <w:fldChar w:fldCharType="begin"/>
      </w:r>
      <w: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fldChar w:fldCharType="separate"/>
      </w:r>
      <w:r>
        <w:rPr>
          <w:rFonts w:hint="eastAsia" w:hAnsi="宋体" w:cs="宋体"/>
          <w:b/>
          <w:spacing w:val="23"/>
          <w:sz w:val="28"/>
          <w:szCs w:val="28"/>
        </w:rPr>
        <w:t>乙方</w:t>
      </w:r>
      <w:r>
        <w:rPr>
          <w:rFonts w:hint="eastAsia" w:hAnsi="宋体" w:cs="宋体"/>
          <w:b/>
          <w:spacing w:val="23"/>
          <w:sz w:val="28"/>
          <w:szCs w:val="28"/>
        </w:rPr>
        <w:fldChar w:fldCharType="end"/>
      </w:r>
      <w:r>
        <w:rPr>
          <w:rFonts w:hint="eastAsia" w:hAnsi="宋体" w:cs="宋体"/>
          <w:b/>
          <w:spacing w:val="23"/>
          <w:sz w:val="28"/>
          <w:szCs w:val="28"/>
        </w:rPr>
        <w:t>(供应商)：</w:t>
      </w:r>
      <w:r>
        <w:rPr>
          <w:rFonts w:hint="eastAsia" w:hAnsi="宋体" w:cs="宋体"/>
          <w:b/>
          <w:spacing w:val="23"/>
          <w:sz w:val="28"/>
          <w:szCs w:val="28"/>
          <w:lang w:val="en-US" w:eastAsia="zh-CN"/>
        </w:rPr>
        <w:t xml:space="preserve"> </w:t>
      </w:r>
    </w:p>
    <w:p w14:paraId="362FE362">
      <w:pPr>
        <w:kinsoku w:val="0"/>
        <w:spacing w:line="360" w:lineRule="auto"/>
        <w:jc w:val="center"/>
        <w:rPr>
          <w:rFonts w:hAnsi="宋体" w:cs="宋体"/>
          <w:b/>
          <w:spacing w:val="23"/>
          <w:sz w:val="32"/>
          <w:szCs w:val="32"/>
        </w:rPr>
      </w:pPr>
    </w:p>
    <w:p w14:paraId="44A50DCE">
      <w:pPr>
        <w:kinsoku w:val="0"/>
        <w:spacing w:line="360" w:lineRule="auto"/>
        <w:jc w:val="center"/>
        <w:rPr>
          <w:rFonts w:hAnsi="宋体" w:cs="宋体"/>
          <w:b/>
          <w:spacing w:val="23"/>
          <w:sz w:val="32"/>
          <w:szCs w:val="32"/>
        </w:rPr>
      </w:pPr>
    </w:p>
    <w:p w14:paraId="2108CFFA">
      <w:pPr>
        <w:kinsoku w:val="0"/>
        <w:spacing w:line="360" w:lineRule="auto"/>
        <w:jc w:val="center"/>
        <w:rPr>
          <w:rFonts w:hAnsi="宋体" w:cs="宋体"/>
          <w:b/>
          <w:spacing w:val="23"/>
          <w:sz w:val="28"/>
          <w:szCs w:val="28"/>
        </w:rPr>
      </w:pPr>
      <w:r>
        <w:rPr>
          <w:rFonts w:hint="eastAsia" w:hAnsi="宋体" w:cs="宋体"/>
          <w:b/>
          <w:spacing w:val="23"/>
          <w:sz w:val="28"/>
          <w:szCs w:val="28"/>
        </w:rPr>
        <w:t>签订时间：</w:t>
      </w:r>
      <w:r>
        <w:rPr>
          <w:rFonts w:hint="eastAsia" w:hAnsi="宋体" w:cs="宋体"/>
          <w:b/>
          <w:spacing w:val="23"/>
          <w:sz w:val="28"/>
          <w:szCs w:val="28"/>
          <w:lang w:val="en-US" w:eastAsia="zh-CN"/>
        </w:rPr>
        <w:t xml:space="preserve">    </w:t>
      </w:r>
      <w:r>
        <w:rPr>
          <w:rFonts w:hint="eastAsia" w:hAnsi="宋体" w:cs="宋体"/>
          <w:b/>
          <w:spacing w:val="23"/>
          <w:sz w:val="28"/>
          <w:szCs w:val="28"/>
        </w:rPr>
        <w:t>年</w:t>
      </w:r>
      <w:r>
        <w:rPr>
          <w:rFonts w:hint="eastAsia" w:hAnsi="宋体" w:cs="宋体"/>
          <w:b/>
          <w:spacing w:val="23"/>
          <w:sz w:val="28"/>
          <w:szCs w:val="28"/>
          <w:lang w:val="en-US" w:eastAsia="zh-CN"/>
        </w:rPr>
        <w:t xml:space="preserve">  </w:t>
      </w:r>
      <w:r>
        <w:rPr>
          <w:rFonts w:hint="eastAsia" w:hAnsi="宋体" w:cs="宋体"/>
          <w:b/>
          <w:spacing w:val="23"/>
          <w:sz w:val="28"/>
          <w:szCs w:val="28"/>
        </w:rPr>
        <w:t>月</w:t>
      </w:r>
      <w:r>
        <w:rPr>
          <w:rFonts w:hint="eastAsia" w:hAnsi="宋体" w:cs="宋体"/>
          <w:b/>
          <w:spacing w:val="23"/>
          <w:sz w:val="28"/>
          <w:szCs w:val="28"/>
          <w:lang w:val="en-US" w:eastAsia="zh-CN"/>
        </w:rPr>
        <w:t xml:space="preserve">  </w:t>
      </w:r>
      <w:r>
        <w:rPr>
          <w:rFonts w:hint="eastAsia" w:hAnsi="宋体" w:cs="宋体"/>
          <w:b/>
          <w:spacing w:val="23"/>
          <w:sz w:val="28"/>
          <w:szCs w:val="28"/>
        </w:rPr>
        <w:t>日</w:t>
      </w:r>
    </w:p>
    <w:p w14:paraId="23556BC9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2608102A">
      <w:pPr>
        <w:pStyle w:val="2"/>
        <w:rPr>
          <w:rFonts w:ascii="宋体" w:hAnsi="宋体" w:cs="宋体"/>
          <w:b/>
          <w:color w:val="000000"/>
          <w:kern w:val="0"/>
          <w:sz w:val="42"/>
          <w:szCs w:val="42"/>
        </w:rPr>
      </w:pPr>
    </w:p>
    <w:p w14:paraId="78447229">
      <w:pPr>
        <w:spacing w:line="360" w:lineRule="auto"/>
        <w:jc w:val="left"/>
        <w:rPr>
          <w:rFonts w:hint="eastAsia" w:hAnsi="宋体"/>
          <w:b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EDAE0B0">
      <w:pPr>
        <w:spacing w:line="360" w:lineRule="auto"/>
        <w:jc w:val="left"/>
        <w:rPr>
          <w:rFonts w:hint="eastAsia" w:hAnsi="宋体" w:eastAsia="宋体"/>
          <w:b/>
          <w:szCs w:val="24"/>
          <w:lang w:eastAsia="zh-CN"/>
        </w:rPr>
      </w:pPr>
      <w:r>
        <w:rPr>
          <w:rFonts w:hint="eastAsia" w:hAnsi="宋体"/>
          <w:b/>
          <w:szCs w:val="24"/>
        </w:rPr>
        <w:t>甲方（采购人）：</w:t>
      </w:r>
      <w:r>
        <w:rPr>
          <w:rFonts w:hint="eastAsia" w:hAnsi="宋体"/>
          <w:b/>
          <w:szCs w:val="24"/>
          <w:lang w:val="en-US" w:eastAsia="zh-CN"/>
        </w:rPr>
        <w:t xml:space="preserve"> </w:t>
      </w:r>
    </w:p>
    <w:p w14:paraId="4D582163">
      <w:pPr>
        <w:spacing w:line="360" w:lineRule="auto"/>
        <w:jc w:val="left"/>
        <w:rPr>
          <w:rFonts w:hint="eastAsia" w:hAnsi="宋体" w:eastAsia="宋体"/>
          <w:b w:val="0"/>
          <w:bCs/>
          <w:szCs w:val="24"/>
          <w:lang w:eastAsia="zh-CN"/>
        </w:rPr>
      </w:pPr>
      <w:r>
        <w:rPr>
          <w:rFonts w:hint="eastAsia" w:hAnsi="宋体"/>
          <w:b w:val="0"/>
          <w:bCs/>
          <w:szCs w:val="24"/>
          <w:lang w:val="en-US" w:eastAsia="zh-CN"/>
        </w:rPr>
        <w:t>地址</w:t>
      </w:r>
      <w:r>
        <w:rPr>
          <w:rFonts w:hint="eastAsia" w:hAnsi="宋体"/>
          <w:b w:val="0"/>
          <w:bCs/>
          <w:szCs w:val="24"/>
        </w:rPr>
        <w:t>：</w:t>
      </w:r>
      <w:r>
        <w:rPr>
          <w:rFonts w:hint="eastAsia" w:hAnsi="宋体"/>
          <w:b w:val="0"/>
          <w:bCs/>
          <w:szCs w:val="24"/>
          <w:lang w:val="en-US" w:eastAsia="zh-CN"/>
        </w:rPr>
        <w:t xml:space="preserve"> </w:t>
      </w:r>
    </w:p>
    <w:p w14:paraId="2D96FD7F">
      <w:pPr>
        <w:pStyle w:val="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电话：</w:t>
      </w:r>
      <w:r>
        <w:rPr>
          <w:rFonts w:hint="eastAsia" w:hAnsi="宋体" w:eastAsiaTheme="minorEastAsia"/>
          <w:b w:val="0"/>
          <w:bCs/>
          <w:szCs w:val="24"/>
          <w:lang w:val="en-US" w:eastAsia="zh-CN"/>
        </w:rPr>
        <w:t xml:space="preserve"> </w:t>
      </w:r>
    </w:p>
    <w:p w14:paraId="1B004FFD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 xml:space="preserve">项目负责人： </w:t>
      </w:r>
    </w:p>
    <w:p w14:paraId="7F445B15">
      <w:pPr>
        <w:spacing w:line="360" w:lineRule="auto"/>
        <w:jc w:val="left"/>
        <w:rPr>
          <w:rFonts w:hint="eastAsia" w:hAnsi="宋体" w:eastAsia="宋体"/>
          <w:b/>
          <w:szCs w:val="24"/>
          <w:lang w:eastAsia="zh-CN"/>
        </w:rPr>
      </w:pPr>
      <w:r>
        <w:rPr>
          <w:rFonts w:hint="eastAsia" w:hAnsi="宋体"/>
          <w:b/>
          <w:szCs w:val="24"/>
        </w:rPr>
        <w:t>乙方（供应商）：</w:t>
      </w:r>
      <w:r>
        <w:rPr>
          <w:rFonts w:hint="eastAsia" w:hAnsi="宋体"/>
          <w:b/>
          <w:szCs w:val="24"/>
          <w:lang w:val="en-US" w:eastAsia="zh-CN"/>
        </w:rPr>
        <w:t xml:space="preserve"> </w:t>
      </w:r>
    </w:p>
    <w:p w14:paraId="461AA361">
      <w:pPr>
        <w:spacing w:line="360" w:lineRule="auto"/>
        <w:jc w:val="left"/>
        <w:rPr>
          <w:rFonts w:hint="eastAsia" w:eastAsia="宋体"/>
          <w:b w:val="0"/>
          <w:bCs/>
          <w:lang w:eastAsia="zh-CN"/>
        </w:rPr>
      </w:pPr>
      <w:r>
        <w:rPr>
          <w:rFonts w:hint="eastAsia" w:hAnsi="宋体"/>
          <w:b w:val="0"/>
          <w:bCs/>
          <w:szCs w:val="24"/>
          <w:lang w:val="en-US" w:eastAsia="zh-CN"/>
        </w:rPr>
        <w:t>地址</w:t>
      </w:r>
      <w:r>
        <w:rPr>
          <w:rFonts w:hint="eastAsia" w:hAnsi="宋体"/>
          <w:b w:val="0"/>
          <w:bCs/>
          <w:szCs w:val="24"/>
        </w:rPr>
        <w:t>：</w:t>
      </w:r>
      <w:r>
        <w:rPr>
          <w:rFonts w:hint="eastAsia" w:hAnsi="宋体"/>
          <w:b w:val="0"/>
          <w:bCs/>
          <w:szCs w:val="24"/>
          <w:lang w:val="en-US" w:eastAsia="zh-CN"/>
        </w:rPr>
        <w:t xml:space="preserve"> </w:t>
      </w:r>
    </w:p>
    <w:p w14:paraId="03B20E69">
      <w:pPr>
        <w:spacing w:line="360" w:lineRule="auto"/>
        <w:jc w:val="left"/>
        <w:rPr>
          <w:rFonts w:hint="eastAsia" w:hAnsi="宋体" w:eastAsia="宋体"/>
          <w:sz w:val="24"/>
          <w:szCs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电话</w:t>
      </w:r>
      <w:r>
        <w:rPr>
          <w:rFonts w:hint="eastAsia" w:hAnsi="宋体"/>
          <w:b w:val="0"/>
          <w:bCs/>
          <w:szCs w:val="24"/>
          <w:lang w:val="en-US" w:eastAsia="zh-CN"/>
        </w:rPr>
        <w:t xml:space="preserve">： </w:t>
      </w:r>
    </w:p>
    <w:p w14:paraId="55839D2E">
      <w:pPr>
        <w:pStyle w:val="2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项目负责人： </w:t>
      </w:r>
    </w:p>
    <w:p w14:paraId="41952F57">
      <w:pPr>
        <w:spacing w:line="360" w:lineRule="auto"/>
        <w:ind w:firstLine="360" w:firstLineChars="150"/>
        <w:jc w:val="left"/>
        <w:rPr>
          <w:rFonts w:hAnsi="宋体" w:cs="宋体"/>
        </w:rPr>
      </w:pPr>
      <w:r>
        <w:rPr>
          <w:rFonts w:hint="eastAsia" w:ascii="宋体" w:hAnsi="宋体" w:eastAsia="宋体" w:cs="Times New Roman"/>
          <w:szCs w:val="24"/>
        </w:rPr>
        <w:t>根据《中华人民共和国民法典》、《中华人民共和国政府采购法》</w:t>
      </w:r>
      <w:r>
        <w:rPr>
          <w:rFonts w:hint="eastAsia" w:hAnsi="宋体" w:cs="Times New Roman"/>
          <w:szCs w:val="24"/>
          <w:lang w:val="en-US" w:eastAsia="zh-CN"/>
        </w:rPr>
        <w:t>等</w:t>
      </w:r>
      <w:r>
        <w:rPr>
          <w:rFonts w:hint="eastAsia" w:ascii="宋体" w:hAnsi="宋体" w:eastAsia="宋体" w:cs="Times New Roman"/>
          <w:szCs w:val="24"/>
        </w:rPr>
        <w:t>与项目行业有关的法律法规，以及本项目（项目编号：</w:t>
      </w:r>
      <w:r>
        <w:rPr>
          <w:rFonts w:hint="eastAsia" w:hAnsi="宋体" w:cs="Times New Roman"/>
          <w:szCs w:val="24"/>
          <w:lang w:val="en-US" w:eastAsia="zh-CN"/>
        </w:rPr>
        <w:t>XXXXXX</w:t>
      </w:r>
      <w:r>
        <w:rPr>
          <w:rFonts w:hint="eastAsia" w:ascii="宋体" w:hAnsi="宋体" w:eastAsia="宋体" w:cs="Times New Roman"/>
          <w:szCs w:val="24"/>
        </w:rPr>
        <w:t>）相关采购要求的</w:t>
      </w:r>
      <w:r>
        <w:rPr>
          <w:rFonts w:hint="eastAsia" w:hAnsi="宋体"/>
          <w:szCs w:val="24"/>
        </w:rPr>
        <w:t>规定，合同双方就乙方向甲方提供</w:t>
      </w:r>
      <w:r>
        <w:rPr>
          <w:rFonts w:hint="eastAsia" w:hAnsi="宋体"/>
          <w:bCs/>
          <w:u w:val="single"/>
          <w:lang w:val="en-US" w:eastAsia="zh-CN"/>
        </w:rPr>
        <w:t>XXXXXXXX项目</w:t>
      </w:r>
      <w:r>
        <w:rPr>
          <w:rFonts w:hint="eastAsia" w:hAnsi="宋体"/>
          <w:szCs w:val="24"/>
        </w:rPr>
        <w:t>服务事宜，经协商达成一致，确立本合同，以兹双方共同遵守。</w:t>
      </w:r>
    </w:p>
    <w:p w14:paraId="6EC3136E">
      <w:pPr>
        <w:spacing w:line="360" w:lineRule="auto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一、合同标的及付款方式</w:t>
      </w:r>
    </w:p>
    <w:p w14:paraId="0E8D280C">
      <w:pPr>
        <w:spacing w:line="360" w:lineRule="auto"/>
        <w:ind w:firstLine="420"/>
        <w:rPr>
          <w:rFonts w:hAnsi="宋体"/>
          <w:szCs w:val="24"/>
        </w:rPr>
      </w:pPr>
      <w:r>
        <w:rPr>
          <w:rFonts w:hAnsi="宋体"/>
          <w:szCs w:val="24"/>
        </w:rPr>
        <w:t>1</w:t>
      </w:r>
      <w:r>
        <w:rPr>
          <w:rFonts w:hint="eastAsia" w:hAnsi="宋体"/>
          <w:szCs w:val="24"/>
        </w:rPr>
        <w:t>、合同标的及标的物</w:t>
      </w:r>
    </w:p>
    <w:p w14:paraId="4E4C6445">
      <w:pPr>
        <w:spacing w:line="360" w:lineRule="auto"/>
        <w:ind w:firstLine="420"/>
        <w:rPr>
          <w:rFonts w:hint="default" w:hAnsi="宋体"/>
          <w:bCs/>
          <w:u w:val="single"/>
          <w:lang w:val="en-US" w:eastAsia="zh-CN"/>
        </w:rPr>
      </w:pPr>
      <w:r>
        <w:rPr>
          <w:rFonts w:hint="eastAsia" w:hAnsi="宋体"/>
          <w:bCs/>
          <w:u w:val="single"/>
          <w:lang w:val="en-US" w:eastAsia="zh-CN"/>
        </w:rPr>
        <w:t>XXXXXXXXXXX项目</w:t>
      </w:r>
    </w:p>
    <w:p w14:paraId="1339F0F5">
      <w:pPr>
        <w:spacing w:line="360" w:lineRule="auto"/>
        <w:ind w:firstLine="420"/>
        <w:rPr>
          <w:rFonts w:hAnsi="宋体"/>
          <w:szCs w:val="24"/>
        </w:rPr>
      </w:pPr>
      <w:r>
        <w:rPr>
          <w:rFonts w:hint="eastAsia" w:hAnsi="宋体"/>
          <w:szCs w:val="24"/>
        </w:rPr>
        <w:t>2、费用标准</w:t>
      </w:r>
    </w:p>
    <w:p w14:paraId="3B68EB98">
      <w:pPr>
        <w:spacing w:line="360" w:lineRule="auto"/>
        <w:ind w:firstLine="420"/>
        <w:rPr>
          <w:rFonts w:hint="eastAsia" w:ascii="宋体" w:hAnsi="宋体" w:cs="宋体"/>
          <w:spacing w:val="-1"/>
          <w:szCs w:val="21"/>
        </w:rPr>
      </w:pPr>
      <w:r>
        <w:rPr>
          <w:rFonts w:hint="eastAsia" w:ascii="宋体" w:hAnsi="宋体" w:cs="宋体"/>
          <w:spacing w:val="-1"/>
          <w:szCs w:val="21"/>
        </w:rPr>
        <w:t>本项目实行固定总价合同，总价包干。</w:t>
      </w:r>
    </w:p>
    <w:p w14:paraId="46E589B1">
      <w:pPr>
        <w:spacing w:line="360" w:lineRule="auto"/>
        <w:ind w:firstLine="420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hAnsi="宋体"/>
          <w:szCs w:val="24"/>
          <w:u w:val="single"/>
        </w:rPr>
        <w:t>人民币小写：</w:t>
      </w:r>
      <w:r>
        <w:rPr>
          <w:rFonts w:hint="eastAsia" w:hAnsi="宋体"/>
          <w:szCs w:val="24"/>
          <w:u w:val="single"/>
          <w:lang w:val="en-US" w:eastAsia="zh-CN"/>
        </w:rPr>
        <w:t xml:space="preserve">          </w:t>
      </w:r>
      <w:r>
        <w:rPr>
          <w:rFonts w:hint="eastAsia" w:hAnsi="宋体"/>
          <w:szCs w:val="24"/>
        </w:rPr>
        <w:t>元</w:t>
      </w:r>
      <w:r>
        <w:rPr>
          <w:rFonts w:hint="eastAsia" w:hAnsi="宋体"/>
          <w:szCs w:val="24"/>
          <w:u w:val="single"/>
        </w:rPr>
        <w:t>（大写</w:t>
      </w:r>
      <w:r>
        <w:rPr>
          <w:rFonts w:hint="eastAsia" w:ascii="宋体" w:hAnsi="宋体" w:eastAsia="宋体" w:cs="Times New Roman"/>
          <w:szCs w:val="24"/>
          <w:u w:val="single"/>
        </w:rPr>
        <w:t>：</w:t>
      </w:r>
      <w:r>
        <w:rPr>
          <w:rFonts w:hint="eastAsia" w:hAnsi="宋体" w:cs="Times New Roman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szCs w:val="24"/>
          <w:u w:val="single"/>
        </w:rPr>
        <w:t>）</w:t>
      </w:r>
      <w:r>
        <w:rPr>
          <w:rFonts w:hint="eastAsia" w:ascii="宋体" w:hAnsi="宋体" w:eastAsia="宋体" w:cs="Times New Roman"/>
          <w:szCs w:val="24"/>
          <w:u w:val="none"/>
        </w:rPr>
        <w:t>。</w:t>
      </w:r>
    </w:p>
    <w:p w14:paraId="2F4E6A9B">
      <w:pPr>
        <w:spacing w:line="360" w:lineRule="auto"/>
        <w:ind w:firstLine="42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3、结算方式</w:t>
      </w:r>
    </w:p>
    <w:p w14:paraId="4389DCA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Cs w:val="24"/>
        </w:rPr>
        <w:t>3.1、付款方式和程序</w:t>
      </w:r>
    </w:p>
    <w:p w14:paraId="3F0E6D5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  <w:t>1、预付款，签订合同备案后，达到付款条件起15个工作日内，支付合同总金额的60.0%</w:t>
      </w:r>
    </w:p>
    <w:p w14:paraId="177C0CA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  <w:t>2、所有工作内容全部完成且经甲方验收合格后，达到付款条件起15个工作日内，支付合同总金额的40.0%</w:t>
      </w:r>
    </w:p>
    <w:p w14:paraId="3696551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  <w:t>乙方未按照本合同约定及时开具发票或开具发票不符合要求的，甲方有权拒付款项，且不承担违约责任，直至乙方重新开具符合要求的等额发票。</w:t>
      </w:r>
    </w:p>
    <w:p w14:paraId="0F7A00A5">
      <w:pPr>
        <w:spacing w:line="360" w:lineRule="auto"/>
        <w:ind w:firstLine="480" w:firstLineChars="200"/>
        <w:rPr>
          <w:rFonts w:hint="eastAsia" w:hAnsi="宋体" w:cs="宋体"/>
          <w:color w:val="auto"/>
          <w:kern w:val="2"/>
          <w:szCs w:val="24"/>
        </w:rPr>
      </w:pPr>
      <w:r>
        <w:rPr>
          <w:rFonts w:hint="eastAsia" w:hAnsi="宋体" w:cs="宋体"/>
          <w:color w:val="auto"/>
          <w:kern w:val="2"/>
          <w:szCs w:val="24"/>
          <w:highlight w:val="none"/>
        </w:rPr>
        <w:t>3.2、支付方式：银行转账。</w:t>
      </w:r>
    </w:p>
    <w:p w14:paraId="2C0E7E52">
      <w:pPr>
        <w:spacing w:line="360" w:lineRule="auto"/>
        <w:ind w:firstLine="480" w:firstLineChars="200"/>
        <w:rPr>
          <w:rFonts w:hAnsi="宋体" w:cs="宋体"/>
          <w:color w:val="auto"/>
          <w:kern w:val="2"/>
          <w:szCs w:val="24"/>
          <w:highlight w:val="none"/>
        </w:rPr>
      </w:pPr>
      <w:r>
        <w:rPr>
          <w:rFonts w:hint="eastAsia" w:hAnsi="宋体" w:cs="宋体"/>
          <w:color w:val="auto"/>
          <w:kern w:val="2"/>
          <w:szCs w:val="24"/>
          <w:highlight w:val="none"/>
        </w:rPr>
        <w:t>3.3、结算方式：</w:t>
      </w:r>
      <w:r>
        <w:rPr>
          <w:rFonts w:hint="eastAsia"/>
          <w:color w:val="auto"/>
          <w:highlight w:val="none"/>
        </w:rPr>
        <w:t>乙方持成交通知书、发票、合同与甲方结算</w:t>
      </w:r>
      <w:r>
        <w:rPr>
          <w:rFonts w:hint="eastAsia" w:hAnsi="宋体" w:cs="宋体"/>
          <w:color w:val="auto"/>
          <w:kern w:val="2"/>
          <w:szCs w:val="24"/>
          <w:highlight w:val="none"/>
        </w:rPr>
        <w:t>。</w:t>
      </w:r>
    </w:p>
    <w:p w14:paraId="14037033">
      <w:pPr>
        <w:widowControl/>
        <w:tabs>
          <w:tab w:val="left" w:pos="426"/>
        </w:tabs>
        <w:adjustRightInd w:val="0"/>
        <w:snapToGrid w:val="0"/>
        <w:spacing w:line="360" w:lineRule="auto"/>
        <w:ind w:firstLine="480" w:firstLineChars="200"/>
        <w:jc w:val="left"/>
        <w:rPr>
          <w:rFonts w:hAnsi="宋体" w:cs="宋体"/>
          <w:color w:val="auto"/>
        </w:rPr>
      </w:pPr>
      <w:r>
        <w:rPr>
          <w:rFonts w:hint="eastAsia" w:hAnsi="宋体" w:cs="宋体"/>
          <w:color w:val="auto"/>
        </w:rPr>
        <w:t>3.4、乙方开户银行指定账户为：</w:t>
      </w:r>
    </w:p>
    <w:p w14:paraId="25B7E5FA">
      <w:pPr>
        <w:spacing w:line="360" w:lineRule="auto"/>
        <w:ind w:firstLine="480" w:firstLineChars="200"/>
        <w:rPr>
          <w:rFonts w:hint="eastAsia" w:hAnsi="宋体" w:eastAsia="宋体" w:cs="宋体"/>
          <w:color w:val="auto"/>
          <w:kern w:val="2"/>
          <w:szCs w:val="24"/>
          <w:lang w:eastAsia="zh-CN"/>
        </w:rPr>
      </w:pPr>
      <w:r>
        <w:rPr>
          <w:rFonts w:hint="eastAsia" w:hAnsi="宋体" w:cs="宋体"/>
          <w:color w:val="auto"/>
        </w:rPr>
        <w:t>收款</w:t>
      </w:r>
      <w:r>
        <w:rPr>
          <w:rFonts w:hint="eastAsia" w:hAnsi="宋体" w:cs="宋体"/>
          <w:color w:val="auto"/>
          <w:kern w:val="2"/>
          <w:szCs w:val="24"/>
        </w:rPr>
        <w:t>人：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240E2BB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  <w:lang w:eastAsia="zh-CN"/>
        </w:rPr>
      </w:pPr>
      <w:r>
        <w:rPr>
          <w:rFonts w:hint="eastAsia" w:hAnsi="宋体" w:cs="宋体"/>
          <w:color w:val="auto"/>
          <w:kern w:val="2"/>
          <w:szCs w:val="24"/>
        </w:rPr>
        <w:t>开户行：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443FFE15">
      <w:pPr>
        <w:spacing w:line="360" w:lineRule="auto"/>
        <w:ind w:firstLine="480" w:firstLineChars="200"/>
        <w:rPr>
          <w:rFonts w:hint="eastAsia" w:hAnsi="宋体" w:eastAsia="宋体" w:cs="宋体"/>
          <w:color w:val="auto"/>
          <w:kern w:val="2"/>
          <w:szCs w:val="24"/>
          <w:lang w:eastAsia="zh-CN"/>
        </w:rPr>
      </w:pPr>
      <w:r>
        <w:rPr>
          <w:rFonts w:hint="eastAsia" w:hAnsi="宋体" w:cs="宋体"/>
          <w:color w:val="auto"/>
          <w:kern w:val="2"/>
          <w:szCs w:val="24"/>
        </w:rPr>
        <w:t>账号：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06BED552">
      <w:pPr>
        <w:widowControl/>
        <w:tabs>
          <w:tab w:val="left" w:pos="426"/>
        </w:tabs>
        <w:adjustRightInd w:val="0"/>
        <w:snapToGrid w:val="0"/>
        <w:spacing w:line="360" w:lineRule="auto"/>
        <w:ind w:firstLine="480" w:firstLineChars="200"/>
        <w:jc w:val="left"/>
        <w:rPr>
          <w:rFonts w:hAnsi="宋体" w:cs="宋体"/>
          <w:color w:val="auto"/>
        </w:rPr>
      </w:pPr>
      <w:r>
        <w:rPr>
          <w:rFonts w:hint="eastAsia" w:hAnsi="宋体" w:cs="宋体"/>
          <w:color w:val="auto"/>
        </w:rPr>
        <w:t>3.</w:t>
      </w:r>
      <w:r>
        <w:rPr>
          <w:rFonts w:hint="eastAsia" w:hAnsi="宋体" w:cs="宋体"/>
          <w:color w:val="auto"/>
          <w:lang w:val="en-US" w:eastAsia="zh-CN"/>
        </w:rPr>
        <w:t>5</w:t>
      </w:r>
      <w:r>
        <w:rPr>
          <w:rFonts w:hint="eastAsia" w:hAnsi="宋体" w:cs="宋体"/>
          <w:color w:val="auto"/>
        </w:rPr>
        <w:t>、</w:t>
      </w:r>
      <w:r>
        <w:rPr>
          <w:rFonts w:hint="eastAsia" w:hAnsi="宋体" w:cs="宋体"/>
          <w:color w:val="auto"/>
          <w:lang w:val="en-US" w:eastAsia="zh-CN"/>
        </w:rPr>
        <w:t>甲</w:t>
      </w:r>
      <w:r>
        <w:rPr>
          <w:rFonts w:hint="eastAsia" w:hAnsi="宋体" w:cs="宋体"/>
          <w:color w:val="auto"/>
        </w:rPr>
        <w:t>方</w:t>
      </w:r>
      <w:r>
        <w:rPr>
          <w:rFonts w:hint="eastAsia" w:hAnsi="宋体" w:cs="宋体"/>
          <w:color w:val="auto"/>
          <w:lang w:val="en-US" w:eastAsia="zh-CN"/>
        </w:rPr>
        <w:t>开票信息</w:t>
      </w:r>
      <w:r>
        <w:rPr>
          <w:rFonts w:hint="eastAsia" w:hAnsi="宋体" w:cs="宋体"/>
          <w:color w:val="auto"/>
        </w:rPr>
        <w:t>为：</w:t>
      </w:r>
    </w:p>
    <w:p w14:paraId="427466F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eastAsia="zh-CN"/>
        </w:rPr>
        <w:t>名称：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7B2E04B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eastAsia="zh-CN"/>
        </w:rPr>
        <w:t>纳税人识别号：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7031F99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  <w:t>地址、电话：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62B6E6DB">
      <w:pPr>
        <w:spacing w:line="360" w:lineRule="auto"/>
        <w:ind w:firstLine="480" w:firstLineChars="200"/>
        <w:rPr>
          <w:rFonts w:hint="eastAsia" w:hAnsi="宋体" w:cs="宋体"/>
          <w:color w:val="auto"/>
          <w:kern w:val="2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4"/>
          <w:lang w:val="en-US" w:eastAsia="zh-CN"/>
        </w:rPr>
        <w:t>开户行及账户：</w:t>
      </w:r>
      <w:r>
        <w:rPr>
          <w:rFonts w:hint="eastAsia" w:hAnsi="宋体" w:cs="宋体"/>
          <w:color w:val="auto"/>
          <w:kern w:val="2"/>
          <w:szCs w:val="24"/>
          <w:lang w:val="en-US" w:eastAsia="zh-CN"/>
        </w:rPr>
        <w:t xml:space="preserve"> </w:t>
      </w:r>
    </w:p>
    <w:p w14:paraId="6017AAED">
      <w:pPr>
        <w:spacing w:line="360" w:lineRule="auto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二、项目服务期</w:t>
      </w:r>
    </w:p>
    <w:p w14:paraId="4A4BB81F">
      <w:pPr>
        <w:pStyle w:val="17"/>
        <w:ind w:firstLine="240" w:firstLineChars="100"/>
        <w:jc w:val="left"/>
        <w:rPr>
          <w:rFonts w:hint="default" w:ascii="宋体" w:hAnsi="宋体" w:eastAsia="宋体" w:cs="Times New Roman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 w:bidi="ar-SA"/>
        </w:rPr>
        <w:t>服务期：自签订合同起至撤展为止。</w:t>
      </w:r>
    </w:p>
    <w:p w14:paraId="6AE6F669">
      <w:pPr>
        <w:spacing w:line="360" w:lineRule="auto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三、服务内容及标准</w:t>
      </w:r>
    </w:p>
    <w:p w14:paraId="3C1E12C9">
      <w:pPr>
        <w:spacing w:line="360" w:lineRule="auto"/>
        <w:ind w:firstLine="420"/>
        <w:rPr>
          <w:rFonts w:hAnsi="宋体"/>
          <w:szCs w:val="24"/>
        </w:rPr>
      </w:pPr>
      <w:r>
        <w:rPr>
          <w:rFonts w:hint="eastAsia" w:hAnsi="宋体"/>
          <w:szCs w:val="24"/>
        </w:rPr>
        <w:t>1、服务内容:依据</w:t>
      </w:r>
      <w:r>
        <w:rPr>
          <w:rFonts w:hint="eastAsia" w:hAnsi="宋体"/>
          <w:szCs w:val="24"/>
          <w:lang w:val="en-US" w:eastAsia="zh-CN"/>
        </w:rPr>
        <w:t>甲方</w:t>
      </w:r>
      <w:r>
        <w:rPr>
          <w:rFonts w:hint="eastAsia" w:hAnsi="宋体"/>
          <w:szCs w:val="24"/>
        </w:rPr>
        <w:t>审核后的方案进行</w:t>
      </w:r>
      <w:r>
        <w:rPr>
          <w:rFonts w:hint="eastAsia" w:hAnsi="宋体"/>
          <w:szCs w:val="24"/>
          <w:lang w:val="en-US" w:eastAsia="zh-CN"/>
        </w:rPr>
        <w:t>包括但不限于</w:t>
      </w:r>
      <w:r>
        <w:rPr>
          <w:rFonts w:hint="eastAsia" w:hAnsi="宋体"/>
          <w:szCs w:val="24"/>
        </w:rPr>
        <w:t>展馆搭建、布展、维护、拆除及垃圾清运</w:t>
      </w:r>
      <w:r>
        <w:rPr>
          <w:rFonts w:hint="eastAsia" w:hAnsi="宋体"/>
          <w:szCs w:val="24"/>
          <w:lang w:val="en-US" w:eastAsia="zh-CN"/>
        </w:rPr>
        <w:t>等</w:t>
      </w:r>
      <w:r>
        <w:rPr>
          <w:rFonts w:hint="eastAsia" w:ascii="宋体" w:hAnsi="宋体" w:eastAsia="宋体" w:cs="Times New Roman"/>
          <w:color w:val="auto"/>
          <w:szCs w:val="24"/>
          <w:highlight w:val="none"/>
          <w:lang w:val="en-US" w:eastAsia="zh-CN"/>
        </w:rPr>
        <w:t>配套设备</w:t>
      </w:r>
      <w:r>
        <w:rPr>
          <w:rFonts w:hint="eastAsia" w:hAnsi="宋体" w:cs="Times New Roman"/>
          <w:szCs w:val="24"/>
          <w:lang w:val="en-US" w:eastAsia="zh-CN"/>
        </w:rPr>
        <w:t>制作</w:t>
      </w:r>
      <w:r>
        <w:rPr>
          <w:rFonts w:hint="eastAsia" w:ascii="宋体" w:hAnsi="宋体" w:eastAsia="宋体" w:cs="Times New Roman"/>
          <w:color w:val="auto"/>
          <w:szCs w:val="24"/>
          <w:highlight w:val="none"/>
          <w:lang w:val="en-US" w:eastAsia="zh-CN"/>
        </w:rPr>
        <w:t>、美工布展、基础装修</w:t>
      </w:r>
      <w:r>
        <w:rPr>
          <w:rFonts w:hint="eastAsia" w:hAnsi="宋体" w:cs="Times New Roman"/>
          <w:szCs w:val="24"/>
          <w:lang w:val="en-US" w:eastAsia="zh-CN"/>
        </w:rPr>
        <w:t>等</w:t>
      </w:r>
      <w:r>
        <w:rPr>
          <w:rFonts w:hint="eastAsia" w:hAnsi="宋体"/>
          <w:szCs w:val="24"/>
        </w:rPr>
        <w:t>。</w:t>
      </w:r>
    </w:p>
    <w:p w14:paraId="4954DEE9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lang w:val="zh-CN" w:eastAsia="zh-CN"/>
        </w:rPr>
      </w:pPr>
      <w:r>
        <w:rPr>
          <w:rFonts w:hint="eastAsia" w:ascii="宋体" w:hAnsi="宋体" w:eastAsia="宋体" w:cs="宋体"/>
          <w:lang w:val="en-US" w:eastAsia="zh-CN"/>
        </w:rPr>
        <w:t>2、</w:t>
      </w:r>
      <w:r>
        <w:rPr>
          <w:rFonts w:hint="eastAsia" w:ascii="宋体" w:hAnsi="宋体" w:eastAsia="宋体" w:cs="宋体"/>
          <w:lang w:val="zh-CN" w:eastAsia="zh-CN"/>
        </w:rPr>
        <w:t>服务地点：</w:t>
      </w:r>
      <w:r>
        <w:rPr>
          <w:rFonts w:hint="eastAsia" w:ascii="宋体" w:hAnsi="宋体" w:eastAsia="宋体" w:cs="宋体"/>
          <w:lang w:val="en-US" w:eastAsia="zh-CN"/>
        </w:rPr>
        <w:t>西安半坡博物馆。</w:t>
      </w:r>
    </w:p>
    <w:p w14:paraId="53622F59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eastAsia="宋体" w:cs="宋体"/>
          <w:lang w:val="zh-CN" w:eastAsia="zh-CN"/>
        </w:rPr>
      </w:pPr>
      <w:r>
        <w:rPr>
          <w:rFonts w:hint="eastAsia" w:hAnsi="宋体"/>
          <w:szCs w:val="24"/>
        </w:rPr>
        <w:t>3、</w:t>
      </w:r>
      <w:r>
        <w:rPr>
          <w:rFonts w:hint="eastAsia" w:ascii="宋体" w:hAnsi="宋体" w:eastAsia="宋体" w:cs="宋体"/>
          <w:lang w:val="zh-CN"/>
        </w:rPr>
        <w:t>服务标准：</w:t>
      </w:r>
      <w:r>
        <w:rPr>
          <w:rFonts w:hint="eastAsia" w:ascii="宋体" w:hAnsi="宋体" w:eastAsia="宋体" w:cs="宋体"/>
          <w:lang w:val="zh-CN" w:eastAsia="zh-CN"/>
        </w:rPr>
        <w:t xml:space="preserve">达到国家验收规范合格标准； </w:t>
      </w:r>
    </w:p>
    <w:p w14:paraId="788A44BD"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zh-CN"/>
        </w:rPr>
        <w:t>、质保期：</w:t>
      </w:r>
      <w:r>
        <w:rPr>
          <w:rFonts w:hint="eastAsia" w:hAnsi="宋体" w:cs="宋体"/>
          <w:lang w:val="en-US" w:eastAsia="zh-CN"/>
        </w:rPr>
        <w:t>自项目全部验收合格之日起</w:t>
      </w:r>
      <w:r>
        <w:rPr>
          <w:rFonts w:hint="eastAsia" w:ascii="宋体" w:hAnsi="宋体" w:eastAsia="宋体" w:cs="宋体"/>
          <w:lang w:val="zh-CN"/>
        </w:rPr>
        <w:t>至</w:t>
      </w:r>
      <w:r>
        <w:rPr>
          <w:rFonts w:hint="eastAsia" w:hAnsi="宋体" w:cs="宋体"/>
          <w:lang w:val="en-US" w:eastAsia="zh-CN"/>
        </w:rPr>
        <w:t>本次</w:t>
      </w:r>
      <w:r>
        <w:rPr>
          <w:rFonts w:hint="eastAsia" w:ascii="宋体" w:hAnsi="宋体" w:eastAsia="宋体" w:cs="宋体"/>
          <w:lang w:val="zh-CN"/>
        </w:rPr>
        <w:t>展览</w:t>
      </w:r>
      <w:r>
        <w:rPr>
          <w:rFonts w:hint="eastAsia" w:hAnsi="宋体" w:cs="宋体"/>
          <w:lang w:val="en-US" w:eastAsia="zh-CN"/>
        </w:rPr>
        <w:t>全部完成</w:t>
      </w:r>
      <w:r>
        <w:rPr>
          <w:rFonts w:hint="eastAsia" w:ascii="宋体" w:hAnsi="宋体" w:eastAsia="宋体" w:cs="宋体"/>
          <w:lang w:val="zh-CN"/>
        </w:rPr>
        <w:t>撤展之日</w:t>
      </w:r>
      <w:r>
        <w:rPr>
          <w:rFonts w:hint="eastAsia" w:hAnsi="宋体" w:cs="宋体"/>
          <w:lang w:val="en-US" w:eastAsia="zh-CN"/>
        </w:rPr>
        <w:t>为质保期</w:t>
      </w:r>
      <w:r>
        <w:rPr>
          <w:rFonts w:hint="eastAsia" w:hAnsi="宋体" w:cs="宋体"/>
          <w:lang w:val="zh-CN"/>
        </w:rPr>
        <w:t>，</w:t>
      </w:r>
      <w:r>
        <w:rPr>
          <w:rFonts w:hint="eastAsia" w:hAnsi="宋体" w:cs="宋体"/>
          <w:lang w:val="en-US" w:eastAsia="zh-CN"/>
        </w:rPr>
        <w:t>质保期内若发生故障或质量问题的，乙方应在接到甲方通知后24小时内派人前往甲方处进行免费维修、更换；遇紧急情况的，乙方应在接到甲方通知后立即派人前往甲方进行维修、更换</w:t>
      </w:r>
      <w:r>
        <w:rPr>
          <w:rFonts w:hint="eastAsia" w:ascii="宋体" w:hAnsi="宋体" w:eastAsia="宋体" w:cs="宋体"/>
          <w:lang w:val="zh-CN"/>
        </w:rPr>
        <w:t>。</w:t>
      </w:r>
    </w:p>
    <w:p w14:paraId="7396C099">
      <w:pPr>
        <w:spacing w:line="360" w:lineRule="auto"/>
        <w:rPr>
          <w:b/>
          <w:szCs w:val="24"/>
        </w:rPr>
      </w:pPr>
      <w:r>
        <w:rPr>
          <w:rFonts w:hint="eastAsia" w:hAnsi="宋体" w:cs="宋体"/>
          <w:b/>
          <w:color w:val="000000"/>
          <w:szCs w:val="24"/>
        </w:rPr>
        <w:t>四、</w:t>
      </w:r>
      <w:r>
        <w:rPr>
          <w:rFonts w:hint="eastAsia" w:hAnsi="宋体"/>
          <w:b/>
          <w:szCs w:val="24"/>
        </w:rPr>
        <w:t>合同期限</w:t>
      </w:r>
    </w:p>
    <w:p w14:paraId="4107DD7E">
      <w:pPr>
        <w:spacing w:line="360" w:lineRule="auto"/>
        <w:ind w:firstLine="420"/>
        <w:rPr>
          <w:rFonts w:hint="eastAsia" w:ascii="宋体" w:hAnsi="宋体" w:eastAsia="宋体" w:cs="Times New Roman"/>
          <w:szCs w:val="24"/>
          <w:lang w:val="en-US" w:eastAsia="zh-CN"/>
        </w:rPr>
      </w:pPr>
      <w:r>
        <w:rPr>
          <w:rFonts w:hAnsi="宋体"/>
          <w:szCs w:val="24"/>
        </w:rPr>
        <w:t>1</w:t>
      </w:r>
      <w:r>
        <w:rPr>
          <w:rFonts w:hint="eastAsia" w:hAnsi="宋体"/>
          <w:szCs w:val="24"/>
        </w:rPr>
        <w:t>、本合同自甲、乙双方</w:t>
      </w:r>
      <w:r>
        <w:rPr>
          <w:rFonts w:hint="eastAsia" w:hAnsi="宋体"/>
          <w:szCs w:val="24"/>
          <w:lang w:val="en-US" w:eastAsia="zh-CN"/>
        </w:rPr>
        <w:t>法定代表人或授权</w:t>
      </w:r>
      <w:r>
        <w:rPr>
          <w:rFonts w:hint="eastAsia" w:hAnsi="宋体"/>
          <w:szCs w:val="24"/>
        </w:rPr>
        <w:t>代表</w:t>
      </w:r>
      <w:r>
        <w:rPr>
          <w:rFonts w:hint="eastAsia" w:hAnsi="宋体"/>
          <w:szCs w:val="24"/>
          <w:lang w:val="en-US" w:eastAsia="zh-CN"/>
        </w:rPr>
        <w:t>人</w:t>
      </w:r>
      <w:r>
        <w:rPr>
          <w:rFonts w:hint="eastAsia" w:hAnsi="宋体"/>
          <w:szCs w:val="24"/>
        </w:rPr>
        <w:t>签字并盖章之日起生效。合同期限为自合同签订生效之日起至本项</w:t>
      </w:r>
      <w:r>
        <w:rPr>
          <w:rFonts w:hint="eastAsia" w:ascii="宋体" w:hAnsi="宋体" w:eastAsia="宋体" w:cs="Times New Roman"/>
          <w:szCs w:val="24"/>
          <w:lang w:val="en-US" w:eastAsia="zh-CN"/>
        </w:rPr>
        <w:t>目全部结束止。</w:t>
      </w:r>
    </w:p>
    <w:p w14:paraId="03DDCF22">
      <w:pPr>
        <w:widowControl/>
        <w:spacing w:line="360" w:lineRule="auto"/>
        <w:ind w:firstLine="480" w:firstLineChars="200"/>
        <w:jc w:val="left"/>
        <w:rPr>
          <w:rFonts w:hint="default" w:hAnsi="宋体" w:eastAsia="宋体"/>
          <w:szCs w:val="24"/>
          <w:lang w:val="en-US" w:eastAsia="zh-CN"/>
        </w:rPr>
      </w:pPr>
      <w:r>
        <w:rPr>
          <w:rFonts w:hAnsi="宋体"/>
          <w:szCs w:val="24"/>
        </w:rPr>
        <w:t>2</w:t>
      </w:r>
      <w:r>
        <w:rPr>
          <w:rFonts w:hint="eastAsia" w:hAnsi="宋体"/>
          <w:szCs w:val="24"/>
        </w:rPr>
        <w:t>、本合同到期后，如仍然存在甲、乙双方未履行完毕的各项义务，则该义务继续履行；未行使完毕的各项权利，由权利方继续行使。</w:t>
      </w:r>
      <w:r>
        <w:rPr>
          <w:rFonts w:hint="eastAsia" w:hAnsi="宋体"/>
          <w:szCs w:val="24"/>
          <w:lang w:val="en-US" w:eastAsia="zh-CN"/>
        </w:rPr>
        <w:t xml:space="preserve">  </w:t>
      </w:r>
    </w:p>
    <w:p w14:paraId="68BBD0FD">
      <w:pPr>
        <w:spacing w:line="360" w:lineRule="auto"/>
        <w:rPr>
          <w:rFonts w:hAnsi="宋体"/>
          <w:szCs w:val="24"/>
        </w:rPr>
      </w:pPr>
      <w:r>
        <w:rPr>
          <w:rFonts w:hint="eastAsia" w:hAnsi="宋体"/>
          <w:b/>
          <w:szCs w:val="24"/>
        </w:rPr>
        <w:t>五、双方权利及义务</w:t>
      </w:r>
    </w:p>
    <w:p w14:paraId="328104D2">
      <w:pPr>
        <w:widowControl/>
        <w:spacing w:line="360" w:lineRule="auto"/>
        <w:ind w:firstLine="480" w:firstLineChars="200"/>
        <w:jc w:val="left"/>
        <w:rPr>
          <w:rFonts w:hAnsi="宋体"/>
          <w:szCs w:val="24"/>
        </w:rPr>
      </w:pPr>
      <w:r>
        <w:rPr>
          <w:rFonts w:hAnsi="宋体"/>
          <w:szCs w:val="24"/>
        </w:rPr>
        <w:t>1</w:t>
      </w:r>
      <w:r>
        <w:rPr>
          <w:rFonts w:hint="eastAsia" w:hAnsi="宋体"/>
          <w:szCs w:val="24"/>
        </w:rPr>
        <w:t>、甲、乙双方必须遵守本合同并执行合同中的各项规定，保证本合同的正常履行。</w:t>
      </w:r>
    </w:p>
    <w:p w14:paraId="252B68A4">
      <w:pPr>
        <w:widowControl/>
        <w:spacing w:line="360" w:lineRule="auto"/>
        <w:ind w:firstLine="480" w:firstLineChars="2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2、本合同签订后甲、乙双方</w:t>
      </w:r>
      <w:r>
        <w:rPr>
          <w:rFonts w:hint="eastAsia" w:hAnsi="宋体"/>
          <w:szCs w:val="24"/>
          <w:lang w:val="en-US" w:eastAsia="zh-CN"/>
        </w:rPr>
        <w:t>无正当理由</w:t>
      </w:r>
      <w:r>
        <w:rPr>
          <w:rFonts w:hint="eastAsia" w:hAnsi="宋体"/>
          <w:szCs w:val="24"/>
        </w:rPr>
        <w:t>不得单方</w:t>
      </w:r>
      <w:r>
        <w:rPr>
          <w:rFonts w:hint="eastAsia" w:hAnsi="宋体"/>
          <w:szCs w:val="24"/>
          <w:lang w:val="en-US" w:eastAsia="zh-CN"/>
        </w:rPr>
        <w:t>解除</w:t>
      </w:r>
      <w:r>
        <w:rPr>
          <w:rFonts w:hint="eastAsia" w:hAnsi="宋体"/>
          <w:szCs w:val="24"/>
        </w:rPr>
        <w:t>合同。</w:t>
      </w:r>
    </w:p>
    <w:p w14:paraId="3B5BEC34">
      <w:pPr>
        <w:widowControl/>
        <w:spacing w:line="360" w:lineRule="auto"/>
        <w:ind w:firstLine="480" w:firstLineChars="2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3、如因乙方未全面履行合同义务或者发生违约，甲方有权</w:t>
      </w:r>
      <w:r>
        <w:rPr>
          <w:rFonts w:hint="eastAsia" w:hAnsi="宋体"/>
          <w:szCs w:val="24"/>
          <w:lang w:val="en-US" w:eastAsia="zh-CN"/>
        </w:rPr>
        <w:t>解除</w:t>
      </w:r>
      <w:r>
        <w:rPr>
          <w:rFonts w:hint="eastAsia" w:hAnsi="宋体"/>
          <w:szCs w:val="24"/>
        </w:rPr>
        <w:t>合同，</w:t>
      </w:r>
      <w:r>
        <w:rPr>
          <w:rFonts w:hint="eastAsia" w:hAnsi="宋体"/>
          <w:szCs w:val="24"/>
          <w:lang w:val="en-US" w:eastAsia="zh-CN"/>
        </w:rPr>
        <w:t>并</w:t>
      </w:r>
      <w:r>
        <w:rPr>
          <w:rFonts w:hint="eastAsia" w:hAnsi="宋体"/>
          <w:szCs w:val="24"/>
        </w:rPr>
        <w:t>依法</w:t>
      </w:r>
      <w:r>
        <w:rPr>
          <w:rFonts w:hint="eastAsia" w:hAnsi="宋体"/>
          <w:szCs w:val="24"/>
          <w:lang w:val="en-US" w:eastAsia="zh-CN"/>
        </w:rPr>
        <w:t>要求</w:t>
      </w:r>
      <w:r>
        <w:rPr>
          <w:rFonts w:hint="eastAsia" w:hAnsi="宋体"/>
          <w:szCs w:val="24"/>
        </w:rPr>
        <w:t>乙方</w:t>
      </w:r>
      <w:r>
        <w:rPr>
          <w:rFonts w:hint="eastAsia" w:hAnsi="宋体"/>
          <w:szCs w:val="24"/>
          <w:lang w:val="en-US" w:eastAsia="zh-CN"/>
        </w:rPr>
        <w:t>承担违约赔偿责任</w:t>
      </w:r>
      <w:r>
        <w:rPr>
          <w:rFonts w:hint="eastAsia" w:hAnsi="宋体"/>
          <w:szCs w:val="24"/>
        </w:rPr>
        <w:t>，并报请政府采购监督管理机关进行行政</w:t>
      </w:r>
      <w:r>
        <w:rPr>
          <w:rFonts w:hint="eastAsia" w:hAnsi="宋体"/>
          <w:szCs w:val="24"/>
          <w:lang w:val="en-US" w:eastAsia="zh-CN"/>
        </w:rPr>
        <w:t>监督</w:t>
      </w:r>
      <w:r>
        <w:rPr>
          <w:rFonts w:hint="eastAsia" w:hAnsi="宋体"/>
          <w:szCs w:val="24"/>
        </w:rPr>
        <w:t>。甲方违约的，应当赔偿给乙方造成的直接经济损失。</w:t>
      </w:r>
    </w:p>
    <w:p w14:paraId="2746115F">
      <w:pPr>
        <w:widowControl/>
        <w:spacing w:line="360" w:lineRule="auto"/>
        <w:ind w:firstLine="480" w:firstLineChars="2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4、本合同未经双方同意，任何一方不得以任何形式公开本合同及附件内容，以确保双方的商业机密。</w:t>
      </w:r>
    </w:p>
    <w:p w14:paraId="4645FFF9">
      <w:pPr>
        <w:widowControl/>
        <w:spacing w:line="360" w:lineRule="auto"/>
        <w:ind w:firstLine="480" w:firstLineChars="200"/>
        <w:jc w:val="left"/>
        <w:rPr>
          <w:rFonts w:hAnsi="宋体"/>
          <w:szCs w:val="24"/>
        </w:rPr>
      </w:pPr>
      <w:r>
        <w:rPr>
          <w:rFonts w:hint="eastAsia" w:hAnsi="宋体"/>
          <w:szCs w:val="24"/>
        </w:rPr>
        <w:t>5、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0DF5F4DF">
      <w:pPr>
        <w:widowControl/>
        <w:spacing w:line="360" w:lineRule="auto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六、履约验收和评价方式</w:t>
      </w:r>
    </w:p>
    <w:p w14:paraId="6ABB8AE6">
      <w:pPr>
        <w:pStyle w:val="2"/>
        <w:spacing w:after="0"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1、乙方提供的服务最终验收达不到</w:t>
      </w:r>
      <w:r>
        <w:rPr>
          <w:rFonts w:hint="eastAsia" w:hAnsi="宋体" w:cs="宋体"/>
          <w:sz w:val="24"/>
          <w:szCs w:val="24"/>
          <w:lang w:val="en-US" w:eastAsia="zh-CN"/>
        </w:rPr>
        <w:t>采购</w:t>
      </w:r>
      <w:r>
        <w:rPr>
          <w:rFonts w:hint="eastAsia" w:hAnsi="宋体" w:cs="宋体"/>
          <w:sz w:val="24"/>
          <w:szCs w:val="24"/>
        </w:rPr>
        <w:t>文件要求和</w:t>
      </w:r>
      <w:r>
        <w:rPr>
          <w:rFonts w:hint="eastAsia" w:hAnsi="宋体" w:cs="宋体"/>
          <w:sz w:val="24"/>
          <w:szCs w:val="24"/>
          <w:lang w:val="en-US" w:eastAsia="zh-CN"/>
        </w:rPr>
        <w:t>投标</w:t>
      </w:r>
      <w:r>
        <w:rPr>
          <w:rFonts w:hint="eastAsia" w:hAnsi="宋体" w:cs="宋体"/>
          <w:sz w:val="24"/>
          <w:szCs w:val="24"/>
        </w:rPr>
        <w:t>文件承诺及国家或行业标准，将视为验收不合格，乙方应在甲方要求的时间内无条件完善。</w:t>
      </w:r>
    </w:p>
    <w:p w14:paraId="313F189D">
      <w:pPr>
        <w:pStyle w:val="2"/>
        <w:spacing w:after="0"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2、若发现乙方有弄虚作假的，及在项目实施阶段故意或随意夸大服务，</w:t>
      </w:r>
      <w:r>
        <w:rPr>
          <w:rFonts w:hint="eastAsia" w:hAnsi="宋体" w:cs="宋体"/>
          <w:sz w:val="24"/>
          <w:szCs w:val="24"/>
          <w:lang w:val="en-US" w:eastAsia="zh-CN"/>
        </w:rPr>
        <w:t>甲方有权</w:t>
      </w:r>
      <w:r>
        <w:rPr>
          <w:rFonts w:hint="eastAsia" w:hAnsi="宋体" w:cs="宋体"/>
          <w:sz w:val="24"/>
          <w:szCs w:val="24"/>
        </w:rPr>
        <w:t>解除</w:t>
      </w:r>
      <w:r>
        <w:rPr>
          <w:rFonts w:hint="eastAsia" w:hAnsi="宋体" w:cs="宋体"/>
          <w:sz w:val="24"/>
          <w:szCs w:val="24"/>
          <w:lang w:val="en-US" w:eastAsia="zh-CN"/>
        </w:rPr>
        <w:t>合同</w:t>
      </w:r>
      <w:r>
        <w:rPr>
          <w:rFonts w:hint="eastAsia" w:hAnsi="宋体" w:cs="宋体"/>
          <w:sz w:val="24"/>
          <w:szCs w:val="24"/>
        </w:rPr>
        <w:t>，乙方</w:t>
      </w:r>
      <w:r>
        <w:rPr>
          <w:rFonts w:hint="eastAsia" w:hAnsi="宋体" w:cs="宋体"/>
          <w:sz w:val="24"/>
          <w:szCs w:val="24"/>
          <w:lang w:val="en-US" w:eastAsia="zh-CN"/>
        </w:rPr>
        <w:t>应</w:t>
      </w:r>
      <w:r>
        <w:rPr>
          <w:rFonts w:hint="eastAsia" w:hAnsi="宋体" w:cs="宋体"/>
          <w:sz w:val="24"/>
          <w:szCs w:val="24"/>
        </w:rPr>
        <w:t>赔偿</w:t>
      </w:r>
      <w:r>
        <w:rPr>
          <w:rFonts w:hint="eastAsia" w:hAnsi="宋体" w:cs="宋体"/>
          <w:sz w:val="24"/>
          <w:szCs w:val="24"/>
          <w:lang w:val="en-US" w:eastAsia="zh-CN"/>
        </w:rPr>
        <w:t>甲方</w:t>
      </w:r>
      <w:r>
        <w:rPr>
          <w:rFonts w:hint="eastAsia" w:hAnsi="宋体" w:cs="宋体"/>
          <w:sz w:val="24"/>
          <w:szCs w:val="24"/>
        </w:rPr>
        <w:t>相应的损失。</w:t>
      </w:r>
    </w:p>
    <w:p w14:paraId="394F55D4">
      <w:pPr>
        <w:pStyle w:val="2"/>
        <w:spacing w:after="0" w:line="360" w:lineRule="auto"/>
        <w:ind w:firstLine="480" w:firstLineChars="200"/>
        <w:rPr>
          <w:rFonts w:hint="eastAsia" w:ascii="Times New Roman" w:hAnsi="宋体" w:eastAsia="宋体" w:cs="宋体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3、验收标准：按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Times New Roman" w:hAnsi="宋体" w:eastAsia="宋体" w:cs="宋体"/>
          <w:sz w:val="24"/>
          <w:szCs w:val="24"/>
        </w:rPr>
        <w:t>文件、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Times New Roman" w:hAnsi="宋体" w:eastAsia="宋体" w:cs="宋体"/>
          <w:sz w:val="24"/>
          <w:szCs w:val="24"/>
        </w:rPr>
        <w:t>文件等服务指标进行逐项验收，各项指标均应符合验收标准及要求。</w:t>
      </w:r>
    </w:p>
    <w:p w14:paraId="29F243B5">
      <w:pPr>
        <w:pStyle w:val="2"/>
        <w:spacing w:after="0" w:line="360" w:lineRule="auto"/>
        <w:ind w:firstLine="480" w:firstLineChars="200"/>
        <w:rPr>
          <w:rFonts w:hint="eastAsia" w:ascii="Times New Roman" w:hAnsi="宋体" w:eastAsia="宋体" w:cs="宋体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4、验收后，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甲乙双方应</w:t>
      </w:r>
      <w:r>
        <w:rPr>
          <w:rFonts w:hint="eastAsia" w:ascii="Times New Roman" w:hAnsi="宋体" w:eastAsia="宋体" w:cs="宋体"/>
          <w:sz w:val="24"/>
          <w:szCs w:val="24"/>
        </w:rPr>
        <w:t>填写验收单，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Times New Roman" w:hAnsi="宋体" w:eastAsia="宋体" w:cs="宋体"/>
          <w:sz w:val="24"/>
          <w:szCs w:val="24"/>
        </w:rPr>
        <w:t>盖章、签字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后，视为验收合格</w:t>
      </w:r>
      <w:r>
        <w:rPr>
          <w:rFonts w:hint="eastAsia" w:ascii="Times New Roman" w:hAnsi="宋体" w:eastAsia="宋体" w:cs="宋体"/>
          <w:sz w:val="24"/>
          <w:szCs w:val="24"/>
        </w:rPr>
        <w:t>。</w:t>
      </w:r>
    </w:p>
    <w:p w14:paraId="1AAC492E">
      <w:pPr>
        <w:pStyle w:val="2"/>
        <w:spacing w:after="0" w:line="360" w:lineRule="auto"/>
        <w:ind w:firstLine="480" w:firstLineChars="200"/>
        <w:rPr>
          <w:rFonts w:hint="eastAsia" w:ascii="Times New Roman" w:hAnsi="宋体" w:eastAsia="宋体" w:cs="宋体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5、验收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标准</w:t>
      </w:r>
      <w:r>
        <w:rPr>
          <w:rFonts w:hint="eastAsia" w:ascii="Times New Roman" w:hAnsi="宋体" w:eastAsia="宋体" w:cs="宋体"/>
          <w:sz w:val="24"/>
          <w:szCs w:val="24"/>
        </w:rPr>
        <w:t>依据：</w:t>
      </w:r>
    </w:p>
    <w:p w14:paraId="298AF0D3">
      <w:pPr>
        <w:pStyle w:val="2"/>
        <w:spacing w:after="0" w:line="360" w:lineRule="auto"/>
        <w:ind w:firstLine="480" w:firstLineChars="200"/>
        <w:rPr>
          <w:rFonts w:hint="eastAsia" w:ascii="Times New Roman" w:hAnsi="宋体" w:eastAsia="宋体" w:cs="宋体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（1）合同文本。</w:t>
      </w:r>
    </w:p>
    <w:p w14:paraId="6F284C7B">
      <w:pPr>
        <w:pStyle w:val="2"/>
        <w:spacing w:after="0" w:line="360" w:lineRule="auto"/>
        <w:ind w:firstLine="480" w:firstLineChars="200"/>
        <w:rPr>
          <w:rFonts w:hint="eastAsia" w:ascii="Times New Roman" w:hAnsi="宋体" w:eastAsia="宋体" w:cs="宋体"/>
          <w:sz w:val="24"/>
          <w:szCs w:val="24"/>
        </w:rPr>
      </w:pPr>
      <w:r>
        <w:rPr>
          <w:rFonts w:hint="eastAsia" w:ascii="Times New Roman" w:hAnsi="宋体" w:eastAsia="宋体" w:cs="宋体"/>
          <w:sz w:val="24"/>
          <w:szCs w:val="24"/>
        </w:rPr>
        <w:t>（2）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Times New Roman" w:hAnsi="宋体" w:eastAsia="宋体" w:cs="宋体"/>
          <w:sz w:val="24"/>
          <w:szCs w:val="24"/>
        </w:rPr>
        <w:t>文件、</w:t>
      </w:r>
      <w:r>
        <w:rPr>
          <w:rFonts w:hint="eastAsia" w:ascii="Times New Roman" w:hAnsi="宋体" w:eastAsia="宋体" w:cs="宋体"/>
          <w:sz w:val="24"/>
          <w:szCs w:val="24"/>
          <w:lang w:val="en-US" w:eastAsia="zh-CN"/>
        </w:rPr>
        <w:t>采购</w:t>
      </w:r>
      <w:r>
        <w:rPr>
          <w:rFonts w:hint="eastAsia" w:ascii="Times New Roman" w:hAnsi="宋体" w:eastAsia="宋体" w:cs="宋体"/>
          <w:sz w:val="24"/>
          <w:szCs w:val="24"/>
        </w:rPr>
        <w:t>文件、澄清函。</w:t>
      </w:r>
    </w:p>
    <w:p w14:paraId="2D1DC7C1">
      <w:pPr>
        <w:pStyle w:val="2"/>
        <w:ind w:firstLine="480" w:firstLineChars="200"/>
        <w:rPr>
          <w:rFonts w:hint="eastAsia" w:ascii="Times New Roman" w:hAnsi="宋体" w:eastAsia="宋体" w:cs="宋体"/>
          <w:b w:val="0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宋体" w:eastAsia="宋体" w:cs="宋体"/>
          <w:sz w:val="24"/>
          <w:szCs w:val="24"/>
        </w:rPr>
        <w:t>（3）国家和行业制定的相应的标准和规范。</w:t>
      </w:r>
    </w:p>
    <w:p w14:paraId="78535A91">
      <w:pPr>
        <w:widowControl/>
        <w:spacing w:line="360" w:lineRule="auto"/>
        <w:jc w:val="left"/>
        <w:rPr>
          <w:rFonts w:hAnsi="宋体"/>
          <w:b/>
          <w:szCs w:val="24"/>
        </w:rPr>
      </w:pPr>
      <w:r>
        <w:rPr>
          <w:rFonts w:hint="eastAsia" w:hAnsi="宋体"/>
          <w:b/>
          <w:szCs w:val="24"/>
        </w:rPr>
        <w:t>七、违约责任及其他约定</w:t>
      </w:r>
    </w:p>
    <w:p w14:paraId="2F890D43">
      <w:pPr>
        <w:widowControl/>
        <w:spacing w:line="360" w:lineRule="auto"/>
        <w:ind w:firstLine="480" w:firstLineChars="200"/>
        <w:jc w:val="left"/>
        <w:rPr>
          <w:szCs w:val="24"/>
        </w:rPr>
      </w:pPr>
      <w:r>
        <w:rPr>
          <w:rFonts w:hAnsi="宋体"/>
          <w:szCs w:val="24"/>
        </w:rPr>
        <w:t>1</w:t>
      </w:r>
      <w:r>
        <w:rPr>
          <w:rFonts w:hint="eastAsia" w:hAnsi="宋体"/>
          <w:szCs w:val="24"/>
        </w:rPr>
        <w:t>、乙方应自行与其服务人员签订劳动合同、建立合法的劳动关系，并按照法律法规规定支付劳动报酬，按国家规定缴纳社保；甲方与乙方服务人员之间无劳动合同关系，不承担任何劳动合同义务，亦不对乙方与其服务人员之间的劳动合同纠纷承担任何连带责任。一旦甲方基于法律规定、生效仲裁裁决、法院判决而承担劳动合同纠纷连带责任的，乙方应赔偿甲方因此而受到的全部损失，（包括但不限于违约金、赔偿金、行政处罚、仲裁费、诉讼费、律师费等）。</w:t>
      </w:r>
    </w:p>
    <w:p w14:paraId="16CDEA5B">
      <w:pPr>
        <w:widowControl/>
        <w:spacing w:line="360" w:lineRule="auto"/>
        <w:ind w:firstLine="480" w:firstLineChars="200"/>
        <w:jc w:val="left"/>
        <w:rPr>
          <w:szCs w:val="24"/>
        </w:rPr>
      </w:pPr>
      <w:r>
        <w:rPr>
          <w:rFonts w:hAnsi="宋体"/>
          <w:szCs w:val="24"/>
        </w:rPr>
        <w:t>2</w:t>
      </w:r>
      <w:r>
        <w:rPr>
          <w:rFonts w:hint="eastAsia" w:hAnsi="宋体"/>
          <w:szCs w:val="24"/>
        </w:rPr>
        <w:t>、乙方服务人员在服务过程中受到人身损害或财产损失的，由乙方或乙方服务人员自行负责，甲方对此不承担任何责任。</w:t>
      </w:r>
    </w:p>
    <w:p w14:paraId="3159A770">
      <w:pPr>
        <w:widowControl/>
        <w:spacing w:line="360" w:lineRule="auto"/>
        <w:ind w:firstLine="480" w:firstLineChars="200"/>
        <w:jc w:val="left"/>
        <w:rPr>
          <w:szCs w:val="24"/>
        </w:rPr>
      </w:pPr>
      <w:r>
        <w:rPr>
          <w:rFonts w:hAnsi="宋体"/>
          <w:szCs w:val="24"/>
        </w:rPr>
        <w:t>3</w:t>
      </w:r>
      <w:r>
        <w:rPr>
          <w:rFonts w:hint="eastAsia" w:hAnsi="宋体"/>
          <w:szCs w:val="24"/>
        </w:rPr>
        <w:t>、执行本合同过程中发生争议，由当事人双方协商解决。协商不成，可向甲方所在地人民法院提起诉讼。</w:t>
      </w:r>
    </w:p>
    <w:p w14:paraId="14E4A6E2">
      <w:pPr>
        <w:widowControl/>
        <w:spacing w:line="360" w:lineRule="auto"/>
        <w:ind w:firstLine="480" w:firstLineChars="200"/>
        <w:jc w:val="left"/>
        <w:rPr>
          <w:szCs w:val="24"/>
        </w:rPr>
      </w:pPr>
      <w:r>
        <w:rPr>
          <w:rFonts w:hAnsi="宋体"/>
          <w:szCs w:val="24"/>
        </w:rPr>
        <w:t>4</w:t>
      </w:r>
      <w:r>
        <w:rPr>
          <w:rFonts w:hint="eastAsia" w:hAnsi="宋体"/>
          <w:szCs w:val="24"/>
        </w:rPr>
        <w:t>、合同执行期内，非法定或合同约定，甲、乙双方均不得随意变更或解除合同。未尽事宜，经双方共同协商作出补充规定，补充规定签字并盖章后与本合同具有同等效力。其他未尽事宜，按《中华人民共和国民法典》</w:t>
      </w:r>
      <w:r>
        <w:rPr>
          <w:rFonts w:hint="eastAsia" w:hAnsi="宋体"/>
          <w:szCs w:val="24"/>
          <w:lang w:val="en-US" w:eastAsia="zh-CN"/>
        </w:rPr>
        <w:t>的有关</w:t>
      </w:r>
      <w:r>
        <w:rPr>
          <w:rFonts w:hint="eastAsia" w:hAnsi="宋体"/>
          <w:szCs w:val="24"/>
        </w:rPr>
        <w:t>规定执行。</w:t>
      </w:r>
    </w:p>
    <w:p w14:paraId="636953E3">
      <w:pPr>
        <w:widowControl/>
        <w:spacing w:line="360" w:lineRule="auto"/>
        <w:ind w:firstLine="480" w:firstLineChars="200"/>
        <w:jc w:val="left"/>
        <w:rPr>
          <w:color w:val="000000"/>
          <w:szCs w:val="24"/>
        </w:rPr>
      </w:pPr>
      <w:r>
        <w:rPr>
          <w:rFonts w:hAnsi="宋体"/>
          <w:color w:val="000000"/>
          <w:szCs w:val="24"/>
        </w:rPr>
        <w:t>5</w:t>
      </w:r>
      <w:r>
        <w:rPr>
          <w:rFonts w:hint="eastAsia" w:hAnsi="宋体"/>
          <w:color w:val="000000"/>
          <w:szCs w:val="24"/>
        </w:rPr>
        <w:t>、如因不可抗力致使双方不能履行本合同中的部分或全部义务时，双方均不负违约责任。但不能履行义务一方应在合理的时间内，向对方报告所发生的不可抗力并提供有关部门的证明文件。本条所称“不可抗力”是指自然灾害、重大疫情、恶劣天气条件、政府行为、社会异常事件（包括罢工、政变、骚乱、游行等）或新颁布的法律、法规等不能预见、不能避免并不能克服的客观情况。</w:t>
      </w:r>
    </w:p>
    <w:p w14:paraId="7A09737C">
      <w:pPr>
        <w:widowControl/>
        <w:spacing w:line="360" w:lineRule="auto"/>
        <w:ind w:firstLine="480" w:firstLineChars="200"/>
        <w:jc w:val="left"/>
        <w:rPr>
          <w:rFonts w:hint="eastAsia" w:hAnsi="宋体"/>
          <w:szCs w:val="24"/>
        </w:rPr>
      </w:pPr>
      <w:r>
        <w:rPr>
          <w:rFonts w:hAnsi="宋体"/>
          <w:szCs w:val="24"/>
        </w:rPr>
        <w:t>6</w:t>
      </w:r>
      <w:r>
        <w:rPr>
          <w:rFonts w:hint="eastAsia" w:hAnsi="宋体"/>
          <w:szCs w:val="24"/>
        </w:rPr>
        <w:t>、本合同一式</w:t>
      </w:r>
      <w:r>
        <w:rPr>
          <w:rFonts w:hint="eastAsia" w:hAnsi="宋体"/>
          <w:szCs w:val="24"/>
          <w:u w:val="single"/>
        </w:rPr>
        <w:t xml:space="preserve"> </w:t>
      </w:r>
      <w:r>
        <w:rPr>
          <w:rFonts w:hint="eastAsia" w:hAnsi="宋体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szCs w:val="24"/>
          <w:u w:val="single"/>
        </w:rPr>
        <w:t xml:space="preserve"> </w:t>
      </w:r>
      <w:r>
        <w:rPr>
          <w:rFonts w:hint="eastAsia" w:hAnsi="宋体"/>
          <w:szCs w:val="24"/>
        </w:rPr>
        <w:t>份，甲、乙双方各执</w:t>
      </w:r>
      <w:r>
        <w:rPr>
          <w:rFonts w:hint="eastAsia" w:hAnsi="宋体"/>
          <w:szCs w:val="24"/>
          <w:u w:val="single"/>
        </w:rPr>
        <w:t xml:space="preserve"> </w:t>
      </w:r>
      <w:r>
        <w:rPr>
          <w:rFonts w:hint="eastAsia" w:hAnsi="宋体"/>
          <w:szCs w:val="24"/>
          <w:u w:val="single"/>
          <w:lang w:val="en-US" w:eastAsia="zh-CN"/>
        </w:rPr>
        <w:t xml:space="preserve">  </w:t>
      </w:r>
      <w:r>
        <w:rPr>
          <w:rFonts w:hint="eastAsia" w:hAnsi="宋体"/>
          <w:szCs w:val="24"/>
          <w:u w:val="single"/>
        </w:rPr>
        <w:t xml:space="preserve"> </w:t>
      </w:r>
      <w:r>
        <w:rPr>
          <w:rFonts w:hint="eastAsia" w:hAnsi="宋体"/>
          <w:szCs w:val="24"/>
        </w:rPr>
        <w:t>份，监管部门备案</w:t>
      </w:r>
      <w:r>
        <w:rPr>
          <w:rFonts w:hint="eastAsia" w:hAnsi="宋体"/>
          <w:szCs w:val="24"/>
          <w:u w:val="single"/>
          <w:lang w:val="en-US" w:eastAsia="zh-CN"/>
        </w:rPr>
        <w:t xml:space="preserve">   </w:t>
      </w:r>
      <w:r>
        <w:rPr>
          <w:rFonts w:hint="eastAsia" w:hAnsi="宋体"/>
          <w:szCs w:val="24"/>
        </w:rPr>
        <w:t>份，</w:t>
      </w:r>
      <w:r>
        <w:rPr>
          <w:rFonts w:hint="eastAsia" w:hAnsi="宋体"/>
          <w:szCs w:val="24"/>
          <w:lang w:val="en-US" w:eastAsia="zh-CN"/>
        </w:rPr>
        <w:t>每份</w:t>
      </w:r>
      <w:r>
        <w:rPr>
          <w:rFonts w:hint="eastAsia" w:hAnsi="宋体"/>
          <w:szCs w:val="24"/>
        </w:rPr>
        <w:t>具有同等法律效力。</w:t>
      </w:r>
    </w:p>
    <w:p w14:paraId="3272A6A8">
      <w:pPr>
        <w:pStyle w:val="2"/>
      </w:pPr>
    </w:p>
    <w:p w14:paraId="62362252">
      <w:pPr>
        <w:spacing w:line="360" w:lineRule="auto"/>
        <w:ind w:firstLine="480" w:firstLineChars="200"/>
        <w:rPr>
          <w:rFonts w:hint="default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最终合同以双方签订合同为准。</w:t>
      </w:r>
    </w:p>
    <w:p w14:paraId="1DDA2478">
      <w:pPr>
        <w:spacing w:line="360" w:lineRule="auto"/>
        <w:ind w:firstLine="480" w:firstLineChars="200"/>
        <w:rPr>
          <w:rFonts w:hint="eastAsia" w:hAnsi="宋体" w:cs="宋体"/>
        </w:rPr>
      </w:pPr>
    </w:p>
    <w:p w14:paraId="7AB1613D">
      <w:pPr>
        <w:pStyle w:val="2"/>
        <w:rPr>
          <w:rFonts w:hint="eastAsia"/>
        </w:rPr>
      </w:pPr>
    </w:p>
    <w:p w14:paraId="13DFB1FF">
      <w:pPr>
        <w:spacing w:line="360" w:lineRule="auto"/>
        <w:ind w:firstLine="480" w:firstLineChars="200"/>
        <w:rPr>
          <w:rFonts w:hAnsi="宋体"/>
          <w:szCs w:val="24"/>
        </w:rPr>
      </w:pPr>
      <w:r>
        <w:rPr>
          <w:rFonts w:hint="eastAsia" w:hAnsi="宋体" w:cs="宋体"/>
        </w:rPr>
        <w:t>（以下为合同签署部分，空白处无正文）</w:t>
      </w:r>
    </w:p>
    <w:p w14:paraId="2C20AAE9">
      <w:pPr>
        <w:widowControl/>
        <w:spacing w:line="360" w:lineRule="auto"/>
        <w:jc w:val="left"/>
        <w:rPr>
          <w:rFonts w:hAnsi="宋体"/>
          <w:szCs w:val="24"/>
        </w:rPr>
      </w:pPr>
    </w:p>
    <w:p w14:paraId="287F693F">
      <w:pPr>
        <w:widowControl/>
        <w:spacing w:line="360" w:lineRule="auto"/>
        <w:ind w:firstLine="482" w:firstLineChars="200"/>
        <w:jc w:val="left"/>
        <w:rPr>
          <w:rFonts w:hint="eastAsia"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甲方：（盖章）                       乙方：（盖章）</w:t>
      </w:r>
    </w:p>
    <w:p w14:paraId="37EB7A21">
      <w:pPr>
        <w:pStyle w:val="2"/>
      </w:pPr>
    </w:p>
    <w:p w14:paraId="17BDB785">
      <w:pPr>
        <w:widowControl/>
        <w:spacing w:line="360" w:lineRule="auto"/>
        <w:ind w:firstLine="482" w:firstLineChars="20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法定代表人或其授权                   法定代表人或其授权</w:t>
      </w:r>
    </w:p>
    <w:p w14:paraId="28AF3DA6">
      <w:pPr>
        <w:widowControl/>
        <w:spacing w:line="360" w:lineRule="auto"/>
        <w:ind w:firstLine="482" w:firstLineChars="200"/>
        <w:jc w:val="left"/>
        <w:rPr>
          <w:rFonts w:hint="eastAsia"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代理人：（签</w:t>
      </w:r>
      <w:r>
        <w:rPr>
          <w:rFonts w:hint="eastAsia" w:hAnsi="宋体"/>
          <w:b/>
          <w:bCs/>
          <w:szCs w:val="24"/>
          <w:lang w:val="en-US" w:eastAsia="zh-CN"/>
        </w:rPr>
        <w:t>字或盖章</w:t>
      </w:r>
      <w:r>
        <w:rPr>
          <w:rFonts w:hint="eastAsia" w:hAnsi="宋体"/>
          <w:b/>
          <w:bCs/>
          <w:szCs w:val="24"/>
        </w:rPr>
        <w:t>）               代理人：（签</w:t>
      </w:r>
      <w:r>
        <w:rPr>
          <w:rFonts w:hint="eastAsia" w:hAnsi="宋体"/>
          <w:b/>
          <w:bCs/>
          <w:szCs w:val="24"/>
          <w:lang w:val="en-US" w:eastAsia="zh-CN"/>
        </w:rPr>
        <w:t>字或盖章</w:t>
      </w:r>
      <w:r>
        <w:rPr>
          <w:rFonts w:hint="eastAsia" w:hAnsi="宋体"/>
          <w:b/>
          <w:bCs/>
          <w:szCs w:val="24"/>
        </w:rPr>
        <w:t>）</w:t>
      </w:r>
    </w:p>
    <w:p w14:paraId="77B0A097">
      <w:pPr>
        <w:pStyle w:val="2"/>
      </w:pPr>
    </w:p>
    <w:p w14:paraId="4690CA43">
      <w:pPr>
        <w:widowControl/>
        <w:spacing w:line="360" w:lineRule="auto"/>
        <w:ind w:left="6022" w:leftChars="200" w:hanging="5542" w:hangingChars="2300"/>
        <w:jc w:val="left"/>
      </w:pPr>
      <w:r>
        <w:rPr>
          <w:rFonts w:hint="eastAsia" w:hAnsi="宋体"/>
          <w:b/>
          <w:bCs/>
          <w:szCs w:val="24"/>
        </w:rPr>
        <w:t>开户银行：                           开户银行：</w:t>
      </w:r>
    </w:p>
    <w:p w14:paraId="71BA6BC9">
      <w:pPr>
        <w:widowControl/>
        <w:spacing w:line="360" w:lineRule="auto"/>
        <w:ind w:firstLine="482" w:firstLineChars="20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账号：                               账号：</w:t>
      </w:r>
    </w:p>
    <w:p w14:paraId="45A558FE">
      <w:pPr>
        <w:widowControl/>
        <w:spacing w:line="360" w:lineRule="auto"/>
        <w:ind w:firstLine="482" w:firstLineChars="200"/>
        <w:jc w:val="left"/>
        <w:rPr>
          <w:rFonts w:hint="eastAsia"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电话：                               电话：</w:t>
      </w:r>
    </w:p>
    <w:p w14:paraId="298BDF6F">
      <w:pPr>
        <w:pStyle w:val="2"/>
      </w:pPr>
    </w:p>
    <w:p w14:paraId="1AFD371C">
      <w:pPr>
        <w:widowControl/>
        <w:spacing w:line="360" w:lineRule="auto"/>
        <w:ind w:firstLine="482" w:firstLineChars="200"/>
        <w:jc w:val="left"/>
        <w:rPr>
          <w:rFonts w:hAnsi="宋体"/>
          <w:b/>
          <w:bCs/>
          <w:szCs w:val="24"/>
        </w:rPr>
      </w:pPr>
      <w:r>
        <w:rPr>
          <w:rFonts w:hint="eastAsia" w:hAnsi="宋体"/>
          <w:b/>
          <w:bCs/>
          <w:szCs w:val="24"/>
        </w:rPr>
        <w:t>签订日期：</w:t>
      </w:r>
      <w:r>
        <w:rPr>
          <w:rFonts w:hint="eastAsia" w:hAnsi="宋体"/>
          <w:b/>
          <w:bCs/>
          <w:szCs w:val="24"/>
          <w:lang w:val="en-US" w:eastAsia="zh-CN"/>
        </w:rPr>
        <w:t xml:space="preserve">    </w:t>
      </w:r>
      <w:r>
        <w:rPr>
          <w:rFonts w:hint="eastAsia" w:hAnsi="宋体"/>
          <w:b/>
          <w:bCs/>
          <w:szCs w:val="24"/>
        </w:rPr>
        <w:t>年</w:t>
      </w:r>
      <w:r>
        <w:rPr>
          <w:rFonts w:hint="eastAsia" w:hAnsi="宋体"/>
          <w:b/>
          <w:bCs/>
          <w:szCs w:val="24"/>
          <w:lang w:val="en-US" w:eastAsia="zh-CN"/>
        </w:rPr>
        <w:t xml:space="preserve">    </w:t>
      </w:r>
      <w:r>
        <w:rPr>
          <w:rFonts w:hint="eastAsia" w:hAnsi="宋体"/>
          <w:b/>
          <w:bCs/>
          <w:szCs w:val="24"/>
        </w:rPr>
        <w:t>月</w:t>
      </w:r>
      <w:r>
        <w:rPr>
          <w:rFonts w:hint="eastAsia" w:hAnsi="宋体"/>
          <w:b/>
          <w:bCs/>
          <w:szCs w:val="24"/>
          <w:lang w:val="en-US" w:eastAsia="zh-CN"/>
        </w:rPr>
        <w:t xml:space="preserve">    </w:t>
      </w:r>
      <w:r>
        <w:rPr>
          <w:rFonts w:hint="eastAsia" w:hAnsi="宋体"/>
          <w:b/>
          <w:bCs/>
          <w:szCs w:val="24"/>
        </w:rPr>
        <w:t xml:space="preserve">日  </w:t>
      </w:r>
      <w:r>
        <w:rPr>
          <w:rFonts w:hint="eastAsia" w:hAnsi="宋体"/>
          <w:b/>
          <w:bCs/>
          <w:szCs w:val="24"/>
          <w:lang w:val="en-US" w:eastAsia="zh-CN"/>
        </w:rPr>
        <w:t xml:space="preserve"> </w:t>
      </w:r>
      <w:r>
        <w:rPr>
          <w:rFonts w:hint="eastAsia" w:hAnsi="宋体"/>
          <w:b/>
          <w:bCs/>
          <w:szCs w:val="24"/>
        </w:rPr>
        <w:t xml:space="preserve"> </w:t>
      </w:r>
      <w:r>
        <w:rPr>
          <w:rFonts w:hint="eastAsia" w:hAnsi="宋体"/>
          <w:b/>
          <w:bCs/>
          <w:szCs w:val="24"/>
          <w:lang w:val="en-US" w:eastAsia="zh-CN"/>
        </w:rPr>
        <w:t xml:space="preserve"> </w:t>
      </w:r>
      <w:r>
        <w:rPr>
          <w:rFonts w:hint="eastAsia" w:hAnsi="宋体"/>
          <w:b/>
          <w:bCs/>
          <w:szCs w:val="24"/>
        </w:rPr>
        <w:t xml:space="preserve"> </w:t>
      </w:r>
      <w:r>
        <w:rPr>
          <w:rFonts w:hint="eastAsia" w:hAnsi="宋体"/>
          <w:b/>
          <w:bCs/>
          <w:szCs w:val="24"/>
          <w:lang w:val="en-US" w:eastAsia="zh-CN"/>
        </w:rPr>
        <w:t xml:space="preserve"> </w:t>
      </w:r>
      <w:r>
        <w:rPr>
          <w:rFonts w:hint="eastAsia" w:hAnsi="宋体"/>
          <w:b/>
          <w:bCs/>
          <w:szCs w:val="24"/>
        </w:rPr>
        <w:t xml:space="preserve">  签订日期：</w:t>
      </w:r>
      <w:r>
        <w:rPr>
          <w:rFonts w:hint="eastAsia" w:hAnsi="宋体"/>
          <w:b/>
          <w:bCs/>
          <w:szCs w:val="24"/>
          <w:lang w:val="en-US" w:eastAsia="zh-CN"/>
        </w:rPr>
        <w:t xml:space="preserve">     </w:t>
      </w:r>
      <w:r>
        <w:rPr>
          <w:rFonts w:hint="eastAsia" w:hAnsi="宋体"/>
          <w:b/>
          <w:bCs/>
          <w:szCs w:val="24"/>
        </w:rPr>
        <w:t>年</w:t>
      </w:r>
      <w:r>
        <w:rPr>
          <w:rFonts w:hint="eastAsia" w:hAnsi="宋体"/>
          <w:b/>
          <w:bCs/>
          <w:szCs w:val="24"/>
          <w:lang w:val="en-US" w:eastAsia="zh-CN"/>
        </w:rPr>
        <w:t xml:space="preserve">    </w:t>
      </w:r>
      <w:r>
        <w:rPr>
          <w:rFonts w:hint="eastAsia" w:hAnsi="宋体"/>
          <w:b/>
          <w:bCs/>
          <w:szCs w:val="24"/>
        </w:rPr>
        <w:t>月</w:t>
      </w:r>
      <w:r>
        <w:rPr>
          <w:rFonts w:hint="eastAsia" w:hAnsi="宋体"/>
          <w:b/>
          <w:bCs/>
          <w:szCs w:val="24"/>
          <w:lang w:val="en-US" w:eastAsia="zh-CN"/>
        </w:rPr>
        <w:t xml:space="preserve">    </w:t>
      </w:r>
      <w:r>
        <w:rPr>
          <w:rFonts w:hint="eastAsia" w:hAnsi="宋体"/>
          <w:b/>
          <w:bCs/>
          <w:szCs w:val="24"/>
        </w:rPr>
        <w:t xml:space="preserve">日 </w:t>
      </w:r>
    </w:p>
    <w:p w14:paraId="1409D8E2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B3317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EEDE7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4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EEDE7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4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mNTU2M2IwMjEzMWZiNDJkMzhjZTE0YTY3NmVhZWEifQ=="/>
    <w:docVar w:name="KSO_WPS_MARK_KEY" w:val="03cdb648-48ab-489b-b2d1-0b0824bc5e41"/>
  </w:docVars>
  <w:rsids>
    <w:rsidRoot w:val="008E14ED"/>
    <w:rsid w:val="001477AC"/>
    <w:rsid w:val="001742AB"/>
    <w:rsid w:val="00741F7B"/>
    <w:rsid w:val="007D488E"/>
    <w:rsid w:val="008E14ED"/>
    <w:rsid w:val="00986292"/>
    <w:rsid w:val="009E135D"/>
    <w:rsid w:val="00A6798B"/>
    <w:rsid w:val="00B16973"/>
    <w:rsid w:val="00EE229F"/>
    <w:rsid w:val="00F8669C"/>
    <w:rsid w:val="00FE78E1"/>
    <w:rsid w:val="043834C7"/>
    <w:rsid w:val="0C6F3B75"/>
    <w:rsid w:val="0CF06F2A"/>
    <w:rsid w:val="0DD405FA"/>
    <w:rsid w:val="0F2A5902"/>
    <w:rsid w:val="10E65C6C"/>
    <w:rsid w:val="11405FA6"/>
    <w:rsid w:val="188E3A9B"/>
    <w:rsid w:val="19D06E0B"/>
    <w:rsid w:val="1DC66C5C"/>
    <w:rsid w:val="1E531DEE"/>
    <w:rsid w:val="1FE86EBB"/>
    <w:rsid w:val="242C6445"/>
    <w:rsid w:val="254975B2"/>
    <w:rsid w:val="261849A4"/>
    <w:rsid w:val="29FC658D"/>
    <w:rsid w:val="2AB96357"/>
    <w:rsid w:val="2C4D455A"/>
    <w:rsid w:val="2C744371"/>
    <w:rsid w:val="2D7E5237"/>
    <w:rsid w:val="2F1349AD"/>
    <w:rsid w:val="2FCB3CD0"/>
    <w:rsid w:val="32E56349"/>
    <w:rsid w:val="38783D64"/>
    <w:rsid w:val="3F864896"/>
    <w:rsid w:val="41EB7E5D"/>
    <w:rsid w:val="47A71039"/>
    <w:rsid w:val="48E432DC"/>
    <w:rsid w:val="51CC780D"/>
    <w:rsid w:val="52EB3D0A"/>
    <w:rsid w:val="54E64BCC"/>
    <w:rsid w:val="550A4B91"/>
    <w:rsid w:val="5D504725"/>
    <w:rsid w:val="5D61100E"/>
    <w:rsid w:val="5D8D7000"/>
    <w:rsid w:val="5F2E95EE"/>
    <w:rsid w:val="66366CE2"/>
    <w:rsid w:val="66E15557"/>
    <w:rsid w:val="6EB77084"/>
    <w:rsid w:val="6F3B236C"/>
    <w:rsid w:val="732D3648"/>
    <w:rsid w:val="73775B34"/>
    <w:rsid w:val="75C97243"/>
    <w:rsid w:val="75FB5D95"/>
    <w:rsid w:val="762C4AAE"/>
    <w:rsid w:val="76914D09"/>
    <w:rsid w:val="78D94E3B"/>
    <w:rsid w:val="7ABC0D7C"/>
    <w:rsid w:val="7D8A4FDD"/>
    <w:rsid w:val="B794CA32"/>
    <w:rsid w:val="CFFBE612"/>
    <w:rsid w:val="F7F18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annotation text"/>
    <w:basedOn w:val="1"/>
    <w:link w:val="15"/>
    <w:qFormat/>
    <w:uiPriority w:val="0"/>
    <w:pPr>
      <w:jc w:val="left"/>
    </w:pPr>
  </w:style>
  <w:style w:type="paragraph" w:styleId="5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6"/>
    <w:qFormat/>
    <w:uiPriority w:val="0"/>
    <w:rPr>
      <w:b/>
      <w:bCs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页眉 Char"/>
    <w:basedOn w:val="10"/>
    <w:link w:val="7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10"/>
    <w:link w:val="5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15">
    <w:name w:val="批注文字 Char"/>
    <w:basedOn w:val="10"/>
    <w:link w:val="4"/>
    <w:qFormat/>
    <w:uiPriority w:val="0"/>
    <w:rPr>
      <w:rFonts w:ascii="宋体" w:hAnsi="Times New Roman" w:eastAsia="宋体" w:cs="Times New Roman"/>
      <w:sz w:val="24"/>
    </w:rPr>
  </w:style>
  <w:style w:type="character" w:customStyle="1" w:styleId="16">
    <w:name w:val="批注主题 Char"/>
    <w:basedOn w:val="15"/>
    <w:link w:val="8"/>
    <w:qFormat/>
    <w:uiPriority w:val="0"/>
    <w:rPr>
      <w:b/>
      <w:bCs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2228</Words>
  <Characters>2269</Characters>
  <Lines>20</Lines>
  <Paragraphs>5</Paragraphs>
  <TotalTime>0</TotalTime>
  <ScaleCrop>false</ScaleCrop>
  <LinksUpToDate>false</LinksUpToDate>
  <CharactersWithSpaces>2508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2023-04-14T23:32:00Z</dcterms:created>
  <dc:creator>Administrator</dc:creator>
  <cp:lastModifiedBy>亦丿辰</cp:lastModifiedBy>
  <cp:lastPrinted>2023-04-12T17:52:00Z</cp:lastPrinted>
  <dcterms:modified xsi:type="dcterms:W3CDTF">2026-06-04T09:22:24Z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1E5AB5D4E36E4692848B6F988E932872_13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