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版本号：PLRH2026-GP-021H20260610001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信息化提升改造项目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PLRH2026-GP-021H</w:t>
      </w:r>
      <w:r>
        <w:br/>
      </w:r>
      <w:r>
        <w:br/>
      </w:r>
      <w:r>
        <w:br/>
      </w:r>
    </w:p>
    <w:p>
      <w:pPr>
        <w:pStyle w:val="null3"/>
        <w:jc w:val="center"/>
        <w:outlineLvl w:val="2"/>
      </w:pPr>
      <w:r>
        <w:rPr>
          <w:rFonts w:ascii="仿宋_GB2312" w:hAnsi="仿宋_GB2312" w:cs="仿宋_GB2312" w:eastAsia="仿宋_GB2312"/>
          <w:sz w:val="28"/>
          <w:b/>
        </w:rPr>
        <w:t>西安市远东第一中学</w:t>
      </w:r>
    </w:p>
    <w:p>
      <w:pPr>
        <w:pStyle w:val="null3"/>
        <w:jc w:val="center"/>
        <w:outlineLvl w:val="2"/>
      </w:pPr>
      <w:r>
        <w:rPr>
          <w:rFonts w:ascii="仿宋_GB2312" w:hAnsi="仿宋_GB2312" w:cs="仿宋_GB2312" w:eastAsia="仿宋_GB2312"/>
          <w:sz w:val="28"/>
          <w:b/>
        </w:rPr>
        <w:t>鹏领睿恒（陕西）项目管理有限公司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鹏领睿恒（陕西）项目管理有限公司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西安市远东第一中学</w:t>
      </w:r>
      <w:r>
        <w:rPr>
          <w:rFonts w:ascii="仿宋_GB2312" w:hAnsi="仿宋_GB2312" w:cs="仿宋_GB2312" w:eastAsia="仿宋_GB2312"/>
        </w:rPr>
        <w:t>委托，拟对</w:t>
      </w:r>
      <w:r>
        <w:rPr>
          <w:rFonts w:ascii="仿宋_GB2312" w:hAnsi="仿宋_GB2312" w:cs="仿宋_GB2312" w:eastAsia="仿宋_GB2312"/>
        </w:rPr>
        <w:t>信息化提升改造项目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PLRH2026-GP-021H</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信息化提升改造项目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建设一个能融合会议、录播、研讨等多功能于一体的现代化教室，并配建一批能够实现实时数据采集与学情分析的课堂教学反馈系统。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的经审计的财务会计报告（成立时间至提交谈判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3、税收缴纳证明：提供2025年12月至今已缴纳的至少一个月的纳税证明或完税证明（任意税种），依法免税的单位应提供相关证明材料；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4、社会保障资金缴纳证明：提供2025年12月至今已缴存的至少一个月的社会保障资金缴存单据或社保机构开具的社会保险参保缴费情况证明，依法不需要缴纳社会保障资金的单位应提供相关证明材料；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开标前三个月内任意一个月在本单位的社保缴纳证明），法定代表人直接参加谈判，须提供法定代表人身份证明；</w:t>
      </w:r>
    </w:p>
    <w:p>
      <w:pPr>
        <w:pStyle w:val="null3"/>
      </w:pPr>
      <w:r>
        <w:rPr>
          <w:rFonts w:ascii="仿宋_GB2312" w:hAnsi="仿宋_GB2312" w:cs="仿宋_GB2312" w:eastAsia="仿宋_GB2312"/>
        </w:rPr>
        <w:t>8、信用记录：供应商不得为“信用中国”网站（www.creditchina.gov.cn）中列入“失信被执行人”（中国执行信息公开网https://zxgk.court.gov.c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9、联合体：本项目不接受联合体谈判。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西安市远东第一中学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西安市莲湖区汉城东路27号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029-84293999-81109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鹏领睿恒（陕西）项目管理有限公司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西安市经济技术开发区元鼎路明丰伯马都A座1707室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17691153580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液晶显示器</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执行，不足7000元的，按7000元计取。 2.由中标单位承担招标代理服务费，中标单位在领取中标通知书前，须向采购代理机构一次性支付招标代理服务费。 开户名称：鹏领睿恒(陕西)项目管理有限公司； 开户银行：129911262210701； 账 号：招商银行西安枫林绿洲支行；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西安市远东第一中学</w:t>
      </w:r>
      <w:r>
        <w:rPr>
          <w:rFonts w:ascii="仿宋_GB2312" w:hAnsi="仿宋_GB2312" w:cs="仿宋_GB2312" w:eastAsia="仿宋_GB2312"/>
        </w:rPr>
        <w:t>和</w:t>
      </w:r>
      <w:r>
        <w:rPr>
          <w:rFonts w:ascii="仿宋_GB2312" w:hAnsi="仿宋_GB2312" w:cs="仿宋_GB2312" w:eastAsia="仿宋_GB2312"/>
        </w:rPr>
        <w:t>鹏领睿恒（陕西）项目管理有限公司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西安市远东第一中学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鹏领睿恒（陕西）项目管理有限公司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西安市远东第一中学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鹏领睿恒（陕西）项目管理有限公司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符合国家、行业相关法律法规及采购人需求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联系电话：17691153580</w:t>
      </w:r>
    </w:p>
    <w:p>
      <w:pPr>
        <w:pStyle w:val="null3"/>
      </w:pPr>
      <w:r>
        <w:rPr>
          <w:rFonts w:ascii="仿宋_GB2312" w:hAnsi="仿宋_GB2312" w:cs="仿宋_GB2312" w:eastAsia="仿宋_GB2312"/>
        </w:rPr>
        <w:t>地址：西安市经济技术开发区元鼎路明丰伯马都A座1707室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建设一个能融合会议、录播、研讨等多功能于一体的现代化教室，并配建一批能够实现实时数据采集与学情分析的课堂教学反馈系统。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信息化提升改造项目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标的名称：信息化提升改造项目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10"/>
              <w:gridCol w:w="510"/>
              <w:gridCol w:w="510"/>
              <w:gridCol w:w="510"/>
              <w:gridCol w:w="510"/>
            </w:tblGrid>
            <w:tr>
              <w:tc>
                <w:tcPr>
                  <w:tcW w:type="dxa" w:w="510"/>
                </w:tcPr>
                <w:p>
                  <w:pPr>
                    <w:pStyle w:val="null3"/>
                  </w:pPr>
                  <w:r>
                    <w:rPr>
                      <w:rFonts w:ascii="仿宋_GB2312" w:hAnsi="仿宋_GB2312" w:cs="仿宋_GB2312" w:eastAsia="仿宋_GB2312"/>
                      <w:sz w:val="19"/>
                    </w:rPr>
                    <w:t>序号</w:t>
                  </w:r>
                </w:p>
              </w:tc>
              <w:tc>
                <w:tcPr>
                  <w:tcW w:type="dxa" w:w="510"/>
                </w:tcPr>
                <w:p>
                  <w:pPr>
                    <w:pStyle w:val="null3"/>
                  </w:pPr>
                  <w:r>
                    <w:rPr>
                      <w:rFonts w:ascii="仿宋_GB2312" w:hAnsi="仿宋_GB2312" w:cs="仿宋_GB2312" w:eastAsia="仿宋_GB2312"/>
                      <w:sz w:val="19"/>
                    </w:rPr>
                    <w:t>名称</w:t>
                  </w:r>
                </w:p>
              </w:tc>
              <w:tc>
                <w:tcPr>
                  <w:tcW w:type="dxa" w:w="510"/>
                </w:tcPr>
                <w:p>
                  <w:pPr>
                    <w:pStyle w:val="null3"/>
                  </w:pPr>
                  <w:r>
                    <w:rPr>
                      <w:rFonts w:ascii="仿宋_GB2312" w:hAnsi="仿宋_GB2312" w:cs="仿宋_GB2312" w:eastAsia="仿宋_GB2312"/>
                      <w:sz w:val="19"/>
                    </w:rPr>
                    <w:t>技术参数</w:t>
                  </w:r>
                </w:p>
              </w:tc>
              <w:tc>
                <w:tcPr>
                  <w:tcW w:type="dxa" w:w="510"/>
                </w:tcPr>
                <w:p>
                  <w:pPr>
                    <w:pStyle w:val="null3"/>
                  </w:pPr>
                  <w:r>
                    <w:rPr>
                      <w:rFonts w:ascii="仿宋_GB2312" w:hAnsi="仿宋_GB2312" w:cs="仿宋_GB2312" w:eastAsia="仿宋_GB2312"/>
                      <w:sz w:val="19"/>
                    </w:rPr>
                    <w:t>数量</w:t>
                  </w:r>
                </w:p>
              </w:tc>
              <w:tc>
                <w:tcPr>
                  <w:tcW w:type="dxa" w:w="510"/>
                </w:tcPr>
                <w:p>
                  <w:pPr>
                    <w:pStyle w:val="null3"/>
                  </w:pPr>
                  <w:r>
                    <w:rPr>
                      <w:rFonts w:ascii="仿宋_GB2312" w:hAnsi="仿宋_GB2312" w:cs="仿宋_GB2312" w:eastAsia="仿宋_GB2312"/>
                      <w:sz w:val="19"/>
                    </w:rPr>
                    <w:t>单位</w:t>
                  </w:r>
                </w:p>
              </w:tc>
            </w:tr>
            <w:tr>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智慧黑板</w:t>
                  </w:r>
                </w:p>
              </w:tc>
              <w:tc>
                <w:tcPr>
                  <w:tcW w:type="dxa" w:w="510"/>
                </w:tcPr>
                <w:p>
                  <w:pPr>
                    <w:pStyle w:val="null3"/>
                  </w:pPr>
                  <w:r>
                    <w:rPr>
                      <w:rFonts w:ascii="仿宋_GB2312" w:hAnsi="仿宋_GB2312" w:cs="仿宋_GB2312" w:eastAsia="仿宋_GB2312"/>
                      <w:sz w:val="19"/>
                    </w:rPr>
                    <w:t>一、整体技术要求：</w:t>
                  </w:r>
                </w:p>
                <w:p>
                  <w:pPr>
                    <w:pStyle w:val="null3"/>
                  </w:pPr>
                  <w:r>
                    <w:rPr>
                      <w:rFonts w:ascii="仿宋_GB2312" w:hAnsi="仿宋_GB2312" w:cs="仿宋_GB2312" w:eastAsia="仿宋_GB2312"/>
                      <w:sz w:val="19"/>
                    </w:rPr>
                    <w:t>1.≥86 英寸UHD超高清LED 液晶显示屏，亮度≥400cd/㎡，分辨率≥3840*2160；宽度≥4200mm，高度≥1200mm；</w:t>
                  </w:r>
                </w:p>
                <w:p>
                  <w:pPr>
                    <w:pStyle w:val="null3"/>
                  </w:pPr>
                  <w:r>
                    <w:rPr>
                      <w:rFonts w:ascii="仿宋_GB2312" w:hAnsi="仿宋_GB2312" w:cs="仿宋_GB2312" w:eastAsia="仿宋_GB2312"/>
                      <w:sz w:val="19"/>
                    </w:rPr>
                    <w:t>2.副板书写板光泽度≤8光泽度；副板底部配备粉笔槽。</w:t>
                  </w:r>
                </w:p>
                <w:p>
                  <w:pPr>
                    <w:pStyle w:val="null3"/>
                  </w:pPr>
                  <w:r>
                    <w:rPr>
                      <w:rFonts w:ascii="仿宋_GB2312" w:hAnsi="仿宋_GB2312" w:cs="仿宋_GB2312" w:eastAsia="仿宋_GB2312"/>
                      <w:sz w:val="19"/>
                    </w:rPr>
                    <w:t>3.采用电容触控，支持≥20点触控；</w:t>
                  </w:r>
                </w:p>
                <w:p>
                  <w:pPr>
                    <w:pStyle w:val="null3"/>
                  </w:pPr>
                  <w:r>
                    <w:rPr>
                      <w:rFonts w:ascii="仿宋_GB2312" w:hAnsi="仿宋_GB2312" w:cs="仿宋_GB2312" w:eastAsia="仿宋_GB2312"/>
                      <w:sz w:val="19"/>
                    </w:rPr>
                    <w:t>4.具有触摸悬浮菜单，支持罗盘跟随功能，可通过手指调用此触摸悬浮菜单到屏幕任意位置。</w:t>
                  </w:r>
                </w:p>
                <w:p>
                  <w:pPr>
                    <w:pStyle w:val="null3"/>
                  </w:pPr>
                  <w:r>
                    <w:rPr>
                      <w:rFonts w:ascii="仿宋_GB2312" w:hAnsi="仿宋_GB2312" w:cs="仿宋_GB2312" w:eastAsia="仿宋_GB2312"/>
                      <w:sz w:val="19"/>
                    </w:rPr>
                    <w:t>5.支持通过多指按压屏幕实现对屏幕的开关、黑板背光的关闭与开启，触控功能与传统书写功能瞬间切换，支持物理按键、虚拟按键实现节能熄屏/唤醒.</w:t>
                  </w:r>
                </w:p>
                <w:p>
                  <w:pPr>
                    <w:pStyle w:val="null3"/>
                  </w:pPr>
                  <w:r>
                    <w:rPr>
                      <w:rFonts w:ascii="仿宋_GB2312" w:hAnsi="仿宋_GB2312" w:cs="仿宋_GB2312" w:eastAsia="仿宋_GB2312"/>
                      <w:sz w:val="19"/>
                    </w:rPr>
                    <w:t>★6.前置物理按键数量≥8个，至少包含开关、音量+、音量-、信号源、护眼等，其中每个按键不少于两种功能。（需提供证明材料，包括但不限于功能截图、检测报告等）</w:t>
                  </w:r>
                </w:p>
                <w:p>
                  <w:pPr>
                    <w:pStyle w:val="null3"/>
                  </w:pPr>
                  <w:r>
                    <w:rPr>
                      <w:rFonts w:ascii="仿宋_GB2312" w:hAnsi="仿宋_GB2312" w:cs="仿宋_GB2312" w:eastAsia="仿宋_GB2312"/>
                      <w:sz w:val="19"/>
                    </w:rPr>
                    <w:t>7.支持前置≥1路HDMI输入接口、≥1路TYPE-C输入接口、≥2路USB输入接口（支持双通道），≥1路触摸接口TP-USB。其他接口：支持≥2路USB接口，≥2路HDMI输入接口,≥1路HDMI输出接口,≥1路MIC输入接口，≥1路RS232输入接口，≥1路网络接口，≥1路Coax 接口，≥1路3.5mm LIN out接口，≥1路Touch触控接口，1个TF扩展卡槽。</w:t>
                  </w:r>
                </w:p>
                <w:p>
                  <w:pPr>
                    <w:pStyle w:val="null3"/>
                  </w:pPr>
                  <w:r>
                    <w:rPr>
                      <w:rFonts w:ascii="仿宋_GB2312" w:hAnsi="仿宋_GB2312" w:cs="仿宋_GB2312" w:eastAsia="仿宋_GB2312"/>
                      <w:sz w:val="19"/>
                    </w:rPr>
                    <w:t>8.支持≥1300万高清摄像头，摄像头视场角≥118°.支持在Android和Windows系统下被调用，支持教师进行微课录制，同时摄像头可用于远程巡课和远程互动教学。</w:t>
                  </w:r>
                </w:p>
                <w:p>
                  <w:pPr>
                    <w:pStyle w:val="null3"/>
                  </w:pPr>
                  <w:r>
                    <w:rPr>
                      <w:rFonts w:ascii="仿宋_GB2312" w:hAnsi="仿宋_GB2312" w:cs="仿宋_GB2312" w:eastAsia="仿宋_GB2312"/>
                      <w:sz w:val="19"/>
                    </w:rPr>
                    <w:t>9.支持不少于8阵列麦克风，拾音距离≥12m，在Android和Windows系统下均可被调用。</w:t>
                  </w:r>
                </w:p>
                <w:p>
                  <w:pPr>
                    <w:pStyle w:val="null3"/>
                  </w:pPr>
                  <w:r>
                    <w:rPr>
                      <w:rFonts w:ascii="仿宋_GB2312" w:hAnsi="仿宋_GB2312" w:cs="仿宋_GB2312" w:eastAsia="仿宋_GB2312"/>
                      <w:sz w:val="19"/>
                    </w:rPr>
                    <w:t>10.智慧黑板支持外接信号输入时自动唤醒功能，处于关机通电状态，外接电脑显示信号通过HDMI传输线连接至整机时，可智能识别并自动开机。</w:t>
                  </w:r>
                </w:p>
                <w:p>
                  <w:pPr>
                    <w:pStyle w:val="null3"/>
                  </w:pPr>
                  <w:r>
                    <w:rPr>
                      <w:rFonts w:ascii="仿宋_GB2312" w:hAnsi="仿宋_GB2312" w:cs="仿宋_GB2312" w:eastAsia="仿宋_GB2312"/>
                      <w:sz w:val="19"/>
                    </w:rPr>
                    <w:t>11.整机支持一键还原功能，至少具备2种进入还原模式的方法。</w:t>
                  </w:r>
                </w:p>
                <w:p>
                  <w:pPr>
                    <w:pStyle w:val="null3"/>
                  </w:pPr>
                  <w:r>
                    <w:rPr>
                      <w:rFonts w:ascii="仿宋_GB2312" w:hAnsi="仿宋_GB2312" w:cs="仿宋_GB2312" w:eastAsia="仿宋_GB2312"/>
                      <w:sz w:val="19"/>
                    </w:rPr>
                    <w:t>12.整机支持≥2.1声道音箱，总功率不低于60W,支持单独听功能，支持至少5种声音模式。</w:t>
                  </w:r>
                </w:p>
                <w:p>
                  <w:pPr>
                    <w:pStyle w:val="null3"/>
                  </w:pPr>
                  <w:r>
                    <w:rPr>
                      <w:rFonts w:ascii="仿宋_GB2312" w:hAnsi="仿宋_GB2312" w:cs="仿宋_GB2312" w:eastAsia="仿宋_GB2312"/>
                      <w:sz w:val="19"/>
                    </w:rPr>
                    <w:t>★13.智慧黑板支持屏幕下方通过手势滑动调出菜单栏，调出的菜单栏跟随使用者所处的位置，点击菜单应用，不需要使用者移动到屏幕中间操作。（投标现场需提供视频文件演示）</w:t>
                  </w:r>
                </w:p>
                <w:p>
                  <w:pPr>
                    <w:pStyle w:val="null3"/>
                  </w:pPr>
                  <w:r>
                    <w:rPr>
                      <w:rFonts w:ascii="仿宋_GB2312" w:hAnsi="仿宋_GB2312" w:cs="仿宋_GB2312" w:eastAsia="仿宋_GB2312"/>
                      <w:sz w:val="19"/>
                    </w:rPr>
                    <w:t>14.智慧黑板支持设置USB锁、屏幕锁、应用锁，其中USB锁、屏幕锁、应用锁可以设置对应解锁的密码。</w:t>
                  </w:r>
                </w:p>
                <w:p>
                  <w:pPr>
                    <w:pStyle w:val="null3"/>
                  </w:pPr>
                  <w:r>
                    <w:rPr>
                      <w:rFonts w:ascii="仿宋_GB2312" w:hAnsi="仿宋_GB2312" w:cs="仿宋_GB2312" w:eastAsia="仿宋_GB2312"/>
                      <w:sz w:val="19"/>
                    </w:rPr>
                    <w:t>15.要求整机具有纸质护眼模式。</w:t>
                  </w:r>
                </w:p>
                <w:p>
                  <w:pPr>
                    <w:pStyle w:val="null3"/>
                  </w:pPr>
                  <w:r>
                    <w:rPr>
                      <w:rFonts w:ascii="仿宋_GB2312" w:hAnsi="仿宋_GB2312" w:cs="仿宋_GB2312" w:eastAsia="仿宋_GB2312"/>
                      <w:sz w:val="19"/>
                    </w:rPr>
                    <w:t>★16.前置主页按键具有两种功能；可进入安卓系统界面后，无需任何操作，可在安卓主界面下看到信号源预览窗口。（投标现场需提供视频文件演示）</w:t>
                  </w:r>
                </w:p>
                <w:p>
                  <w:pPr>
                    <w:pStyle w:val="null3"/>
                  </w:pPr>
                  <w:r>
                    <w:rPr>
                      <w:rFonts w:ascii="仿宋_GB2312" w:hAnsi="仿宋_GB2312" w:cs="仿宋_GB2312" w:eastAsia="仿宋_GB2312"/>
                      <w:sz w:val="19"/>
                    </w:rPr>
                    <w:t>17.支持蓝牙≥5.0，支持与蓝牙设备连接。</w:t>
                  </w:r>
                </w:p>
                <w:p>
                  <w:pPr>
                    <w:pStyle w:val="null3"/>
                  </w:pPr>
                  <w:r>
                    <w:rPr>
                      <w:rFonts w:ascii="仿宋_GB2312" w:hAnsi="仿宋_GB2312" w:cs="仿宋_GB2312" w:eastAsia="仿宋_GB2312"/>
                      <w:sz w:val="19"/>
                    </w:rPr>
                    <w:t>18.左右两侧具有≥10个快捷键，可以双侧显示，至少具有白板、批注、主页、截屏、放大镜、聚光灯、幕布、屏幕下移、返回等常用教学按键。</w:t>
                  </w:r>
                </w:p>
                <w:p>
                  <w:pPr>
                    <w:pStyle w:val="null3"/>
                  </w:pPr>
                  <w:r>
                    <w:rPr>
                      <w:rFonts w:ascii="仿宋_GB2312" w:hAnsi="仿宋_GB2312" w:cs="仿宋_GB2312" w:eastAsia="仿宋_GB2312"/>
                      <w:sz w:val="19"/>
                    </w:rPr>
                    <w:t>19.支持快传功能。</w:t>
                  </w:r>
                </w:p>
                <w:p>
                  <w:pPr>
                    <w:pStyle w:val="null3"/>
                  </w:pPr>
                  <w:r>
                    <w:rPr>
                      <w:rFonts w:ascii="仿宋_GB2312" w:hAnsi="仿宋_GB2312" w:cs="仿宋_GB2312" w:eastAsia="仿宋_GB2312"/>
                      <w:sz w:val="19"/>
                    </w:rPr>
                    <w:t>20.内置NFC模块，支持刷卡控制开关机、锁屏、解锁、熄屏唤醒、触摸解锁等功能，并且支持授权管理具有NFC功能的设备、卡片，支持具有NFC功能的手机、平板电脑、智能手表、手环等移动终端。</w:t>
                  </w:r>
                </w:p>
                <w:p>
                  <w:pPr>
                    <w:pStyle w:val="null3"/>
                  </w:pPr>
                  <w:r>
                    <w:rPr>
                      <w:rFonts w:ascii="仿宋_GB2312" w:hAnsi="仿宋_GB2312" w:cs="仿宋_GB2312" w:eastAsia="仿宋_GB2312"/>
                      <w:sz w:val="19"/>
                    </w:rPr>
                    <w:t>21.支持带有NFC功能的移动设备靠近NFC标签时可近场感应，能快速将其屏幕传至大屏；</w:t>
                  </w:r>
                </w:p>
                <w:p>
                  <w:pPr>
                    <w:pStyle w:val="null3"/>
                  </w:pPr>
                  <w:r>
                    <w:rPr>
                      <w:rFonts w:ascii="仿宋_GB2312" w:hAnsi="仿宋_GB2312" w:cs="仿宋_GB2312" w:eastAsia="仿宋_GB2312"/>
                      <w:sz w:val="19"/>
                    </w:rPr>
                    <w:t>二、系统功能要求：</w:t>
                  </w:r>
                </w:p>
                <w:p>
                  <w:pPr>
                    <w:pStyle w:val="null3"/>
                  </w:pPr>
                  <w:r>
                    <w:rPr>
                      <w:rFonts w:ascii="仿宋_GB2312" w:hAnsi="仿宋_GB2312" w:cs="仿宋_GB2312" w:eastAsia="仿宋_GB2312"/>
                      <w:sz w:val="19"/>
                    </w:rPr>
                    <w:t>1.触摸悬浮菜单支持快速开启与关闭，可自定义显示状态，在屏幕任意位置通过长按屏幕可调出悬浮菜单；</w:t>
                  </w:r>
                </w:p>
                <w:p>
                  <w:pPr>
                    <w:pStyle w:val="null3"/>
                  </w:pPr>
                  <w:r>
                    <w:rPr>
                      <w:rFonts w:ascii="仿宋_GB2312" w:hAnsi="仿宋_GB2312" w:cs="仿宋_GB2312" w:eastAsia="仿宋_GB2312"/>
                      <w:sz w:val="19"/>
                    </w:rPr>
                    <w:t>2.支持兼容第三方中控系统；</w:t>
                  </w:r>
                </w:p>
                <w:p>
                  <w:pPr>
                    <w:pStyle w:val="null3"/>
                  </w:pPr>
                  <w:r>
                    <w:rPr>
                      <w:rFonts w:ascii="仿宋_GB2312" w:hAnsi="仿宋_GB2312" w:cs="仿宋_GB2312" w:eastAsia="仿宋_GB2312"/>
                      <w:sz w:val="19"/>
                    </w:rPr>
                    <w:t>3.支持快速完成欢迎界面和主题设置，支持不少于15种模板，可对欢迎文字的字体、大小，颜色进行编辑，支持签名功能，并可扫码带走签名及模板。</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白板软件</w:t>
                  </w:r>
                </w:p>
              </w:tc>
              <w:tc>
                <w:tcPr>
                  <w:tcW w:type="dxa" w:w="510"/>
                </w:tcPr>
                <w:p>
                  <w:pPr>
                    <w:pStyle w:val="null3"/>
                  </w:pPr>
                  <w:r>
                    <w:rPr>
                      <w:rFonts w:ascii="仿宋_GB2312" w:hAnsi="仿宋_GB2312" w:cs="仿宋_GB2312" w:eastAsia="仿宋_GB2312"/>
                      <w:sz w:val="19"/>
                    </w:rPr>
                    <w:t>一、备课</w:t>
                  </w:r>
                </w:p>
                <w:p>
                  <w:pPr>
                    <w:pStyle w:val="null3"/>
                  </w:pPr>
                  <w:r>
                    <w:rPr>
                      <w:rFonts w:ascii="仿宋_GB2312" w:hAnsi="仿宋_GB2312" w:cs="仿宋_GB2312" w:eastAsia="仿宋_GB2312"/>
                      <w:sz w:val="19"/>
                    </w:rPr>
                    <w:t>1.备课支持插入本地PPT，并保持原有格式无变化，动效动画无丢失，支持批注，批注可保存；支持显示保存在云端的课件信息，可接收或忽略其他用户分享的课件。</w:t>
                  </w:r>
                </w:p>
                <w:p>
                  <w:pPr>
                    <w:pStyle w:val="null3"/>
                  </w:pPr>
                  <w:r>
                    <w:rPr>
                      <w:rFonts w:ascii="仿宋_GB2312" w:hAnsi="仿宋_GB2312" w:cs="仿宋_GB2312" w:eastAsia="仿宋_GB2312"/>
                      <w:sz w:val="19"/>
                    </w:rPr>
                    <w:t>2.支持对课件进行分享、下载、重命名、移动、删除操作。</w:t>
                  </w:r>
                </w:p>
                <w:p>
                  <w:pPr>
                    <w:pStyle w:val="null3"/>
                  </w:pPr>
                  <w:r>
                    <w:rPr>
                      <w:rFonts w:ascii="仿宋_GB2312" w:hAnsi="仿宋_GB2312" w:cs="仿宋_GB2312" w:eastAsia="仿宋_GB2312"/>
                      <w:sz w:val="19"/>
                    </w:rPr>
                    <w:t>3.课件支持自动同步至云端，支持设置课件自动保存时间。</w:t>
                  </w:r>
                </w:p>
                <w:p>
                  <w:pPr>
                    <w:pStyle w:val="null3"/>
                  </w:pPr>
                  <w:r>
                    <w:rPr>
                      <w:rFonts w:ascii="仿宋_GB2312" w:hAnsi="仿宋_GB2312" w:cs="仿宋_GB2312" w:eastAsia="仿宋_GB2312"/>
                      <w:sz w:val="19"/>
                    </w:rPr>
                    <w:t>4.新建课件支持选择课件主题，提供预设课件主题。</w:t>
                  </w:r>
                </w:p>
                <w:p>
                  <w:pPr>
                    <w:pStyle w:val="null3"/>
                  </w:pPr>
                  <w:r>
                    <w:rPr>
                      <w:rFonts w:ascii="仿宋_GB2312" w:hAnsi="仿宋_GB2312" w:cs="仿宋_GB2312" w:eastAsia="仿宋_GB2312"/>
                      <w:sz w:val="19"/>
                    </w:rPr>
                    <w:t>5.支持同时打开多个课件窗口，支持新建课件页面，支持课件页面切换，支持顺序调整，支持应用到全部。</w:t>
                  </w:r>
                </w:p>
                <w:p>
                  <w:pPr>
                    <w:pStyle w:val="null3"/>
                  </w:pPr>
                  <w:r>
                    <w:rPr>
                      <w:rFonts w:ascii="仿宋_GB2312" w:hAnsi="仿宋_GB2312" w:cs="仿宋_GB2312" w:eastAsia="仿宋_GB2312"/>
                      <w:sz w:val="19"/>
                    </w:rPr>
                    <w:t>6.支持对对象进行复制、剪切、粘贴、删除、锁定、设置蒙层等操作。</w:t>
                  </w:r>
                </w:p>
                <w:p>
                  <w:pPr>
                    <w:pStyle w:val="null3"/>
                  </w:pPr>
                  <w:r>
                    <w:rPr>
                      <w:rFonts w:ascii="仿宋_GB2312" w:hAnsi="仿宋_GB2312" w:cs="仿宋_GB2312" w:eastAsia="仿宋_GB2312"/>
                      <w:sz w:val="19"/>
                    </w:rPr>
                    <w:t>7.支持对对象设置元素动画和播放顺序。</w:t>
                  </w:r>
                </w:p>
                <w:p>
                  <w:pPr>
                    <w:pStyle w:val="null3"/>
                  </w:pPr>
                  <w:r>
                    <w:rPr>
                      <w:rFonts w:ascii="仿宋_GB2312" w:hAnsi="仿宋_GB2312" w:cs="仿宋_GB2312" w:eastAsia="仿宋_GB2312"/>
                      <w:sz w:val="19"/>
                    </w:rPr>
                    <w:t>8.支持插入和导出文件；支持插入文本，可对文本进行字体设置；支持插入本地素材，包括视频、音频、图片、文档等多种格式。</w:t>
                  </w:r>
                </w:p>
                <w:p>
                  <w:pPr>
                    <w:pStyle w:val="null3"/>
                  </w:pPr>
                  <w:r>
                    <w:rPr>
                      <w:rFonts w:ascii="仿宋_GB2312" w:hAnsi="仿宋_GB2312" w:cs="仿宋_GB2312" w:eastAsia="仿宋_GB2312"/>
                      <w:sz w:val="19"/>
                    </w:rPr>
                    <w:t>9.支持插入网页并可直接进入该网页进行浏览；支持插入表格和思维导图。</w:t>
                  </w:r>
                </w:p>
                <w:p>
                  <w:pPr>
                    <w:pStyle w:val="null3"/>
                  </w:pPr>
                  <w:r>
                    <w:rPr>
                      <w:rFonts w:ascii="仿宋_GB2312" w:hAnsi="仿宋_GB2312" w:cs="仿宋_GB2312" w:eastAsia="仿宋_GB2312"/>
                      <w:sz w:val="19"/>
                    </w:rPr>
                    <w:t>10.支持创建课堂活动，提供多种互动练习形式；支持通过模板制作个人活动，个人活动可保存至云端。</w:t>
                  </w:r>
                </w:p>
                <w:p>
                  <w:pPr>
                    <w:pStyle w:val="null3"/>
                  </w:pPr>
                  <w:r>
                    <w:rPr>
                      <w:rFonts w:ascii="仿宋_GB2312" w:hAnsi="仿宋_GB2312" w:cs="仿宋_GB2312" w:eastAsia="仿宋_GB2312"/>
                      <w:sz w:val="19"/>
                    </w:rPr>
                    <w:t>11.支持插入工具。</w:t>
                  </w:r>
                </w:p>
                <w:p>
                  <w:pPr>
                    <w:pStyle w:val="null3"/>
                  </w:pPr>
                  <w:r>
                    <w:rPr>
                      <w:rFonts w:ascii="仿宋_GB2312" w:hAnsi="仿宋_GB2312" w:cs="仿宋_GB2312" w:eastAsia="仿宋_GB2312"/>
                      <w:sz w:val="19"/>
                    </w:rPr>
                    <w:t>二、授课</w:t>
                  </w:r>
                </w:p>
                <w:p>
                  <w:pPr>
                    <w:pStyle w:val="null3"/>
                  </w:pPr>
                  <w:r>
                    <w:rPr>
                      <w:rFonts w:ascii="仿宋_GB2312" w:hAnsi="仿宋_GB2312" w:cs="仿宋_GB2312" w:eastAsia="仿宋_GB2312"/>
                      <w:sz w:val="19"/>
                    </w:rPr>
                    <w:t>1.支持从备课状态一键进入授课状态，并可快速返回备课状态；支持交换底部索引栏，支持将软件最小化。</w:t>
                  </w:r>
                </w:p>
                <w:p>
                  <w:pPr>
                    <w:pStyle w:val="null3"/>
                  </w:pPr>
                  <w:r>
                    <w:rPr>
                      <w:rFonts w:ascii="仿宋_GB2312" w:hAnsi="仿宋_GB2312" w:cs="仿宋_GB2312" w:eastAsia="仿宋_GB2312"/>
                      <w:sz w:val="19"/>
                    </w:rPr>
                    <w:t>2.工具栏至少包括菜单、选择、笔、橡皮、工具、学科等功能；云课件支持导出分享功能，支持生成二维码分享，可使用微信扫码可预览、保存课件。</w:t>
                  </w:r>
                </w:p>
                <w:p>
                  <w:pPr>
                    <w:pStyle w:val="null3"/>
                  </w:pPr>
                  <w:r>
                    <w:rPr>
                      <w:rFonts w:ascii="仿宋_GB2312" w:hAnsi="仿宋_GB2312" w:cs="仿宋_GB2312" w:eastAsia="仿宋_GB2312"/>
                      <w:sz w:val="19"/>
                    </w:rPr>
                    <w:t xml:space="preserve">3.支持对象选择功能，选中的对象可进行形状、角度的调整，可进行置顶、克隆、删除等操作；支持书写功能。 </w:t>
                  </w:r>
                </w:p>
                <w:p>
                  <w:pPr>
                    <w:pStyle w:val="null3"/>
                  </w:pPr>
                  <w:r>
                    <w:rPr>
                      <w:rFonts w:ascii="仿宋_GB2312" w:hAnsi="仿宋_GB2312" w:cs="仿宋_GB2312" w:eastAsia="仿宋_GB2312"/>
                      <w:sz w:val="19"/>
                    </w:rPr>
                    <w:t>4.支持橡皮功能，可擦除书写的笔迹，可设置擦除的面积，可一键清空画布中的笔迹和形状。</w:t>
                  </w:r>
                </w:p>
                <w:p>
                  <w:pPr>
                    <w:pStyle w:val="null3"/>
                  </w:pPr>
                  <w:r>
                    <w:rPr>
                      <w:rFonts w:ascii="仿宋_GB2312" w:hAnsi="仿宋_GB2312" w:cs="仿宋_GB2312" w:eastAsia="仿宋_GB2312"/>
                      <w:sz w:val="19"/>
                    </w:rPr>
                    <w:t>5.提供小黑板、截图、录屏、撤销、还原、放大镜、计时器、形状、思维导图、幕布、分屏、漫游等通用工具。</w:t>
                  </w:r>
                </w:p>
                <w:p>
                  <w:pPr>
                    <w:pStyle w:val="null3"/>
                  </w:pPr>
                  <w:r>
                    <w:rPr>
                      <w:rFonts w:ascii="仿宋_GB2312" w:hAnsi="仿宋_GB2312" w:cs="仿宋_GB2312" w:eastAsia="仿宋_GB2312"/>
                      <w:sz w:val="19"/>
                    </w:rPr>
                    <w:t>6.支持不少于14种学科教学工具。</w:t>
                  </w:r>
                </w:p>
                <w:p>
                  <w:pPr>
                    <w:pStyle w:val="null3"/>
                  </w:pPr>
                  <w:r>
                    <w:rPr>
                      <w:rFonts w:ascii="仿宋_GB2312" w:hAnsi="仿宋_GB2312" w:cs="仿宋_GB2312" w:eastAsia="仿宋_GB2312"/>
                      <w:sz w:val="19"/>
                    </w:rPr>
                    <w:t>7.支持语文提供汉字、拼音工具、数学工具、英语工具、化学工具等。</w:t>
                  </w:r>
                </w:p>
                <w:p>
                  <w:pPr>
                    <w:pStyle w:val="null3"/>
                  </w:pPr>
                  <w:r>
                    <w:rPr>
                      <w:rFonts w:ascii="仿宋_GB2312" w:hAnsi="仿宋_GB2312" w:cs="仿宋_GB2312" w:eastAsia="仿宋_GB2312"/>
                      <w:sz w:val="19"/>
                    </w:rPr>
                    <w:t>8.数学画板功能：能在白板中插入在线画板，授课时可以一键打开；提供不少于500个数学画板资源，覆盖小学、初中、高中学段数学学科主要知识点，并按照知识点分类。</w:t>
                  </w:r>
                </w:p>
                <w:p>
                  <w:pPr>
                    <w:pStyle w:val="null3"/>
                  </w:pPr>
                  <w:r>
                    <w:rPr>
                      <w:rFonts w:ascii="仿宋_GB2312" w:hAnsi="仿宋_GB2312" w:cs="仿宋_GB2312" w:eastAsia="仿宋_GB2312"/>
                      <w:sz w:val="19"/>
                    </w:rPr>
                    <w:t>9.支持课件自动上传到云存储，支持自动保存时间设置，可选择在1分钟、3分钟、5分钟、10分钟或30分钟等多个时间间隔后，课件将被自动保存至云端。</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套</w:t>
                  </w:r>
                </w:p>
              </w:tc>
            </w:tr>
            <w:tr>
              <w:tc>
                <w:tcPr>
                  <w:tcW w:type="dxa" w:w="510"/>
                </w:tcPr>
                <w:p>
                  <w:pPr>
                    <w:pStyle w:val="null3"/>
                  </w:pPr>
                  <w:r>
                    <w:rPr>
                      <w:rFonts w:ascii="仿宋_GB2312" w:hAnsi="仿宋_GB2312" w:cs="仿宋_GB2312" w:eastAsia="仿宋_GB2312"/>
                      <w:sz w:val="19"/>
                    </w:rPr>
                    <w:t>3</w:t>
                  </w:r>
                </w:p>
              </w:tc>
              <w:tc>
                <w:tcPr>
                  <w:tcW w:type="dxa" w:w="510"/>
                </w:tcPr>
                <w:p>
                  <w:pPr>
                    <w:pStyle w:val="null3"/>
                  </w:pPr>
                  <w:r>
                    <w:rPr>
                      <w:rFonts w:ascii="仿宋_GB2312" w:hAnsi="仿宋_GB2312" w:cs="仿宋_GB2312" w:eastAsia="仿宋_GB2312"/>
                      <w:sz w:val="19"/>
                    </w:rPr>
                    <w:t>移动授课软件</w:t>
                  </w:r>
                </w:p>
              </w:tc>
              <w:tc>
                <w:tcPr>
                  <w:tcW w:type="dxa" w:w="510"/>
                </w:tcPr>
                <w:p>
                  <w:pPr>
                    <w:pStyle w:val="null3"/>
                  </w:pPr>
                  <w:r>
                    <w:rPr>
                      <w:rFonts w:ascii="仿宋_GB2312" w:hAnsi="仿宋_GB2312" w:cs="仿宋_GB2312" w:eastAsia="仿宋_GB2312"/>
                      <w:sz w:val="19"/>
                    </w:rPr>
                    <w:t>一、投屏软件</w:t>
                  </w:r>
                </w:p>
                <w:p>
                  <w:pPr>
                    <w:pStyle w:val="null3"/>
                  </w:pPr>
                  <w:r>
                    <w:rPr>
                      <w:rFonts w:ascii="仿宋_GB2312" w:hAnsi="仿宋_GB2312" w:cs="仿宋_GB2312" w:eastAsia="仿宋_GB2312"/>
                      <w:sz w:val="19"/>
                    </w:rPr>
                    <w:t>★1.支持不少于6个画面对比展示教学，支持反向控制操作笔记本电脑上的内容,支持单击、双击、右键控制等。（需提供证明材料，包括但不限于功能截图、检测报告等）</w:t>
                  </w:r>
                </w:p>
                <w:p>
                  <w:pPr>
                    <w:pStyle w:val="null3"/>
                  </w:pPr>
                  <w:r>
                    <w:rPr>
                      <w:rFonts w:ascii="仿宋_GB2312" w:hAnsi="仿宋_GB2312" w:cs="仿宋_GB2312" w:eastAsia="仿宋_GB2312"/>
                      <w:sz w:val="19"/>
                    </w:rPr>
                    <w:t>2.投屏软件至少支持桌面同步、镜像投屏和拓展投屏功能；Windows客户端进入控制页面，支持调节投屏清晰度。</w:t>
                  </w:r>
                </w:p>
                <w:p>
                  <w:pPr>
                    <w:pStyle w:val="null3"/>
                  </w:pPr>
                  <w:r>
                    <w:rPr>
                      <w:rFonts w:ascii="仿宋_GB2312" w:hAnsi="仿宋_GB2312" w:cs="仿宋_GB2312" w:eastAsia="仿宋_GB2312"/>
                      <w:sz w:val="19"/>
                    </w:rPr>
                    <w:t>3.支持将手机中的音视频文件无线推送至设备，并能进行播放和进行音量大小调节。</w:t>
                  </w:r>
                </w:p>
                <w:p>
                  <w:pPr>
                    <w:pStyle w:val="null3"/>
                  </w:pPr>
                  <w:r>
                    <w:rPr>
                      <w:rFonts w:ascii="仿宋_GB2312" w:hAnsi="仿宋_GB2312" w:cs="仿宋_GB2312" w:eastAsia="仿宋_GB2312"/>
                      <w:sz w:val="19"/>
                    </w:rPr>
                    <w:t>4.支持鼠标遥控器功能,通过软件一键进行鼠标左键、右键、上下滚轮滑动、触摸板操控等功能。</w:t>
                  </w:r>
                </w:p>
                <w:p>
                  <w:pPr>
                    <w:pStyle w:val="null3"/>
                  </w:pPr>
                  <w:r>
                    <w:rPr>
                      <w:rFonts w:ascii="仿宋_GB2312" w:hAnsi="仿宋_GB2312" w:cs="仿宋_GB2312" w:eastAsia="仿宋_GB2312"/>
                      <w:sz w:val="19"/>
                    </w:rPr>
                    <w:t>5.支持设备显示桌面可以实时同步到手机上，支持手机端</w:t>
                  </w:r>
                </w:p>
                <w:p>
                  <w:pPr>
                    <w:pStyle w:val="null3"/>
                  </w:pPr>
                  <w:r>
                    <w:rPr>
                      <w:rFonts w:ascii="仿宋_GB2312" w:hAnsi="仿宋_GB2312" w:cs="仿宋_GB2312" w:eastAsia="仿宋_GB2312"/>
                      <w:sz w:val="19"/>
                    </w:rPr>
                    <w:t>对设备桌面进行放大、缩小和漫游等操作。</w:t>
                  </w:r>
                </w:p>
                <w:p>
                  <w:pPr>
                    <w:pStyle w:val="null3"/>
                  </w:pPr>
                  <w:r>
                    <w:rPr>
                      <w:rFonts w:ascii="仿宋_GB2312" w:hAnsi="仿宋_GB2312" w:cs="仿宋_GB2312" w:eastAsia="仿宋_GB2312"/>
                      <w:sz w:val="19"/>
                    </w:rPr>
                    <w:t>★6.支持手机移动端通过自动搜索接收端、设备识别码、扫码三种方式无线连接到智慧黑板。连接后移动端支持选择个人中心、开始投屏、桌面同步、鼠标遥控器、图片、音视频、文档、摄像头、断开链接等功能。（投标现场需提供视频文件演示）</w:t>
                  </w:r>
                </w:p>
                <w:p>
                  <w:pPr>
                    <w:pStyle w:val="null3"/>
                  </w:pPr>
                  <w:r>
                    <w:rPr>
                      <w:rFonts w:ascii="仿宋_GB2312" w:hAnsi="仿宋_GB2312" w:cs="仿宋_GB2312" w:eastAsia="仿宋_GB2312"/>
                      <w:sz w:val="19"/>
                    </w:rPr>
                    <w:t>二、微课软件</w:t>
                  </w:r>
                </w:p>
                <w:p>
                  <w:pPr>
                    <w:pStyle w:val="null3"/>
                  </w:pPr>
                  <w:r>
                    <w:rPr>
                      <w:rFonts w:ascii="仿宋_GB2312" w:hAnsi="仿宋_GB2312" w:cs="仿宋_GB2312" w:eastAsia="仿宋_GB2312"/>
                      <w:sz w:val="19"/>
                    </w:rPr>
                    <w:t>1.支持对音源、分辨率、录制区域进行设置；录制音源至少支持三种模式。</w:t>
                  </w:r>
                </w:p>
                <w:p>
                  <w:pPr>
                    <w:pStyle w:val="null3"/>
                  </w:pPr>
                  <w:r>
                    <w:rPr>
                      <w:rFonts w:ascii="仿宋_GB2312" w:hAnsi="仿宋_GB2312" w:cs="仿宋_GB2312" w:eastAsia="仿宋_GB2312"/>
                      <w:sz w:val="19"/>
                    </w:rPr>
                    <w:t>2.支持打开录课列表窗口，查看文件列表；支持打开云微课窗口，查看云端存储的文件列表。</w:t>
                  </w:r>
                </w:p>
                <w:p>
                  <w:pPr>
                    <w:pStyle w:val="null3"/>
                  </w:pPr>
                  <w:r>
                    <w:rPr>
                      <w:rFonts w:ascii="仿宋_GB2312" w:hAnsi="仿宋_GB2312" w:cs="仿宋_GB2312" w:eastAsia="仿宋_GB2312"/>
                      <w:sz w:val="19"/>
                    </w:rPr>
                    <w:t>3.支持倒计时功能；</w:t>
                  </w:r>
                </w:p>
                <w:p>
                  <w:pPr>
                    <w:pStyle w:val="null3"/>
                  </w:pPr>
                  <w:r>
                    <w:rPr>
                      <w:rFonts w:ascii="仿宋_GB2312" w:hAnsi="仿宋_GB2312" w:cs="仿宋_GB2312" w:eastAsia="仿宋_GB2312"/>
                      <w:sz w:val="19"/>
                    </w:rPr>
                    <w:t>4.录制结束后，支持弹出视频预览画面，可调整音量大小，全屏播放。</w:t>
                  </w:r>
                </w:p>
                <w:p>
                  <w:pPr>
                    <w:pStyle w:val="null3"/>
                  </w:pPr>
                  <w:r>
                    <w:rPr>
                      <w:rFonts w:ascii="仿宋_GB2312" w:hAnsi="仿宋_GB2312" w:cs="仿宋_GB2312" w:eastAsia="仿宋_GB2312"/>
                      <w:sz w:val="19"/>
                    </w:rPr>
                    <w:t>5.支持将录制的视频内容保存至本地硬盘；</w:t>
                  </w:r>
                </w:p>
                <w:p>
                  <w:pPr>
                    <w:pStyle w:val="null3"/>
                  </w:pPr>
                  <w:r>
                    <w:rPr>
                      <w:rFonts w:ascii="仿宋_GB2312" w:hAnsi="仿宋_GB2312" w:cs="仿宋_GB2312" w:eastAsia="仿宋_GB2312"/>
                      <w:sz w:val="19"/>
                    </w:rPr>
                    <w:t>6.支持对录制后的视频进行剪辑；剪辑功能支持添加至少24字文字水印。</w:t>
                  </w:r>
                </w:p>
                <w:p>
                  <w:pPr>
                    <w:pStyle w:val="null3"/>
                  </w:pPr>
                  <w:r>
                    <w:rPr>
                      <w:rFonts w:ascii="仿宋_GB2312" w:hAnsi="仿宋_GB2312" w:cs="仿宋_GB2312" w:eastAsia="仿宋_GB2312"/>
                      <w:sz w:val="19"/>
                    </w:rPr>
                    <w:t>7.支持打开录课列表窗口查看文件列表。</w:t>
                  </w:r>
                </w:p>
                <w:p>
                  <w:pPr>
                    <w:pStyle w:val="null3"/>
                  </w:pPr>
                  <w:r>
                    <w:rPr>
                      <w:rFonts w:ascii="仿宋_GB2312" w:hAnsi="仿宋_GB2312" w:cs="仿宋_GB2312" w:eastAsia="仿宋_GB2312"/>
                      <w:sz w:val="19"/>
                    </w:rPr>
                    <w:t>8.支持将视频文件上传至云端存储；</w:t>
                  </w:r>
                </w:p>
                <w:p>
                  <w:pPr>
                    <w:pStyle w:val="null3"/>
                  </w:pPr>
                  <w:r>
                    <w:rPr>
                      <w:rFonts w:ascii="仿宋_GB2312" w:hAnsi="仿宋_GB2312" w:cs="仿宋_GB2312" w:eastAsia="仿宋_GB2312"/>
                      <w:sz w:val="19"/>
                    </w:rPr>
                    <w:t>9.支持点击录课列表中的视频文件可预览播放；</w:t>
                  </w:r>
                </w:p>
                <w:p>
                  <w:pPr>
                    <w:pStyle w:val="null3"/>
                  </w:pPr>
                  <w:r>
                    <w:rPr>
                      <w:rFonts w:ascii="仿宋_GB2312" w:hAnsi="仿宋_GB2312" w:cs="仿宋_GB2312" w:eastAsia="仿宋_GB2312"/>
                      <w:sz w:val="19"/>
                    </w:rPr>
                    <w:t>10.支持将云微课中的视频文件或文件夹下载至本地。</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套</w:t>
                  </w:r>
                </w:p>
              </w:tc>
            </w:tr>
            <w:tr>
              <w:tc>
                <w:tcPr>
                  <w:tcW w:type="dxa" w:w="510"/>
                </w:tcPr>
                <w:p>
                  <w:pPr>
                    <w:pStyle w:val="null3"/>
                  </w:pPr>
                  <w:r>
                    <w:rPr>
                      <w:rFonts w:ascii="仿宋_GB2312" w:hAnsi="仿宋_GB2312" w:cs="仿宋_GB2312" w:eastAsia="仿宋_GB2312"/>
                      <w:sz w:val="19"/>
                    </w:rPr>
                    <w:t>4</w:t>
                  </w:r>
                </w:p>
              </w:tc>
              <w:tc>
                <w:tcPr>
                  <w:tcW w:type="dxa" w:w="510"/>
                </w:tcPr>
                <w:p>
                  <w:pPr>
                    <w:pStyle w:val="null3"/>
                  </w:pPr>
                  <w:r>
                    <w:rPr>
                      <w:rFonts w:ascii="仿宋_GB2312" w:hAnsi="仿宋_GB2312" w:cs="仿宋_GB2312" w:eastAsia="仿宋_GB2312"/>
                      <w:sz w:val="19"/>
                    </w:rPr>
                    <w:t>智慧教学桌面</w:t>
                  </w:r>
                </w:p>
              </w:tc>
              <w:tc>
                <w:tcPr>
                  <w:tcW w:type="dxa" w:w="510"/>
                </w:tcPr>
                <w:p>
                  <w:pPr>
                    <w:pStyle w:val="null3"/>
                  </w:pPr>
                  <w:r>
                    <w:rPr>
                      <w:rFonts w:ascii="仿宋_GB2312" w:hAnsi="仿宋_GB2312" w:cs="仿宋_GB2312" w:eastAsia="仿宋_GB2312"/>
                      <w:sz w:val="19"/>
                    </w:rPr>
                    <w:t>1.支持组件及应用，至少显示我的电脑、白板、传屏、展台、我的云盘、天气等；支持快速调起白板、传屏、展台等应用；支持将任意路径下的文件一键发送至教学桌面。</w:t>
                  </w:r>
                </w:p>
                <w:p>
                  <w:pPr>
                    <w:pStyle w:val="null3"/>
                  </w:pPr>
                  <w:r>
                    <w:rPr>
                      <w:rFonts w:ascii="仿宋_GB2312" w:hAnsi="仿宋_GB2312" w:cs="仿宋_GB2312" w:eastAsia="仿宋_GB2312"/>
                      <w:sz w:val="19"/>
                    </w:rPr>
                    <w:t>2.支持打开、查看资源中心及个人云盘；个人云盘具有不少于50G的存储空间，支持查看、上传、下载。</w:t>
                  </w:r>
                </w:p>
                <w:p>
                  <w:pPr>
                    <w:pStyle w:val="null3"/>
                  </w:pPr>
                  <w:r>
                    <w:rPr>
                      <w:rFonts w:ascii="仿宋_GB2312" w:hAnsi="仿宋_GB2312" w:cs="仿宋_GB2312" w:eastAsia="仿宋_GB2312"/>
                      <w:sz w:val="19"/>
                    </w:rPr>
                    <w:t>3.支持查看课程列表;</w:t>
                  </w:r>
                </w:p>
                <w:p>
                  <w:pPr>
                    <w:pStyle w:val="null3"/>
                  </w:pPr>
                  <w:r>
                    <w:rPr>
                      <w:rFonts w:ascii="仿宋_GB2312" w:hAnsi="仿宋_GB2312" w:cs="仿宋_GB2312" w:eastAsia="仿宋_GB2312"/>
                      <w:sz w:val="19"/>
                    </w:rPr>
                    <w:t>4.支持移动端和大屏端之间的文件互传，支持通过扫码来选择上传文件。支持在大屏端选择要下发的文件，可以通过扫码将文件带走。</w:t>
                  </w:r>
                </w:p>
                <w:p>
                  <w:pPr>
                    <w:pStyle w:val="null3"/>
                  </w:pPr>
                  <w:r>
                    <w:rPr>
                      <w:rFonts w:ascii="仿宋_GB2312" w:hAnsi="仿宋_GB2312" w:cs="仿宋_GB2312" w:eastAsia="仿宋_GB2312"/>
                      <w:sz w:val="19"/>
                    </w:rPr>
                    <w:t>5.支持个人定制化教学桌面，并自动同步到云端存储,支持跨大屏端实时同步数据应用</w:t>
                  </w:r>
                </w:p>
                <w:p>
                  <w:pPr>
                    <w:pStyle w:val="null3"/>
                  </w:pPr>
                  <w:r>
                    <w:rPr>
                      <w:rFonts w:ascii="仿宋_GB2312" w:hAnsi="仿宋_GB2312" w:cs="仿宋_GB2312" w:eastAsia="仿宋_GB2312"/>
                      <w:sz w:val="19"/>
                    </w:rPr>
                    <w:t>6.支持设置开启/关闭数据同步，支持设置开启/关闭开机自启</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套</w:t>
                  </w:r>
                </w:p>
              </w:tc>
            </w:tr>
            <w:tr>
              <w:tc>
                <w:tcPr>
                  <w:tcW w:type="dxa" w:w="510"/>
                </w:tcPr>
                <w:p>
                  <w:pPr>
                    <w:pStyle w:val="null3"/>
                  </w:pPr>
                  <w:r>
                    <w:rPr>
                      <w:rFonts w:ascii="仿宋_GB2312" w:hAnsi="仿宋_GB2312" w:cs="仿宋_GB2312" w:eastAsia="仿宋_GB2312"/>
                      <w:sz w:val="19"/>
                    </w:rPr>
                    <w:t>5</w:t>
                  </w:r>
                </w:p>
              </w:tc>
              <w:tc>
                <w:tcPr>
                  <w:tcW w:type="dxa" w:w="510"/>
                </w:tcPr>
                <w:p>
                  <w:pPr>
                    <w:pStyle w:val="null3"/>
                  </w:pPr>
                  <w:r>
                    <w:rPr>
                      <w:rFonts w:ascii="仿宋_GB2312" w:hAnsi="仿宋_GB2312" w:cs="仿宋_GB2312" w:eastAsia="仿宋_GB2312"/>
                      <w:sz w:val="19"/>
                    </w:rPr>
                    <w:t>壁挂展台</w:t>
                  </w:r>
                </w:p>
              </w:tc>
              <w:tc>
                <w:tcPr>
                  <w:tcW w:type="dxa" w:w="510"/>
                </w:tcPr>
                <w:p>
                  <w:pPr>
                    <w:pStyle w:val="null3"/>
                  </w:pPr>
                  <w:r>
                    <w:rPr>
                      <w:rFonts w:ascii="仿宋_GB2312" w:hAnsi="仿宋_GB2312" w:cs="仿宋_GB2312" w:eastAsia="仿宋_GB2312"/>
                      <w:sz w:val="19"/>
                    </w:rPr>
                    <w:t>一、硬件参数：</w:t>
                  </w:r>
                  <w:r>
                    <w:br/>
                  </w:r>
                  <w:r>
                    <w:rPr>
                      <w:rFonts w:ascii="仿宋_GB2312" w:hAnsi="仿宋_GB2312" w:cs="仿宋_GB2312" w:eastAsia="仿宋_GB2312"/>
                      <w:sz w:val="19"/>
                    </w:rPr>
                    <w:t xml:space="preserve"> 1.箱体环保材质，耐磨防锈，整机无锐角无利边。</w:t>
                  </w:r>
                  <w:r>
                    <w:br/>
                  </w:r>
                  <w:r>
                    <w:rPr>
                      <w:rFonts w:ascii="仿宋_GB2312" w:hAnsi="仿宋_GB2312" w:cs="仿宋_GB2312" w:eastAsia="仿宋_GB2312"/>
                      <w:sz w:val="19"/>
                    </w:rPr>
                    <w:t xml:space="preserve"> 2.文稿展示区域采用折叠式开合托板，非气压杆联动；</w:t>
                  </w:r>
                  <w:r>
                    <w:br/>
                  </w:r>
                  <w:r>
                    <w:rPr>
                      <w:rFonts w:ascii="仿宋_GB2312" w:hAnsi="仿宋_GB2312" w:cs="仿宋_GB2312" w:eastAsia="仿宋_GB2312"/>
                      <w:sz w:val="19"/>
                    </w:rPr>
                    <w:t xml:space="preserve"> 3.不小于1600万像素，影像区域≥A4面积，支持白平衡自动调节，传输速度≥30帧率/秒。</w:t>
                  </w:r>
                  <w:r>
                    <w:br/>
                  </w:r>
                  <w:r>
                    <w:rPr>
                      <w:rFonts w:ascii="仿宋_GB2312" w:hAnsi="仿宋_GB2312" w:cs="仿宋_GB2312" w:eastAsia="仿宋_GB2312"/>
                      <w:sz w:val="19"/>
                    </w:rPr>
                    <w:t xml:space="preserve"> 4.采用USB高速接口，单根USB线实现数据传输和供电。</w:t>
                  </w:r>
                  <w:r>
                    <w:br/>
                  </w:r>
                  <w:r>
                    <w:rPr>
                      <w:rFonts w:ascii="仿宋_GB2312" w:hAnsi="仿宋_GB2312" w:cs="仿宋_GB2312" w:eastAsia="仿宋_GB2312"/>
                      <w:sz w:val="19"/>
                    </w:rPr>
                    <w:t xml:space="preserve"> 5.最高分辨率支持4640x3480，向下兼容。</w:t>
                  </w:r>
                  <w:r>
                    <w:br/>
                  </w:r>
                  <w:r>
                    <w:rPr>
                      <w:rFonts w:ascii="仿宋_GB2312" w:hAnsi="仿宋_GB2312" w:cs="仿宋_GB2312" w:eastAsia="仿宋_GB2312"/>
                      <w:sz w:val="19"/>
                    </w:rPr>
                    <w:t xml:space="preserve"> 二、软件功能：</w:t>
                  </w:r>
                  <w:r>
                    <w:br/>
                  </w:r>
                  <w:r>
                    <w:rPr>
                      <w:rFonts w:ascii="仿宋_GB2312" w:hAnsi="仿宋_GB2312" w:cs="仿宋_GB2312" w:eastAsia="仿宋_GB2312"/>
                      <w:sz w:val="19"/>
                    </w:rPr>
                    <w:t xml:space="preserve"> 1.支持账号登录、扫码登录、第三方账号登录，临时使用时可不登录。</w:t>
                  </w:r>
                </w:p>
                <w:p>
                  <w:pPr>
                    <w:pStyle w:val="null3"/>
                  </w:pPr>
                  <w:r>
                    <w:rPr>
                      <w:rFonts w:ascii="仿宋_GB2312" w:hAnsi="仿宋_GB2312" w:cs="仿宋_GB2312" w:eastAsia="仿宋_GB2312"/>
                      <w:sz w:val="19"/>
                    </w:rPr>
                    <w:t>2.工具：支持预设功能，可选工具包含：选择、批注、橡皮等。</w:t>
                  </w:r>
                </w:p>
                <w:p>
                  <w:pPr>
                    <w:pStyle w:val="null3"/>
                  </w:pPr>
                  <w:r>
                    <w:rPr>
                      <w:rFonts w:ascii="仿宋_GB2312" w:hAnsi="仿宋_GB2312" w:cs="仿宋_GB2312" w:eastAsia="仿宋_GB2312"/>
                      <w:sz w:val="19"/>
                    </w:rPr>
                    <w:t>3.操作：支持对实物展示画面做以下操作：重置、清空、保存、锁定、对比、右旋、撤销、还原、删除、放大、扫码、文本扫描、镜像等。</w:t>
                  </w:r>
                </w:p>
                <w:p>
                  <w:pPr>
                    <w:pStyle w:val="null3"/>
                  </w:pPr>
                  <w:r>
                    <w:rPr>
                      <w:rFonts w:ascii="仿宋_GB2312" w:hAnsi="仿宋_GB2312" w:cs="仿宋_GB2312" w:eastAsia="仿宋_GB2312"/>
                      <w:sz w:val="19"/>
                    </w:rPr>
                    <w:t>4.画面调节：支持调整实物展示画面的亮度、饱和度、对比度和分辨率。</w:t>
                  </w:r>
                </w:p>
                <w:p>
                  <w:pPr>
                    <w:pStyle w:val="null3"/>
                  </w:pPr>
                  <w:r>
                    <w:rPr>
                      <w:rFonts w:ascii="仿宋_GB2312" w:hAnsi="仿宋_GB2312" w:cs="仿宋_GB2312" w:eastAsia="仿宋_GB2312"/>
                      <w:sz w:val="19"/>
                    </w:rPr>
                    <w:t>5.批注：支持对实物展示画面进行批注，支持批注笔的粗细调节、颜色选择。具有批注擦除功能，可调整橡皮大小，手动擦除或一键清除笔迹；画面与批注内容可同步放缩、移动、旋转、保存。</w:t>
                  </w:r>
                </w:p>
                <w:p>
                  <w:pPr>
                    <w:pStyle w:val="null3"/>
                  </w:pPr>
                  <w:r>
                    <w:rPr>
                      <w:rFonts w:ascii="仿宋_GB2312" w:hAnsi="仿宋_GB2312" w:cs="仿宋_GB2312" w:eastAsia="仿宋_GB2312"/>
                      <w:sz w:val="19"/>
                    </w:rPr>
                    <w:t>6.拍照：支持普通拍照、连续拍照、延迟拍照三种拍照模式；支持照片导出，直接保存至本地，也支持转换成PDF文件保存到本地。支持二维码分享，也支持微信扫码带走资料。</w:t>
                  </w:r>
                </w:p>
                <w:p>
                  <w:pPr>
                    <w:pStyle w:val="null3"/>
                  </w:pPr>
                  <w:r>
                    <w:rPr>
                      <w:rFonts w:ascii="仿宋_GB2312" w:hAnsi="仿宋_GB2312" w:cs="仿宋_GB2312" w:eastAsia="仿宋_GB2312"/>
                      <w:sz w:val="19"/>
                    </w:rPr>
                    <w:t>7.同屏对比：支持将实物展示画面、照片及本地导入的图片进行对比，同时可支持9个画面对比。</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套</w:t>
                  </w:r>
                </w:p>
              </w:tc>
            </w:tr>
            <w:tr>
              <w:tc>
                <w:tcPr>
                  <w:tcW w:type="dxa" w:w="510"/>
                </w:tcPr>
                <w:p>
                  <w:pPr>
                    <w:pStyle w:val="null3"/>
                  </w:pPr>
                  <w:r>
                    <w:rPr>
                      <w:rFonts w:ascii="仿宋_GB2312" w:hAnsi="仿宋_GB2312" w:cs="仿宋_GB2312" w:eastAsia="仿宋_GB2312"/>
                      <w:sz w:val="19"/>
                    </w:rPr>
                    <w:t>6</w:t>
                  </w:r>
                </w:p>
              </w:tc>
              <w:tc>
                <w:tcPr>
                  <w:tcW w:type="dxa" w:w="510"/>
                </w:tcPr>
                <w:p>
                  <w:pPr>
                    <w:pStyle w:val="null3"/>
                  </w:pPr>
                  <w:r>
                    <w:rPr>
                      <w:rFonts w:ascii="仿宋_GB2312" w:hAnsi="仿宋_GB2312" w:cs="仿宋_GB2312" w:eastAsia="仿宋_GB2312"/>
                      <w:sz w:val="19"/>
                    </w:rPr>
                    <w:t>交互智能平板</w:t>
                  </w:r>
                </w:p>
              </w:tc>
              <w:tc>
                <w:tcPr>
                  <w:tcW w:type="dxa" w:w="510"/>
                </w:tcPr>
                <w:p>
                  <w:pPr>
                    <w:pStyle w:val="null3"/>
                  </w:pPr>
                  <w:r>
                    <w:rPr>
                      <w:rFonts w:ascii="仿宋_GB2312" w:hAnsi="仿宋_GB2312" w:cs="仿宋_GB2312" w:eastAsia="仿宋_GB2312"/>
                      <w:sz w:val="19"/>
                    </w:rPr>
                    <w:t>一、整机要求</w:t>
                  </w:r>
                </w:p>
                <w:p>
                  <w:pPr>
                    <w:pStyle w:val="null3"/>
                  </w:pPr>
                  <w:r>
                    <w:rPr>
                      <w:rFonts w:ascii="仿宋_GB2312" w:hAnsi="仿宋_GB2312" w:cs="仿宋_GB2312" w:eastAsia="仿宋_GB2312"/>
                      <w:sz w:val="19"/>
                    </w:rPr>
                    <w:t>1.整体采用包边设计，表面钢化玻璃在合金边框内，四角圆弧。具有两个笔槽设计，分别在底部两端，支持触控笔吸附；具有前置挡板。</w:t>
                  </w:r>
                </w:p>
                <w:p>
                  <w:pPr>
                    <w:pStyle w:val="null3"/>
                  </w:pPr>
                  <w:r>
                    <w:rPr>
                      <w:rFonts w:ascii="仿宋_GB2312" w:hAnsi="仿宋_GB2312" w:cs="仿宋_GB2312" w:eastAsia="仿宋_GB2312"/>
                      <w:sz w:val="19"/>
                    </w:rPr>
                    <w:t>2.屏幕尺寸≥86英寸，分辨率≥3840×2160，表面采用耐磨、防眩光、防划伤、高安全系数钢化玻璃。</w:t>
                  </w:r>
                </w:p>
                <w:p>
                  <w:pPr>
                    <w:pStyle w:val="null3"/>
                  </w:pPr>
                  <w:r>
                    <w:rPr>
                      <w:rFonts w:ascii="仿宋_GB2312" w:hAnsi="仿宋_GB2312" w:cs="仿宋_GB2312" w:eastAsia="仿宋_GB2312"/>
                      <w:sz w:val="19"/>
                    </w:rPr>
                    <w:t>3.整机前置2个≥20W中高音音箱，额定总功率≥40W，支持单独听功能。</w:t>
                  </w:r>
                </w:p>
                <w:p>
                  <w:pPr>
                    <w:pStyle w:val="null3"/>
                  </w:pPr>
                  <w:r>
                    <w:rPr>
                      <w:rFonts w:ascii="仿宋_GB2312" w:hAnsi="仿宋_GB2312" w:cs="仿宋_GB2312" w:eastAsia="仿宋_GB2312"/>
                      <w:sz w:val="19"/>
                    </w:rPr>
                    <w:t>4.采用红外多点触控技术，需支持手指轻触式多点（不少于20点触控）互动体验，触摸免驱动，即插即用，需支持主流多种操作系统。</w:t>
                  </w:r>
                </w:p>
                <w:p>
                  <w:pPr>
                    <w:pStyle w:val="null3"/>
                  </w:pPr>
                  <w:r>
                    <w:rPr>
                      <w:rFonts w:ascii="仿宋_GB2312" w:hAnsi="仿宋_GB2312" w:cs="仿宋_GB2312" w:eastAsia="仿宋_GB2312"/>
                      <w:sz w:val="19"/>
                    </w:rPr>
                    <w:t>5.设备需支持NFC碰碰传功能：支持带有NFC功能的移动设备靠近NFC标签时可近场感应，能快速将其屏幕传至大屏，实现无线教学。</w:t>
                  </w:r>
                </w:p>
                <w:p>
                  <w:pPr>
                    <w:pStyle w:val="null3"/>
                  </w:pPr>
                  <w:r>
                    <w:rPr>
                      <w:rFonts w:ascii="仿宋_GB2312" w:hAnsi="仿宋_GB2312" w:cs="仿宋_GB2312" w:eastAsia="仿宋_GB2312"/>
                      <w:sz w:val="19"/>
                    </w:rPr>
                    <w:t>6.具有触摸防遮挡功能，触摸接收器在单点或单边遮挡后仍能正常触控书写和操作；触控连续响应无间断，有效识别≤2毫米，触控精准度≥32768x32768。</w:t>
                  </w:r>
                </w:p>
                <w:p>
                  <w:pPr>
                    <w:pStyle w:val="null3"/>
                  </w:pPr>
                  <w:r>
                    <w:rPr>
                      <w:rFonts w:ascii="仿宋_GB2312" w:hAnsi="仿宋_GB2312" w:cs="仿宋_GB2312" w:eastAsia="仿宋_GB2312"/>
                      <w:sz w:val="19"/>
                    </w:rPr>
                    <w:t>7.具有触摸悬浮菜单功能，需支持多指罗盘跟随，可通过多指调用此悬浮菜单到屏幕任意位置；</w:t>
                  </w:r>
                </w:p>
                <w:p>
                  <w:pPr>
                    <w:pStyle w:val="null3"/>
                  </w:pPr>
                  <w:r>
                    <w:rPr>
                      <w:rFonts w:ascii="仿宋_GB2312" w:hAnsi="仿宋_GB2312" w:cs="仿宋_GB2312" w:eastAsia="仿宋_GB2312"/>
                      <w:sz w:val="19"/>
                    </w:rPr>
                    <w:t>8.支持多指智能手势识别开关产品背光；</w:t>
                  </w:r>
                </w:p>
                <w:p>
                  <w:pPr>
                    <w:pStyle w:val="null3"/>
                  </w:pPr>
                  <w:r>
                    <w:rPr>
                      <w:rFonts w:ascii="仿宋_GB2312" w:hAnsi="仿宋_GB2312" w:cs="仿宋_GB2312" w:eastAsia="仿宋_GB2312"/>
                      <w:sz w:val="19"/>
                    </w:rPr>
                    <w:t>10.需支持无信号接收状态时能够自动熄屏，自动熄屏的时间间隔可选，支持定时开关机。</w:t>
                  </w:r>
                </w:p>
                <w:p>
                  <w:pPr>
                    <w:pStyle w:val="null3"/>
                  </w:pPr>
                  <w:r>
                    <w:rPr>
                      <w:rFonts w:ascii="仿宋_GB2312" w:hAnsi="仿宋_GB2312" w:cs="仿宋_GB2312" w:eastAsia="仿宋_GB2312"/>
                      <w:sz w:val="19"/>
                    </w:rPr>
                    <w:t>11.处于关机通电状态，外接电脑显示信号通过传输线连接至产品时，可智能识别外接电脑设备信号输入并自动开机；外接信号源时，支持自动跳转到外接信号源通道。</w:t>
                  </w:r>
                </w:p>
                <w:p>
                  <w:pPr>
                    <w:pStyle w:val="null3"/>
                  </w:pPr>
                  <w:r>
                    <w:rPr>
                      <w:rFonts w:ascii="仿宋_GB2312" w:hAnsi="仿宋_GB2312" w:cs="仿宋_GB2312" w:eastAsia="仿宋_GB2312"/>
                      <w:sz w:val="19"/>
                    </w:rPr>
                    <w:t>12.在任意通道下，支持手势识别调出板擦工具擦除批注内容，支持调整板擦工具的大小。</w:t>
                  </w:r>
                </w:p>
                <w:p>
                  <w:pPr>
                    <w:pStyle w:val="null3"/>
                  </w:pPr>
                  <w:r>
                    <w:rPr>
                      <w:rFonts w:ascii="仿宋_GB2312" w:hAnsi="仿宋_GB2312" w:cs="仿宋_GB2312" w:eastAsia="仿宋_GB2312"/>
                      <w:sz w:val="19"/>
                    </w:rPr>
                    <w:t>13.当设备切换到任何信号源下，均可通过HDMI输出接口将当前画面输出到其他显示设备上。</w:t>
                  </w:r>
                </w:p>
                <w:p>
                  <w:pPr>
                    <w:pStyle w:val="null3"/>
                  </w:pPr>
                  <w:r>
                    <w:rPr>
                      <w:rFonts w:ascii="仿宋_GB2312" w:hAnsi="仿宋_GB2312" w:cs="仿宋_GB2312" w:eastAsia="仿宋_GB2312"/>
                      <w:sz w:val="19"/>
                    </w:rPr>
                    <w:t>14.需支持锁定屏幕触摸，可通过软件菜单（调试菜单）锁定屏幕触摸，锁定应用、锁定USB。</w:t>
                  </w:r>
                </w:p>
                <w:p>
                  <w:pPr>
                    <w:pStyle w:val="null3"/>
                  </w:pPr>
                  <w:r>
                    <w:rPr>
                      <w:rFonts w:ascii="仿宋_GB2312" w:hAnsi="仿宋_GB2312" w:cs="仿宋_GB2312" w:eastAsia="仿宋_GB2312"/>
                      <w:sz w:val="19"/>
                    </w:rPr>
                    <w:t>15.内置触摸中控菜单，需支持信号源通道切换、背光、声音等，无须实体按键，在任意显示通道下均可通过手势在屏幕上调取触摸菜单；</w:t>
                  </w:r>
                </w:p>
                <w:p>
                  <w:pPr>
                    <w:pStyle w:val="null3"/>
                  </w:pPr>
                  <w:r>
                    <w:rPr>
                      <w:rFonts w:ascii="仿宋_GB2312" w:hAnsi="仿宋_GB2312" w:cs="仿宋_GB2312" w:eastAsia="仿宋_GB2312"/>
                      <w:sz w:val="19"/>
                    </w:rPr>
                    <w:t>16.具有不少于8个前置物理按键，至少包含电源键、菜单、主页、信号源、音量等，按键具备明显标识；具有供电保护功能。</w:t>
                  </w:r>
                </w:p>
                <w:p>
                  <w:pPr>
                    <w:pStyle w:val="null3"/>
                  </w:pPr>
                  <w:r>
                    <w:rPr>
                      <w:rFonts w:ascii="仿宋_GB2312" w:hAnsi="仿宋_GB2312" w:cs="仿宋_GB2312" w:eastAsia="仿宋_GB2312"/>
                      <w:sz w:val="19"/>
                    </w:rPr>
                    <w:t>17.需支持侧边栏功能，支持无操作自动隐藏，侧边栏可设置返回、主页、任务、批注、信号源等功能调用，批注；需支持任意通道下使用，并可设置颜色和画笔大小，可选择二维码分享批注内容。</w:t>
                  </w:r>
                </w:p>
                <w:p>
                  <w:pPr>
                    <w:pStyle w:val="null3"/>
                  </w:pPr>
                  <w:r>
                    <w:rPr>
                      <w:rFonts w:ascii="仿宋_GB2312" w:hAnsi="仿宋_GB2312" w:cs="仿宋_GB2312" w:eastAsia="仿宋_GB2312"/>
                      <w:sz w:val="19"/>
                    </w:rPr>
                    <w:t>18.整机内置非独立的高清摄像头，摄像头像素≥1300万，视角≥118°，需支持阵列数字音频MIC，实现场景音视录制。</w:t>
                  </w:r>
                </w:p>
                <w:p>
                  <w:pPr>
                    <w:pStyle w:val="null3"/>
                  </w:pPr>
                  <w:r>
                    <w:rPr>
                      <w:rFonts w:ascii="仿宋_GB2312" w:hAnsi="仿宋_GB2312" w:cs="仿宋_GB2312" w:eastAsia="仿宋_GB2312"/>
                      <w:sz w:val="19"/>
                    </w:rPr>
                    <w:t>19.支持无PC状态下，支持无线投屏功能，支持APP投屏、USB发射器投屏、热点共享投屏三种模式，支持手机、平板电脑、笔记本电脑多个终端无线投屏。</w:t>
                  </w:r>
                </w:p>
                <w:p>
                  <w:pPr>
                    <w:pStyle w:val="null3"/>
                  </w:pPr>
                  <w:r>
                    <w:rPr>
                      <w:rFonts w:ascii="仿宋_GB2312" w:hAnsi="仿宋_GB2312" w:cs="仿宋_GB2312" w:eastAsia="仿宋_GB2312"/>
                      <w:sz w:val="19"/>
                    </w:rPr>
                    <w:t>20.需支持网络共享功能（双系统单网口上网）。</w:t>
                  </w:r>
                </w:p>
                <w:p>
                  <w:pPr>
                    <w:pStyle w:val="null3"/>
                  </w:pPr>
                  <w:r>
                    <w:rPr>
                      <w:rFonts w:ascii="仿宋_GB2312" w:hAnsi="仿宋_GB2312" w:cs="仿宋_GB2312" w:eastAsia="仿宋_GB2312"/>
                      <w:sz w:val="19"/>
                    </w:rPr>
                    <w:t>21.内置无线网络模块，采用全向信号收发，支持无线网络连接。</w:t>
                  </w:r>
                </w:p>
                <w:p>
                  <w:pPr>
                    <w:pStyle w:val="null3"/>
                  </w:pPr>
                  <w:r>
                    <w:rPr>
                      <w:rFonts w:ascii="仿宋_GB2312" w:hAnsi="仿宋_GB2312" w:cs="仿宋_GB2312" w:eastAsia="仿宋_GB2312"/>
                      <w:sz w:val="19"/>
                    </w:rPr>
                    <w:t>22.需支持展板、会议功能，可快速完成欢迎界面和会议主题设置，全屏显示，支持不少于12种模板，可对欢迎文字的字体、大小、颜色进行编辑；需支持会议签名功能，并可扫码带走签名及模板。</w:t>
                  </w:r>
                </w:p>
                <w:p>
                  <w:pPr>
                    <w:pStyle w:val="null3"/>
                  </w:pPr>
                  <w:r>
                    <w:rPr>
                      <w:rFonts w:ascii="仿宋_GB2312" w:hAnsi="仿宋_GB2312" w:cs="仿宋_GB2312" w:eastAsia="仿宋_GB2312"/>
                      <w:sz w:val="19"/>
                    </w:rPr>
                    <w:t>23.无需借助PC，设备需支持一键进行硬件自检，至少包括对系统内存、存储、设备温度、光感系统、内置电脑、网络、摄像头、麦克风等进行状态提示及故障提示，支持一键优化。</w:t>
                  </w:r>
                </w:p>
                <w:p>
                  <w:pPr>
                    <w:pStyle w:val="null3"/>
                  </w:pPr>
                  <w:r>
                    <w:rPr>
                      <w:rFonts w:ascii="仿宋_GB2312" w:hAnsi="仿宋_GB2312" w:cs="仿宋_GB2312" w:eastAsia="仿宋_GB2312"/>
                      <w:sz w:val="19"/>
                    </w:rPr>
                    <w:t>二、绿屏软件</w:t>
                  </w:r>
                </w:p>
                <w:p>
                  <w:pPr>
                    <w:pStyle w:val="null3"/>
                  </w:pPr>
                  <w:r>
                    <w:rPr>
                      <w:rFonts w:ascii="仿宋_GB2312" w:hAnsi="仿宋_GB2312" w:cs="仿宋_GB2312" w:eastAsia="仿宋_GB2312"/>
                      <w:sz w:val="19"/>
                    </w:rPr>
                    <w:t>1.主机自带绿屏软件，支持将大屏显示区域变成绿色。</w:t>
                  </w:r>
                </w:p>
                <w:p>
                  <w:pPr>
                    <w:pStyle w:val="null3"/>
                  </w:pPr>
                  <w:r>
                    <w:rPr>
                      <w:rFonts w:ascii="仿宋_GB2312" w:hAnsi="仿宋_GB2312" w:cs="仿宋_GB2312" w:eastAsia="仿宋_GB2312"/>
                      <w:sz w:val="19"/>
                    </w:rPr>
                    <w:t>2.绿屏状态下，不影响教师讲解PPT、批注、教学工具的使用。</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9</w:t>
                  </w:r>
                </w:p>
              </w:tc>
              <w:tc>
                <w:tcPr>
                  <w:tcW w:type="dxa" w:w="510"/>
                </w:tcPr>
                <w:p>
                  <w:pPr>
                    <w:pStyle w:val="null3"/>
                  </w:pPr>
                  <w:r>
                    <w:rPr>
                      <w:rFonts w:ascii="仿宋_GB2312" w:hAnsi="仿宋_GB2312" w:cs="仿宋_GB2312" w:eastAsia="仿宋_GB2312"/>
                      <w:sz w:val="19"/>
                    </w:rPr>
                    <w:t>虚拟微课主机</w:t>
                  </w:r>
                </w:p>
              </w:tc>
              <w:tc>
                <w:tcPr>
                  <w:tcW w:type="dxa" w:w="510"/>
                </w:tcPr>
                <w:p>
                  <w:pPr>
                    <w:pStyle w:val="null3"/>
                  </w:pPr>
                  <w:r>
                    <w:rPr>
                      <w:rFonts w:ascii="仿宋_GB2312" w:hAnsi="仿宋_GB2312" w:cs="仿宋_GB2312" w:eastAsia="仿宋_GB2312"/>
                      <w:sz w:val="19"/>
                    </w:rPr>
                    <w:t>1.导播操作界面支持外接键盘和鼠标直接操作。</w:t>
                  </w:r>
                </w:p>
                <w:p>
                  <w:pPr>
                    <w:pStyle w:val="null3"/>
                  </w:pPr>
                  <w:r>
                    <w:rPr>
                      <w:rFonts w:ascii="仿宋_GB2312" w:hAnsi="仿宋_GB2312" w:cs="仿宋_GB2312" w:eastAsia="仿宋_GB2312"/>
                      <w:sz w:val="19"/>
                    </w:rPr>
                    <w:t>★2.要求字幕信号同时支持三维和二维字幕，支持同时带图文效果的动态字幕、动态台标字幕、倒计时字幕、时钟字幕和跑马字幕等多种形式的字幕，支持实时修改字幕内容，多条字幕可以设置不同的层次同时播出。（需提供证明材料，包括但不限于功能截图、检测报告等）</w:t>
                  </w:r>
                </w:p>
                <w:p>
                  <w:pPr>
                    <w:pStyle w:val="null3"/>
                  </w:pPr>
                  <w:r>
                    <w:rPr>
                      <w:rFonts w:ascii="仿宋_GB2312" w:hAnsi="仿宋_GB2312" w:cs="仿宋_GB2312" w:eastAsia="仿宋_GB2312"/>
                      <w:sz w:val="19"/>
                    </w:rPr>
                    <w:t>3.要求系统支持虚拟抠像技术，支持不少于1路摄像机信号的虚拟抠像处理。</w:t>
                  </w:r>
                </w:p>
                <w:p>
                  <w:pPr>
                    <w:pStyle w:val="null3"/>
                  </w:pPr>
                  <w:r>
                    <w:rPr>
                      <w:rFonts w:ascii="仿宋_GB2312" w:hAnsi="仿宋_GB2312" w:cs="仿宋_GB2312" w:eastAsia="仿宋_GB2312"/>
                      <w:sz w:val="19"/>
                    </w:rPr>
                    <w:t>4.要求系统支持叠加真三维虚拟场景，虚拟场景支持无限蓝箱功能，可以对抠像片进行裁边和位移操作，每个虚拟场景支持8个不同的虚拟机位，虚拟机位之间支持直接切换和带轨迹的切换效果。</w:t>
                  </w:r>
                </w:p>
                <w:p>
                  <w:pPr>
                    <w:pStyle w:val="null3"/>
                  </w:pPr>
                  <w:r>
                    <w:rPr>
                      <w:rFonts w:ascii="仿宋_GB2312" w:hAnsi="仿宋_GB2312" w:cs="仿宋_GB2312" w:eastAsia="仿宋_GB2312"/>
                      <w:sz w:val="19"/>
                    </w:rPr>
                    <w:t>5.支持热点功能，可以在摄像机信号的抠像区域设置8个热点区域，每个区域可以设置不同的导播命令，当人物触发红外热点区域后即可以触发设置的导播命令。</w:t>
                  </w:r>
                </w:p>
                <w:p>
                  <w:pPr>
                    <w:pStyle w:val="null3"/>
                  </w:pPr>
                  <w:r>
                    <w:rPr>
                      <w:rFonts w:ascii="仿宋_GB2312" w:hAnsi="仿宋_GB2312" w:cs="仿宋_GB2312" w:eastAsia="仿宋_GB2312"/>
                      <w:sz w:val="19"/>
                    </w:rPr>
                    <w:t>6.要求系统支持不少于4路摇臂设置，每路摇臂可以通过加关键帧的方式设置不少于8个虚拟机位按照正向和反向进行机位切换，同时可以添加灯光效果，灯光效果可以跟随机位由亮到暗也可以由暗到亮。</w:t>
                  </w:r>
                </w:p>
                <w:p>
                  <w:pPr>
                    <w:pStyle w:val="null3"/>
                  </w:pPr>
                  <w:r>
                    <w:rPr>
                      <w:rFonts w:ascii="仿宋_GB2312" w:hAnsi="仿宋_GB2312" w:cs="仿宋_GB2312" w:eastAsia="仿宋_GB2312"/>
                      <w:sz w:val="19"/>
                    </w:rPr>
                    <w:t>7.要求系统出厂内置不少于30套不同的真三维教学虚拟场景，实时图像抠像处理并叠加真三维场景后可对三维场景中的三维物件进行隐藏、位移、旋转等操作。要求三维虚拟场景中可以添加虚拟大屏，虚拟大屏可以显示摄像机信号、PPT信号、DDR信号中的任何一路内容。</w:t>
                  </w:r>
                </w:p>
                <w:p>
                  <w:pPr>
                    <w:pStyle w:val="null3"/>
                  </w:pPr>
                  <w:r>
                    <w:rPr>
                      <w:rFonts w:ascii="仿宋_GB2312" w:hAnsi="仿宋_GB2312" w:cs="仿宋_GB2312" w:eastAsia="仿宋_GB2312"/>
                      <w:sz w:val="19"/>
                    </w:rPr>
                    <w:t>8.要求系统支持不少于1路直播画面的录制，生成文件支持 MP4和TS格式，支持 MPEG-2 和H.264 等编码方式码率支持1Mbps 到 300Mbps 可调，可以根据录制参数自动计算可录制的时长和磁盘剩余空间。</w:t>
                  </w:r>
                </w:p>
                <w:p>
                  <w:pPr>
                    <w:pStyle w:val="null3"/>
                  </w:pPr>
                  <w:r>
                    <w:rPr>
                      <w:rFonts w:ascii="仿宋_GB2312" w:hAnsi="仿宋_GB2312" w:cs="仿宋_GB2312" w:eastAsia="仿宋_GB2312"/>
                      <w:sz w:val="19"/>
                    </w:rPr>
                    <w:t>9.要求系统支持内置多路软调音台，可对嵌入式音频、模拟音频、本地音频进行调节、支持静音、独立监听、独占输出、左右声道调节等操作；内置音频延迟器，可对音频进行延时处理。</w:t>
                  </w:r>
                </w:p>
                <w:p>
                  <w:pPr>
                    <w:pStyle w:val="null3"/>
                  </w:pPr>
                  <w:r>
                    <w:rPr>
                      <w:rFonts w:ascii="仿宋_GB2312" w:hAnsi="仿宋_GB2312" w:cs="仿宋_GB2312" w:eastAsia="仿宋_GB2312"/>
                      <w:sz w:val="19"/>
                    </w:rPr>
                    <w:t>10.要求系统支持自定义命令功能，可以将每一步导播动作录制下来，记录导播的整个切换过程，再次调用时可做到无导播操作。</w:t>
                  </w:r>
                </w:p>
                <w:p>
                  <w:pPr>
                    <w:pStyle w:val="null3"/>
                  </w:pPr>
                  <w:r>
                    <w:rPr>
                      <w:rFonts w:ascii="仿宋_GB2312" w:hAnsi="仿宋_GB2312" w:cs="仿宋_GB2312" w:eastAsia="仿宋_GB2312"/>
                      <w:sz w:val="19"/>
                    </w:rPr>
                    <w:t>11.要求系统支持直播功能，支持直播画质的选择，包括：超清、高清、标清、流畅和自定义，码率支持1-10Mbps可选，直播无需外接其他设备和平台即可实现局域网的直播。可以支持推送公网直播，设备连接网络，即可将直播画面推送至公网直播。</w:t>
                  </w:r>
                </w:p>
                <w:p>
                  <w:pPr>
                    <w:pStyle w:val="null3"/>
                  </w:pPr>
                  <w:r>
                    <w:rPr>
                      <w:rFonts w:ascii="仿宋_GB2312" w:hAnsi="仿宋_GB2312" w:cs="仿宋_GB2312" w:eastAsia="仿宋_GB2312"/>
                      <w:sz w:val="19"/>
                    </w:rPr>
                    <w:t>12.要求系统支持虚拟微课功能，可以将实时拍摄的老师画面进行抠像并与PPT画面进行组合，PPT中可以实时显示老师的批注，也可以将以上过程缩放，通过虚拟技术在画面的周围添加动态背景，还可以将整个虚拟板书微课的视频画面添加到真三维的虚拟场景中录制。</w:t>
                  </w:r>
                </w:p>
                <w:p>
                  <w:pPr>
                    <w:pStyle w:val="null3"/>
                  </w:pPr>
                  <w:r>
                    <w:rPr>
                      <w:rFonts w:ascii="仿宋_GB2312" w:hAnsi="仿宋_GB2312" w:cs="仿宋_GB2312" w:eastAsia="仿宋_GB2312"/>
                      <w:sz w:val="19"/>
                    </w:rPr>
                    <w:t>13.要求系统必须具备不少于6路信号源，包含但不限于≥1路摄像机信号、≥1路DDR本地视频和图片信号、≥1路虚拟信号，≥1路字幕信号，≥1路主背景音乐信号，≥1路PPT信号。</w:t>
                  </w:r>
                </w:p>
                <w:p>
                  <w:pPr>
                    <w:pStyle w:val="null3"/>
                  </w:pPr>
                  <w:r>
                    <w:rPr>
                      <w:rFonts w:ascii="仿宋_GB2312" w:hAnsi="仿宋_GB2312" w:cs="仿宋_GB2312" w:eastAsia="仿宋_GB2312"/>
                      <w:sz w:val="19"/>
                    </w:rPr>
                    <w:t>14.要求DDR信号支持多种视频和图片的混合编单播出，支持入点出点的设置，DDR信号支持快慢动作播放视频，慢动作支持慢放百分比的调节，快放支持1倍速和2倍速的播放，同时DDR中播放的视频支持入点出点的设置。</w:t>
                  </w:r>
                </w:p>
                <w:p>
                  <w:pPr>
                    <w:pStyle w:val="null3"/>
                  </w:pPr>
                  <w:r>
                    <w:rPr>
                      <w:rFonts w:ascii="仿宋_GB2312" w:hAnsi="仿宋_GB2312" w:cs="仿宋_GB2312" w:eastAsia="仿宋_GB2312"/>
                      <w:sz w:val="19"/>
                    </w:rPr>
                    <w:t>15.要求系统支持配套抠像工具软件，可以将触控一体机或智慧黑板等显示设备屏幕一键变绿。</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10</w:t>
                  </w:r>
                </w:p>
              </w:tc>
              <w:tc>
                <w:tcPr>
                  <w:tcW w:type="dxa" w:w="510"/>
                </w:tcPr>
                <w:p>
                  <w:pPr>
                    <w:pStyle w:val="null3"/>
                  </w:pPr>
                  <w:r>
                    <w:rPr>
                      <w:rFonts w:ascii="仿宋_GB2312" w:hAnsi="仿宋_GB2312" w:cs="仿宋_GB2312" w:eastAsia="仿宋_GB2312"/>
                      <w:sz w:val="19"/>
                    </w:rPr>
                    <w:t>云台摄像机</w:t>
                  </w:r>
                </w:p>
              </w:tc>
              <w:tc>
                <w:tcPr>
                  <w:tcW w:type="dxa" w:w="510"/>
                </w:tcPr>
                <w:p>
                  <w:pPr>
                    <w:pStyle w:val="null3"/>
                  </w:pPr>
                  <w:r>
                    <w:rPr>
                      <w:rFonts w:ascii="仿宋_GB2312" w:hAnsi="仿宋_GB2312" w:cs="仿宋_GB2312" w:eastAsia="仿宋_GB2312"/>
                      <w:sz w:val="19"/>
                    </w:rPr>
                    <w:t>1.传感器：≥1/2.5英寸,CMOS,有效像素:≥850万</w:t>
                  </w:r>
                </w:p>
                <w:p>
                  <w:pPr>
                    <w:pStyle w:val="null3"/>
                  </w:pPr>
                  <w:r>
                    <w:rPr>
                      <w:rFonts w:ascii="仿宋_GB2312" w:hAnsi="仿宋_GB2312" w:cs="仿宋_GB2312" w:eastAsia="仿宋_GB2312"/>
                      <w:sz w:val="19"/>
                    </w:rPr>
                    <w:t>2.镜头焦距：不低于12x，f=3.47mm~41.65mm，F1.84~F3.72</w:t>
                  </w:r>
                </w:p>
                <w:p>
                  <w:pPr>
                    <w:pStyle w:val="null3"/>
                  </w:pPr>
                  <w:r>
                    <w:rPr>
                      <w:rFonts w:ascii="仿宋_GB2312" w:hAnsi="仿宋_GB2312" w:cs="仿宋_GB2312" w:eastAsia="仿宋_GB2312"/>
                      <w:sz w:val="19"/>
                    </w:rPr>
                    <w:t>3.数字变焦：不低于16x</w:t>
                  </w:r>
                </w:p>
                <w:p>
                  <w:pPr>
                    <w:pStyle w:val="null3"/>
                  </w:pPr>
                  <w:r>
                    <w:rPr>
                      <w:rFonts w:ascii="仿宋_GB2312" w:hAnsi="仿宋_GB2312" w:cs="仿宋_GB2312" w:eastAsia="仿宋_GB2312"/>
                      <w:sz w:val="19"/>
                    </w:rPr>
                    <w:t>4.最低照度：0.5 Lux @(F1.8,AGC ON)</w:t>
                  </w:r>
                </w:p>
                <w:p>
                  <w:pPr>
                    <w:pStyle w:val="null3"/>
                  </w:pPr>
                  <w:r>
                    <w:rPr>
                      <w:rFonts w:ascii="仿宋_GB2312" w:hAnsi="仿宋_GB2312" w:cs="仿宋_GB2312" w:eastAsia="仿宋_GB2312"/>
                      <w:sz w:val="19"/>
                    </w:rPr>
                    <w:t>5.快门：不低于1/30s~1/10000s</w:t>
                  </w:r>
                </w:p>
                <w:p>
                  <w:pPr>
                    <w:pStyle w:val="null3"/>
                  </w:pPr>
                  <w:r>
                    <w:rPr>
                      <w:rFonts w:ascii="仿宋_GB2312" w:hAnsi="仿宋_GB2312" w:cs="仿宋_GB2312" w:eastAsia="仿宋_GB2312"/>
                      <w:sz w:val="19"/>
                    </w:rPr>
                    <w:t>6.数字降噪：3D数字降噪≥55dB</w:t>
                  </w:r>
                </w:p>
                <w:p>
                  <w:pPr>
                    <w:pStyle w:val="null3"/>
                  </w:pPr>
                  <w:r>
                    <w:rPr>
                      <w:rFonts w:ascii="仿宋_GB2312" w:hAnsi="仿宋_GB2312" w:cs="仿宋_GB2312" w:eastAsia="仿宋_GB2312"/>
                      <w:sz w:val="19"/>
                    </w:rPr>
                    <w:t>7.水平视场角：不低于80.8°~7.5°</w:t>
                  </w:r>
                </w:p>
                <w:p>
                  <w:pPr>
                    <w:pStyle w:val="null3"/>
                  </w:pPr>
                  <w:r>
                    <w:rPr>
                      <w:rFonts w:ascii="仿宋_GB2312" w:hAnsi="仿宋_GB2312" w:cs="仿宋_GB2312" w:eastAsia="仿宋_GB2312"/>
                      <w:sz w:val="19"/>
                    </w:rPr>
                    <w:t>8.垂直视场角：不低于49.9°~4.3°</w:t>
                  </w:r>
                </w:p>
                <w:p>
                  <w:pPr>
                    <w:pStyle w:val="null3"/>
                  </w:pPr>
                  <w:r>
                    <w:rPr>
                      <w:rFonts w:ascii="仿宋_GB2312" w:hAnsi="仿宋_GB2312" w:cs="仿宋_GB2312" w:eastAsia="仿宋_GB2312"/>
                      <w:sz w:val="19"/>
                    </w:rPr>
                    <w:t>9.水平转动范围：不低于±162.5° -30*~+90°</w:t>
                  </w:r>
                </w:p>
                <w:p>
                  <w:pPr>
                    <w:pStyle w:val="null3"/>
                  </w:pPr>
                  <w:r>
                    <w:rPr>
                      <w:rFonts w:ascii="仿宋_GB2312" w:hAnsi="仿宋_GB2312" w:cs="仿宋_GB2312" w:eastAsia="仿宋_GB2312"/>
                      <w:sz w:val="19"/>
                    </w:rPr>
                    <w:t>10.接口：HDMI: 不低于4KP60、4KP30、1080P60、1080P30等；SDI：不低于3G-SDI:1080P60、1080P30、720P60等；</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11</w:t>
                  </w:r>
                </w:p>
              </w:tc>
              <w:tc>
                <w:tcPr>
                  <w:tcW w:type="dxa" w:w="510"/>
                </w:tcPr>
                <w:p>
                  <w:pPr>
                    <w:pStyle w:val="null3"/>
                  </w:pPr>
                  <w:r>
                    <w:rPr>
                      <w:rFonts w:ascii="仿宋_GB2312" w:hAnsi="仿宋_GB2312" w:cs="仿宋_GB2312" w:eastAsia="仿宋_GB2312"/>
                      <w:sz w:val="19"/>
                    </w:rPr>
                    <w:t>无线领夹麦克风</w:t>
                  </w:r>
                </w:p>
              </w:tc>
              <w:tc>
                <w:tcPr>
                  <w:tcW w:type="dxa" w:w="510"/>
                </w:tcPr>
                <w:p>
                  <w:pPr>
                    <w:pStyle w:val="null3"/>
                  </w:pPr>
                  <w:r>
                    <w:rPr>
                      <w:rFonts w:ascii="仿宋_GB2312" w:hAnsi="仿宋_GB2312" w:cs="仿宋_GB2312" w:eastAsia="仿宋_GB2312"/>
                      <w:sz w:val="19"/>
                    </w:rPr>
                    <w:t>无线麦克风：</w:t>
                  </w:r>
                </w:p>
                <w:p>
                  <w:pPr>
                    <w:pStyle w:val="null3"/>
                  </w:pPr>
                  <w:r>
                    <w:rPr>
                      <w:rFonts w:ascii="仿宋_GB2312" w:hAnsi="仿宋_GB2312" w:cs="仿宋_GB2312" w:eastAsia="仿宋_GB2312"/>
                      <w:sz w:val="19"/>
                    </w:rPr>
                    <w:t>显示屏：OLED</w:t>
                  </w:r>
                </w:p>
                <w:p>
                  <w:pPr>
                    <w:pStyle w:val="null3"/>
                  </w:pPr>
                  <w:r>
                    <w:rPr>
                      <w:rFonts w:ascii="仿宋_GB2312" w:hAnsi="仿宋_GB2312" w:cs="仿宋_GB2312" w:eastAsia="仿宋_GB2312"/>
                      <w:sz w:val="19"/>
                    </w:rPr>
                    <w:t>传输方式：2.4GHz数字频段</w:t>
                  </w:r>
                </w:p>
                <w:p>
                  <w:pPr>
                    <w:pStyle w:val="null3"/>
                  </w:pPr>
                  <w:r>
                    <w:rPr>
                      <w:rFonts w:ascii="仿宋_GB2312" w:hAnsi="仿宋_GB2312" w:cs="仿宋_GB2312" w:eastAsia="仿宋_GB2312"/>
                      <w:sz w:val="19"/>
                    </w:rPr>
                    <w:t>操作范围(无障碍)：≥100米</w:t>
                  </w:r>
                </w:p>
                <w:p>
                  <w:pPr>
                    <w:pStyle w:val="null3"/>
                  </w:pPr>
                  <w:r>
                    <w:rPr>
                      <w:rFonts w:ascii="仿宋_GB2312" w:hAnsi="仿宋_GB2312" w:cs="仿宋_GB2312" w:eastAsia="仿宋_GB2312"/>
                      <w:sz w:val="19"/>
                    </w:rPr>
                    <w:t>频率响应：20Hz-20KHz</w:t>
                  </w:r>
                </w:p>
                <w:p>
                  <w:pPr>
                    <w:pStyle w:val="null3"/>
                  </w:pPr>
                  <w:r>
                    <w:rPr>
                      <w:rFonts w:ascii="仿宋_GB2312" w:hAnsi="仿宋_GB2312" w:cs="仿宋_GB2312" w:eastAsia="仿宋_GB2312"/>
                      <w:sz w:val="19"/>
                    </w:rPr>
                    <w:t>电池规格：≥400mAh</w:t>
                  </w:r>
                </w:p>
                <w:p>
                  <w:pPr>
                    <w:pStyle w:val="null3"/>
                  </w:pPr>
                  <w:r>
                    <w:rPr>
                      <w:rFonts w:ascii="仿宋_GB2312" w:hAnsi="仿宋_GB2312" w:cs="仿宋_GB2312" w:eastAsia="仿宋_GB2312"/>
                      <w:sz w:val="19"/>
                    </w:rPr>
                    <w:t>供电方式：充电盒触点充电/Type-C充电口(直流电5V)</w:t>
                  </w:r>
                </w:p>
                <w:p>
                  <w:pPr>
                    <w:pStyle w:val="null3"/>
                  </w:pPr>
                  <w:r>
                    <w:rPr>
                      <w:rFonts w:ascii="仿宋_GB2312" w:hAnsi="仿宋_GB2312" w:cs="仿宋_GB2312" w:eastAsia="仿宋_GB2312"/>
                      <w:sz w:val="19"/>
                    </w:rPr>
                    <w:t>内置电池续航时长：≥8小时</w:t>
                  </w:r>
                </w:p>
                <w:p>
                  <w:pPr>
                    <w:pStyle w:val="null3"/>
                  </w:pPr>
                  <w:r>
                    <w:rPr>
                      <w:rFonts w:ascii="仿宋_GB2312" w:hAnsi="仿宋_GB2312" w:cs="仿宋_GB2312" w:eastAsia="仿宋_GB2312"/>
                      <w:sz w:val="19"/>
                    </w:rPr>
                    <w:t>充电仓：</w:t>
                  </w:r>
                </w:p>
                <w:p>
                  <w:pPr>
                    <w:pStyle w:val="null3"/>
                  </w:pPr>
                  <w:r>
                    <w:rPr>
                      <w:rFonts w:ascii="仿宋_GB2312" w:hAnsi="仿宋_GB2312" w:cs="仿宋_GB2312" w:eastAsia="仿宋_GB2312"/>
                      <w:sz w:val="19"/>
                    </w:rPr>
                    <w:t>供电方式：Type-C充电口</w:t>
                  </w:r>
                </w:p>
                <w:p>
                  <w:pPr>
                    <w:pStyle w:val="null3"/>
                  </w:pPr>
                  <w:r>
                    <w:rPr>
                      <w:rFonts w:ascii="仿宋_GB2312" w:hAnsi="仿宋_GB2312" w:cs="仿宋_GB2312" w:eastAsia="仿宋_GB2312"/>
                      <w:sz w:val="19"/>
                    </w:rPr>
                    <w:t>充电盒电池容量：≥2000mAh</w:t>
                  </w:r>
                </w:p>
                <w:p>
                  <w:pPr>
                    <w:pStyle w:val="null3"/>
                  </w:pPr>
                  <w:r>
                    <w:rPr>
                      <w:rFonts w:ascii="仿宋_GB2312" w:hAnsi="仿宋_GB2312" w:cs="仿宋_GB2312" w:eastAsia="仿宋_GB2312"/>
                      <w:sz w:val="19"/>
                    </w:rPr>
                    <w:t>充电盒充电时间：≤3小时</w:t>
                  </w:r>
                </w:p>
                <w:p>
                  <w:pPr>
                    <w:pStyle w:val="null3"/>
                  </w:pPr>
                  <w:r>
                    <w:rPr>
                      <w:rFonts w:ascii="仿宋_GB2312" w:hAnsi="仿宋_GB2312" w:cs="仿宋_GB2312" w:eastAsia="仿宋_GB2312"/>
                      <w:sz w:val="19"/>
                    </w:rPr>
                    <w:t>给麦克风循环充电次数：≥2次</w:t>
                  </w:r>
                </w:p>
                <w:p>
                  <w:pPr>
                    <w:pStyle w:val="null3"/>
                  </w:pPr>
                  <w:r>
                    <w:rPr>
                      <w:rFonts w:ascii="仿宋_GB2312" w:hAnsi="仿宋_GB2312" w:cs="仿宋_GB2312" w:eastAsia="仿宋_GB2312"/>
                      <w:sz w:val="19"/>
                    </w:rPr>
                    <w:t>无线领夹麦克风接收器：</w:t>
                  </w:r>
                </w:p>
                <w:p>
                  <w:pPr>
                    <w:pStyle w:val="null3"/>
                  </w:pPr>
                  <w:r>
                    <w:rPr>
                      <w:rFonts w:ascii="仿宋_GB2312" w:hAnsi="仿宋_GB2312" w:cs="仿宋_GB2312" w:eastAsia="仿宋_GB2312"/>
                      <w:sz w:val="19"/>
                    </w:rPr>
                    <w:t>传输方式：2.4GHz数字频段</w:t>
                  </w:r>
                </w:p>
                <w:p>
                  <w:pPr>
                    <w:pStyle w:val="null3"/>
                  </w:pPr>
                  <w:r>
                    <w:rPr>
                      <w:rFonts w:ascii="仿宋_GB2312" w:hAnsi="仿宋_GB2312" w:cs="仿宋_GB2312" w:eastAsia="仿宋_GB2312"/>
                      <w:sz w:val="19"/>
                    </w:rPr>
                    <w:t>信号调制：数字调制</w:t>
                  </w:r>
                </w:p>
                <w:p>
                  <w:pPr>
                    <w:pStyle w:val="null3"/>
                  </w:pPr>
                  <w:r>
                    <w:rPr>
                      <w:rFonts w:ascii="仿宋_GB2312" w:hAnsi="仿宋_GB2312" w:cs="仿宋_GB2312" w:eastAsia="仿宋_GB2312"/>
                      <w:sz w:val="19"/>
                    </w:rPr>
                    <w:t>操作范围（无障碍）：≥100米</w:t>
                  </w:r>
                </w:p>
                <w:p>
                  <w:pPr>
                    <w:pStyle w:val="null3"/>
                  </w:pPr>
                  <w:r>
                    <w:rPr>
                      <w:rFonts w:ascii="仿宋_GB2312" w:hAnsi="仿宋_GB2312" w:cs="仿宋_GB2312" w:eastAsia="仿宋_GB2312"/>
                      <w:sz w:val="19"/>
                    </w:rPr>
                    <w:t>音频输出接口：Type-C接口</w:t>
                  </w:r>
                </w:p>
                <w:p>
                  <w:pPr>
                    <w:pStyle w:val="null3"/>
                  </w:pPr>
                  <w:r>
                    <w:rPr>
                      <w:rFonts w:ascii="仿宋_GB2312" w:hAnsi="仿宋_GB2312" w:cs="仿宋_GB2312" w:eastAsia="仿宋_GB2312"/>
                      <w:sz w:val="19"/>
                    </w:rPr>
                    <w:t>监听接口：3.5mm</w:t>
                  </w:r>
                </w:p>
                <w:p>
                  <w:pPr>
                    <w:pStyle w:val="null3"/>
                  </w:pPr>
                  <w:r>
                    <w:rPr>
                      <w:rFonts w:ascii="仿宋_GB2312" w:hAnsi="仿宋_GB2312" w:cs="仿宋_GB2312" w:eastAsia="仿宋_GB2312"/>
                      <w:sz w:val="19"/>
                    </w:rPr>
                    <w:t>供电方式：Type-C设备供电</w:t>
                  </w:r>
                </w:p>
                <w:p>
                  <w:pPr>
                    <w:pStyle w:val="null3"/>
                  </w:pPr>
                  <w:r>
                    <w:rPr>
                      <w:rFonts w:ascii="仿宋_GB2312" w:hAnsi="仿宋_GB2312" w:cs="仿宋_GB2312" w:eastAsia="仿宋_GB2312"/>
                      <w:sz w:val="19"/>
                    </w:rPr>
                    <w:t>天线：内置天线</w:t>
                  </w:r>
                </w:p>
                <w:p>
                  <w:pPr>
                    <w:pStyle w:val="null3"/>
                  </w:pPr>
                  <w:r>
                    <w:rPr>
                      <w:rFonts w:ascii="仿宋_GB2312" w:hAnsi="仿宋_GB2312" w:cs="仿宋_GB2312" w:eastAsia="仿宋_GB2312"/>
                      <w:sz w:val="19"/>
                    </w:rPr>
                    <w:t>其他：含Type-C转USB转接器</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套</w:t>
                  </w:r>
                </w:p>
              </w:tc>
            </w:tr>
            <w:tr>
              <w:tc>
                <w:tcPr>
                  <w:tcW w:type="dxa" w:w="510"/>
                </w:tcPr>
                <w:p>
                  <w:pPr>
                    <w:pStyle w:val="null3"/>
                  </w:pPr>
                  <w:r>
                    <w:rPr>
                      <w:rFonts w:ascii="仿宋_GB2312" w:hAnsi="仿宋_GB2312" w:cs="仿宋_GB2312" w:eastAsia="仿宋_GB2312"/>
                      <w:sz w:val="19"/>
                    </w:rPr>
                    <w:t>12</w:t>
                  </w:r>
                </w:p>
              </w:tc>
              <w:tc>
                <w:tcPr>
                  <w:tcW w:type="dxa" w:w="510"/>
                </w:tcPr>
                <w:p>
                  <w:pPr>
                    <w:pStyle w:val="null3"/>
                  </w:pPr>
                  <w:r>
                    <w:rPr>
                      <w:rFonts w:ascii="仿宋_GB2312" w:hAnsi="仿宋_GB2312" w:cs="仿宋_GB2312" w:eastAsia="仿宋_GB2312"/>
                      <w:sz w:val="19"/>
                    </w:rPr>
                    <w:t>微课遥控器</w:t>
                  </w:r>
                </w:p>
              </w:tc>
              <w:tc>
                <w:tcPr>
                  <w:tcW w:type="dxa" w:w="510"/>
                </w:tcPr>
                <w:p>
                  <w:pPr>
                    <w:pStyle w:val="null3"/>
                  </w:pPr>
                  <w:r>
                    <w:rPr>
                      <w:rFonts w:ascii="仿宋_GB2312" w:hAnsi="仿宋_GB2312" w:cs="仿宋_GB2312" w:eastAsia="仿宋_GB2312"/>
                      <w:sz w:val="19"/>
                    </w:rPr>
                    <w:t>1.支持控制虚拟微课主机录制、暂停、直播、PPT画面全屏等操作</w:t>
                  </w:r>
                </w:p>
                <w:p>
                  <w:pPr>
                    <w:pStyle w:val="null3"/>
                  </w:pPr>
                  <w:r>
                    <w:rPr>
                      <w:rFonts w:ascii="仿宋_GB2312" w:hAnsi="仿宋_GB2312" w:cs="仿宋_GB2312" w:eastAsia="仿宋_GB2312"/>
                      <w:sz w:val="19"/>
                    </w:rPr>
                    <w:t>2.支持对虚拟微课主机台标与字幕的显示控制，支持字幕的上一条、下一条切换</w:t>
                  </w:r>
                </w:p>
                <w:p>
                  <w:pPr>
                    <w:pStyle w:val="null3"/>
                  </w:pPr>
                  <w:r>
                    <w:rPr>
                      <w:rFonts w:ascii="仿宋_GB2312" w:hAnsi="仿宋_GB2312" w:cs="仿宋_GB2312" w:eastAsia="仿宋_GB2312"/>
                      <w:sz w:val="19"/>
                    </w:rPr>
                    <w:t>3.支持对虚拟微课主机DDR内容的上一条、下一条切换</w:t>
                  </w:r>
                </w:p>
                <w:p>
                  <w:pPr>
                    <w:pStyle w:val="null3"/>
                  </w:pPr>
                  <w:r>
                    <w:rPr>
                      <w:rFonts w:ascii="仿宋_GB2312" w:hAnsi="仿宋_GB2312" w:cs="仿宋_GB2312" w:eastAsia="仿宋_GB2312"/>
                      <w:sz w:val="19"/>
                    </w:rPr>
                    <w:t>4.支持背景素材DDR/PPT切换</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个</w:t>
                  </w:r>
                </w:p>
              </w:tc>
            </w:tr>
            <w:tr>
              <w:tc>
                <w:tcPr>
                  <w:tcW w:type="dxa" w:w="510"/>
                </w:tcPr>
                <w:p>
                  <w:pPr>
                    <w:pStyle w:val="null3"/>
                  </w:pPr>
                  <w:r>
                    <w:rPr>
                      <w:rFonts w:ascii="仿宋_GB2312" w:hAnsi="仿宋_GB2312" w:cs="仿宋_GB2312" w:eastAsia="仿宋_GB2312"/>
                      <w:sz w:val="19"/>
                    </w:rPr>
                    <w:t>13</w:t>
                  </w:r>
                </w:p>
              </w:tc>
              <w:tc>
                <w:tcPr>
                  <w:tcW w:type="dxa" w:w="510"/>
                </w:tcPr>
                <w:p>
                  <w:pPr>
                    <w:pStyle w:val="null3"/>
                  </w:pPr>
                  <w:r>
                    <w:rPr>
                      <w:rFonts w:ascii="仿宋_GB2312" w:hAnsi="仿宋_GB2312" w:cs="仿宋_GB2312" w:eastAsia="仿宋_GB2312"/>
                      <w:sz w:val="19"/>
                    </w:rPr>
                    <w:t>提词器</w:t>
                  </w:r>
                </w:p>
              </w:tc>
              <w:tc>
                <w:tcPr>
                  <w:tcW w:type="dxa" w:w="510"/>
                </w:tcPr>
                <w:p>
                  <w:pPr>
                    <w:pStyle w:val="null3"/>
                  </w:pPr>
                  <w:r>
                    <w:rPr>
                      <w:rFonts w:ascii="仿宋_GB2312" w:hAnsi="仿宋_GB2312" w:cs="仿宋_GB2312" w:eastAsia="仿宋_GB2312"/>
                      <w:sz w:val="19"/>
                    </w:rPr>
                    <w:t>一、基础功能</w:t>
                  </w:r>
                </w:p>
                <w:p>
                  <w:pPr>
                    <w:pStyle w:val="null3"/>
                  </w:pPr>
                  <w:r>
                    <w:rPr>
                      <w:rFonts w:ascii="仿宋_GB2312" w:hAnsi="仿宋_GB2312" w:cs="仿宋_GB2312" w:eastAsia="仿宋_GB2312"/>
                      <w:sz w:val="19"/>
                    </w:rPr>
                    <w:t>1.不低于1个HDMI高清接口，支持高清屏幕接入；</w:t>
                  </w:r>
                </w:p>
                <w:p>
                  <w:pPr>
                    <w:pStyle w:val="null3"/>
                  </w:pPr>
                  <w:r>
                    <w:rPr>
                      <w:rFonts w:ascii="仿宋_GB2312" w:hAnsi="仿宋_GB2312" w:cs="仿宋_GB2312" w:eastAsia="仿宋_GB2312"/>
                      <w:sz w:val="19"/>
                    </w:rPr>
                    <w:t>2.可打开所插入U盘中的doc、docx、txt文件；</w:t>
                  </w:r>
                </w:p>
                <w:p>
                  <w:pPr>
                    <w:pStyle w:val="null3"/>
                  </w:pPr>
                  <w:r>
                    <w:rPr>
                      <w:rFonts w:ascii="仿宋_GB2312" w:hAnsi="仿宋_GB2312" w:cs="仿宋_GB2312" w:eastAsia="仿宋_GB2312"/>
                      <w:sz w:val="19"/>
                    </w:rPr>
                    <w:t>3.可调整文件字体大小；</w:t>
                  </w:r>
                </w:p>
                <w:p>
                  <w:pPr>
                    <w:pStyle w:val="null3"/>
                  </w:pPr>
                  <w:r>
                    <w:rPr>
                      <w:rFonts w:ascii="仿宋_GB2312" w:hAnsi="仿宋_GB2312" w:cs="仿宋_GB2312" w:eastAsia="仿宋_GB2312"/>
                      <w:sz w:val="19"/>
                    </w:rPr>
                    <w:t>4.支持调整文字间的间隔距离；</w:t>
                  </w:r>
                </w:p>
                <w:p>
                  <w:pPr>
                    <w:pStyle w:val="null3"/>
                  </w:pPr>
                  <w:r>
                    <w:rPr>
                      <w:rFonts w:ascii="仿宋_GB2312" w:hAnsi="仿宋_GB2312" w:cs="仿宋_GB2312" w:eastAsia="仿宋_GB2312"/>
                      <w:sz w:val="19"/>
                    </w:rPr>
                    <w:t>5.支持调整背景色，黑底白字，白底黑字等；</w:t>
                  </w:r>
                </w:p>
                <w:p>
                  <w:pPr>
                    <w:pStyle w:val="null3"/>
                  </w:pPr>
                  <w:r>
                    <w:rPr>
                      <w:rFonts w:ascii="仿宋_GB2312" w:hAnsi="仿宋_GB2312" w:cs="仿宋_GB2312" w:eastAsia="仿宋_GB2312"/>
                      <w:sz w:val="19"/>
                    </w:rPr>
                    <w:t>6.具有镜像功能，整个屏幕镜像；</w:t>
                  </w:r>
                </w:p>
                <w:p>
                  <w:pPr>
                    <w:pStyle w:val="null3"/>
                  </w:pPr>
                  <w:r>
                    <w:rPr>
                      <w:rFonts w:ascii="仿宋_GB2312" w:hAnsi="仿宋_GB2312" w:cs="仿宋_GB2312" w:eastAsia="仿宋_GB2312"/>
                      <w:sz w:val="19"/>
                    </w:rPr>
                    <w:t>7.文档文字进行居中显示；</w:t>
                  </w:r>
                </w:p>
                <w:p>
                  <w:pPr>
                    <w:pStyle w:val="null3"/>
                  </w:pPr>
                  <w:r>
                    <w:rPr>
                      <w:rFonts w:ascii="仿宋_GB2312" w:hAnsi="仿宋_GB2312" w:cs="仿宋_GB2312" w:eastAsia="仿宋_GB2312"/>
                      <w:sz w:val="19"/>
                    </w:rPr>
                    <w:t>8.支持演播状态反显。</w:t>
                  </w:r>
                </w:p>
                <w:p>
                  <w:pPr>
                    <w:pStyle w:val="null3"/>
                  </w:pPr>
                  <w:r>
                    <w:rPr>
                      <w:rFonts w:ascii="仿宋_GB2312" w:hAnsi="仿宋_GB2312" w:cs="仿宋_GB2312" w:eastAsia="仿宋_GB2312"/>
                      <w:sz w:val="19"/>
                    </w:rPr>
                    <w:t>二、扩展功能</w:t>
                  </w:r>
                </w:p>
                <w:p>
                  <w:pPr>
                    <w:pStyle w:val="null3"/>
                  </w:pPr>
                  <w:r>
                    <w:rPr>
                      <w:rFonts w:ascii="仿宋_GB2312" w:hAnsi="仿宋_GB2312" w:cs="仿宋_GB2312" w:eastAsia="仿宋_GB2312"/>
                      <w:sz w:val="19"/>
                    </w:rPr>
                    <w:t>1.系统要求字色、底色不低于256色任意搭配，男女播音员可分别选择不同的背景色和字色。</w:t>
                  </w:r>
                </w:p>
                <w:p>
                  <w:pPr>
                    <w:pStyle w:val="null3"/>
                  </w:pPr>
                  <w:r>
                    <w:rPr>
                      <w:rFonts w:ascii="仿宋_GB2312" w:hAnsi="仿宋_GB2312" w:cs="仿宋_GB2312" w:eastAsia="仿宋_GB2312"/>
                      <w:sz w:val="19"/>
                    </w:rPr>
                    <w:t>2.文稿录入支持自动完成排版,支持txt、rtf、word等格式文本，并支持直接打开图片、word、PPT、视频等文件。</w:t>
                  </w:r>
                </w:p>
                <w:p>
                  <w:pPr>
                    <w:pStyle w:val="null3"/>
                  </w:pPr>
                  <w:r>
                    <w:rPr>
                      <w:rFonts w:ascii="仿宋_GB2312" w:hAnsi="仿宋_GB2312" w:cs="仿宋_GB2312" w:eastAsia="仿宋_GB2312"/>
                      <w:sz w:val="19"/>
                    </w:rPr>
                    <w:t>3.支持高分辨率的彩显。</w:t>
                  </w:r>
                </w:p>
                <w:p>
                  <w:pPr>
                    <w:pStyle w:val="null3"/>
                  </w:pPr>
                  <w:r>
                    <w:rPr>
                      <w:rFonts w:ascii="仿宋_GB2312" w:hAnsi="仿宋_GB2312" w:cs="仿宋_GB2312" w:eastAsia="仿宋_GB2312"/>
                      <w:sz w:val="19"/>
                    </w:rPr>
                    <w:t>4.支持文稿进度显示和剩余时间倒计时显示。</w:t>
                  </w:r>
                </w:p>
                <w:p>
                  <w:pPr>
                    <w:pStyle w:val="null3"/>
                  </w:pPr>
                  <w:r>
                    <w:rPr>
                      <w:rFonts w:ascii="仿宋_GB2312" w:hAnsi="仿宋_GB2312" w:cs="仿宋_GB2312" w:eastAsia="仿宋_GB2312"/>
                      <w:sz w:val="19"/>
                    </w:rPr>
                    <w:t>5.软件除了支持中英文等常规语言外，还支持阿拉伯文等从右往左排版的语言，而且还是支持竖版从左往右滚动的语言，如蒙古文等。</w:t>
                  </w:r>
                </w:p>
                <w:p>
                  <w:pPr>
                    <w:pStyle w:val="null3"/>
                  </w:pPr>
                  <w:r>
                    <w:rPr>
                      <w:rFonts w:ascii="仿宋_GB2312" w:hAnsi="仿宋_GB2312" w:cs="仿宋_GB2312" w:eastAsia="仿宋_GB2312"/>
                      <w:sz w:val="19"/>
                    </w:rPr>
                    <w:t>6.可以调节字体大小、行距、文本宽度等。</w:t>
                  </w:r>
                </w:p>
                <w:p>
                  <w:pPr>
                    <w:pStyle w:val="null3"/>
                  </w:pPr>
                  <w:r>
                    <w:rPr>
                      <w:rFonts w:ascii="仿宋_GB2312" w:hAnsi="仿宋_GB2312" w:cs="仿宋_GB2312" w:eastAsia="仿宋_GB2312"/>
                      <w:sz w:val="19"/>
                    </w:rPr>
                    <w:t>7.支持主显示镜像功能，可直接镜像显示图、PPT、PDF、视频等。</w:t>
                  </w:r>
                </w:p>
                <w:p>
                  <w:pPr>
                    <w:pStyle w:val="null3"/>
                  </w:pPr>
                  <w:r>
                    <w:rPr>
                      <w:rFonts w:ascii="仿宋_GB2312" w:hAnsi="仿宋_GB2312" w:cs="仿宋_GB2312" w:eastAsia="仿宋_GB2312"/>
                      <w:sz w:val="19"/>
                    </w:rPr>
                    <w:t>8.除了AI语音控制，还支持键盘、鼠标、遥控器、脚踏板等。</w:t>
                  </w:r>
                </w:p>
                <w:p>
                  <w:pPr>
                    <w:pStyle w:val="null3"/>
                  </w:pPr>
                  <w:r>
                    <w:rPr>
                      <w:rFonts w:ascii="仿宋_GB2312" w:hAnsi="仿宋_GB2312" w:cs="仿宋_GB2312" w:eastAsia="仿宋_GB2312"/>
                      <w:sz w:val="19"/>
                    </w:rPr>
                    <w:t>9.采用高清镀膜镜片。</w:t>
                  </w:r>
                </w:p>
                <w:p>
                  <w:pPr>
                    <w:pStyle w:val="null3"/>
                  </w:pPr>
                  <w:r>
                    <w:rPr>
                      <w:rFonts w:ascii="仿宋_GB2312" w:hAnsi="仿宋_GB2312" w:cs="仿宋_GB2312" w:eastAsia="仿宋_GB2312"/>
                      <w:sz w:val="19"/>
                    </w:rPr>
                    <w:t>10.专业级脚架：采用不低于65mm碗径的液压阻尼云台，可实现摇摄范围:-85~+85，云台快装板装有保险系统，脚管采用经特设计的锁紧手扭，配合橡胶防滑脚垫，云台：水平不低于360°，垂直不低于-85°/+90°。</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7</w:t>
                  </w:r>
                </w:p>
              </w:tc>
              <w:tc>
                <w:tcPr>
                  <w:tcW w:type="dxa" w:w="510"/>
                </w:tcPr>
                <w:p>
                  <w:pPr>
                    <w:pStyle w:val="null3"/>
                  </w:pPr>
                  <w:r>
                    <w:rPr>
                      <w:rFonts w:ascii="仿宋_GB2312" w:hAnsi="仿宋_GB2312" w:cs="仿宋_GB2312" w:eastAsia="仿宋_GB2312"/>
                      <w:sz w:val="19"/>
                    </w:rPr>
                    <w:t>移动支架</w:t>
                  </w:r>
                </w:p>
              </w:tc>
              <w:tc>
                <w:tcPr>
                  <w:tcW w:type="dxa" w:w="510"/>
                </w:tcPr>
                <w:p>
                  <w:pPr>
                    <w:pStyle w:val="null3"/>
                  </w:pPr>
                  <w:r>
                    <w:rPr>
                      <w:rFonts w:ascii="仿宋_GB2312" w:hAnsi="仿宋_GB2312" w:cs="仿宋_GB2312" w:eastAsia="仿宋_GB2312"/>
                      <w:sz w:val="19"/>
                    </w:rPr>
                    <w:t>86寸专用移动支架</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13</w:t>
                  </w:r>
                </w:p>
              </w:tc>
              <w:tc>
                <w:tcPr>
                  <w:tcW w:type="dxa" w:w="510"/>
                </w:tcPr>
                <w:p>
                  <w:pPr>
                    <w:pStyle w:val="null3"/>
                  </w:pPr>
                  <w:r>
                    <w:rPr>
                      <w:rFonts w:ascii="仿宋_GB2312" w:hAnsi="仿宋_GB2312" w:cs="仿宋_GB2312" w:eastAsia="仿宋_GB2312"/>
                      <w:sz w:val="19"/>
                    </w:rPr>
                    <w:t>无线传屏器</w:t>
                  </w:r>
                </w:p>
              </w:tc>
              <w:tc>
                <w:tcPr>
                  <w:tcW w:type="dxa" w:w="510"/>
                </w:tcPr>
                <w:p>
                  <w:pPr>
                    <w:pStyle w:val="null3"/>
                  </w:pPr>
                  <w:r>
                    <w:rPr>
                      <w:rFonts w:ascii="仿宋_GB2312" w:hAnsi="仿宋_GB2312" w:cs="仿宋_GB2312" w:eastAsia="仿宋_GB2312"/>
                      <w:sz w:val="19"/>
                    </w:rPr>
                    <w:t>1.一键实现大小屏图像音频同步，灵活切换操作大小屏，支持触摸信号回传，随时圈选内容重点，操作PPT翻页</w:t>
                  </w:r>
                </w:p>
                <w:p>
                  <w:pPr>
                    <w:pStyle w:val="null3"/>
                  </w:pPr>
                  <w:r>
                    <w:rPr>
                      <w:rFonts w:ascii="仿宋_GB2312" w:hAnsi="仿宋_GB2312" w:cs="仿宋_GB2312" w:eastAsia="仿宋_GB2312"/>
                      <w:sz w:val="19"/>
                    </w:rPr>
                    <w:t>2.输出接口：USB2.0高速接口</w:t>
                  </w:r>
                </w:p>
                <w:p>
                  <w:pPr>
                    <w:pStyle w:val="null3"/>
                  </w:pPr>
                  <w:r>
                    <w:rPr>
                      <w:rFonts w:ascii="仿宋_GB2312" w:hAnsi="仿宋_GB2312" w:cs="仿宋_GB2312" w:eastAsia="仿宋_GB2312"/>
                      <w:sz w:val="19"/>
                    </w:rPr>
                    <w:t>3.无线连接：2.4G/5G双频WIFI</w:t>
                  </w:r>
                </w:p>
                <w:p>
                  <w:pPr>
                    <w:pStyle w:val="null3"/>
                  </w:pPr>
                  <w:r>
                    <w:rPr>
                      <w:rFonts w:ascii="仿宋_GB2312" w:hAnsi="仿宋_GB2312" w:cs="仿宋_GB2312" w:eastAsia="仿宋_GB2312"/>
                      <w:sz w:val="19"/>
                    </w:rPr>
                    <w:t>4.传输分辨率：≥1920*1080</w:t>
                  </w:r>
                </w:p>
                <w:p>
                  <w:pPr>
                    <w:pStyle w:val="null3"/>
                  </w:pPr>
                  <w:r>
                    <w:rPr>
                      <w:rFonts w:ascii="仿宋_GB2312" w:hAnsi="仿宋_GB2312" w:cs="仿宋_GB2312" w:eastAsia="仿宋_GB2312"/>
                      <w:sz w:val="19"/>
                    </w:rPr>
                    <w:t>5.传输速率：15fps-30fps</w:t>
                  </w:r>
                </w:p>
                <w:p>
                  <w:pPr>
                    <w:pStyle w:val="null3"/>
                  </w:pPr>
                  <w:r>
                    <w:rPr>
                      <w:rFonts w:ascii="仿宋_GB2312" w:hAnsi="仿宋_GB2312" w:cs="仿宋_GB2312" w:eastAsia="仿宋_GB2312"/>
                      <w:sz w:val="19"/>
                    </w:rPr>
                    <w:t>传输延时：＜120ms</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套</w:t>
                  </w:r>
                </w:p>
              </w:tc>
            </w:tr>
            <w:tr>
              <w:tc>
                <w:tcPr>
                  <w:tcW w:type="dxa" w:w="510"/>
                </w:tcPr>
                <w:p>
                  <w:pPr>
                    <w:pStyle w:val="null3"/>
                  </w:pPr>
                  <w:r>
                    <w:rPr>
                      <w:rFonts w:ascii="仿宋_GB2312" w:hAnsi="仿宋_GB2312" w:cs="仿宋_GB2312" w:eastAsia="仿宋_GB2312"/>
                      <w:sz w:val="19"/>
                    </w:rPr>
                    <w:t>14</w:t>
                  </w:r>
                </w:p>
              </w:tc>
              <w:tc>
                <w:tcPr>
                  <w:tcW w:type="dxa" w:w="510"/>
                </w:tcPr>
                <w:p>
                  <w:pPr>
                    <w:pStyle w:val="null3"/>
                  </w:pPr>
                  <w:r>
                    <w:rPr>
                      <w:rFonts w:ascii="仿宋_GB2312" w:hAnsi="仿宋_GB2312" w:cs="仿宋_GB2312" w:eastAsia="仿宋_GB2312"/>
                      <w:sz w:val="19"/>
                    </w:rPr>
                    <w:t>液晶显示器</w:t>
                  </w:r>
                </w:p>
              </w:tc>
              <w:tc>
                <w:tcPr>
                  <w:tcW w:type="dxa" w:w="510"/>
                </w:tcPr>
                <w:p>
                  <w:pPr>
                    <w:pStyle w:val="null3"/>
                  </w:pPr>
                  <w:r>
                    <w:rPr>
                      <w:rFonts w:ascii="仿宋_GB2312" w:hAnsi="仿宋_GB2312" w:cs="仿宋_GB2312" w:eastAsia="仿宋_GB2312"/>
                      <w:sz w:val="19"/>
                    </w:rPr>
                    <w:t>屏幕比例：≥16:9</w:t>
                  </w:r>
                </w:p>
                <w:p>
                  <w:pPr>
                    <w:pStyle w:val="null3"/>
                  </w:pPr>
                  <w:r>
                    <w:rPr>
                      <w:rFonts w:ascii="仿宋_GB2312" w:hAnsi="仿宋_GB2312" w:cs="仿宋_GB2312" w:eastAsia="仿宋_GB2312"/>
                      <w:sz w:val="19"/>
                    </w:rPr>
                    <w:t>分辨率：≥2560*1440</w:t>
                  </w:r>
                </w:p>
                <w:p>
                  <w:pPr>
                    <w:pStyle w:val="null3"/>
                  </w:pPr>
                  <w:r>
                    <w:rPr>
                      <w:rFonts w:ascii="仿宋_GB2312" w:hAnsi="仿宋_GB2312" w:cs="仿宋_GB2312" w:eastAsia="仿宋_GB2312"/>
                      <w:sz w:val="19"/>
                    </w:rPr>
                    <w:t>类型：直面屏</w:t>
                  </w:r>
                </w:p>
                <w:p>
                  <w:pPr>
                    <w:pStyle w:val="null3"/>
                  </w:pPr>
                  <w:r>
                    <w:rPr>
                      <w:rFonts w:ascii="仿宋_GB2312" w:hAnsi="仿宋_GB2312" w:cs="仿宋_GB2312" w:eastAsia="仿宋_GB2312"/>
                      <w:sz w:val="19"/>
                    </w:rPr>
                    <w:t>接口：DP，HDMI，音频/耳机输出</w:t>
                  </w:r>
                </w:p>
                <w:p>
                  <w:pPr>
                    <w:pStyle w:val="null3"/>
                  </w:pPr>
                  <w:r>
                    <w:rPr>
                      <w:rFonts w:ascii="仿宋_GB2312" w:hAnsi="仿宋_GB2312" w:cs="仿宋_GB2312" w:eastAsia="仿宋_GB2312"/>
                      <w:sz w:val="19"/>
                    </w:rPr>
                    <w:t>屏幕尺寸：不低于23英寸</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15</w:t>
                  </w:r>
                </w:p>
              </w:tc>
              <w:tc>
                <w:tcPr>
                  <w:tcW w:type="dxa" w:w="510"/>
                </w:tcPr>
                <w:p>
                  <w:pPr>
                    <w:pStyle w:val="null3"/>
                  </w:pPr>
                  <w:r>
                    <w:rPr>
                      <w:rFonts w:ascii="仿宋_GB2312" w:hAnsi="仿宋_GB2312" w:cs="仿宋_GB2312" w:eastAsia="仿宋_GB2312"/>
                      <w:sz w:val="19"/>
                    </w:rPr>
                    <w:t>无线键鼠套装</w:t>
                  </w:r>
                </w:p>
              </w:tc>
              <w:tc>
                <w:tcPr>
                  <w:tcW w:type="dxa" w:w="510"/>
                </w:tcPr>
                <w:p>
                  <w:pPr>
                    <w:pStyle w:val="null3"/>
                  </w:pPr>
                  <w:r>
                    <w:rPr>
                      <w:rFonts w:ascii="仿宋_GB2312" w:hAnsi="仿宋_GB2312" w:cs="仿宋_GB2312" w:eastAsia="仿宋_GB2312"/>
                      <w:sz w:val="19"/>
                    </w:rPr>
                    <w:t>支持无线连接PC并进行鼠标和键盘操作。</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套</w:t>
                  </w:r>
                </w:p>
              </w:tc>
            </w:tr>
            <w:tr>
              <w:tc>
                <w:tcPr>
                  <w:tcW w:type="dxa" w:w="510"/>
                </w:tcPr>
                <w:p>
                  <w:pPr>
                    <w:pStyle w:val="null3"/>
                  </w:pPr>
                  <w:r>
                    <w:rPr>
                      <w:rFonts w:ascii="仿宋_GB2312" w:hAnsi="仿宋_GB2312" w:cs="仿宋_GB2312" w:eastAsia="仿宋_GB2312"/>
                      <w:sz w:val="19"/>
                    </w:rPr>
                    <w:t>16</w:t>
                  </w:r>
                </w:p>
              </w:tc>
              <w:tc>
                <w:tcPr>
                  <w:tcW w:type="dxa" w:w="510"/>
                </w:tcPr>
                <w:p>
                  <w:pPr>
                    <w:pStyle w:val="null3"/>
                  </w:pPr>
                  <w:r>
                    <w:rPr>
                      <w:rFonts w:ascii="仿宋_GB2312" w:hAnsi="仿宋_GB2312" w:cs="仿宋_GB2312" w:eastAsia="仿宋_GB2312"/>
                      <w:sz w:val="19"/>
                    </w:rPr>
                    <w:t>翻页笔</w:t>
                  </w:r>
                </w:p>
              </w:tc>
              <w:tc>
                <w:tcPr>
                  <w:tcW w:type="dxa" w:w="510"/>
                </w:tcPr>
                <w:p>
                  <w:pPr>
                    <w:pStyle w:val="null3"/>
                  </w:pPr>
                  <w:r>
                    <w:rPr>
                      <w:rFonts w:ascii="仿宋_GB2312" w:hAnsi="仿宋_GB2312" w:cs="仿宋_GB2312" w:eastAsia="仿宋_GB2312"/>
                      <w:sz w:val="19"/>
                    </w:rPr>
                    <w:t>支持电池电量指示灯，支持红光镭射指示器，支持PPT播放的开始和停止，支持PPT播放的上一页和下一页翻页。</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个</w:t>
                  </w:r>
                </w:p>
              </w:tc>
            </w:tr>
            <w:tr>
              <w:tc>
                <w:tcPr>
                  <w:tcW w:type="dxa" w:w="510"/>
                </w:tcPr>
                <w:p>
                  <w:pPr>
                    <w:pStyle w:val="null3"/>
                  </w:pPr>
                  <w:r>
                    <w:rPr>
                      <w:rFonts w:ascii="仿宋_GB2312" w:hAnsi="仿宋_GB2312" w:cs="仿宋_GB2312" w:eastAsia="仿宋_GB2312"/>
                      <w:sz w:val="19"/>
                    </w:rPr>
                    <w:t>17</w:t>
                  </w:r>
                </w:p>
              </w:tc>
              <w:tc>
                <w:tcPr>
                  <w:tcW w:type="dxa" w:w="510"/>
                </w:tcPr>
                <w:p>
                  <w:pPr>
                    <w:pStyle w:val="null3"/>
                  </w:pPr>
                  <w:r>
                    <w:rPr>
                      <w:rFonts w:ascii="仿宋_GB2312" w:hAnsi="仿宋_GB2312" w:cs="仿宋_GB2312" w:eastAsia="仿宋_GB2312"/>
                      <w:sz w:val="19"/>
                    </w:rPr>
                    <w:t>HDMI分配器</w:t>
                  </w:r>
                </w:p>
              </w:tc>
              <w:tc>
                <w:tcPr>
                  <w:tcW w:type="dxa" w:w="510"/>
                </w:tcPr>
                <w:p>
                  <w:pPr>
                    <w:pStyle w:val="null3"/>
                  </w:pPr>
                  <w:r>
                    <w:rPr>
                      <w:rFonts w:ascii="仿宋_GB2312" w:hAnsi="仿宋_GB2312" w:cs="仿宋_GB2312" w:eastAsia="仿宋_GB2312"/>
                      <w:sz w:val="19"/>
                    </w:rPr>
                    <w:t>输入接口：HDMI*1。</w:t>
                  </w:r>
                </w:p>
                <w:p>
                  <w:pPr>
                    <w:pStyle w:val="null3"/>
                  </w:pPr>
                  <w:r>
                    <w:rPr>
                      <w:rFonts w:ascii="仿宋_GB2312" w:hAnsi="仿宋_GB2312" w:cs="仿宋_GB2312" w:eastAsia="仿宋_GB2312"/>
                      <w:sz w:val="19"/>
                    </w:rPr>
                    <w:t>输出接口：HDMI*4。</w:t>
                  </w:r>
                </w:p>
                <w:p>
                  <w:pPr>
                    <w:pStyle w:val="null3"/>
                  </w:pPr>
                  <w:r>
                    <w:rPr>
                      <w:rFonts w:ascii="仿宋_GB2312" w:hAnsi="仿宋_GB2312" w:cs="仿宋_GB2312" w:eastAsia="仿宋_GB2312"/>
                      <w:sz w:val="19"/>
                    </w:rPr>
                    <w:t>分辨率：4K*2K@30HZ（向下兼容）。</w:t>
                  </w:r>
                </w:p>
                <w:p>
                  <w:pPr>
                    <w:pStyle w:val="null3"/>
                  </w:pPr>
                  <w:r>
                    <w:rPr>
                      <w:rFonts w:ascii="仿宋_GB2312" w:hAnsi="仿宋_GB2312" w:cs="仿宋_GB2312" w:eastAsia="仿宋_GB2312"/>
                      <w:sz w:val="19"/>
                    </w:rPr>
                    <w:t>传输距离：30米。</w:t>
                  </w:r>
                </w:p>
                <w:p>
                  <w:pPr>
                    <w:pStyle w:val="null3"/>
                  </w:pPr>
                  <w:r>
                    <w:rPr>
                      <w:rFonts w:ascii="仿宋_GB2312" w:hAnsi="仿宋_GB2312" w:cs="仿宋_GB2312" w:eastAsia="仿宋_GB2312"/>
                      <w:sz w:val="19"/>
                    </w:rPr>
                    <w:t>电源：5V/1A。</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套</w:t>
                  </w:r>
                </w:p>
              </w:tc>
            </w:tr>
            <w:tr>
              <w:tc>
                <w:tcPr>
                  <w:tcW w:type="dxa" w:w="510"/>
                </w:tcPr>
                <w:p>
                  <w:pPr>
                    <w:pStyle w:val="null3"/>
                  </w:pPr>
                  <w:r>
                    <w:rPr>
                      <w:rFonts w:ascii="仿宋_GB2312" w:hAnsi="仿宋_GB2312" w:cs="仿宋_GB2312" w:eastAsia="仿宋_GB2312"/>
                      <w:sz w:val="19"/>
                    </w:rPr>
                    <w:t>18</w:t>
                  </w:r>
                </w:p>
              </w:tc>
              <w:tc>
                <w:tcPr>
                  <w:tcW w:type="dxa" w:w="510"/>
                </w:tcPr>
                <w:p>
                  <w:pPr>
                    <w:pStyle w:val="null3"/>
                  </w:pPr>
                  <w:r>
                    <w:rPr>
                      <w:rFonts w:ascii="仿宋_GB2312" w:hAnsi="仿宋_GB2312" w:cs="仿宋_GB2312" w:eastAsia="仿宋_GB2312"/>
                      <w:sz w:val="19"/>
                    </w:rPr>
                    <w:t>双电机嵌入式数字遥控电动翻转LED智控灯</w:t>
                  </w:r>
                </w:p>
              </w:tc>
              <w:tc>
                <w:tcPr>
                  <w:tcW w:type="dxa" w:w="510"/>
                </w:tcPr>
                <w:p>
                  <w:pPr>
                    <w:pStyle w:val="null3"/>
                  </w:pPr>
                  <w:r>
                    <w:rPr>
                      <w:rFonts w:ascii="仿宋_GB2312" w:hAnsi="仿宋_GB2312" w:cs="仿宋_GB2312" w:eastAsia="仿宋_GB2312"/>
                      <w:sz w:val="19"/>
                    </w:rPr>
                    <w:t>输入电压：AC90-265V 。</w:t>
                  </w:r>
                </w:p>
                <w:p>
                  <w:pPr>
                    <w:pStyle w:val="null3"/>
                  </w:pPr>
                  <w:r>
                    <w:rPr>
                      <w:rFonts w:ascii="仿宋_GB2312" w:hAnsi="仿宋_GB2312" w:cs="仿宋_GB2312" w:eastAsia="仿宋_GB2312"/>
                      <w:sz w:val="19"/>
                    </w:rPr>
                    <w:t>额定功率：0-100w。</w:t>
                  </w:r>
                </w:p>
                <w:p>
                  <w:pPr>
                    <w:pStyle w:val="null3"/>
                  </w:pPr>
                  <w:r>
                    <w:rPr>
                      <w:rFonts w:ascii="仿宋_GB2312" w:hAnsi="仿宋_GB2312" w:cs="仿宋_GB2312" w:eastAsia="仿宋_GB2312"/>
                      <w:sz w:val="19"/>
                    </w:rPr>
                    <w:t>相关色温：5600K/3200K。</w:t>
                  </w:r>
                </w:p>
                <w:p>
                  <w:pPr>
                    <w:pStyle w:val="null3"/>
                  </w:pPr>
                  <w:r>
                    <w:rPr>
                      <w:rFonts w:ascii="仿宋_GB2312" w:hAnsi="仿宋_GB2312" w:cs="仿宋_GB2312" w:eastAsia="仿宋_GB2312"/>
                      <w:sz w:val="19"/>
                    </w:rPr>
                    <w:t>亮度调节:0—100%无极调光。</w:t>
                  </w:r>
                </w:p>
                <w:p>
                  <w:pPr>
                    <w:pStyle w:val="null3"/>
                  </w:pPr>
                  <w:r>
                    <w:rPr>
                      <w:rFonts w:ascii="仿宋_GB2312" w:hAnsi="仿宋_GB2312" w:cs="仿宋_GB2312" w:eastAsia="仿宋_GB2312"/>
                      <w:sz w:val="19"/>
                    </w:rPr>
                    <w:t>调光方式：DMX512信号/本地控制/无线遥控/APP可选。</w:t>
                  </w:r>
                </w:p>
                <w:p>
                  <w:pPr>
                    <w:pStyle w:val="null3"/>
                  </w:pPr>
                  <w:r>
                    <w:rPr>
                      <w:rFonts w:ascii="仿宋_GB2312" w:hAnsi="仿宋_GB2312" w:cs="仿宋_GB2312" w:eastAsia="仿宋_GB2312"/>
                      <w:sz w:val="19"/>
                    </w:rPr>
                    <w:t>方案设计调光方式，采用LCD液晶屏遥控器控制。</w:t>
                  </w:r>
                </w:p>
                <w:p>
                  <w:pPr>
                    <w:pStyle w:val="null3"/>
                  </w:pPr>
                  <w:r>
                    <w:rPr>
                      <w:rFonts w:ascii="仿宋_GB2312" w:hAnsi="仿宋_GB2312" w:cs="仿宋_GB2312" w:eastAsia="仿宋_GB2312"/>
                      <w:sz w:val="19"/>
                    </w:rPr>
                    <w:t>仰俯角度：0-65°。</w:t>
                  </w:r>
                </w:p>
              </w:tc>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19</w:t>
                  </w:r>
                </w:p>
              </w:tc>
              <w:tc>
                <w:tcPr>
                  <w:tcW w:type="dxa" w:w="510"/>
                </w:tcPr>
                <w:p>
                  <w:pPr>
                    <w:pStyle w:val="null3"/>
                  </w:pPr>
                  <w:r>
                    <w:rPr>
                      <w:rFonts w:ascii="仿宋_GB2312" w:hAnsi="仿宋_GB2312" w:cs="仿宋_GB2312" w:eastAsia="仿宋_GB2312"/>
                      <w:sz w:val="19"/>
                    </w:rPr>
                    <w:t>大屏微课专用矩形深遮光格栅灯具</w:t>
                  </w:r>
                </w:p>
              </w:tc>
              <w:tc>
                <w:tcPr>
                  <w:tcW w:type="dxa" w:w="510"/>
                </w:tcPr>
                <w:p>
                  <w:pPr>
                    <w:pStyle w:val="null3"/>
                  </w:pPr>
                  <w:r>
                    <w:rPr>
                      <w:rFonts w:ascii="仿宋_GB2312" w:hAnsi="仿宋_GB2312" w:cs="仿宋_GB2312" w:eastAsia="仿宋_GB2312"/>
                      <w:sz w:val="19"/>
                    </w:rPr>
                    <w:t>功率：100w。</w:t>
                  </w:r>
                </w:p>
                <w:p>
                  <w:pPr>
                    <w:pStyle w:val="null3"/>
                  </w:pPr>
                  <w:r>
                    <w:rPr>
                      <w:rFonts w:ascii="仿宋_GB2312" w:hAnsi="仿宋_GB2312" w:cs="仿宋_GB2312" w:eastAsia="仿宋_GB2312"/>
                      <w:sz w:val="19"/>
                    </w:rPr>
                    <w:t xml:space="preserve">色温范围：2700k--7000k可调节。    </w:t>
                  </w:r>
                </w:p>
                <w:p>
                  <w:pPr>
                    <w:pStyle w:val="null3"/>
                  </w:pPr>
                  <w:r>
                    <w:rPr>
                      <w:rFonts w:ascii="仿宋_GB2312" w:hAnsi="仿宋_GB2312" w:cs="仿宋_GB2312" w:eastAsia="仿宋_GB2312"/>
                      <w:sz w:val="19"/>
                    </w:rPr>
                    <w:t>显色指数：Ra值≥90。</w:t>
                  </w:r>
                </w:p>
                <w:p>
                  <w:pPr>
                    <w:pStyle w:val="null3"/>
                  </w:pPr>
                  <w:r>
                    <w:rPr>
                      <w:rFonts w:ascii="仿宋_GB2312" w:hAnsi="仿宋_GB2312" w:cs="仿宋_GB2312" w:eastAsia="仿宋_GB2312"/>
                      <w:sz w:val="19"/>
                    </w:rPr>
                    <w:t>TLCI(Qa)：＞90。</w:t>
                  </w:r>
                </w:p>
                <w:p>
                  <w:pPr>
                    <w:pStyle w:val="null3"/>
                  </w:pPr>
                  <w:r>
                    <w:rPr>
                      <w:rFonts w:ascii="仿宋_GB2312" w:hAnsi="仿宋_GB2312" w:cs="仿宋_GB2312" w:eastAsia="仿宋_GB2312"/>
                      <w:sz w:val="19"/>
                    </w:rPr>
                    <w:t>光源寿命：＞50000小时。</w:t>
                  </w:r>
                </w:p>
                <w:p>
                  <w:pPr>
                    <w:pStyle w:val="null3"/>
                  </w:pPr>
                  <w:r>
                    <w:rPr>
                      <w:rFonts w:ascii="仿宋_GB2312" w:hAnsi="仿宋_GB2312" w:cs="仿宋_GB2312" w:eastAsia="仿宋_GB2312"/>
                      <w:sz w:val="19"/>
                    </w:rPr>
                    <w:t>亮度调节:0—100%无极调光。</w:t>
                  </w:r>
                </w:p>
              </w:tc>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20</w:t>
                  </w:r>
                </w:p>
              </w:tc>
              <w:tc>
                <w:tcPr>
                  <w:tcW w:type="dxa" w:w="510"/>
                </w:tcPr>
                <w:p>
                  <w:pPr>
                    <w:pStyle w:val="null3"/>
                  </w:pPr>
                  <w:r>
                    <w:rPr>
                      <w:rFonts w:ascii="仿宋_GB2312" w:hAnsi="仿宋_GB2312" w:cs="仿宋_GB2312" w:eastAsia="仿宋_GB2312"/>
                      <w:sz w:val="19"/>
                    </w:rPr>
                    <w:t>逆向翻转超便携三脚架</w:t>
                  </w:r>
                </w:p>
              </w:tc>
              <w:tc>
                <w:tcPr>
                  <w:tcW w:type="dxa" w:w="510"/>
                </w:tcPr>
                <w:p>
                  <w:pPr>
                    <w:pStyle w:val="null3"/>
                  </w:pPr>
                  <w:r>
                    <w:rPr>
                      <w:rFonts w:ascii="仿宋_GB2312" w:hAnsi="仿宋_GB2312" w:cs="仿宋_GB2312" w:eastAsia="仿宋_GB2312"/>
                      <w:sz w:val="19"/>
                    </w:rPr>
                    <w:t>收纳高度：≥48cm。</w:t>
                  </w:r>
                </w:p>
                <w:p>
                  <w:pPr>
                    <w:pStyle w:val="null3"/>
                  </w:pPr>
                  <w:r>
                    <w:rPr>
                      <w:rFonts w:ascii="仿宋_GB2312" w:hAnsi="仿宋_GB2312" w:cs="仿宋_GB2312" w:eastAsia="仿宋_GB2312"/>
                      <w:sz w:val="19"/>
                    </w:rPr>
                    <w:t>最高工作高度：180cm 。</w:t>
                  </w:r>
                </w:p>
                <w:p>
                  <w:pPr>
                    <w:pStyle w:val="null3"/>
                  </w:pPr>
                  <w:r>
                    <w:rPr>
                      <w:rFonts w:ascii="仿宋_GB2312" w:hAnsi="仿宋_GB2312" w:cs="仿宋_GB2312" w:eastAsia="仿宋_GB2312"/>
                      <w:sz w:val="19"/>
                    </w:rPr>
                    <w:t>灯架直径：脚部约2.5cm；主干约3.5cm、约3.0cm、约2.5cm。</w:t>
                  </w:r>
                </w:p>
                <w:p>
                  <w:pPr>
                    <w:pStyle w:val="null3"/>
                  </w:pPr>
                  <w:r>
                    <w:rPr>
                      <w:rFonts w:ascii="仿宋_GB2312" w:hAnsi="仿宋_GB2312" w:cs="仿宋_GB2312" w:eastAsia="仿宋_GB2312"/>
                      <w:sz w:val="19"/>
                    </w:rPr>
                    <w:t>最大承载：10kg 。</w:t>
                  </w:r>
                </w:p>
                <w:p>
                  <w:pPr>
                    <w:pStyle w:val="null3"/>
                  </w:pPr>
                  <w:r>
                    <w:rPr>
                      <w:rFonts w:ascii="仿宋_GB2312" w:hAnsi="仿宋_GB2312" w:cs="仿宋_GB2312" w:eastAsia="仿宋_GB2312"/>
                      <w:sz w:val="19"/>
                    </w:rPr>
                    <w:t>材质：铝质+氧化管。</w:t>
                  </w:r>
                </w:p>
              </w:tc>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支</w:t>
                  </w:r>
                </w:p>
              </w:tc>
            </w:tr>
            <w:tr>
              <w:tc>
                <w:tcPr>
                  <w:tcW w:type="dxa" w:w="510"/>
                </w:tcPr>
                <w:p>
                  <w:pPr>
                    <w:pStyle w:val="null3"/>
                  </w:pPr>
                  <w:r>
                    <w:rPr>
                      <w:rFonts w:ascii="仿宋_GB2312" w:hAnsi="仿宋_GB2312" w:cs="仿宋_GB2312" w:eastAsia="仿宋_GB2312"/>
                      <w:sz w:val="19"/>
                    </w:rPr>
                    <w:t>21</w:t>
                  </w:r>
                </w:p>
              </w:tc>
              <w:tc>
                <w:tcPr>
                  <w:tcW w:type="dxa" w:w="510"/>
                </w:tcPr>
                <w:p>
                  <w:pPr>
                    <w:pStyle w:val="null3"/>
                  </w:pPr>
                  <w:r>
                    <w:rPr>
                      <w:rFonts w:ascii="仿宋_GB2312" w:hAnsi="仿宋_GB2312" w:cs="仿宋_GB2312" w:eastAsia="仿宋_GB2312"/>
                      <w:sz w:val="19"/>
                    </w:rPr>
                    <w:t>便携手持调光终端</w:t>
                  </w:r>
                </w:p>
              </w:tc>
              <w:tc>
                <w:tcPr>
                  <w:tcW w:type="dxa" w:w="510"/>
                </w:tcPr>
                <w:p>
                  <w:pPr>
                    <w:pStyle w:val="null3"/>
                  </w:pPr>
                  <w:r>
                    <w:rPr>
                      <w:rFonts w:ascii="仿宋_GB2312" w:hAnsi="仿宋_GB2312" w:cs="仿宋_GB2312" w:eastAsia="仿宋_GB2312"/>
                      <w:sz w:val="19"/>
                    </w:rPr>
                    <w:t>频率：433.92M。</w:t>
                  </w:r>
                </w:p>
                <w:p>
                  <w:pPr>
                    <w:pStyle w:val="null3"/>
                  </w:pPr>
                  <w:r>
                    <w:rPr>
                      <w:rFonts w:ascii="仿宋_GB2312" w:hAnsi="仿宋_GB2312" w:cs="仿宋_GB2312" w:eastAsia="仿宋_GB2312"/>
                      <w:sz w:val="19"/>
                    </w:rPr>
                    <w:t>发射功率：10dbm。</w:t>
                  </w:r>
                </w:p>
                <w:p>
                  <w:pPr>
                    <w:pStyle w:val="null3"/>
                  </w:pPr>
                  <w:r>
                    <w:rPr>
                      <w:rFonts w:ascii="仿宋_GB2312" w:hAnsi="仿宋_GB2312" w:cs="仿宋_GB2312" w:eastAsia="仿宋_GB2312"/>
                      <w:sz w:val="19"/>
                    </w:rPr>
                    <w:t>电源：3只AA电池。</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个</w:t>
                  </w:r>
                </w:p>
              </w:tc>
            </w:tr>
            <w:tr>
              <w:tc>
                <w:tcPr>
                  <w:tcW w:type="dxa" w:w="510"/>
                </w:tcPr>
                <w:p>
                  <w:pPr>
                    <w:pStyle w:val="null3"/>
                  </w:pPr>
                  <w:r>
                    <w:rPr>
                      <w:rFonts w:ascii="仿宋_GB2312" w:hAnsi="仿宋_GB2312" w:cs="仿宋_GB2312" w:eastAsia="仿宋_GB2312"/>
                      <w:sz w:val="19"/>
                    </w:rPr>
                    <w:t>22</w:t>
                  </w:r>
                </w:p>
              </w:tc>
              <w:tc>
                <w:tcPr>
                  <w:tcW w:type="dxa" w:w="510"/>
                </w:tcPr>
                <w:p>
                  <w:pPr>
                    <w:pStyle w:val="null3"/>
                  </w:pPr>
                  <w:r>
                    <w:rPr>
                      <w:rFonts w:ascii="仿宋_GB2312" w:hAnsi="仿宋_GB2312" w:cs="仿宋_GB2312" w:eastAsia="仿宋_GB2312"/>
                      <w:sz w:val="19"/>
                    </w:rPr>
                    <w:t>安装调试</w:t>
                  </w:r>
                </w:p>
              </w:tc>
              <w:tc>
                <w:tcPr>
                  <w:tcW w:type="dxa" w:w="510"/>
                </w:tcPr>
                <w:p>
                  <w:pPr>
                    <w:pStyle w:val="null3"/>
                  </w:pPr>
                  <w:r>
                    <w:rPr>
                      <w:rFonts w:ascii="仿宋_GB2312" w:hAnsi="仿宋_GB2312" w:cs="仿宋_GB2312" w:eastAsia="仿宋_GB2312"/>
                      <w:sz w:val="19"/>
                    </w:rPr>
                    <w:t>包含设备物流、设备安装、调试、培训 。</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项</w:t>
                  </w:r>
                </w:p>
              </w:tc>
            </w:tr>
            <w:tr>
              <w:tc>
                <w:tcPr>
                  <w:tcW w:type="dxa" w:w="510"/>
                </w:tcPr>
                <w:p>
                  <w:pPr>
                    <w:pStyle w:val="null3"/>
                  </w:pPr>
                  <w:r>
                    <w:rPr>
                      <w:rFonts w:ascii="仿宋_GB2312" w:hAnsi="仿宋_GB2312" w:cs="仿宋_GB2312" w:eastAsia="仿宋_GB2312"/>
                      <w:sz w:val="19"/>
                    </w:rPr>
                    <w:t>23</w:t>
                  </w:r>
                </w:p>
              </w:tc>
              <w:tc>
                <w:tcPr>
                  <w:tcW w:type="dxa" w:w="510"/>
                </w:tcPr>
                <w:p>
                  <w:pPr>
                    <w:pStyle w:val="null3"/>
                  </w:pPr>
                  <w:r>
                    <w:rPr>
                      <w:rFonts w:ascii="仿宋_GB2312" w:hAnsi="仿宋_GB2312" w:cs="仿宋_GB2312" w:eastAsia="仿宋_GB2312"/>
                      <w:sz w:val="19"/>
                    </w:rPr>
                    <w:t>会议音箱</w:t>
                  </w:r>
                </w:p>
              </w:tc>
              <w:tc>
                <w:tcPr>
                  <w:tcW w:type="dxa" w:w="510"/>
                </w:tcPr>
                <w:p>
                  <w:pPr>
                    <w:pStyle w:val="null3"/>
                  </w:pPr>
                  <w:r>
                    <w:rPr>
                      <w:rFonts w:ascii="仿宋_GB2312" w:hAnsi="仿宋_GB2312" w:cs="仿宋_GB2312" w:eastAsia="仿宋_GB2312"/>
                      <w:sz w:val="19"/>
                    </w:rPr>
                    <w:t>1.单元组件：LF:8"×1 HF:φ25mm×1</w:t>
                  </w:r>
                </w:p>
                <w:p>
                  <w:pPr>
                    <w:pStyle w:val="null3"/>
                  </w:pPr>
                  <w:r>
                    <w:rPr>
                      <w:rFonts w:ascii="仿宋_GB2312" w:hAnsi="仿宋_GB2312" w:cs="仿宋_GB2312" w:eastAsia="仿宋_GB2312"/>
                      <w:sz w:val="19"/>
                    </w:rPr>
                    <w:t>2.频率响应(±3dB)：75Hz--16kHz</w:t>
                  </w:r>
                </w:p>
                <w:p>
                  <w:pPr>
                    <w:pStyle w:val="null3"/>
                  </w:pPr>
                  <w:r>
                    <w:rPr>
                      <w:rFonts w:ascii="仿宋_GB2312" w:hAnsi="仿宋_GB2312" w:cs="仿宋_GB2312" w:eastAsia="仿宋_GB2312"/>
                      <w:sz w:val="19"/>
                    </w:rPr>
                    <w:t>3.灵敏度(1m/1W)：95dB</w:t>
                  </w:r>
                </w:p>
                <w:p>
                  <w:pPr>
                    <w:pStyle w:val="null3"/>
                  </w:pPr>
                  <w:r>
                    <w:rPr>
                      <w:rFonts w:ascii="仿宋_GB2312" w:hAnsi="仿宋_GB2312" w:cs="仿宋_GB2312" w:eastAsia="仿宋_GB2312"/>
                      <w:sz w:val="19"/>
                    </w:rPr>
                    <w:t>4.最大声压级(1M):120dB</w:t>
                  </w:r>
                </w:p>
                <w:p>
                  <w:pPr>
                    <w:pStyle w:val="null3"/>
                  </w:pPr>
                  <w:r>
                    <w:rPr>
                      <w:rFonts w:ascii="仿宋_GB2312" w:hAnsi="仿宋_GB2312" w:cs="仿宋_GB2312" w:eastAsia="仿宋_GB2312"/>
                      <w:sz w:val="19"/>
                    </w:rPr>
                    <w:t>5.功率（连续/峰值）:80W/320W</w:t>
                  </w:r>
                </w:p>
                <w:p>
                  <w:pPr>
                    <w:pStyle w:val="null3"/>
                  </w:pPr>
                  <w:r>
                    <w:rPr>
                      <w:rFonts w:ascii="仿宋_GB2312" w:hAnsi="仿宋_GB2312" w:cs="仿宋_GB2312" w:eastAsia="仿宋_GB2312"/>
                      <w:sz w:val="19"/>
                    </w:rPr>
                    <w:t>6.指向性（H×V）：100 °×100°</w:t>
                  </w:r>
                </w:p>
                <w:p>
                  <w:pPr>
                    <w:pStyle w:val="null3"/>
                  </w:pPr>
                  <w:r>
                    <w:rPr>
                      <w:rFonts w:ascii="仿宋_GB2312" w:hAnsi="仿宋_GB2312" w:cs="仿宋_GB2312" w:eastAsia="仿宋_GB2312"/>
                      <w:sz w:val="19"/>
                    </w:rPr>
                    <w:t>7.标称阻抗：8Ω</w:t>
                  </w:r>
                </w:p>
                <w:p>
                  <w:pPr>
                    <w:pStyle w:val="null3"/>
                  </w:pPr>
                  <w:r>
                    <w:rPr>
                      <w:rFonts w:ascii="仿宋_GB2312" w:hAnsi="仿宋_GB2312" w:cs="仿宋_GB2312" w:eastAsia="仿宋_GB2312"/>
                      <w:sz w:val="19"/>
                    </w:rPr>
                    <w:t>8.输入方式：NL4×1/凤凰端子</w:t>
                  </w:r>
                </w:p>
                <w:p>
                  <w:pPr>
                    <w:pStyle w:val="null3"/>
                  </w:pPr>
                  <w:r>
                    <w:rPr>
                      <w:rFonts w:ascii="仿宋_GB2312" w:hAnsi="仿宋_GB2312" w:cs="仿宋_GB2312" w:eastAsia="仿宋_GB2312"/>
                      <w:sz w:val="19"/>
                    </w:rPr>
                    <w:t>9.音箱尺寸(宽深高）：约230×230mm360mm</w:t>
                  </w:r>
                </w:p>
              </w:tc>
              <w:tc>
                <w:tcPr>
                  <w:tcW w:type="dxa" w:w="510"/>
                </w:tcPr>
                <w:p>
                  <w:pPr>
                    <w:pStyle w:val="null3"/>
                  </w:pPr>
                  <w:r>
                    <w:rPr>
                      <w:rFonts w:ascii="仿宋_GB2312" w:hAnsi="仿宋_GB2312" w:cs="仿宋_GB2312" w:eastAsia="仿宋_GB2312"/>
                      <w:sz w:val="19"/>
                    </w:rPr>
                    <w:t>4</w:t>
                  </w:r>
                </w:p>
              </w:tc>
              <w:tc>
                <w:tcPr>
                  <w:tcW w:type="dxa" w:w="510"/>
                </w:tcPr>
                <w:p>
                  <w:pPr>
                    <w:pStyle w:val="null3"/>
                  </w:pPr>
                  <w:r>
                    <w:rPr>
                      <w:rFonts w:ascii="仿宋_GB2312" w:hAnsi="仿宋_GB2312" w:cs="仿宋_GB2312" w:eastAsia="仿宋_GB2312"/>
                      <w:sz w:val="19"/>
                    </w:rPr>
                    <w:t>只</w:t>
                  </w:r>
                </w:p>
              </w:tc>
            </w:tr>
            <w:tr>
              <w:tc>
                <w:tcPr>
                  <w:tcW w:type="dxa" w:w="510"/>
                </w:tcPr>
                <w:p>
                  <w:pPr>
                    <w:pStyle w:val="null3"/>
                  </w:pPr>
                  <w:r>
                    <w:rPr>
                      <w:rFonts w:ascii="仿宋_GB2312" w:hAnsi="仿宋_GB2312" w:cs="仿宋_GB2312" w:eastAsia="仿宋_GB2312"/>
                      <w:sz w:val="19"/>
                    </w:rPr>
                    <w:t>24</w:t>
                  </w:r>
                </w:p>
              </w:tc>
              <w:tc>
                <w:tcPr>
                  <w:tcW w:type="dxa" w:w="510"/>
                </w:tcPr>
                <w:p>
                  <w:pPr>
                    <w:pStyle w:val="null3"/>
                  </w:pPr>
                  <w:r>
                    <w:rPr>
                      <w:rFonts w:ascii="仿宋_GB2312" w:hAnsi="仿宋_GB2312" w:cs="仿宋_GB2312" w:eastAsia="仿宋_GB2312"/>
                      <w:sz w:val="19"/>
                    </w:rPr>
                    <w:t>专业功放</w:t>
                  </w:r>
                </w:p>
              </w:tc>
              <w:tc>
                <w:tcPr>
                  <w:tcW w:type="dxa" w:w="510"/>
                </w:tcPr>
                <w:p>
                  <w:pPr>
                    <w:pStyle w:val="null3"/>
                  </w:pPr>
                  <w:r>
                    <w:rPr>
                      <w:rFonts w:ascii="仿宋_GB2312" w:hAnsi="仿宋_GB2312" w:cs="仿宋_GB2312" w:eastAsia="仿宋_GB2312"/>
                      <w:sz w:val="19"/>
                    </w:rPr>
                    <w:t>1.立体声功率 8Ω  500W×2</w:t>
                  </w:r>
                </w:p>
                <w:p>
                  <w:pPr>
                    <w:pStyle w:val="null3"/>
                  </w:pPr>
                  <w:r>
                    <w:rPr>
                      <w:rFonts w:ascii="仿宋_GB2312" w:hAnsi="仿宋_GB2312" w:cs="仿宋_GB2312" w:eastAsia="仿宋_GB2312"/>
                      <w:sz w:val="19"/>
                    </w:rPr>
                    <w:t>4Ω  800W×2</w:t>
                  </w:r>
                  <w:r>
                    <w:br/>
                  </w:r>
                  <w:r>
                    <w:rPr>
                      <w:rFonts w:ascii="仿宋_GB2312" w:hAnsi="仿宋_GB2312" w:cs="仿宋_GB2312" w:eastAsia="仿宋_GB2312"/>
                      <w:sz w:val="19"/>
                    </w:rPr>
                    <w:t xml:space="preserve">               2Ω  1400W×2</w:t>
                  </w:r>
                </w:p>
                <w:p>
                  <w:pPr>
                    <w:pStyle w:val="null3"/>
                  </w:pPr>
                  <w:r>
                    <w:rPr>
                      <w:rFonts w:ascii="仿宋_GB2312" w:hAnsi="仿宋_GB2312" w:cs="仿宋_GB2312" w:eastAsia="仿宋_GB2312"/>
                      <w:sz w:val="19"/>
                    </w:rPr>
                    <w:t>2.桥接功率  8Ω  2600W×2</w:t>
                  </w:r>
                  <w:r>
                    <w:br/>
                  </w:r>
                  <w:r>
                    <w:rPr>
                      <w:rFonts w:ascii="仿宋_GB2312" w:hAnsi="仿宋_GB2312" w:cs="仿宋_GB2312" w:eastAsia="仿宋_GB2312"/>
                      <w:sz w:val="19"/>
                    </w:rPr>
                    <w:t xml:space="preserve">          4Ω   2300W×2</w:t>
                  </w:r>
                </w:p>
                <w:p>
                  <w:pPr>
                    <w:pStyle w:val="null3"/>
                  </w:pPr>
                  <w:r>
                    <w:rPr>
                      <w:rFonts w:ascii="仿宋_GB2312" w:hAnsi="仿宋_GB2312" w:cs="仿宋_GB2312" w:eastAsia="仿宋_GB2312"/>
                      <w:sz w:val="19"/>
                    </w:rPr>
                    <w:t>3.信噪比：≥100dB</w:t>
                  </w:r>
                </w:p>
                <w:p>
                  <w:pPr>
                    <w:pStyle w:val="null3"/>
                  </w:pPr>
                  <w:r>
                    <w:rPr>
                      <w:rFonts w:ascii="仿宋_GB2312" w:hAnsi="仿宋_GB2312" w:cs="仿宋_GB2312" w:eastAsia="仿宋_GB2312"/>
                      <w:sz w:val="19"/>
                    </w:rPr>
                    <w:t>4.转换速率：≥40∨/μS</w:t>
                  </w:r>
                </w:p>
                <w:p>
                  <w:pPr>
                    <w:pStyle w:val="null3"/>
                  </w:pPr>
                  <w:r>
                    <w:rPr>
                      <w:rFonts w:ascii="仿宋_GB2312" w:hAnsi="仿宋_GB2312" w:cs="仿宋_GB2312" w:eastAsia="仿宋_GB2312"/>
                      <w:sz w:val="19"/>
                    </w:rPr>
                    <w:t>5.阻尼系数：＞500:1@1KHz/8Ω</w:t>
                  </w:r>
                </w:p>
                <w:p>
                  <w:pPr>
                    <w:pStyle w:val="null3"/>
                  </w:pPr>
                  <w:r>
                    <w:rPr>
                      <w:rFonts w:ascii="仿宋_GB2312" w:hAnsi="仿宋_GB2312" w:cs="仿宋_GB2312" w:eastAsia="仿宋_GB2312"/>
                      <w:sz w:val="19"/>
                    </w:rPr>
                    <w:t>6.频率响应：±0.15dB(20Hz-20KHz)</w:t>
                  </w:r>
                </w:p>
                <w:p>
                  <w:pPr>
                    <w:pStyle w:val="null3"/>
                  </w:pPr>
                  <w:r>
                    <w:rPr>
                      <w:rFonts w:ascii="仿宋_GB2312" w:hAnsi="仿宋_GB2312" w:cs="仿宋_GB2312" w:eastAsia="仿宋_GB2312"/>
                      <w:sz w:val="19"/>
                    </w:rPr>
                    <w:t>7.总谐波失真：≤0.06%Rated Power@8Ω 1KHz</w:t>
                  </w:r>
                </w:p>
                <w:p>
                  <w:pPr>
                    <w:pStyle w:val="null3"/>
                  </w:pPr>
                  <w:r>
                    <w:rPr>
                      <w:rFonts w:ascii="仿宋_GB2312" w:hAnsi="仿宋_GB2312" w:cs="仿宋_GB2312" w:eastAsia="仿宋_GB2312"/>
                      <w:sz w:val="19"/>
                    </w:rPr>
                    <w:t>8.互调失真：≤0.1%Rated Power@8Ω</w:t>
                  </w:r>
                </w:p>
                <w:p>
                  <w:pPr>
                    <w:pStyle w:val="null3"/>
                  </w:pPr>
                  <w:r>
                    <w:rPr>
                      <w:rFonts w:ascii="仿宋_GB2312" w:hAnsi="仿宋_GB2312" w:cs="仿宋_GB2312" w:eastAsia="仿宋_GB2312"/>
                      <w:sz w:val="19"/>
                    </w:rPr>
                    <w:t>9.输入灵敏度；0.7∨\,1∨\,1.44∨</w:t>
                  </w:r>
                </w:p>
                <w:p>
                  <w:pPr>
                    <w:pStyle w:val="null3"/>
                  </w:pPr>
                  <w:r>
                    <w:rPr>
                      <w:rFonts w:ascii="仿宋_GB2312" w:hAnsi="仿宋_GB2312" w:cs="仿宋_GB2312" w:eastAsia="仿宋_GB2312"/>
                      <w:sz w:val="19"/>
                    </w:rPr>
                    <w:t>10.输入阻抗：30K/15K</w:t>
                  </w:r>
                </w:p>
                <w:p>
                  <w:pPr>
                    <w:pStyle w:val="null3"/>
                  </w:pPr>
                  <w:r>
                    <w:rPr>
                      <w:rFonts w:ascii="仿宋_GB2312" w:hAnsi="仿宋_GB2312" w:cs="仿宋_GB2312" w:eastAsia="仿宋_GB2312"/>
                      <w:sz w:val="19"/>
                    </w:rPr>
                    <w:t>11.左右串音：≤-70dB</w:t>
                  </w:r>
                </w:p>
                <w:p>
                  <w:pPr>
                    <w:pStyle w:val="null3"/>
                  </w:pPr>
                  <w:r>
                    <w:rPr>
                      <w:rFonts w:ascii="仿宋_GB2312" w:hAnsi="仿宋_GB2312" w:cs="仿宋_GB2312" w:eastAsia="仿宋_GB2312"/>
                      <w:sz w:val="19"/>
                    </w:rPr>
                    <w:t>12.最大输入电压：T30A</w:t>
                  </w:r>
                </w:p>
              </w:tc>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25</w:t>
                  </w:r>
                </w:p>
              </w:tc>
              <w:tc>
                <w:tcPr>
                  <w:tcW w:type="dxa" w:w="510"/>
                </w:tcPr>
                <w:p>
                  <w:pPr>
                    <w:pStyle w:val="null3"/>
                  </w:pPr>
                  <w:r>
                    <w:rPr>
                      <w:rFonts w:ascii="仿宋_GB2312" w:hAnsi="仿宋_GB2312" w:cs="仿宋_GB2312" w:eastAsia="仿宋_GB2312"/>
                      <w:sz w:val="19"/>
                    </w:rPr>
                    <w:t>反馈器</w:t>
                  </w:r>
                </w:p>
              </w:tc>
              <w:tc>
                <w:tcPr>
                  <w:tcW w:type="dxa" w:w="510"/>
                </w:tcPr>
                <w:p>
                  <w:pPr>
                    <w:pStyle w:val="null3"/>
                  </w:pPr>
                  <w:r>
                    <w:rPr>
                      <w:rFonts w:ascii="仿宋_GB2312" w:hAnsi="仿宋_GB2312" w:cs="仿宋_GB2312" w:eastAsia="仿宋_GB2312"/>
                      <w:sz w:val="19"/>
                    </w:rPr>
                    <w:t>1.输出电压：输出幻象48V</w:t>
                  </w:r>
                </w:p>
                <w:p>
                  <w:pPr>
                    <w:pStyle w:val="null3"/>
                  </w:pPr>
                  <w:r>
                    <w:rPr>
                      <w:rFonts w:ascii="仿宋_GB2312" w:hAnsi="仿宋_GB2312" w:cs="仿宋_GB2312" w:eastAsia="仿宋_GB2312"/>
                      <w:sz w:val="19"/>
                    </w:rPr>
                    <w:t>2.供电方式：AC~220V-230V,50/60Hz</w:t>
                  </w:r>
                </w:p>
                <w:p>
                  <w:pPr>
                    <w:pStyle w:val="null3"/>
                  </w:pPr>
                  <w:r>
                    <w:rPr>
                      <w:rFonts w:ascii="仿宋_GB2312" w:hAnsi="仿宋_GB2312" w:cs="仿宋_GB2312" w:eastAsia="仿宋_GB2312"/>
                      <w:sz w:val="19"/>
                    </w:rPr>
                    <w:t>3.输出电流：6.5mA</w:t>
                  </w:r>
                </w:p>
                <w:p>
                  <w:pPr>
                    <w:pStyle w:val="null3"/>
                  </w:pPr>
                  <w:r>
                    <w:rPr>
                      <w:rFonts w:ascii="仿宋_GB2312" w:hAnsi="仿宋_GB2312" w:cs="仿宋_GB2312" w:eastAsia="仿宋_GB2312"/>
                      <w:sz w:val="19"/>
                    </w:rPr>
                    <w:t>4.话筒连接匹配：幻象和非幻象供电话筒</w:t>
                  </w:r>
                </w:p>
                <w:p>
                  <w:pPr>
                    <w:pStyle w:val="null3"/>
                  </w:pPr>
                  <w:r>
                    <w:rPr>
                      <w:rFonts w:ascii="仿宋_GB2312" w:hAnsi="仿宋_GB2312" w:cs="仿宋_GB2312" w:eastAsia="仿宋_GB2312"/>
                      <w:sz w:val="19"/>
                    </w:rPr>
                    <w:t>5.六路幻象供电话筒输入</w:t>
                  </w:r>
                </w:p>
                <w:p>
                  <w:pPr>
                    <w:pStyle w:val="null3"/>
                  </w:pPr>
                  <w:r>
                    <w:rPr>
                      <w:rFonts w:ascii="仿宋_GB2312" w:hAnsi="仿宋_GB2312" w:cs="仿宋_GB2312" w:eastAsia="仿宋_GB2312"/>
                      <w:sz w:val="19"/>
                    </w:rPr>
                    <w:t>6.六路话筒幻象供电独立切换开关选择</w:t>
                  </w:r>
                </w:p>
                <w:p>
                  <w:pPr>
                    <w:pStyle w:val="null3"/>
                  </w:pPr>
                  <w:r>
                    <w:rPr>
                      <w:rFonts w:ascii="仿宋_GB2312" w:hAnsi="仿宋_GB2312" w:cs="仿宋_GB2312" w:eastAsia="仿宋_GB2312"/>
                      <w:sz w:val="19"/>
                    </w:rPr>
                    <w:t>7.六路话筒和线路输入移频效果独立切换开关选择</w:t>
                  </w:r>
                </w:p>
                <w:p>
                  <w:pPr>
                    <w:pStyle w:val="null3"/>
                  </w:pPr>
                  <w:r>
                    <w:rPr>
                      <w:rFonts w:ascii="仿宋_GB2312" w:hAnsi="仿宋_GB2312" w:cs="仿宋_GB2312" w:eastAsia="仿宋_GB2312"/>
                      <w:sz w:val="19"/>
                    </w:rPr>
                    <w:t>8.话筒独立调节</w:t>
                  </w:r>
                </w:p>
                <w:p>
                  <w:pPr>
                    <w:pStyle w:val="null3"/>
                  </w:pPr>
                  <w:r>
                    <w:rPr>
                      <w:rFonts w:ascii="仿宋_GB2312" w:hAnsi="仿宋_GB2312" w:cs="仿宋_GB2312" w:eastAsia="仿宋_GB2312"/>
                      <w:sz w:val="19"/>
                    </w:rPr>
                    <w:t>9.会议系统本地喇叭实现独立效果连接口（EFX）</w:t>
                  </w:r>
                </w:p>
                <w:p>
                  <w:pPr>
                    <w:pStyle w:val="null3"/>
                  </w:pPr>
                  <w:r>
                    <w:rPr>
                      <w:rFonts w:ascii="仿宋_GB2312" w:hAnsi="仿宋_GB2312" w:cs="仿宋_GB2312" w:eastAsia="仿宋_GB2312"/>
                      <w:sz w:val="19"/>
                    </w:rPr>
                    <w:t>10.移频量：5Hz±1Hz</w:t>
                  </w:r>
                </w:p>
                <w:p>
                  <w:pPr>
                    <w:pStyle w:val="null3"/>
                  </w:pPr>
                  <w:r>
                    <w:rPr>
                      <w:rFonts w:ascii="仿宋_GB2312" w:hAnsi="仿宋_GB2312" w:cs="仿宋_GB2312" w:eastAsia="仿宋_GB2312"/>
                      <w:sz w:val="19"/>
                    </w:rPr>
                    <w:t>11.传声增益提升量：5-14dB</w:t>
                  </w:r>
                </w:p>
                <w:p>
                  <w:pPr>
                    <w:pStyle w:val="null3"/>
                  </w:pPr>
                  <w:r>
                    <w:rPr>
                      <w:rFonts w:ascii="仿宋_GB2312" w:hAnsi="仿宋_GB2312" w:cs="仿宋_GB2312" w:eastAsia="仿宋_GB2312"/>
                      <w:sz w:val="19"/>
                    </w:rPr>
                    <w:t>12.线路输入阻抗≥5KΩ</w:t>
                  </w:r>
                </w:p>
                <w:p>
                  <w:pPr>
                    <w:pStyle w:val="null3"/>
                  </w:pPr>
                  <w:r>
                    <w:rPr>
                      <w:rFonts w:ascii="仿宋_GB2312" w:hAnsi="仿宋_GB2312" w:cs="仿宋_GB2312" w:eastAsia="仿宋_GB2312"/>
                      <w:sz w:val="19"/>
                    </w:rPr>
                    <w:t>13.线路输出阻抗≤600Ω</w:t>
                  </w:r>
                </w:p>
                <w:p>
                  <w:pPr>
                    <w:pStyle w:val="null3"/>
                  </w:pPr>
                  <w:r>
                    <w:rPr>
                      <w:rFonts w:ascii="仿宋_GB2312" w:hAnsi="仿宋_GB2312" w:cs="仿宋_GB2312" w:eastAsia="仿宋_GB2312"/>
                      <w:sz w:val="19"/>
                    </w:rPr>
                    <w:t>14.频率响应：非移频状态：20Hz-20KHz 移频状态：150Hz-15KHz</w:t>
                  </w:r>
                </w:p>
                <w:p>
                  <w:pPr>
                    <w:pStyle w:val="null3"/>
                  </w:pPr>
                  <w:r>
                    <w:rPr>
                      <w:rFonts w:ascii="仿宋_GB2312" w:hAnsi="仿宋_GB2312" w:cs="仿宋_GB2312" w:eastAsia="仿宋_GB2312"/>
                      <w:sz w:val="19"/>
                    </w:rPr>
                    <w:t>15.话筒连接方式：6路卡龙母插座</w:t>
                  </w:r>
                </w:p>
                <w:p>
                  <w:pPr>
                    <w:pStyle w:val="null3"/>
                  </w:pPr>
                  <w:r>
                    <w:rPr>
                      <w:rFonts w:ascii="仿宋_GB2312" w:hAnsi="仿宋_GB2312" w:cs="仿宋_GB2312" w:eastAsia="仿宋_GB2312"/>
                      <w:sz w:val="19"/>
                    </w:rPr>
                    <w:t>17.规格（长*宽*高）mm ：1U 机箱约420*205*44</w:t>
                  </w:r>
                </w:p>
                <w:p>
                  <w:pPr>
                    <w:pStyle w:val="null3"/>
                  </w:pPr>
                  <w:r>
                    <w:rPr>
                      <w:rFonts w:ascii="仿宋_GB2312" w:hAnsi="仿宋_GB2312" w:cs="仿宋_GB2312" w:eastAsia="仿宋_GB2312"/>
                      <w:sz w:val="19"/>
                    </w:rPr>
                    <w:t>18.外接输入连接：≥6路话筒卡龙公、线路莲花单声道，效果单声道</w:t>
                  </w:r>
                </w:p>
                <w:p>
                  <w:pPr>
                    <w:pStyle w:val="null3"/>
                  </w:pPr>
                  <w:r>
                    <w:rPr>
                      <w:rFonts w:ascii="仿宋_GB2312" w:hAnsi="仿宋_GB2312" w:cs="仿宋_GB2312" w:eastAsia="仿宋_GB2312"/>
                      <w:sz w:val="19"/>
                    </w:rPr>
                    <w:t>19.输出连接：卡龙平衡、线路莲花单声道，效果单声道</w:t>
                  </w:r>
                </w:p>
                <w:p>
                  <w:pPr>
                    <w:pStyle w:val="null3"/>
                  </w:pPr>
                  <w:r>
                    <w:rPr>
                      <w:rFonts w:ascii="仿宋_GB2312" w:hAnsi="仿宋_GB2312" w:cs="仿宋_GB2312" w:eastAsia="仿宋_GB2312"/>
                      <w:sz w:val="19"/>
                    </w:rPr>
                    <w:t>20.功能：1路外接输入移频手动切换，6路话筒移频手动切换，6路话筒幻象供电选择</w:t>
                  </w:r>
                </w:p>
                <w:p>
                  <w:pPr>
                    <w:pStyle w:val="null3"/>
                  </w:pPr>
                  <w:r>
                    <w:rPr>
                      <w:rFonts w:ascii="仿宋_GB2312" w:hAnsi="仿宋_GB2312" w:cs="仿宋_GB2312" w:eastAsia="仿宋_GB2312"/>
                      <w:sz w:val="19"/>
                    </w:rPr>
                    <w:t>功 率：15W</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26</w:t>
                  </w:r>
                </w:p>
              </w:tc>
              <w:tc>
                <w:tcPr>
                  <w:tcW w:type="dxa" w:w="510"/>
                </w:tcPr>
                <w:p>
                  <w:pPr>
                    <w:pStyle w:val="null3"/>
                  </w:pPr>
                  <w:r>
                    <w:rPr>
                      <w:rFonts w:ascii="仿宋_GB2312" w:hAnsi="仿宋_GB2312" w:cs="仿宋_GB2312" w:eastAsia="仿宋_GB2312"/>
                      <w:sz w:val="19"/>
                    </w:rPr>
                    <w:t>电源时序器</w:t>
                  </w:r>
                </w:p>
              </w:tc>
              <w:tc>
                <w:tcPr>
                  <w:tcW w:type="dxa" w:w="510"/>
                </w:tcPr>
                <w:p>
                  <w:pPr>
                    <w:pStyle w:val="null3"/>
                  </w:pPr>
                  <w:r>
                    <w:rPr>
                      <w:rFonts w:ascii="仿宋_GB2312" w:hAnsi="仿宋_GB2312" w:cs="仿宋_GB2312" w:eastAsia="仿宋_GB2312"/>
                      <w:sz w:val="19"/>
                    </w:rPr>
                    <w:t>额定输入电压：交流220V 50HZ；</w:t>
                  </w:r>
                  <w:r>
                    <w:br/>
                  </w:r>
                  <w:r>
                    <w:rPr>
                      <w:rFonts w:ascii="仿宋_GB2312" w:hAnsi="仿宋_GB2312" w:cs="仿宋_GB2312" w:eastAsia="仿宋_GB2312"/>
                      <w:sz w:val="19"/>
                    </w:rPr>
                    <w:t xml:space="preserve"> 最大输入电流30A；</w:t>
                  </w:r>
                  <w:r>
                    <w:br/>
                  </w:r>
                  <w:r>
                    <w:rPr>
                      <w:rFonts w:ascii="仿宋_GB2312" w:hAnsi="仿宋_GB2312" w:cs="仿宋_GB2312" w:eastAsia="仿宋_GB2312"/>
                      <w:sz w:val="19"/>
                    </w:rPr>
                    <w:t xml:space="preserve"> 可控制电路：8路（可连接8*N路电源，N=1，2，3…）；</w:t>
                  </w:r>
                  <w:r>
                    <w:br/>
                  </w:r>
                  <w:r>
                    <w:rPr>
                      <w:rFonts w:ascii="仿宋_GB2312" w:hAnsi="仿宋_GB2312" w:cs="仿宋_GB2312" w:eastAsia="仿宋_GB2312"/>
                      <w:sz w:val="19"/>
                    </w:rPr>
                    <w:t xml:space="preserve"> 每路动作延时时间：1S；</w:t>
                  </w:r>
                  <w:r>
                    <w:br/>
                  </w:r>
                  <w:r>
                    <w:rPr>
                      <w:rFonts w:ascii="仿宋_GB2312" w:hAnsi="仿宋_GB2312" w:cs="仿宋_GB2312" w:eastAsia="仿宋_GB2312"/>
                      <w:sz w:val="19"/>
                    </w:rPr>
                    <w:t xml:space="preserve"> 供电电源：VAC.50/60HZ18瓦</w:t>
                  </w:r>
                </w:p>
              </w:tc>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27</w:t>
                  </w:r>
                </w:p>
              </w:tc>
              <w:tc>
                <w:tcPr>
                  <w:tcW w:type="dxa" w:w="510"/>
                </w:tcPr>
                <w:p>
                  <w:pPr>
                    <w:pStyle w:val="null3"/>
                  </w:pPr>
                  <w:r>
                    <w:rPr>
                      <w:rFonts w:ascii="仿宋_GB2312" w:hAnsi="仿宋_GB2312" w:cs="仿宋_GB2312" w:eastAsia="仿宋_GB2312"/>
                      <w:sz w:val="19"/>
                    </w:rPr>
                    <w:t>前置效果器</w:t>
                  </w:r>
                </w:p>
              </w:tc>
              <w:tc>
                <w:tcPr>
                  <w:tcW w:type="dxa" w:w="510"/>
                </w:tcPr>
                <w:p>
                  <w:pPr>
                    <w:pStyle w:val="null3"/>
                  </w:pPr>
                  <w:r>
                    <w:rPr>
                      <w:rFonts w:ascii="仿宋_GB2312" w:hAnsi="仿宋_GB2312" w:cs="仿宋_GB2312" w:eastAsia="仿宋_GB2312"/>
                      <w:sz w:val="19"/>
                    </w:rPr>
                    <w:t>输出信号幅度：L/R:0.775V;CEN:1.5V;SW:2.5V</w:t>
                  </w:r>
                  <w:r>
                    <w:br/>
                  </w:r>
                  <w:r>
                    <w:rPr>
                      <w:rFonts w:ascii="仿宋_GB2312" w:hAnsi="仿宋_GB2312" w:cs="仿宋_GB2312" w:eastAsia="仿宋_GB2312"/>
                      <w:sz w:val="19"/>
                    </w:rPr>
                    <w:t xml:space="preserve"> 输入灵敏度：LINE:250mV;MIC:25mV</w:t>
                  </w:r>
                  <w:r>
                    <w:br/>
                  </w:r>
                  <w:r>
                    <w:rPr>
                      <w:rFonts w:ascii="仿宋_GB2312" w:hAnsi="仿宋_GB2312" w:cs="仿宋_GB2312" w:eastAsia="仿宋_GB2312"/>
                      <w:sz w:val="19"/>
                    </w:rPr>
                    <w:t xml:space="preserve"> 频率响应：20Hz-20KHz 0.5dB</w:t>
                  </w:r>
                  <w:r>
                    <w:br/>
                  </w:r>
                  <w:r>
                    <w:rPr>
                      <w:rFonts w:ascii="仿宋_GB2312" w:hAnsi="仿宋_GB2312" w:cs="仿宋_GB2312" w:eastAsia="仿宋_GB2312"/>
                      <w:sz w:val="19"/>
                    </w:rPr>
                    <w:t xml:space="preserve"> 总谐波失真：≤0.05%</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28</w:t>
                  </w:r>
                </w:p>
              </w:tc>
              <w:tc>
                <w:tcPr>
                  <w:tcW w:type="dxa" w:w="510"/>
                </w:tcPr>
                <w:p>
                  <w:pPr>
                    <w:pStyle w:val="null3"/>
                  </w:pPr>
                  <w:r>
                    <w:rPr>
                      <w:rFonts w:ascii="仿宋_GB2312" w:hAnsi="仿宋_GB2312" w:cs="仿宋_GB2312" w:eastAsia="仿宋_GB2312"/>
                      <w:sz w:val="19"/>
                    </w:rPr>
                    <w:t>网络机柜</w:t>
                  </w:r>
                </w:p>
              </w:tc>
              <w:tc>
                <w:tcPr>
                  <w:tcW w:type="dxa" w:w="510"/>
                </w:tcPr>
                <w:p>
                  <w:pPr>
                    <w:pStyle w:val="null3"/>
                  </w:pPr>
                  <w:r>
                    <w:rPr>
                      <w:rFonts w:ascii="仿宋_GB2312" w:hAnsi="仿宋_GB2312" w:cs="仿宋_GB2312" w:eastAsia="仿宋_GB2312"/>
                      <w:sz w:val="19"/>
                    </w:rPr>
                    <w:t>玻璃门，保护设备</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29</w:t>
                  </w:r>
                </w:p>
              </w:tc>
              <w:tc>
                <w:tcPr>
                  <w:tcW w:type="dxa" w:w="510"/>
                </w:tcPr>
                <w:p>
                  <w:pPr>
                    <w:pStyle w:val="null3"/>
                  </w:pPr>
                  <w:r>
                    <w:rPr>
                      <w:rFonts w:ascii="仿宋_GB2312" w:hAnsi="仿宋_GB2312" w:cs="仿宋_GB2312" w:eastAsia="仿宋_GB2312"/>
                      <w:sz w:val="19"/>
                    </w:rPr>
                    <w:t>音箱臂架</w:t>
                  </w:r>
                </w:p>
              </w:tc>
              <w:tc>
                <w:tcPr>
                  <w:tcW w:type="dxa" w:w="510"/>
                </w:tcPr>
                <w:p>
                  <w:pPr>
                    <w:pStyle w:val="null3"/>
                  </w:pPr>
                  <w:r>
                    <w:rPr>
                      <w:rFonts w:ascii="仿宋_GB2312" w:hAnsi="仿宋_GB2312" w:cs="仿宋_GB2312" w:eastAsia="仿宋_GB2312"/>
                      <w:sz w:val="19"/>
                    </w:rPr>
                    <w:t>定制音箱臂架。</w:t>
                  </w:r>
                </w:p>
              </w:tc>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对</w:t>
                  </w:r>
                </w:p>
              </w:tc>
            </w:tr>
            <w:tr>
              <w:tc>
                <w:tcPr>
                  <w:tcW w:type="dxa" w:w="510"/>
                </w:tcPr>
                <w:p>
                  <w:pPr>
                    <w:pStyle w:val="null3"/>
                  </w:pPr>
                  <w:r>
                    <w:rPr>
                      <w:rFonts w:ascii="仿宋_GB2312" w:hAnsi="仿宋_GB2312" w:cs="仿宋_GB2312" w:eastAsia="仿宋_GB2312"/>
                      <w:sz w:val="19"/>
                    </w:rPr>
                    <w:t>30</w:t>
                  </w:r>
                </w:p>
              </w:tc>
              <w:tc>
                <w:tcPr>
                  <w:tcW w:type="dxa" w:w="510"/>
                </w:tcPr>
                <w:p>
                  <w:pPr>
                    <w:pStyle w:val="null3"/>
                  </w:pPr>
                  <w:r>
                    <w:rPr>
                      <w:rFonts w:ascii="仿宋_GB2312" w:hAnsi="仿宋_GB2312" w:cs="仿宋_GB2312" w:eastAsia="仿宋_GB2312"/>
                      <w:sz w:val="19"/>
                    </w:rPr>
                    <w:t>辅材辅件</w:t>
                  </w:r>
                </w:p>
              </w:tc>
              <w:tc>
                <w:tcPr>
                  <w:tcW w:type="dxa" w:w="510"/>
                </w:tcPr>
                <w:p>
                  <w:pPr>
                    <w:pStyle w:val="null3"/>
                  </w:pPr>
                  <w:r>
                    <w:rPr>
                      <w:rFonts w:ascii="仿宋_GB2312" w:hAnsi="仿宋_GB2312" w:cs="仿宋_GB2312" w:eastAsia="仿宋_GB2312"/>
                      <w:sz w:val="19"/>
                    </w:rPr>
                    <w:t>音频线、网线、电源线等辅材辅件</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批</w:t>
                  </w:r>
                </w:p>
              </w:tc>
            </w:tr>
            <w:tr>
              <w:tc>
                <w:tcPr>
                  <w:tcW w:type="dxa" w:w="510"/>
                </w:tcPr>
                <w:p>
                  <w:pPr>
                    <w:pStyle w:val="null3"/>
                  </w:pPr>
                  <w:r>
                    <w:rPr>
                      <w:rFonts w:ascii="仿宋_GB2312" w:hAnsi="仿宋_GB2312" w:cs="仿宋_GB2312" w:eastAsia="仿宋_GB2312"/>
                      <w:sz w:val="19"/>
                    </w:rPr>
                    <w:t>31</w:t>
                  </w:r>
                </w:p>
              </w:tc>
              <w:tc>
                <w:tcPr>
                  <w:tcW w:type="dxa" w:w="510"/>
                </w:tcPr>
                <w:p>
                  <w:pPr>
                    <w:pStyle w:val="null3"/>
                  </w:pPr>
                  <w:r>
                    <w:rPr>
                      <w:rFonts w:ascii="仿宋_GB2312" w:hAnsi="仿宋_GB2312" w:cs="仿宋_GB2312" w:eastAsia="仿宋_GB2312"/>
                      <w:sz w:val="19"/>
                    </w:rPr>
                    <w:t>讲桌</w:t>
                  </w:r>
                </w:p>
              </w:tc>
              <w:tc>
                <w:tcPr>
                  <w:tcW w:type="dxa" w:w="510"/>
                </w:tcPr>
                <w:p>
                  <w:pPr>
                    <w:pStyle w:val="null3"/>
                  </w:pPr>
                  <w:r>
                    <w:rPr>
                      <w:rFonts w:ascii="仿宋_GB2312" w:hAnsi="仿宋_GB2312" w:cs="仿宋_GB2312" w:eastAsia="仿宋_GB2312"/>
                      <w:sz w:val="19"/>
                    </w:rPr>
                    <w:t>规格尺寸：约W1220*D620*H860/1050,</w:t>
                  </w:r>
                  <w:r>
                    <w:br/>
                  </w:r>
                  <w:r>
                    <w:rPr>
                      <w:rFonts w:ascii="仿宋_GB2312" w:hAnsi="仿宋_GB2312" w:cs="仿宋_GB2312" w:eastAsia="仿宋_GB2312"/>
                      <w:sz w:val="19"/>
                    </w:rPr>
                    <w:t xml:space="preserve"> 1.钢木结构、桌体环抱式，根据人体力学设计，讲台桌面高度合适老师放置教学设备。</w:t>
                  </w:r>
                  <w:r>
                    <w:br/>
                  </w:r>
                  <w:r>
                    <w:rPr>
                      <w:rFonts w:ascii="仿宋_GB2312" w:hAnsi="仿宋_GB2312" w:cs="仿宋_GB2312" w:eastAsia="仿宋_GB2312"/>
                      <w:sz w:val="19"/>
                    </w:rPr>
                    <w:t xml:space="preserve"> 2.桌体外侧边角做大圆弧处理，侧板背板桌面采用国家标准E1级板材厚度≥18mm颗粒双面板，≥1.5mm厚PVC本色封边。</w:t>
                  </w:r>
                  <w:r>
                    <w:br/>
                  </w:r>
                  <w:r>
                    <w:rPr>
                      <w:rFonts w:ascii="仿宋_GB2312" w:hAnsi="仿宋_GB2312" w:cs="仿宋_GB2312" w:eastAsia="仿宋_GB2312"/>
                      <w:sz w:val="19"/>
                    </w:rPr>
                    <w:t xml:space="preserve"> 3.桌体上柜：上柜部分采用钢板厚度≥1.2mm冷轧钢板，两边边脚位置做大圆弧处理。上柜正面配置一钢制抽屉。</w:t>
                  </w:r>
                  <w:r>
                    <w:br/>
                  </w:r>
                  <w:r>
                    <w:rPr>
                      <w:rFonts w:ascii="仿宋_GB2312" w:hAnsi="仿宋_GB2312" w:cs="仿宋_GB2312" w:eastAsia="仿宋_GB2312"/>
                      <w:sz w:val="19"/>
                    </w:rPr>
                    <w:t xml:space="preserve"> 4.讲台下柜：整体钢板部分采用≥1.2mm冷轧钢板，下柜左边为单门主机仓。右边双门设计内部配置1可调节隔板供放置中控主机。</w:t>
                  </w:r>
                  <w:r>
                    <w:br/>
                  </w:r>
                  <w:r>
                    <w:rPr>
                      <w:rFonts w:ascii="仿宋_GB2312" w:hAnsi="仿宋_GB2312" w:cs="仿宋_GB2312" w:eastAsia="仿宋_GB2312"/>
                      <w:sz w:val="19"/>
                    </w:rPr>
                    <w:t xml:space="preserve"> 5.桌面配一多媒体接口模块，金属喷塑面板（2个USB、1个HDMI接口，1个VGA接口，1个标准五孔插座、1个网络口、1组音视频口、1MIC口）</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个</w:t>
                  </w:r>
                </w:p>
              </w:tc>
            </w:tr>
            <w:tr>
              <w:tc>
                <w:tcPr>
                  <w:tcW w:type="dxa" w:w="510"/>
                </w:tcPr>
                <w:p>
                  <w:pPr>
                    <w:pStyle w:val="null3"/>
                  </w:pPr>
                  <w:r>
                    <w:rPr>
                      <w:rFonts w:ascii="仿宋_GB2312" w:hAnsi="仿宋_GB2312" w:cs="仿宋_GB2312" w:eastAsia="仿宋_GB2312"/>
                      <w:sz w:val="19"/>
                    </w:rPr>
                    <w:t>32</w:t>
                  </w:r>
                </w:p>
              </w:tc>
              <w:tc>
                <w:tcPr>
                  <w:tcW w:type="dxa" w:w="510"/>
                </w:tcPr>
                <w:p>
                  <w:pPr>
                    <w:pStyle w:val="null3"/>
                  </w:pPr>
                  <w:r>
                    <w:rPr>
                      <w:rFonts w:ascii="仿宋_GB2312" w:hAnsi="仿宋_GB2312" w:cs="仿宋_GB2312" w:eastAsia="仿宋_GB2312"/>
                      <w:sz w:val="19"/>
                    </w:rPr>
                    <w:t>条桌</w:t>
                  </w:r>
                </w:p>
              </w:tc>
              <w:tc>
                <w:tcPr>
                  <w:tcW w:type="dxa" w:w="510"/>
                </w:tcPr>
                <w:p>
                  <w:pPr>
                    <w:pStyle w:val="null3"/>
                  </w:pPr>
                  <w:r>
                    <w:rPr>
                      <w:rFonts w:ascii="仿宋_GB2312" w:hAnsi="仿宋_GB2312" w:cs="仿宋_GB2312" w:eastAsia="仿宋_GB2312"/>
                      <w:sz w:val="19"/>
                    </w:rPr>
                    <w:t>规格尺寸：约1200*40mm,Y字型长条桌/钢木制（带书网，旋钮翻转）</w:t>
                  </w:r>
                  <w:r>
                    <w:br/>
                  </w:r>
                  <w:r>
                    <w:rPr>
                      <w:rFonts w:ascii="仿宋_GB2312" w:hAnsi="仿宋_GB2312" w:cs="仿宋_GB2312" w:eastAsia="仿宋_GB2312"/>
                      <w:sz w:val="19"/>
                    </w:rPr>
                    <w:t xml:space="preserve"> 1.台面板饰面采用三聚氰胺板，台面厚度≥25mm，PVC胶边。台面形状是长方形，面板采用E1级环保板材。</w:t>
                  </w:r>
                  <w:r>
                    <w:br/>
                  </w:r>
                  <w:r>
                    <w:rPr>
                      <w:rFonts w:ascii="仿宋_GB2312" w:hAnsi="仿宋_GB2312" w:cs="仿宋_GB2312" w:eastAsia="仿宋_GB2312"/>
                      <w:sz w:val="19"/>
                    </w:rPr>
                    <w:t xml:space="preserve"> 2.饰面采用三聚氰胺板，厚度≥16mm，PVC胶边，形状是长方形。</w:t>
                  </w:r>
                  <w:r>
                    <w:br/>
                  </w:r>
                  <w:r>
                    <w:rPr>
                      <w:rFonts w:ascii="仿宋_GB2312" w:hAnsi="仿宋_GB2312" w:cs="仿宋_GB2312" w:eastAsia="仿宋_GB2312"/>
                      <w:sz w:val="19"/>
                    </w:rPr>
                    <w:t xml:space="preserve"> 3.底脚采用优质高精度冷轧钢管及塑胶配件而成，壁厚平均为≥1.2mm。脚管采用圆蛋型管前脚（≥30*50）,表面采用防锈静电喷涂处理。</w:t>
                  </w:r>
                  <w:r>
                    <w:br/>
                  </w:r>
                  <w:r>
                    <w:rPr>
                      <w:rFonts w:ascii="仿宋_GB2312" w:hAnsi="仿宋_GB2312" w:cs="仿宋_GB2312" w:eastAsia="仿宋_GB2312"/>
                      <w:sz w:val="19"/>
                    </w:rPr>
                    <w:t xml:space="preserve"> 4.横梁采用≥50圆管表面再经防锈静电喷涂处理。</w:t>
                  </w:r>
                  <w:r>
                    <w:br/>
                  </w:r>
                  <w:r>
                    <w:rPr>
                      <w:rFonts w:ascii="仿宋_GB2312" w:hAnsi="仿宋_GB2312" w:cs="仿宋_GB2312" w:eastAsia="仿宋_GB2312"/>
                      <w:sz w:val="19"/>
                    </w:rPr>
                    <w:t xml:space="preserve"> 5.桌子两侧设置旋钮开关，任何一侧一扭便可折叠。</w:t>
                  </w:r>
                  <w:r>
                    <w:br/>
                  </w:r>
                  <w:r>
                    <w:rPr>
                      <w:rFonts w:ascii="仿宋_GB2312" w:hAnsi="仿宋_GB2312" w:cs="仿宋_GB2312" w:eastAsia="仿宋_GB2312"/>
                      <w:sz w:val="19"/>
                    </w:rPr>
                    <w:t xml:space="preserve"> 6.台架须有旋钮式折叠装置，脚轮采用的PU万向脚轮带刹车，拼接组合后两桌之间均有锌合金卡扣。</w:t>
                  </w:r>
                </w:p>
              </w:tc>
              <w:tc>
                <w:tcPr>
                  <w:tcW w:type="dxa" w:w="510"/>
                </w:tcPr>
                <w:p>
                  <w:pPr>
                    <w:pStyle w:val="null3"/>
                  </w:pPr>
                  <w:r>
                    <w:rPr>
                      <w:rFonts w:ascii="仿宋_GB2312" w:hAnsi="仿宋_GB2312" w:cs="仿宋_GB2312" w:eastAsia="仿宋_GB2312"/>
                      <w:sz w:val="19"/>
                    </w:rPr>
                    <w:t>35</w:t>
                  </w:r>
                </w:p>
              </w:tc>
              <w:tc>
                <w:tcPr>
                  <w:tcW w:type="dxa" w:w="510"/>
                </w:tcPr>
                <w:p>
                  <w:pPr>
                    <w:pStyle w:val="null3"/>
                  </w:pPr>
                  <w:r>
                    <w:rPr>
                      <w:rFonts w:ascii="仿宋_GB2312" w:hAnsi="仿宋_GB2312" w:cs="仿宋_GB2312" w:eastAsia="仿宋_GB2312"/>
                      <w:sz w:val="19"/>
                    </w:rPr>
                    <w:t>套</w:t>
                  </w:r>
                </w:p>
              </w:tc>
            </w:tr>
            <w:tr>
              <w:tc>
                <w:tcPr>
                  <w:tcW w:type="dxa" w:w="510"/>
                </w:tcPr>
                <w:p>
                  <w:pPr>
                    <w:pStyle w:val="null3"/>
                  </w:pPr>
                  <w:r>
                    <w:rPr>
                      <w:rFonts w:ascii="仿宋_GB2312" w:hAnsi="仿宋_GB2312" w:cs="仿宋_GB2312" w:eastAsia="仿宋_GB2312"/>
                      <w:sz w:val="19"/>
                    </w:rPr>
                    <w:t>33</w:t>
                  </w:r>
                </w:p>
              </w:tc>
              <w:tc>
                <w:tcPr>
                  <w:tcW w:type="dxa" w:w="510"/>
                </w:tcPr>
                <w:p>
                  <w:pPr>
                    <w:pStyle w:val="null3"/>
                  </w:pPr>
                  <w:r>
                    <w:rPr>
                      <w:rFonts w:ascii="仿宋_GB2312" w:hAnsi="仿宋_GB2312" w:cs="仿宋_GB2312" w:eastAsia="仿宋_GB2312"/>
                      <w:sz w:val="19"/>
                    </w:rPr>
                    <w:t>椅子</w:t>
                  </w:r>
                </w:p>
              </w:tc>
              <w:tc>
                <w:tcPr>
                  <w:tcW w:type="dxa" w:w="510"/>
                </w:tcPr>
                <w:p>
                  <w:pPr>
                    <w:pStyle w:val="null3"/>
                  </w:pPr>
                  <w:r>
                    <w:rPr>
                      <w:rFonts w:ascii="仿宋_GB2312" w:hAnsi="仿宋_GB2312" w:cs="仿宋_GB2312" w:eastAsia="仿宋_GB2312"/>
                      <w:sz w:val="19"/>
                    </w:rPr>
                    <w:t>1.不带搁脚</w:t>
                  </w:r>
                  <w:r>
                    <w:br/>
                  </w:r>
                  <w:r>
                    <w:rPr>
                      <w:rFonts w:ascii="仿宋_GB2312" w:hAnsi="仿宋_GB2312" w:cs="仿宋_GB2312" w:eastAsia="仿宋_GB2312"/>
                      <w:sz w:val="19"/>
                    </w:rPr>
                    <w:t xml:space="preserve"> 2.靠背不可调节</w:t>
                  </w:r>
                  <w:r>
                    <w:br/>
                  </w:r>
                  <w:r>
                    <w:rPr>
                      <w:rFonts w:ascii="仿宋_GB2312" w:hAnsi="仿宋_GB2312" w:cs="仿宋_GB2312" w:eastAsia="仿宋_GB2312"/>
                      <w:sz w:val="19"/>
                    </w:rPr>
                    <w:t xml:space="preserve"> 3.不可旋转、不可滑动、无扶手、不可升降</w:t>
                  </w:r>
                  <w:r>
                    <w:br/>
                  </w:r>
                  <w:r>
                    <w:rPr>
                      <w:rFonts w:ascii="仿宋_GB2312" w:hAnsi="仿宋_GB2312" w:cs="仿宋_GB2312" w:eastAsia="仿宋_GB2312"/>
                      <w:sz w:val="19"/>
                    </w:rPr>
                    <w:t xml:space="preserve"> 4.星脚材质：钢</w:t>
                  </w:r>
                </w:p>
              </w:tc>
              <w:tc>
                <w:tcPr>
                  <w:tcW w:type="dxa" w:w="510"/>
                </w:tcPr>
                <w:p>
                  <w:pPr>
                    <w:pStyle w:val="null3"/>
                  </w:pPr>
                  <w:r>
                    <w:rPr>
                      <w:rFonts w:ascii="仿宋_GB2312" w:hAnsi="仿宋_GB2312" w:cs="仿宋_GB2312" w:eastAsia="仿宋_GB2312"/>
                      <w:sz w:val="19"/>
                    </w:rPr>
                    <w:t>70</w:t>
                  </w:r>
                </w:p>
              </w:tc>
              <w:tc>
                <w:tcPr>
                  <w:tcW w:type="dxa" w:w="510"/>
                </w:tcPr>
                <w:p>
                  <w:pPr>
                    <w:pStyle w:val="null3"/>
                  </w:pPr>
                  <w:r>
                    <w:rPr>
                      <w:rFonts w:ascii="仿宋_GB2312" w:hAnsi="仿宋_GB2312" w:cs="仿宋_GB2312" w:eastAsia="仿宋_GB2312"/>
                      <w:sz w:val="19"/>
                    </w:rPr>
                    <w:t>把</w:t>
                  </w:r>
                </w:p>
              </w:tc>
            </w:tr>
            <w:tr>
              <w:tc>
                <w:tcPr>
                  <w:tcW w:type="dxa" w:w="510"/>
                </w:tcPr>
                <w:p>
                  <w:pPr>
                    <w:pStyle w:val="null3"/>
                  </w:pPr>
                  <w:r>
                    <w:rPr>
                      <w:rFonts w:ascii="仿宋_GB2312" w:hAnsi="仿宋_GB2312" w:cs="仿宋_GB2312" w:eastAsia="仿宋_GB2312"/>
                      <w:sz w:val="19"/>
                    </w:rPr>
                    <w:t>34</w:t>
                  </w:r>
                </w:p>
              </w:tc>
              <w:tc>
                <w:tcPr>
                  <w:tcW w:type="dxa" w:w="510"/>
                </w:tcPr>
                <w:p>
                  <w:pPr>
                    <w:pStyle w:val="null3"/>
                  </w:pPr>
                  <w:r>
                    <w:rPr>
                      <w:rFonts w:ascii="仿宋_GB2312" w:hAnsi="仿宋_GB2312" w:cs="仿宋_GB2312" w:eastAsia="仿宋_GB2312"/>
                      <w:sz w:val="19"/>
                    </w:rPr>
                    <w:t>玻璃门</w:t>
                  </w:r>
                </w:p>
              </w:tc>
              <w:tc>
                <w:tcPr>
                  <w:tcW w:type="dxa" w:w="510"/>
                </w:tcPr>
                <w:p>
                  <w:pPr>
                    <w:pStyle w:val="null3"/>
                  </w:pPr>
                  <w:r>
                    <w:rPr>
                      <w:rFonts w:ascii="仿宋_GB2312" w:hAnsi="仿宋_GB2312" w:cs="仿宋_GB2312" w:eastAsia="仿宋_GB2312"/>
                      <w:sz w:val="19"/>
                    </w:rPr>
                    <w:t>尺寸1300*2100，加厚玻璃，带门锁，把手</w:t>
                  </w:r>
                </w:p>
              </w:tc>
              <w:tc>
                <w:tcPr>
                  <w:tcW w:type="dxa" w:w="510"/>
                </w:tcPr>
                <w:p>
                  <w:pPr>
                    <w:pStyle w:val="null3"/>
                  </w:pPr>
                  <w:r>
                    <w:rPr>
                      <w:rFonts w:ascii="仿宋_GB2312" w:hAnsi="仿宋_GB2312" w:cs="仿宋_GB2312" w:eastAsia="仿宋_GB2312"/>
                      <w:sz w:val="19"/>
                    </w:rPr>
                    <w:t>3</w:t>
                  </w:r>
                </w:p>
              </w:tc>
              <w:tc>
                <w:tcPr>
                  <w:tcW w:type="dxa" w:w="510"/>
                </w:tcPr>
                <w:p>
                  <w:pPr>
                    <w:pStyle w:val="null3"/>
                  </w:pPr>
                  <w:r>
                    <w:rPr>
                      <w:rFonts w:ascii="仿宋_GB2312" w:hAnsi="仿宋_GB2312" w:cs="仿宋_GB2312" w:eastAsia="仿宋_GB2312"/>
                      <w:sz w:val="19"/>
                    </w:rPr>
                    <w:t>组</w:t>
                  </w:r>
                </w:p>
              </w:tc>
            </w:tr>
            <w:tr>
              <w:tc>
                <w:tcPr>
                  <w:tcW w:type="dxa" w:w="510"/>
                </w:tcPr>
                <w:p>
                  <w:pPr>
                    <w:pStyle w:val="null3"/>
                  </w:pPr>
                  <w:r>
                    <w:rPr>
                      <w:rFonts w:ascii="仿宋_GB2312" w:hAnsi="仿宋_GB2312" w:cs="仿宋_GB2312" w:eastAsia="仿宋_GB2312"/>
                      <w:sz w:val="19"/>
                    </w:rPr>
                    <w:t>35</w:t>
                  </w:r>
                </w:p>
              </w:tc>
              <w:tc>
                <w:tcPr>
                  <w:tcW w:type="dxa" w:w="510"/>
                </w:tcPr>
                <w:p>
                  <w:pPr>
                    <w:pStyle w:val="null3"/>
                  </w:pPr>
                  <w:r>
                    <w:rPr>
                      <w:rFonts w:ascii="仿宋_GB2312" w:hAnsi="仿宋_GB2312" w:cs="仿宋_GB2312" w:eastAsia="仿宋_GB2312"/>
                      <w:sz w:val="19"/>
                    </w:rPr>
                    <w:t>微课录制玻璃隔断</w:t>
                  </w:r>
                </w:p>
              </w:tc>
              <w:tc>
                <w:tcPr>
                  <w:tcW w:type="dxa" w:w="510"/>
                </w:tcPr>
                <w:p>
                  <w:pPr>
                    <w:pStyle w:val="null3"/>
                  </w:pPr>
                  <w:r>
                    <w:rPr>
                      <w:rFonts w:ascii="仿宋_GB2312" w:hAnsi="仿宋_GB2312" w:cs="仿宋_GB2312" w:eastAsia="仿宋_GB2312"/>
                      <w:sz w:val="19"/>
                    </w:rPr>
                    <w:t>定制一组玻璃隔断，空间满足微课录制使用</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组</w:t>
                  </w:r>
                </w:p>
              </w:tc>
            </w:tr>
            <w:tr>
              <w:tc>
                <w:tcPr>
                  <w:tcW w:type="dxa" w:w="510"/>
                </w:tcPr>
                <w:p>
                  <w:pPr>
                    <w:pStyle w:val="null3"/>
                  </w:pPr>
                  <w:r>
                    <w:rPr>
                      <w:rFonts w:ascii="仿宋_GB2312" w:hAnsi="仿宋_GB2312" w:cs="仿宋_GB2312" w:eastAsia="仿宋_GB2312"/>
                      <w:sz w:val="19"/>
                    </w:rPr>
                    <w:t>36</w:t>
                  </w:r>
                </w:p>
              </w:tc>
              <w:tc>
                <w:tcPr>
                  <w:tcW w:type="dxa" w:w="510"/>
                </w:tcPr>
                <w:p>
                  <w:pPr>
                    <w:pStyle w:val="null3"/>
                  </w:pPr>
                  <w:r>
                    <w:rPr>
                      <w:rFonts w:ascii="仿宋_GB2312" w:hAnsi="仿宋_GB2312" w:cs="仿宋_GB2312" w:eastAsia="仿宋_GB2312"/>
                      <w:sz w:val="19"/>
                    </w:rPr>
                    <w:t>拆除，搬移，清运</w:t>
                  </w:r>
                </w:p>
              </w:tc>
              <w:tc>
                <w:tcPr>
                  <w:tcW w:type="dxa" w:w="510"/>
                </w:tcPr>
                <w:p>
                  <w:pPr>
                    <w:pStyle w:val="null3"/>
                  </w:pPr>
                  <w:r>
                    <w:rPr>
                      <w:rFonts w:ascii="仿宋_GB2312" w:hAnsi="仿宋_GB2312" w:cs="仿宋_GB2312" w:eastAsia="仿宋_GB2312"/>
                      <w:sz w:val="19"/>
                    </w:rPr>
                    <w:t>原有隔墙拆除，原有装修拆除，原有桌椅搬移至指定位置，垃圾清运，整体保洁</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项</w:t>
                  </w:r>
                </w:p>
              </w:tc>
            </w:tr>
            <w:tr>
              <w:tc>
                <w:tcPr>
                  <w:tcW w:type="dxa" w:w="510"/>
                </w:tcPr>
                <w:p>
                  <w:pPr>
                    <w:pStyle w:val="null3"/>
                  </w:pPr>
                  <w:r>
                    <w:rPr>
                      <w:rFonts w:ascii="仿宋_GB2312" w:hAnsi="仿宋_GB2312" w:cs="仿宋_GB2312" w:eastAsia="仿宋_GB2312"/>
                      <w:sz w:val="19"/>
                    </w:rPr>
                    <w:t>37</w:t>
                  </w:r>
                </w:p>
              </w:tc>
              <w:tc>
                <w:tcPr>
                  <w:tcW w:type="dxa" w:w="510"/>
                </w:tcPr>
                <w:p>
                  <w:pPr>
                    <w:pStyle w:val="null3"/>
                  </w:pPr>
                  <w:r>
                    <w:rPr>
                      <w:rFonts w:ascii="仿宋_GB2312" w:hAnsi="仿宋_GB2312" w:cs="仿宋_GB2312" w:eastAsia="仿宋_GB2312"/>
                      <w:sz w:val="19"/>
                    </w:rPr>
                    <w:t>教室空间改造</w:t>
                  </w:r>
                </w:p>
              </w:tc>
              <w:tc>
                <w:tcPr>
                  <w:tcW w:type="dxa" w:w="510"/>
                </w:tcPr>
                <w:p>
                  <w:pPr>
                    <w:pStyle w:val="null3"/>
                  </w:pPr>
                  <w:r>
                    <w:rPr>
                      <w:rFonts w:ascii="仿宋_GB2312" w:hAnsi="仿宋_GB2312" w:cs="仿宋_GB2312" w:eastAsia="仿宋_GB2312"/>
                      <w:sz w:val="19"/>
                    </w:rPr>
                    <w:t>一、教室</w:t>
                  </w:r>
                  <w:r>
                    <w:br/>
                  </w:r>
                  <w:r>
                    <w:rPr>
                      <w:rFonts w:ascii="仿宋_GB2312" w:hAnsi="仿宋_GB2312" w:cs="仿宋_GB2312" w:eastAsia="仿宋_GB2312"/>
                      <w:sz w:val="19"/>
                    </w:rPr>
                    <w:t xml:space="preserve"> 1.面积：使用面积130㎡。</w:t>
                  </w:r>
                  <w:r>
                    <w:br/>
                  </w:r>
                  <w:r>
                    <w:rPr>
                      <w:rFonts w:ascii="仿宋_GB2312" w:hAnsi="仿宋_GB2312" w:cs="仿宋_GB2312" w:eastAsia="仿宋_GB2312"/>
                      <w:sz w:val="19"/>
                    </w:rPr>
                    <w:t xml:space="preserve"> 2.地面：地面应平整，满铺静音、耐磨和防滑的地毯。</w:t>
                  </w:r>
                  <w:r>
                    <w:br/>
                  </w:r>
                  <w:r>
                    <w:rPr>
                      <w:rFonts w:ascii="仿宋_GB2312" w:hAnsi="仿宋_GB2312" w:cs="仿宋_GB2312" w:eastAsia="仿宋_GB2312"/>
                      <w:sz w:val="19"/>
                    </w:rPr>
                    <w:t xml:space="preserve"> 2.顶面：采用造型吊顶。</w:t>
                  </w:r>
                  <w:r>
                    <w:br/>
                  </w:r>
                  <w:r>
                    <w:rPr>
                      <w:rFonts w:ascii="仿宋_GB2312" w:hAnsi="仿宋_GB2312" w:cs="仿宋_GB2312" w:eastAsia="仿宋_GB2312"/>
                      <w:sz w:val="19"/>
                    </w:rPr>
                    <w:t xml:space="preserve"> 3.墙面：腻子打磨搓平，乳胶漆饰面，原始墙面，墙面破损位置修复，整体重新刷漆；做窗帘，墙面文化</w:t>
                  </w:r>
                  <w:r>
                    <w:br/>
                  </w:r>
                  <w:r>
                    <w:rPr>
                      <w:rFonts w:ascii="仿宋_GB2312" w:hAnsi="仿宋_GB2312" w:cs="仿宋_GB2312" w:eastAsia="仿宋_GB2312"/>
                      <w:sz w:val="19"/>
                    </w:rPr>
                    <w:t xml:space="preserve"> 4.网络：室内须设有≥2个千兆网络接口。</w:t>
                  </w:r>
                  <w:r>
                    <w:br/>
                  </w:r>
                  <w:r>
                    <w:rPr>
                      <w:rFonts w:ascii="仿宋_GB2312" w:hAnsi="仿宋_GB2312" w:cs="仿宋_GB2312" w:eastAsia="仿宋_GB2312"/>
                      <w:sz w:val="19"/>
                    </w:rPr>
                    <w:t xml:space="preserve"> 5.综合布线：室内线路采用强弱电分离敷设。</w:t>
                  </w:r>
                  <w:r>
                    <w:br/>
                  </w:r>
                  <w:r>
                    <w:rPr>
                      <w:rFonts w:ascii="仿宋_GB2312" w:hAnsi="仿宋_GB2312" w:cs="仿宋_GB2312" w:eastAsia="仿宋_GB2312"/>
                      <w:sz w:val="19"/>
                    </w:rPr>
                    <w:t xml:space="preserve"> 二、灯光</w:t>
                  </w:r>
                  <w:r>
                    <w:br/>
                  </w:r>
                  <w:r>
                    <w:rPr>
                      <w:rFonts w:ascii="仿宋_GB2312" w:hAnsi="仿宋_GB2312" w:cs="仿宋_GB2312" w:eastAsia="仿宋_GB2312"/>
                      <w:sz w:val="19"/>
                    </w:rPr>
                    <w:t xml:space="preserve"> 均匀布光，须采用环保LED灯。</w:t>
                  </w:r>
                  <w:r>
                    <w:br/>
                  </w:r>
                  <w:r>
                    <w:rPr>
                      <w:rFonts w:ascii="仿宋_GB2312" w:hAnsi="仿宋_GB2312" w:cs="仿宋_GB2312" w:eastAsia="仿宋_GB2312"/>
                      <w:sz w:val="19"/>
                    </w:rPr>
                    <w:t xml:space="preserve"> 1.照度：老师区域不低于800LX，学生区域不低于500LX。</w:t>
                  </w:r>
                  <w:r>
                    <w:br/>
                  </w:r>
                  <w:r>
                    <w:rPr>
                      <w:rFonts w:ascii="仿宋_GB2312" w:hAnsi="仿宋_GB2312" w:cs="仿宋_GB2312" w:eastAsia="仿宋_GB2312"/>
                      <w:sz w:val="19"/>
                    </w:rPr>
                    <w:t xml:space="preserve"> 2.灯光控制：老师区域投影或大屏前的可单独控制，学生区域可分组控制，交叉打开。</w:t>
                  </w:r>
                </w:p>
              </w:tc>
              <w:tc>
                <w:tcPr>
                  <w:tcW w:type="dxa" w:w="510"/>
                </w:tcPr>
                <w:p>
                  <w:pPr>
                    <w:pStyle w:val="null3"/>
                  </w:pPr>
                  <w:r>
                    <w:rPr>
                      <w:rFonts w:ascii="仿宋_GB2312" w:hAnsi="仿宋_GB2312" w:cs="仿宋_GB2312" w:eastAsia="仿宋_GB2312"/>
                      <w:sz w:val="19"/>
                    </w:rPr>
                    <w:t>130</w:t>
                  </w:r>
                </w:p>
              </w:tc>
              <w:tc>
                <w:tcPr>
                  <w:tcW w:type="dxa" w:w="510"/>
                </w:tcPr>
                <w:p>
                  <w:pPr>
                    <w:pStyle w:val="null3"/>
                  </w:pPr>
                  <w:r>
                    <w:rPr>
                      <w:rFonts w:ascii="仿宋_GB2312" w:hAnsi="仿宋_GB2312" w:cs="仿宋_GB2312" w:eastAsia="仿宋_GB2312"/>
                      <w:sz w:val="19"/>
                    </w:rPr>
                    <w:t>平米</w:t>
                  </w:r>
                </w:p>
              </w:tc>
            </w:tr>
            <w:tr>
              <w:tc>
                <w:tcPr>
                  <w:tcW w:type="dxa" w:w="510"/>
                </w:tcPr>
                <w:p>
                  <w:pPr>
                    <w:pStyle w:val="null3"/>
                  </w:pPr>
                  <w:r>
                    <w:rPr>
                      <w:rFonts w:ascii="仿宋_GB2312" w:hAnsi="仿宋_GB2312" w:cs="仿宋_GB2312" w:eastAsia="仿宋_GB2312"/>
                      <w:sz w:val="19"/>
                    </w:rPr>
                    <w:t>38</w:t>
                  </w:r>
                </w:p>
              </w:tc>
              <w:tc>
                <w:tcPr>
                  <w:tcW w:type="dxa" w:w="510"/>
                </w:tcPr>
                <w:p>
                  <w:pPr>
                    <w:pStyle w:val="null3"/>
                  </w:pPr>
                  <w:r>
                    <w:rPr>
                      <w:rFonts w:ascii="仿宋_GB2312" w:hAnsi="仿宋_GB2312" w:cs="仿宋_GB2312" w:eastAsia="仿宋_GB2312"/>
                      <w:sz w:val="19"/>
                    </w:rPr>
                    <w:t>AI智能教学终端</w:t>
                  </w:r>
                </w:p>
              </w:tc>
              <w:tc>
                <w:tcPr>
                  <w:tcW w:type="dxa" w:w="510"/>
                </w:tcPr>
                <w:p>
                  <w:pPr>
                    <w:pStyle w:val="null3"/>
                  </w:pPr>
                  <w:r>
                    <w:rPr>
                      <w:rFonts w:ascii="仿宋_GB2312" w:hAnsi="仿宋_GB2312" w:cs="仿宋_GB2312" w:eastAsia="仿宋_GB2312"/>
                      <w:sz w:val="19"/>
                    </w:rPr>
                    <w:t>1.整机内置高清双目摄像机</w:t>
                  </w:r>
                </w:p>
                <w:p>
                  <w:pPr>
                    <w:pStyle w:val="null3"/>
                  </w:pPr>
                  <w:r>
                    <w:rPr>
                      <w:rFonts w:ascii="仿宋_GB2312" w:hAnsi="仿宋_GB2312" w:cs="仿宋_GB2312" w:eastAsia="仿宋_GB2312"/>
                      <w:sz w:val="19"/>
                    </w:rPr>
                    <w:t>★2.集成录制、直播、点播、互动、导播管理、存储、图像自动跟踪、视频切换、视音频编码、语音转写、行为分析、虚拟抠像等功能，支持远程互动教学。（需提供证明材料，包括但不限于功能截图、检测报告等）</w:t>
                  </w:r>
                </w:p>
                <w:p>
                  <w:pPr>
                    <w:pStyle w:val="null3"/>
                  </w:pPr>
                  <w:r>
                    <w:rPr>
                      <w:rFonts w:ascii="仿宋_GB2312" w:hAnsi="仿宋_GB2312" w:cs="仿宋_GB2312" w:eastAsia="仿宋_GB2312"/>
                      <w:sz w:val="19"/>
                    </w:rPr>
                    <w:t>3.视频接口：支持至少1路HDMI输入接口，至少1路HDMI输出接口。</w:t>
                  </w:r>
                </w:p>
                <w:p>
                  <w:pPr>
                    <w:pStyle w:val="null3"/>
                  </w:pPr>
                  <w:r>
                    <w:rPr>
                      <w:rFonts w:ascii="仿宋_GB2312" w:hAnsi="仿宋_GB2312" w:cs="仿宋_GB2312" w:eastAsia="仿宋_GB2312"/>
                      <w:sz w:val="19"/>
                    </w:rPr>
                    <w:t>4.音频接口：支持至少1路Line Out，至少1路Line In音频接口。</w:t>
                  </w:r>
                </w:p>
                <w:p>
                  <w:pPr>
                    <w:pStyle w:val="null3"/>
                  </w:pPr>
                  <w:r>
                    <w:rPr>
                      <w:rFonts w:ascii="仿宋_GB2312" w:hAnsi="仿宋_GB2312" w:cs="仿宋_GB2312" w:eastAsia="仿宋_GB2312"/>
                      <w:sz w:val="19"/>
                    </w:rPr>
                    <w:t>5.网络接口：≥2路RJ45网口，支持双网卡设计，可同时连接网络和摄像机智能组网，支持摄像机即插即用，可通过单根线缆实现对外接摄像机的供电信号、控制信号与数字视频信号的同步传输。</w:t>
                  </w:r>
                </w:p>
                <w:p>
                  <w:pPr>
                    <w:pStyle w:val="null3"/>
                  </w:pPr>
                  <w:r>
                    <w:rPr>
                      <w:rFonts w:ascii="仿宋_GB2312" w:hAnsi="仿宋_GB2312" w:cs="仿宋_GB2312" w:eastAsia="仿宋_GB2312"/>
                      <w:sz w:val="19"/>
                    </w:rPr>
                    <w:t>7.具备至少1路串口控制接口（支持 RS232 与 RS485 两种通信协议）；≥2路USB接口，支持连接鼠标、键盘进行本地导播控制及连接U盘拷贝视频。</w:t>
                  </w:r>
                </w:p>
                <w:p>
                  <w:pPr>
                    <w:pStyle w:val="null3"/>
                  </w:pPr>
                  <w:r>
                    <w:rPr>
                      <w:rFonts w:ascii="仿宋_GB2312" w:hAnsi="仿宋_GB2312" w:cs="仿宋_GB2312" w:eastAsia="仿宋_GB2312"/>
                      <w:sz w:val="19"/>
                    </w:rPr>
                    <w:t>8.依托 USB 接口，单根线缆可在采集音频信号的同时，为麦克风提供供电支持。</w:t>
                  </w:r>
                </w:p>
                <w:p>
                  <w:pPr>
                    <w:pStyle w:val="null3"/>
                  </w:pPr>
                  <w:r>
                    <w:rPr>
                      <w:rFonts w:ascii="仿宋_GB2312" w:hAnsi="仿宋_GB2312" w:cs="仿宋_GB2312" w:eastAsia="仿宋_GB2312"/>
                      <w:sz w:val="19"/>
                    </w:rPr>
                    <w:t>9.具备至少1路Type-C接口，支持UVC协议。</w:t>
                  </w:r>
                </w:p>
                <w:p>
                  <w:pPr>
                    <w:pStyle w:val="null3"/>
                  </w:pPr>
                  <w:r>
                    <w:rPr>
                      <w:rFonts w:ascii="仿宋_GB2312" w:hAnsi="仿宋_GB2312" w:cs="仿宋_GB2312" w:eastAsia="仿宋_GB2312"/>
                      <w:sz w:val="19"/>
                    </w:rPr>
                    <w:t>10.视频编码：支持H.265和H.264两种视频编码协议，支持4K分辨率（3840×2160）视频的编码和录制。</w:t>
                  </w:r>
                </w:p>
                <w:p>
                  <w:pPr>
                    <w:pStyle w:val="null3"/>
                  </w:pPr>
                  <w:r>
                    <w:rPr>
                      <w:rFonts w:ascii="仿宋_GB2312" w:hAnsi="仿宋_GB2312" w:cs="仿宋_GB2312" w:eastAsia="仿宋_GB2312"/>
                      <w:sz w:val="19"/>
                    </w:rPr>
                    <w:t>11.支持1000/100Mbps自适应，IPv4、IPv6链路地址、IPv6外网地址三个网络地址配置，支持启用DHCP自动获取IP地址。</w:t>
                  </w:r>
                </w:p>
                <w:p>
                  <w:pPr>
                    <w:pStyle w:val="null3"/>
                  </w:pPr>
                  <w:r>
                    <w:rPr>
                      <w:rFonts w:ascii="仿宋_GB2312" w:hAnsi="仿宋_GB2312" w:cs="仿宋_GB2312" w:eastAsia="仿宋_GB2312"/>
                      <w:sz w:val="19"/>
                    </w:rPr>
                    <w:t>12.具备声画同步机制，实现≤80ms的声画同步，保障录制视频质量。</w:t>
                  </w:r>
                </w:p>
                <w:p>
                  <w:pPr>
                    <w:pStyle w:val="null3"/>
                  </w:pPr>
                  <w:r>
                    <w:rPr>
                      <w:rFonts w:ascii="仿宋_GB2312" w:hAnsi="仿宋_GB2312" w:cs="仿宋_GB2312" w:eastAsia="仿宋_GB2312"/>
                      <w:sz w:val="19"/>
                    </w:rPr>
                    <w:t>13.环保设计：设备工作时产生的噪声最大值≤20dB(A)。</w:t>
                  </w:r>
                </w:p>
                <w:p>
                  <w:pPr>
                    <w:pStyle w:val="null3"/>
                  </w:pPr>
                  <w:r>
                    <w:rPr>
                      <w:rFonts w:ascii="仿宋_GB2312" w:hAnsi="仿宋_GB2312" w:cs="仿宋_GB2312" w:eastAsia="仿宋_GB2312"/>
                      <w:sz w:val="19"/>
                    </w:rPr>
                    <w:t>14.支持≥2个无线麦克风同时接入，且支持≥2种对频模式。</w:t>
                  </w:r>
                </w:p>
                <w:p>
                  <w:pPr>
                    <w:pStyle w:val="null3"/>
                  </w:pPr>
                  <w:r>
                    <w:rPr>
                      <w:rFonts w:ascii="仿宋_GB2312" w:hAnsi="仿宋_GB2312" w:cs="仿宋_GB2312" w:eastAsia="仿宋_GB2312"/>
                      <w:sz w:val="19"/>
                    </w:rPr>
                    <w:t>15.支持通过录播主机对外接摄像机进行远程配置。</w:t>
                  </w:r>
                </w:p>
                <w:p>
                  <w:pPr>
                    <w:pStyle w:val="null3"/>
                  </w:pPr>
                  <w:r>
                    <w:rPr>
                      <w:rFonts w:ascii="仿宋_GB2312" w:hAnsi="仿宋_GB2312" w:cs="仿宋_GB2312" w:eastAsia="仿宋_GB2312"/>
                      <w:sz w:val="19"/>
                    </w:rPr>
                    <w:t>16.内置摄像机采用全景+特写双镜头设计。</w:t>
                  </w:r>
                </w:p>
                <w:p>
                  <w:pPr>
                    <w:pStyle w:val="null3"/>
                  </w:pPr>
                  <w:r>
                    <w:rPr>
                      <w:rFonts w:ascii="仿宋_GB2312" w:hAnsi="仿宋_GB2312" w:cs="仿宋_GB2312" w:eastAsia="仿宋_GB2312"/>
                      <w:sz w:val="19"/>
                    </w:rPr>
                    <w:t>18.内置摄像机支持4K（3840×2160）超高清分辨率图像编码输出。支持多种白平衡方式供选择，包括自动、室内、室外、一键式、手动、指定色温。支持背光补偿、图像冻结、垂直翻转、水平翻转。</w:t>
                  </w:r>
                </w:p>
                <w:p>
                  <w:pPr>
                    <w:pStyle w:val="null3"/>
                  </w:pPr>
                  <w:r>
                    <w:rPr>
                      <w:rFonts w:ascii="仿宋_GB2312" w:hAnsi="仿宋_GB2312" w:cs="仿宋_GB2312" w:eastAsia="仿宋_GB2312"/>
                      <w:sz w:val="19"/>
                    </w:rPr>
                    <w:t>19.内置摄像机支持逐行扫描方式；最低照度：0.5 Lux；电子快门：1/30s～1/10000s；同时具有2D和3D降噪算法，图像信噪比≥55dB。</w:t>
                  </w:r>
                </w:p>
                <w:p>
                  <w:pPr>
                    <w:pStyle w:val="null3"/>
                  </w:pPr>
                  <w:r>
                    <w:rPr>
                      <w:rFonts w:ascii="仿宋_GB2312" w:hAnsi="仿宋_GB2312" w:cs="仿宋_GB2312" w:eastAsia="仿宋_GB2312"/>
                      <w:sz w:val="19"/>
                    </w:rPr>
                    <w:t>20.特写摄像机支持≥1/2.7英寸CMOS传感器，有效像素≥800万，水平视场角为≥43°；具备≥2倍数字变焦功能；垂直转动范围为+5°～-30°；最大转动速度：水平方向 60°/s，垂直方向 30°/s；预置位数量≥255个，预置位精度≤0.5°。</w:t>
                  </w:r>
                </w:p>
                <w:p>
                  <w:pPr>
                    <w:pStyle w:val="null3"/>
                  </w:pPr>
                  <w:r>
                    <w:rPr>
                      <w:rFonts w:ascii="仿宋_GB2312" w:hAnsi="仿宋_GB2312" w:cs="仿宋_GB2312" w:eastAsia="仿宋_GB2312"/>
                      <w:sz w:val="19"/>
                    </w:rPr>
                    <w:t>21.特写摄像机采用微型机械云台，水平转动范围可达±40°，同时也支持电子云台。支持机械云台与电子云台无缝结合。</w:t>
                  </w:r>
                </w:p>
                <w:p>
                  <w:pPr>
                    <w:pStyle w:val="null3"/>
                  </w:pPr>
                  <w:r>
                    <w:rPr>
                      <w:rFonts w:ascii="仿宋_GB2312" w:hAnsi="仿宋_GB2312" w:cs="仿宋_GB2312" w:eastAsia="仿宋_GB2312"/>
                      <w:sz w:val="19"/>
                    </w:rPr>
                    <w:t>22.全景摄像机支持≥1/2.7英寸CMOS传感器，有效像素≥490万，水平视场角≥110°，垂直转动范围为0°～-24°。</w:t>
                  </w:r>
                </w:p>
              </w:tc>
              <w:tc>
                <w:tcPr>
                  <w:tcW w:type="dxa" w:w="510"/>
                </w:tcPr>
                <w:p>
                  <w:pPr>
                    <w:pStyle w:val="null3"/>
                  </w:pPr>
                  <w:r>
                    <w:rPr>
                      <w:rFonts w:ascii="仿宋_GB2312" w:hAnsi="仿宋_GB2312" w:cs="仿宋_GB2312" w:eastAsia="仿宋_GB2312"/>
                      <w:sz w:val="19"/>
                    </w:rPr>
                    <w:t>3</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39</w:t>
                  </w:r>
                </w:p>
              </w:tc>
              <w:tc>
                <w:tcPr>
                  <w:tcW w:type="dxa" w:w="510"/>
                </w:tcPr>
                <w:p>
                  <w:pPr>
                    <w:pStyle w:val="null3"/>
                  </w:pPr>
                  <w:r>
                    <w:rPr>
                      <w:rFonts w:ascii="仿宋_GB2312" w:hAnsi="仿宋_GB2312" w:cs="仿宋_GB2312" w:eastAsia="仿宋_GB2312"/>
                      <w:sz w:val="19"/>
                    </w:rPr>
                    <w:t>AI智能教学系统</w:t>
                  </w:r>
                </w:p>
              </w:tc>
              <w:tc>
                <w:tcPr>
                  <w:tcW w:type="dxa" w:w="510"/>
                </w:tcPr>
                <w:p>
                  <w:pPr>
                    <w:pStyle w:val="null3"/>
                  </w:pPr>
                  <w:r>
                    <w:rPr>
                      <w:rFonts w:ascii="仿宋_GB2312" w:hAnsi="仿宋_GB2312" w:cs="仿宋_GB2312" w:eastAsia="仿宋_GB2312"/>
                      <w:sz w:val="19"/>
                    </w:rPr>
                    <w:t>1.系统支持账号密码登录，能同时支持1路电影模式+5路资源录制，同时录制合成画面、教师全景、教师特写、学生全景、学生特写、电脑画面等。</w:t>
                  </w:r>
                </w:p>
                <w:p>
                  <w:pPr>
                    <w:pStyle w:val="null3"/>
                  </w:pPr>
                  <w:r>
                    <w:rPr>
                      <w:rFonts w:ascii="仿宋_GB2312" w:hAnsi="仿宋_GB2312" w:cs="仿宋_GB2312" w:eastAsia="仿宋_GB2312"/>
                      <w:sz w:val="19"/>
                    </w:rPr>
                    <w:t>2.录制格式支持MP4、FLV及TS，录制分辨率支持3840×2160、1920×1080等，支持录制帧率设定，码流支持≥1000-20000kbps之间手动设置。</w:t>
                  </w:r>
                </w:p>
                <w:p>
                  <w:pPr>
                    <w:pStyle w:val="null3"/>
                  </w:pPr>
                  <w:r>
                    <w:rPr>
                      <w:rFonts w:ascii="仿宋_GB2312" w:hAnsi="仿宋_GB2312" w:cs="仿宋_GB2312" w:eastAsia="仿宋_GB2312"/>
                      <w:sz w:val="19"/>
                    </w:rPr>
                    <w:t>3.导播模式支持本地与远程网络两种导播模式，视频预览、直播输出监视、视频切换等功能，其中拖动视频切换时支持导播小画面定位跟随。</w:t>
                  </w:r>
                </w:p>
                <w:p>
                  <w:pPr>
                    <w:pStyle w:val="null3"/>
                  </w:pPr>
                  <w:r>
                    <w:rPr>
                      <w:rFonts w:ascii="仿宋_GB2312" w:hAnsi="仿宋_GB2312" w:cs="仿宋_GB2312" w:eastAsia="仿宋_GB2312"/>
                      <w:sz w:val="19"/>
                    </w:rPr>
                    <w:t>4.支持添加字幕，支持包括系统时间在内的≥9种预设字幕的设置，其中系统时间支持自动校准。可直接通过拖拽实现自定义字幕显示位置。支持设置≥9种字体大小、≥8种字体颜色。系统界面自带虚拟软键盘，无需外接USB键盘，支持多种格式的字幕，可输入中文、英文、数字、特殊符号。</w:t>
                  </w:r>
                </w:p>
                <w:p>
                  <w:pPr>
                    <w:pStyle w:val="null3"/>
                  </w:pPr>
                  <w:r>
                    <w:rPr>
                      <w:rFonts w:ascii="仿宋_GB2312" w:hAnsi="仿宋_GB2312" w:cs="仿宋_GB2312" w:eastAsia="仿宋_GB2312"/>
                      <w:sz w:val="19"/>
                    </w:rPr>
                    <w:t>5.支持手动、半自动、全自动导播设置，具有自动轮巡导播模式的设置，可自定义设置轮巡画面和间隔时长。</w:t>
                  </w:r>
                </w:p>
                <w:p>
                  <w:pPr>
                    <w:pStyle w:val="null3"/>
                  </w:pPr>
                  <w:r>
                    <w:rPr>
                      <w:rFonts w:ascii="仿宋_GB2312" w:hAnsi="仿宋_GB2312" w:cs="仿宋_GB2312" w:eastAsia="仿宋_GB2312"/>
                      <w:sz w:val="19"/>
                    </w:rPr>
                    <w:t>6.支持实时显示主机硬盘使用情况、多路预监画面。</w:t>
                  </w:r>
                </w:p>
                <w:p>
                  <w:pPr>
                    <w:pStyle w:val="null3"/>
                  </w:pPr>
                  <w:r>
                    <w:rPr>
                      <w:rFonts w:ascii="仿宋_GB2312" w:hAnsi="仿宋_GB2312" w:cs="仿宋_GB2312" w:eastAsia="仿宋_GB2312"/>
                      <w:sz w:val="19"/>
                    </w:rPr>
                    <w:t>7.支持会议导播模式，开启会议模式后，系统根据会议麦克风发言自动切换视频画面预置位。</w:t>
                  </w:r>
                </w:p>
                <w:p>
                  <w:pPr>
                    <w:pStyle w:val="null3"/>
                  </w:pPr>
                  <w:r>
                    <w:rPr>
                      <w:rFonts w:ascii="仿宋_GB2312" w:hAnsi="仿宋_GB2312" w:cs="仿宋_GB2312" w:eastAsia="仿宋_GB2312"/>
                      <w:sz w:val="19"/>
                    </w:rPr>
                    <w:t>9.所录制的视频文件既可存储在本地硬盘，也支持FTP文件传输协议；</w:t>
                  </w:r>
                </w:p>
                <w:p>
                  <w:pPr>
                    <w:pStyle w:val="null3"/>
                  </w:pPr>
                  <w:r>
                    <w:rPr>
                      <w:rFonts w:ascii="仿宋_GB2312" w:hAnsi="仿宋_GB2312" w:cs="仿宋_GB2312" w:eastAsia="仿宋_GB2312"/>
                      <w:sz w:val="19"/>
                    </w:rPr>
                    <w:t>10.支持用户通过AI智能教学系统点播回放视频，并可使用移动磁盘或硬盘拷贝下载，支持本地文件重命名，具有视频文件回收站功能，保存≥7天后自动删除。</w:t>
                  </w:r>
                </w:p>
                <w:p>
                  <w:pPr>
                    <w:pStyle w:val="null3"/>
                  </w:pPr>
                  <w:r>
                    <w:rPr>
                      <w:rFonts w:ascii="仿宋_GB2312" w:hAnsi="仿宋_GB2312" w:cs="仿宋_GB2312" w:eastAsia="仿宋_GB2312"/>
                      <w:sz w:val="19"/>
                    </w:rPr>
                    <w:t>★11.系统支持长视频分段录制的功能，可自定义视频文件分段时长，当录制课程时间较长时，可在不结束录制的条件下自动按分段时长将课程视频文件分割录制成多个视频文件，提供不限时长、45分钟、60分钟、90分钟、120分钟、150分钟、180分钟、240分钟等多种方式可选。（需提供证明材料，包括但不限于功能截图、检测报告等）</w:t>
                  </w:r>
                </w:p>
                <w:p>
                  <w:pPr>
                    <w:pStyle w:val="null3"/>
                  </w:pPr>
                  <w:r>
                    <w:rPr>
                      <w:rFonts w:ascii="仿宋_GB2312" w:hAnsi="仿宋_GB2312" w:cs="仿宋_GB2312" w:eastAsia="仿宋_GB2312"/>
                      <w:sz w:val="19"/>
                    </w:rPr>
                    <w:t>12.系统具有推送公网直播功能，可通过扫描直播二维码观看直播，系统可选择创建直播类型，包括活动直播和教研直播，支持自定义直播标题和起始时间，可设置直播分辨率和码率，调节直播画面音量大小，支持直播列表的查看、直播列表展示等。</w:t>
                  </w:r>
                </w:p>
                <w:p>
                  <w:pPr>
                    <w:pStyle w:val="null3"/>
                  </w:pPr>
                  <w:r>
                    <w:rPr>
                      <w:rFonts w:ascii="仿宋_GB2312" w:hAnsi="仿宋_GB2312" w:cs="仿宋_GB2312" w:eastAsia="仿宋_GB2312"/>
                      <w:sz w:val="19"/>
                    </w:rPr>
                    <w:t>13.系统同时支持≥5路RTMP推流直播，推送的直播流可选择不同视频源，支持开启同品牌平台直播和第三方平台推流直播。</w:t>
                  </w:r>
                </w:p>
                <w:p>
                  <w:pPr>
                    <w:pStyle w:val="null3"/>
                  </w:pPr>
                  <w:r>
                    <w:rPr>
                      <w:rFonts w:ascii="仿宋_GB2312" w:hAnsi="仿宋_GB2312" w:cs="仿宋_GB2312" w:eastAsia="仿宋_GB2312"/>
                      <w:sz w:val="19"/>
                    </w:rPr>
                    <w:t>14.提供多种画面布局模式，支持视频画面叠加与组合，包括单画面、双分屏画面、三分屏画面、四分屏画面显示，支持拖动通道画面实现多分屏布局显示画面的替换，替换时支持导播小画面定位跟随。</w:t>
                  </w:r>
                </w:p>
                <w:p>
                  <w:pPr>
                    <w:pStyle w:val="null3"/>
                  </w:pPr>
                  <w:r>
                    <w:rPr>
                      <w:rFonts w:ascii="仿宋_GB2312" w:hAnsi="仿宋_GB2312" w:cs="仿宋_GB2312" w:eastAsia="仿宋_GB2312"/>
                      <w:sz w:val="19"/>
                    </w:rPr>
                    <w:t>15.支持自定义布局方式，支持多个视频图层自由叠加组合，自定义布局时可随意拖拉画面窗口，更改布局背景和边框颜色。</w:t>
                  </w:r>
                </w:p>
                <w:p>
                  <w:pPr>
                    <w:pStyle w:val="null3"/>
                  </w:pPr>
                  <w:r>
                    <w:rPr>
                      <w:rFonts w:ascii="仿宋_GB2312" w:hAnsi="仿宋_GB2312" w:cs="仿宋_GB2312" w:eastAsia="仿宋_GB2312"/>
                      <w:sz w:val="19"/>
                    </w:rPr>
                    <w:t>10.支持≥4种片头和≥4种片尾的添加，可以设置插入片头片尾的时间，支持JPG、PNG格式。</w:t>
                  </w:r>
                </w:p>
                <w:p>
                  <w:pPr>
                    <w:pStyle w:val="null3"/>
                  </w:pPr>
                  <w:r>
                    <w:rPr>
                      <w:rFonts w:ascii="仿宋_GB2312" w:hAnsi="仿宋_GB2312" w:cs="仿宋_GB2312" w:eastAsia="仿宋_GB2312"/>
                      <w:sz w:val="19"/>
                    </w:rPr>
                    <w:t>16.台标支持≥4个固定位置，支持自定义选择≥8种特效切换速度。</w:t>
                  </w:r>
                </w:p>
                <w:p>
                  <w:pPr>
                    <w:pStyle w:val="null3"/>
                  </w:pPr>
                  <w:r>
                    <w:rPr>
                      <w:rFonts w:ascii="仿宋_GB2312" w:hAnsi="仿宋_GB2312" w:cs="仿宋_GB2312" w:eastAsia="仿宋_GB2312"/>
                      <w:sz w:val="19"/>
                    </w:rPr>
                    <w:t>17.系统支持摄像机云台控制，具备一键静音功能，可以采用鼠标拖动方式控制设备输入输出的音量大小。</w:t>
                  </w:r>
                </w:p>
                <w:p>
                  <w:pPr>
                    <w:pStyle w:val="null3"/>
                  </w:pPr>
                  <w:r>
                    <w:rPr>
                      <w:rFonts w:ascii="仿宋_GB2312" w:hAnsi="仿宋_GB2312" w:cs="仿宋_GB2312" w:eastAsia="仿宋_GB2312"/>
                      <w:sz w:val="19"/>
                    </w:rPr>
                    <w:t>18.系统支持录制倒计时和循环记录功能；</w:t>
                  </w:r>
                </w:p>
                <w:p>
                  <w:pPr>
                    <w:pStyle w:val="null3"/>
                  </w:pPr>
                  <w:r>
                    <w:rPr>
                      <w:rFonts w:ascii="仿宋_GB2312" w:hAnsi="仿宋_GB2312" w:cs="仿宋_GB2312" w:eastAsia="仿宋_GB2312"/>
                      <w:sz w:val="19"/>
                    </w:rPr>
                    <w:t>19.系统支持对接无人机、手机等移动设备视频流，无视频传输距离限制；移动设备的视频画面支持与本地摄像机、电脑画面进行导播切换、录制等功能。</w:t>
                  </w:r>
                </w:p>
                <w:p>
                  <w:pPr>
                    <w:pStyle w:val="null3"/>
                  </w:pPr>
                  <w:r>
                    <w:rPr>
                      <w:rFonts w:ascii="仿宋_GB2312" w:hAnsi="仿宋_GB2312" w:cs="仿宋_GB2312" w:eastAsia="仿宋_GB2312"/>
                      <w:sz w:val="19"/>
                    </w:rPr>
                    <w:t>20.支持前景、人像、背景≥3层场景叠加，叠加的场景支持PPT、视频、图片、虚拟抠像后的人像等类型。支持虚拟抠像后合成的画面实现和远端进行音视频互动。</w:t>
                  </w:r>
                </w:p>
                <w:p>
                  <w:pPr>
                    <w:pStyle w:val="null3"/>
                  </w:pPr>
                  <w:r>
                    <w:rPr>
                      <w:rFonts w:ascii="仿宋_GB2312" w:hAnsi="仿宋_GB2312" w:cs="仿宋_GB2312" w:eastAsia="仿宋_GB2312"/>
                      <w:sz w:val="19"/>
                    </w:rPr>
                    <w:t>★21.不依赖网络、外置设备即可实现行为分析、实时字幕的语音转写和热词提取。系统内置行为分析系统，至少支持对教室人数、举手、站立、背身、趴下、低头、扭头人数的实时统计，并实时汇总学生的参与度、活跃度和抬头率。（需提供证明材料，包括但不限于功能截图、检测报告等）</w:t>
                  </w:r>
                </w:p>
                <w:p>
                  <w:pPr>
                    <w:pStyle w:val="null3"/>
                  </w:pPr>
                  <w:r>
                    <w:rPr>
                      <w:rFonts w:ascii="仿宋_GB2312" w:hAnsi="仿宋_GB2312" w:cs="仿宋_GB2312" w:eastAsia="仿宋_GB2312"/>
                      <w:sz w:val="19"/>
                    </w:rPr>
                    <w:t>22.行为分析可选择是否进行举手、趴桌、站立等行为数据展示，可选择学生全景相机位置，语音识别需支持区分角色，自动生成行为分析报告，报告可自动下载至本地文件夹中。</w:t>
                  </w:r>
                </w:p>
                <w:p>
                  <w:pPr>
                    <w:pStyle w:val="null3"/>
                  </w:pPr>
                  <w:r>
                    <w:rPr>
                      <w:rFonts w:ascii="仿宋_GB2312" w:hAnsi="仿宋_GB2312" w:cs="仿宋_GB2312" w:eastAsia="仿宋_GB2312"/>
                      <w:sz w:val="19"/>
                    </w:rPr>
                    <w:t>23.支持标准SIP和H.323互动协议，支持互动列表，列表中可以显示所有与会者的信息；支持互动画面布局的显示，布局支持单分屏、双分屏、三分屏、四分屏显示。互动界面支持双流、一键静音、全屏、导播设置等功能。</w:t>
                  </w:r>
                </w:p>
                <w:p>
                  <w:pPr>
                    <w:pStyle w:val="null3"/>
                  </w:pPr>
                  <w:r>
                    <w:rPr>
                      <w:rFonts w:ascii="仿宋_GB2312" w:hAnsi="仿宋_GB2312" w:cs="仿宋_GB2312" w:eastAsia="仿宋_GB2312"/>
                      <w:sz w:val="19"/>
                    </w:rPr>
                    <w:t>24.进入互动系统时可支持查看永久课历史记录，可输入房间号快速加入远程互动，并显示对应的课程信息，包括时长、主讲人、房间名称、房间号、丢包率、网络延时等。</w:t>
                  </w:r>
                </w:p>
                <w:p>
                  <w:pPr>
                    <w:pStyle w:val="null3"/>
                  </w:pPr>
                  <w:r>
                    <w:rPr>
                      <w:rFonts w:ascii="仿宋_GB2312" w:hAnsi="仿宋_GB2312" w:cs="仿宋_GB2312" w:eastAsia="仿宋_GB2312"/>
                      <w:sz w:val="19"/>
                    </w:rPr>
                    <w:t>25.创建房间时支持对主题、主讲人、开始日期、开始时间和结束时间、验证方式的设置，其中验证方式支持公开和加密的选择。</w:t>
                  </w:r>
                </w:p>
                <w:p>
                  <w:pPr>
                    <w:pStyle w:val="null3"/>
                  </w:pPr>
                  <w:r>
                    <w:rPr>
                      <w:rFonts w:ascii="仿宋_GB2312" w:hAnsi="仿宋_GB2312" w:cs="仿宋_GB2312" w:eastAsia="仿宋_GB2312"/>
                      <w:sz w:val="19"/>
                    </w:rPr>
                    <w:t>26.要求支持对每个互动房间自动分配短号，可以通过短号直接实现多个设备间的互动，支持房间加密。</w:t>
                  </w:r>
                </w:p>
                <w:p>
                  <w:pPr>
                    <w:pStyle w:val="null3"/>
                  </w:pPr>
                  <w:r>
                    <w:rPr>
                      <w:rFonts w:ascii="仿宋_GB2312" w:hAnsi="仿宋_GB2312" w:cs="仿宋_GB2312" w:eastAsia="仿宋_GB2312"/>
                      <w:sz w:val="19"/>
                    </w:rPr>
                    <w:t>27.授课预监：授课过程中，系统将实时显示授课教室和参与互动的听课教室画面，可实时查看授课教室的拍摄效果，以及互动教室的听课状态。</w:t>
                  </w:r>
                </w:p>
                <w:p>
                  <w:pPr>
                    <w:pStyle w:val="null3"/>
                  </w:pPr>
                  <w:r>
                    <w:rPr>
                      <w:rFonts w:ascii="仿宋_GB2312" w:hAnsi="仿宋_GB2312" w:cs="仿宋_GB2312" w:eastAsia="仿宋_GB2312"/>
                      <w:sz w:val="19"/>
                    </w:rPr>
                    <w:t>28.支持对设备进行网络检测，可实时检测服务器连通性、网络稳定性、上行下行速度、网络追踪性、网卡信息。</w:t>
                  </w:r>
                </w:p>
                <w:p>
                  <w:pPr>
                    <w:pStyle w:val="null3"/>
                  </w:pPr>
                  <w:r>
                    <w:rPr>
                      <w:rFonts w:ascii="仿宋_GB2312" w:hAnsi="仿宋_GB2312" w:cs="仿宋_GB2312" w:eastAsia="仿宋_GB2312"/>
                      <w:sz w:val="19"/>
                    </w:rPr>
                    <w:t>29.系统支持查看软件版本、设备型号、硬件版本、设备编号，支持中英文版本切换，支持本地硬盘格式化，系统可选择在线更新或本地更新，导出调试日志，具有一键恢复出厂设置。</w:t>
                  </w:r>
                </w:p>
                <w:p>
                  <w:pPr>
                    <w:pStyle w:val="null3"/>
                  </w:pPr>
                  <w:r>
                    <w:rPr>
                      <w:rFonts w:ascii="仿宋_GB2312" w:hAnsi="仿宋_GB2312" w:cs="仿宋_GB2312" w:eastAsia="仿宋_GB2312"/>
                      <w:sz w:val="19"/>
                    </w:rPr>
                    <w:t>30.系统具备图像识别功能，高清摄像机支持同时输出≥2路场景画面并分析计算；全景特写双镜头采用同系列图像传感器和图像处理器。</w:t>
                  </w:r>
                </w:p>
                <w:p>
                  <w:pPr>
                    <w:pStyle w:val="null3"/>
                  </w:pPr>
                  <w:r>
                    <w:rPr>
                      <w:rFonts w:ascii="仿宋_GB2312" w:hAnsi="仿宋_GB2312" w:cs="仿宋_GB2312" w:eastAsia="仿宋_GB2312"/>
                      <w:sz w:val="19"/>
                    </w:rPr>
                    <w:t>31.具有AI设置，支持跟踪画框启用/禁用；学生起立发言时，首先切换为学生全景，再过渡为发言学生的特写画面，当多名学生站立时，自动切换到学生全景。</w:t>
                  </w:r>
                </w:p>
              </w:tc>
              <w:tc>
                <w:tcPr>
                  <w:tcW w:type="dxa" w:w="510"/>
                </w:tcPr>
                <w:p>
                  <w:pPr>
                    <w:pStyle w:val="null3"/>
                  </w:pPr>
                  <w:r>
                    <w:rPr>
                      <w:rFonts w:ascii="仿宋_GB2312" w:hAnsi="仿宋_GB2312" w:cs="仿宋_GB2312" w:eastAsia="仿宋_GB2312"/>
                      <w:sz w:val="19"/>
                    </w:rPr>
                    <w:t>3</w:t>
                  </w:r>
                </w:p>
              </w:tc>
              <w:tc>
                <w:tcPr>
                  <w:tcW w:type="dxa" w:w="510"/>
                </w:tcPr>
                <w:p>
                  <w:pPr>
                    <w:pStyle w:val="null3"/>
                  </w:pPr>
                  <w:r>
                    <w:rPr>
                      <w:rFonts w:ascii="仿宋_GB2312" w:hAnsi="仿宋_GB2312" w:cs="仿宋_GB2312" w:eastAsia="仿宋_GB2312"/>
                      <w:sz w:val="19"/>
                    </w:rPr>
                    <w:t>套</w:t>
                  </w:r>
                </w:p>
              </w:tc>
            </w:tr>
            <w:tr>
              <w:tc>
                <w:tcPr>
                  <w:tcW w:type="dxa" w:w="510"/>
                </w:tcPr>
                <w:p>
                  <w:pPr>
                    <w:pStyle w:val="null3"/>
                  </w:pPr>
                  <w:r>
                    <w:rPr>
                      <w:rFonts w:ascii="仿宋_GB2312" w:hAnsi="仿宋_GB2312" w:cs="仿宋_GB2312" w:eastAsia="仿宋_GB2312"/>
                      <w:sz w:val="19"/>
                    </w:rPr>
                    <w:t>40</w:t>
                  </w:r>
                </w:p>
              </w:tc>
              <w:tc>
                <w:tcPr>
                  <w:tcW w:type="dxa" w:w="510"/>
                </w:tcPr>
                <w:p>
                  <w:pPr>
                    <w:pStyle w:val="null3"/>
                  </w:pPr>
                  <w:r>
                    <w:rPr>
                      <w:rFonts w:ascii="仿宋_GB2312" w:hAnsi="仿宋_GB2312" w:cs="仿宋_GB2312" w:eastAsia="仿宋_GB2312"/>
                      <w:sz w:val="19"/>
                    </w:rPr>
                    <w:t>教师双目摄像机</w:t>
                  </w:r>
                </w:p>
              </w:tc>
              <w:tc>
                <w:tcPr>
                  <w:tcW w:type="dxa" w:w="510"/>
                </w:tcPr>
                <w:p>
                  <w:pPr>
                    <w:pStyle w:val="null3"/>
                  </w:pPr>
                  <w:r>
                    <w:rPr>
                      <w:rFonts w:ascii="仿宋_GB2312" w:hAnsi="仿宋_GB2312" w:cs="仿宋_GB2312" w:eastAsia="仿宋_GB2312"/>
                      <w:sz w:val="19"/>
                    </w:rPr>
                    <w:t>1.需采用全景/特写双镜头设计，传感器：≥1/2.7英寸CMOS，特写镜头≥800万像素，全景镜头≥400万像素。</w:t>
                  </w:r>
                </w:p>
                <w:p>
                  <w:pPr>
                    <w:pStyle w:val="null3"/>
                  </w:pPr>
                  <w:r>
                    <w:rPr>
                      <w:rFonts w:ascii="仿宋_GB2312" w:hAnsi="仿宋_GB2312" w:cs="仿宋_GB2312" w:eastAsia="仿宋_GB2312"/>
                      <w:sz w:val="19"/>
                    </w:rPr>
                    <w:t>2.视频编码标准：需支持H.264/MJPEG；帧率需支持1~30fps。</w:t>
                  </w:r>
                </w:p>
                <w:p>
                  <w:pPr>
                    <w:pStyle w:val="null3"/>
                  </w:pPr>
                  <w:r>
                    <w:rPr>
                      <w:rFonts w:ascii="仿宋_GB2312" w:hAnsi="仿宋_GB2312" w:cs="仿宋_GB2312" w:eastAsia="仿宋_GB2312"/>
                      <w:sz w:val="19"/>
                    </w:rPr>
                    <w:t>3.视频码率设置范围：不小于32Kbps ~ 16384Kbps。</w:t>
                  </w:r>
                </w:p>
                <w:p>
                  <w:pPr>
                    <w:pStyle w:val="null3"/>
                  </w:pPr>
                  <w:r>
                    <w:rPr>
                      <w:rFonts w:ascii="仿宋_GB2312" w:hAnsi="仿宋_GB2312" w:cs="仿宋_GB2312" w:eastAsia="仿宋_GB2312"/>
                      <w:sz w:val="19"/>
                    </w:rPr>
                    <w:t>4.视频制式：需支持50Hz/60Hz，编码等级可设置base line/main profile/high profile。</w:t>
                  </w:r>
                </w:p>
                <w:p>
                  <w:pPr>
                    <w:pStyle w:val="null3"/>
                  </w:pPr>
                  <w:r>
                    <w:rPr>
                      <w:rFonts w:ascii="仿宋_GB2312" w:hAnsi="仿宋_GB2312" w:cs="仿宋_GB2312" w:eastAsia="仿宋_GB2312"/>
                      <w:sz w:val="19"/>
                    </w:rPr>
                    <w:t>5.需支持4K(3840×2160）分辨率，兼容1080P、720P等分辨率。</w:t>
                  </w:r>
                </w:p>
                <w:p>
                  <w:pPr>
                    <w:pStyle w:val="null3"/>
                  </w:pPr>
                  <w:r>
                    <w:rPr>
                      <w:rFonts w:ascii="仿宋_GB2312" w:hAnsi="仿宋_GB2312" w:cs="仿宋_GB2312" w:eastAsia="仿宋_GB2312"/>
                      <w:sz w:val="19"/>
                    </w:rPr>
                    <w:t>6.特写镜头水平视场角：不小于26°，具备≥2倍数字变焦，水平转动范围：不小于±40°，垂直转动范围：不小于-30°~5°；水平转动速度范围：不小于30°/s，垂直速度范围：不小于30°/s。</w:t>
                  </w:r>
                </w:p>
                <w:p>
                  <w:pPr>
                    <w:pStyle w:val="null3"/>
                  </w:pPr>
                  <w:r>
                    <w:rPr>
                      <w:rFonts w:ascii="仿宋_GB2312" w:hAnsi="仿宋_GB2312" w:cs="仿宋_GB2312" w:eastAsia="仿宋_GB2312"/>
                      <w:sz w:val="19"/>
                    </w:rPr>
                    <w:t>7.全景镜头水平视场角：不小于43°，垂直转动范围：不小于-24°~0°。</w:t>
                  </w:r>
                </w:p>
                <w:p>
                  <w:pPr>
                    <w:pStyle w:val="null3"/>
                  </w:pPr>
                  <w:r>
                    <w:rPr>
                      <w:rFonts w:ascii="仿宋_GB2312" w:hAnsi="仿宋_GB2312" w:cs="仿宋_GB2312" w:eastAsia="仿宋_GB2312"/>
                      <w:sz w:val="19"/>
                    </w:rPr>
                    <w:t>8.音频编码标准：需支持 AAC、G711A编码格式，音频采样率≥48KHz。</w:t>
                  </w:r>
                </w:p>
                <w:p>
                  <w:pPr>
                    <w:pStyle w:val="null3"/>
                  </w:pPr>
                  <w:r>
                    <w:rPr>
                      <w:rFonts w:ascii="仿宋_GB2312" w:hAnsi="仿宋_GB2312" w:cs="仿宋_GB2312" w:eastAsia="仿宋_GB2312"/>
                      <w:sz w:val="19"/>
                    </w:rPr>
                    <w:t>9.音频码率：需支持96Kbps、128Kbps、256Kbps。</w:t>
                  </w:r>
                </w:p>
                <w:p>
                  <w:pPr>
                    <w:pStyle w:val="null3"/>
                  </w:pPr>
                  <w:r>
                    <w:rPr>
                      <w:rFonts w:ascii="仿宋_GB2312" w:hAnsi="仿宋_GB2312" w:cs="仿宋_GB2312" w:eastAsia="仿宋_GB2312"/>
                      <w:sz w:val="19"/>
                    </w:rPr>
                    <w:t>10.预置位：≥255；预置位回归精度≤0.5°</w:t>
                  </w:r>
                </w:p>
                <w:p>
                  <w:pPr>
                    <w:pStyle w:val="null3"/>
                  </w:pPr>
                  <w:r>
                    <w:rPr>
                      <w:rFonts w:ascii="仿宋_GB2312" w:hAnsi="仿宋_GB2312" w:cs="仿宋_GB2312" w:eastAsia="仿宋_GB2312"/>
                      <w:sz w:val="19"/>
                    </w:rPr>
                    <w:t>11.网络协议：至少支持支持TCP/IP、HTTP、RTSP、 RTMP、Onvif、DHCP、GB/T 28181、组播等网络协议。</w:t>
                  </w:r>
                </w:p>
                <w:p>
                  <w:pPr>
                    <w:pStyle w:val="null3"/>
                  </w:pPr>
                  <w:r>
                    <w:rPr>
                      <w:rFonts w:ascii="仿宋_GB2312" w:hAnsi="仿宋_GB2312" w:cs="仿宋_GB2312" w:eastAsia="仿宋_GB2312"/>
                      <w:sz w:val="19"/>
                    </w:rPr>
                    <w:t>12.摄像机接口：支持≥1路RJ45 （10M/100M自适应），≥1路Type-C，≥1路Line in 3.5mm音频接口；≥1路Line out 3.5mm音频接口。</w:t>
                  </w:r>
                </w:p>
                <w:p>
                  <w:pPr>
                    <w:pStyle w:val="null3"/>
                  </w:pPr>
                  <w:r>
                    <w:rPr>
                      <w:rFonts w:ascii="仿宋_GB2312" w:hAnsi="仿宋_GB2312" w:cs="仿宋_GB2312" w:eastAsia="仿宋_GB2312"/>
                      <w:sz w:val="19"/>
                    </w:rPr>
                    <w:t>13.需支持POE一线通功能，电源、视频、音频、控制四线合一。</w:t>
                  </w:r>
                </w:p>
                <w:p>
                  <w:pPr>
                    <w:pStyle w:val="null3"/>
                  </w:pPr>
                  <w:r>
                    <w:rPr>
                      <w:rFonts w:ascii="仿宋_GB2312" w:hAnsi="仿宋_GB2312" w:cs="仿宋_GB2312" w:eastAsia="仿宋_GB2312"/>
                      <w:sz w:val="19"/>
                    </w:rPr>
                    <w:t>14.需支持USB音视频输出，同时支持UVC和UAC协议，最大支持4K@30fps输出，兼容主流视频会议软件。</w:t>
                  </w:r>
                </w:p>
                <w:p>
                  <w:pPr>
                    <w:pStyle w:val="null3"/>
                  </w:pPr>
                  <w:r>
                    <w:rPr>
                      <w:rFonts w:ascii="仿宋_GB2312" w:hAnsi="仿宋_GB2312" w:cs="仿宋_GB2312" w:eastAsia="仿宋_GB2312"/>
                      <w:sz w:val="19"/>
                    </w:rPr>
                    <w:t>15.需内置图像识别跟踪算法，微型机械云台，全景特写双镜头采用同系列图像传感器和图像处理器。</w:t>
                  </w:r>
                </w:p>
                <w:p>
                  <w:pPr>
                    <w:pStyle w:val="null3"/>
                  </w:pPr>
                  <w:r>
                    <w:rPr>
                      <w:rFonts w:ascii="仿宋_GB2312" w:hAnsi="仿宋_GB2312" w:cs="仿宋_GB2312" w:eastAsia="仿宋_GB2312"/>
                      <w:sz w:val="19"/>
                    </w:rPr>
                    <w:t>★16.配合录播主机需支持人物动作分析，至少识别举手、站立、背身、趴下、低头、扭头等人物动作分析。（需提供证明材料，包括但不限于功能截图、检测报告等）</w:t>
                  </w:r>
                </w:p>
                <w:p>
                  <w:pPr>
                    <w:pStyle w:val="null3"/>
                  </w:pPr>
                  <w:r>
                    <w:rPr>
                      <w:rFonts w:ascii="仿宋_GB2312" w:hAnsi="仿宋_GB2312" w:cs="仿宋_GB2312" w:eastAsia="仿宋_GB2312"/>
                      <w:sz w:val="19"/>
                    </w:rPr>
                    <w:t>17.需支持 DC12V、POE供电方式。</w:t>
                  </w:r>
                </w:p>
              </w:tc>
              <w:tc>
                <w:tcPr>
                  <w:tcW w:type="dxa" w:w="510"/>
                </w:tcPr>
                <w:p>
                  <w:pPr>
                    <w:pStyle w:val="null3"/>
                  </w:pPr>
                  <w:r>
                    <w:rPr>
                      <w:rFonts w:ascii="仿宋_GB2312" w:hAnsi="仿宋_GB2312" w:cs="仿宋_GB2312" w:eastAsia="仿宋_GB2312"/>
                      <w:sz w:val="19"/>
                    </w:rPr>
                    <w:t>3</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41</w:t>
                  </w:r>
                </w:p>
              </w:tc>
              <w:tc>
                <w:tcPr>
                  <w:tcW w:type="dxa" w:w="510"/>
                </w:tcPr>
                <w:p>
                  <w:pPr>
                    <w:pStyle w:val="null3"/>
                  </w:pPr>
                  <w:r>
                    <w:rPr>
                      <w:rFonts w:ascii="仿宋_GB2312" w:hAnsi="仿宋_GB2312" w:cs="仿宋_GB2312" w:eastAsia="仿宋_GB2312"/>
                      <w:sz w:val="19"/>
                    </w:rPr>
                    <w:t>拾音话筒</w:t>
                  </w:r>
                </w:p>
              </w:tc>
              <w:tc>
                <w:tcPr>
                  <w:tcW w:type="dxa" w:w="510"/>
                </w:tcPr>
                <w:p>
                  <w:pPr>
                    <w:pStyle w:val="null3"/>
                  </w:pPr>
                  <w:r>
                    <w:rPr>
                      <w:rFonts w:ascii="仿宋_GB2312" w:hAnsi="仿宋_GB2312" w:cs="仿宋_GB2312" w:eastAsia="仿宋_GB2312"/>
                      <w:sz w:val="19"/>
                    </w:rPr>
                    <w:t>1.360度全向拾音；同时具备AI智能降噪、混响抑制、自动增益控制、回声消除、一键调音等功能。</w:t>
                  </w:r>
                </w:p>
                <w:p>
                  <w:pPr>
                    <w:pStyle w:val="null3"/>
                  </w:pPr>
                  <w:r>
                    <w:rPr>
                      <w:rFonts w:ascii="仿宋_GB2312" w:hAnsi="仿宋_GB2312" w:cs="仿宋_GB2312" w:eastAsia="仿宋_GB2312"/>
                      <w:sz w:val="19"/>
                    </w:rPr>
                    <w:t>2.信噪比：≥68dB(A)；灵敏度：≥-35dB；频率响应：≥20Hz-20KHz；采样率：≥48K；拾音距离：≥8米</w:t>
                  </w:r>
                </w:p>
                <w:p>
                  <w:pPr>
                    <w:pStyle w:val="null3"/>
                  </w:pPr>
                  <w:r>
                    <w:rPr>
                      <w:rFonts w:ascii="仿宋_GB2312" w:hAnsi="仿宋_GB2312" w:cs="仿宋_GB2312" w:eastAsia="仿宋_GB2312"/>
                      <w:sz w:val="19"/>
                    </w:rPr>
                    <w:t>3.环境参数：环境噪声、信噪比、混响时间量化数值显示，并可实时获取。</w:t>
                  </w:r>
                </w:p>
              </w:tc>
              <w:tc>
                <w:tcPr>
                  <w:tcW w:type="dxa" w:w="510"/>
                </w:tcPr>
                <w:p>
                  <w:pPr>
                    <w:pStyle w:val="null3"/>
                  </w:pPr>
                  <w:r>
                    <w:rPr>
                      <w:rFonts w:ascii="仿宋_GB2312" w:hAnsi="仿宋_GB2312" w:cs="仿宋_GB2312" w:eastAsia="仿宋_GB2312"/>
                      <w:sz w:val="19"/>
                    </w:rPr>
                    <w:t>6</w:t>
                  </w:r>
                </w:p>
              </w:tc>
              <w:tc>
                <w:tcPr>
                  <w:tcW w:type="dxa" w:w="510"/>
                </w:tcPr>
                <w:p>
                  <w:pPr>
                    <w:pStyle w:val="null3"/>
                  </w:pPr>
                  <w:r>
                    <w:rPr>
                      <w:rFonts w:ascii="仿宋_GB2312" w:hAnsi="仿宋_GB2312" w:cs="仿宋_GB2312" w:eastAsia="仿宋_GB2312"/>
                      <w:sz w:val="19"/>
                    </w:rPr>
                    <w:t>支</w:t>
                  </w:r>
                </w:p>
              </w:tc>
            </w:tr>
            <w:tr>
              <w:tc>
                <w:tcPr>
                  <w:tcW w:type="dxa" w:w="510"/>
                </w:tcPr>
                <w:p>
                  <w:pPr>
                    <w:pStyle w:val="null3"/>
                  </w:pPr>
                  <w:r>
                    <w:rPr>
                      <w:rFonts w:ascii="仿宋_GB2312" w:hAnsi="仿宋_GB2312" w:cs="仿宋_GB2312" w:eastAsia="仿宋_GB2312"/>
                      <w:sz w:val="19"/>
                    </w:rPr>
                    <w:t>42</w:t>
                  </w:r>
                </w:p>
              </w:tc>
              <w:tc>
                <w:tcPr>
                  <w:tcW w:type="dxa" w:w="510"/>
                </w:tcPr>
                <w:p>
                  <w:pPr>
                    <w:pStyle w:val="null3"/>
                  </w:pPr>
                  <w:r>
                    <w:rPr>
                      <w:rFonts w:ascii="仿宋_GB2312" w:hAnsi="仿宋_GB2312" w:cs="仿宋_GB2312" w:eastAsia="仿宋_GB2312"/>
                      <w:sz w:val="19"/>
                    </w:rPr>
                    <w:t>资源管理平台应用系统</w:t>
                  </w:r>
                </w:p>
              </w:tc>
              <w:tc>
                <w:tcPr>
                  <w:tcW w:type="dxa" w:w="510"/>
                </w:tcPr>
                <w:p>
                  <w:pPr>
                    <w:pStyle w:val="null3"/>
                  </w:pPr>
                  <w:r>
                    <w:rPr>
                      <w:rFonts w:ascii="仿宋_GB2312" w:hAnsi="仿宋_GB2312" w:cs="仿宋_GB2312" w:eastAsia="仿宋_GB2312"/>
                      <w:sz w:val="19"/>
                    </w:rPr>
                    <w:t>一、基础功能</w:t>
                  </w:r>
                  <w:r>
                    <w:br/>
                  </w:r>
                  <w:r>
                    <w:rPr>
                      <w:rFonts w:ascii="仿宋_GB2312" w:hAnsi="仿宋_GB2312" w:cs="仿宋_GB2312" w:eastAsia="仿宋_GB2312"/>
                      <w:sz w:val="19"/>
                    </w:rPr>
                    <w:t xml:space="preserve"> 1.系统架构：平台需采用B/S架构设计，支持IE、360等主流浏览器访问。</w:t>
                  </w:r>
                  <w:r>
                    <w:br/>
                  </w:r>
                  <w:r>
                    <w:rPr>
                      <w:rFonts w:ascii="仿宋_GB2312" w:hAnsi="仿宋_GB2312" w:cs="仿宋_GB2312" w:eastAsia="仿宋_GB2312"/>
                      <w:sz w:val="19"/>
                    </w:rPr>
                    <w:t xml:space="preserve"> 2.用户管理：用户需支持通过手机号、微信扫码进行注册，通过账号密码、微信扫码和手机验证码等方式进行登录，根据不同的角色分配相应权限，需支持个人信息查看，在线修改密码，上传个性化头像。</w:t>
                  </w:r>
                  <w:r>
                    <w:br/>
                  </w:r>
                  <w:r>
                    <w:rPr>
                      <w:rFonts w:ascii="仿宋_GB2312" w:hAnsi="仿宋_GB2312" w:cs="仿宋_GB2312" w:eastAsia="仿宋_GB2312"/>
                      <w:sz w:val="19"/>
                    </w:rPr>
                    <w:t xml:space="preserve"> 3.平台布局：需支持自定义平台名称、LOGO，首页具有快速导航，至少包括新闻公告、直播活动、课程资源、教研活动等，支持自定义导航栏名称、顺序等，支持创建二级导航菜单。</w:t>
                  </w:r>
                  <w:r>
                    <w:br/>
                  </w:r>
                  <w:r>
                    <w:rPr>
                      <w:rFonts w:ascii="仿宋_GB2312" w:hAnsi="仿宋_GB2312" w:cs="仿宋_GB2312" w:eastAsia="仿宋_GB2312"/>
                      <w:sz w:val="19"/>
                    </w:rPr>
                    <w:t xml:space="preserve"> 4.新闻公告：可通过滚动播报方式显示新闻公告，支持标题检索，支持查看新闻公告详情，至少显示标题、发布人、发布时间、阅读次数、文章内容、图片，支持自定义公告类型，支持预编辑公告内容和定时发送。</w:t>
                  </w:r>
                  <w:r>
                    <w:br/>
                  </w:r>
                  <w:r>
                    <w:rPr>
                      <w:rFonts w:ascii="仿宋_GB2312" w:hAnsi="仿宋_GB2312" w:cs="仿宋_GB2312" w:eastAsia="仿宋_GB2312"/>
                      <w:sz w:val="19"/>
                    </w:rPr>
                    <w:t xml:space="preserve"> 5.设备管理：需支持录播设备管理，可远程预览录播画面、设备信息查看、设备状态监测、数量统计等。</w:t>
                  </w:r>
                  <w:r>
                    <w:br/>
                  </w:r>
                  <w:r>
                    <w:rPr>
                      <w:rFonts w:ascii="仿宋_GB2312" w:hAnsi="仿宋_GB2312" w:cs="仿宋_GB2312" w:eastAsia="仿宋_GB2312"/>
                      <w:sz w:val="19"/>
                    </w:rPr>
                    <w:t xml:space="preserve"> 6.自动转码：需支持视频下载、上传、编辑、管理。可实现所有主流视频文件格式自动转码，至少包括asf、mpg、rmvb、mov、rm、avi、3gp、wmv、flv、mp4等，可设置下载及观看权限。</w:t>
                  </w:r>
                  <w:r>
                    <w:br/>
                  </w:r>
                  <w:r>
                    <w:rPr>
                      <w:rFonts w:ascii="仿宋_GB2312" w:hAnsi="仿宋_GB2312" w:cs="仿宋_GB2312" w:eastAsia="仿宋_GB2312"/>
                      <w:sz w:val="19"/>
                    </w:rPr>
                    <w:t xml:space="preserve"> 7.后台管理：需支持查看存储空间使用情况，支持课程永久权限开启/关闭，支持个性化设置脚链。</w:t>
                  </w:r>
                  <w:r>
                    <w:br/>
                  </w:r>
                  <w:r>
                    <w:rPr>
                      <w:rFonts w:ascii="仿宋_GB2312" w:hAnsi="仿宋_GB2312" w:cs="仿宋_GB2312" w:eastAsia="仿宋_GB2312"/>
                      <w:sz w:val="19"/>
                    </w:rPr>
                    <w:t xml:space="preserve"> 8.一键置灰：需支持平台肤色一键置灰功能。</w:t>
                  </w:r>
                  <w:r>
                    <w:br/>
                  </w:r>
                  <w:r>
                    <w:rPr>
                      <w:rFonts w:ascii="仿宋_GB2312" w:hAnsi="仿宋_GB2312" w:cs="仿宋_GB2312" w:eastAsia="仿宋_GB2312"/>
                      <w:sz w:val="19"/>
                    </w:rPr>
                    <w:t xml:space="preserve"> 9.强制播放：需支持强制设置播放源，点击任意视频均强制播放指定视频源。</w:t>
                  </w:r>
                  <w:r>
                    <w:br/>
                  </w:r>
                  <w:r>
                    <w:rPr>
                      <w:rFonts w:ascii="仿宋_GB2312" w:hAnsi="仿宋_GB2312" w:cs="仿宋_GB2312" w:eastAsia="仿宋_GB2312"/>
                      <w:sz w:val="19"/>
                    </w:rPr>
                    <w:t xml:space="preserve"> 10.空间管理：需支持个人空间管理，至少包括教师空间、学生空间；支持查看个人课表信息，按照周课表显示，至少显示上课时间、节次、教室位置等信息，教室可通过课表快速创建直播课或远程互动课。</w:t>
                  </w:r>
                  <w:r>
                    <w:br/>
                  </w:r>
                  <w:r>
                    <w:rPr>
                      <w:rFonts w:ascii="仿宋_GB2312" w:hAnsi="仿宋_GB2312" w:cs="仿宋_GB2312" w:eastAsia="仿宋_GB2312"/>
                      <w:sz w:val="19"/>
                    </w:rPr>
                    <w:t xml:space="preserve"> 11.教师空间：</w:t>
                  </w:r>
                  <w:r>
                    <w:br/>
                  </w:r>
                  <w:r>
                    <w:rPr>
                      <w:rFonts w:ascii="仿宋_GB2312" w:hAnsi="仿宋_GB2312" w:cs="仿宋_GB2312" w:eastAsia="仿宋_GB2312"/>
                      <w:sz w:val="19"/>
                    </w:rPr>
                    <w:t xml:space="preserve"> （1）需支持查看教师个人创建的全部课程，至少包括普通课程、直播课程、教研活动、互动课程、收藏课程等。</w:t>
                  </w:r>
                  <w:r>
                    <w:br/>
                  </w:r>
                  <w:r>
                    <w:rPr>
                      <w:rFonts w:ascii="仿宋_GB2312" w:hAnsi="仿宋_GB2312" w:cs="仿宋_GB2312" w:eastAsia="仿宋_GB2312"/>
                      <w:sz w:val="19"/>
                    </w:rPr>
                    <w:t xml:space="preserve"> （2）需支持查看我的课程列表，跳转至创建课程界面，具有课程管理调整接口。</w:t>
                  </w:r>
                  <w:r>
                    <w:br/>
                  </w:r>
                  <w:r>
                    <w:rPr>
                      <w:rFonts w:ascii="仿宋_GB2312" w:hAnsi="仿宋_GB2312" w:cs="仿宋_GB2312" w:eastAsia="仿宋_GB2312"/>
                      <w:sz w:val="19"/>
                    </w:rPr>
                    <w:t xml:space="preserve"> （3）需支持查看直播课程列表，包括直播中、未开始、已结束的个人直播课程信息，具有快速创建直播活动和直播管理跳转接口。</w:t>
                  </w:r>
                  <w:r>
                    <w:br/>
                  </w:r>
                  <w:r>
                    <w:rPr>
                      <w:rFonts w:ascii="仿宋_GB2312" w:hAnsi="仿宋_GB2312" w:cs="仿宋_GB2312" w:eastAsia="仿宋_GB2312"/>
                      <w:sz w:val="19"/>
                    </w:rPr>
                    <w:t xml:space="preserve"> （4）需支持查看教研活动列表，包括课例评课、直播教研、互动教研等所有个人教研活动，具有快速发起教研活动跳转接口。</w:t>
                  </w:r>
                  <w:r>
                    <w:br/>
                  </w:r>
                  <w:r>
                    <w:rPr>
                      <w:rFonts w:ascii="仿宋_GB2312" w:hAnsi="仿宋_GB2312" w:cs="仿宋_GB2312" w:eastAsia="仿宋_GB2312"/>
                      <w:sz w:val="19"/>
                    </w:rPr>
                    <w:t xml:space="preserve"> （5）需支持查看互动课程列表，具有快速创建互动课程跳转接口。</w:t>
                  </w:r>
                  <w:r>
                    <w:br/>
                  </w:r>
                  <w:r>
                    <w:rPr>
                      <w:rFonts w:ascii="仿宋_GB2312" w:hAnsi="仿宋_GB2312" w:cs="仿宋_GB2312" w:eastAsia="仿宋_GB2312"/>
                      <w:sz w:val="19"/>
                    </w:rPr>
                    <w:t xml:space="preserve"> （6）需支持查看教师个人收藏的所有活动/课程列表，可快速定位到详情。</w:t>
                  </w:r>
                  <w:r>
                    <w:br/>
                  </w:r>
                  <w:r>
                    <w:rPr>
                      <w:rFonts w:ascii="仿宋_GB2312" w:hAnsi="仿宋_GB2312" w:cs="仿宋_GB2312" w:eastAsia="仿宋_GB2312"/>
                      <w:sz w:val="19"/>
                    </w:rPr>
                    <w:t xml:space="preserve"> 12.学生空间：需支持查看学生个人的收藏列表，包含课程列表和直播列表。</w:t>
                  </w:r>
                  <w:r>
                    <w:br/>
                  </w:r>
                  <w:r>
                    <w:rPr>
                      <w:rFonts w:ascii="仿宋_GB2312" w:hAnsi="仿宋_GB2312" w:cs="仿宋_GB2312" w:eastAsia="仿宋_GB2312"/>
                      <w:sz w:val="19"/>
                    </w:rPr>
                    <w:t xml:space="preserve"> 13.班级群管理：需支持查看教师和学生所在的班级，可在班级群内发送文件和消息，支持查看班级公告，可在公告列表中查看历史公告内容。</w:t>
                  </w:r>
                  <w:r>
                    <w:br/>
                  </w:r>
                  <w:r>
                    <w:rPr>
                      <w:rFonts w:ascii="仿宋_GB2312" w:hAnsi="仿宋_GB2312" w:cs="仿宋_GB2312" w:eastAsia="仿宋_GB2312"/>
                      <w:sz w:val="19"/>
                    </w:rPr>
                    <w:t xml:space="preserve"> 二、资源管理</w:t>
                  </w:r>
                  <w:r>
                    <w:br/>
                  </w:r>
                  <w:r>
                    <w:rPr>
                      <w:rFonts w:ascii="仿宋_GB2312" w:hAnsi="仿宋_GB2312" w:cs="仿宋_GB2312" w:eastAsia="仿宋_GB2312"/>
                      <w:sz w:val="19"/>
                    </w:rPr>
                    <w:t xml:space="preserve"> 1.需支持查看录播资源列表，支持按资源名称/主讲人快速搜索，至少支持按教室、年级、学科、时间、使用情况、资源大小查询录播的视频资源。</w:t>
                  </w:r>
                  <w:r>
                    <w:br/>
                  </w:r>
                  <w:r>
                    <w:rPr>
                      <w:rFonts w:ascii="仿宋_GB2312" w:hAnsi="仿宋_GB2312" w:cs="仿宋_GB2312" w:eastAsia="仿宋_GB2312"/>
                      <w:sz w:val="19"/>
                    </w:rPr>
                    <w:t xml:space="preserve"> 2.需支持远程管理录播主机上的课程资源，支持批量删除、手动上传等，支持查看录播主机录制完成的通道画面和合成画面，并支持单个视频资源的播放、删除、上传和下载。</w:t>
                  </w:r>
                  <w:r>
                    <w:br/>
                  </w:r>
                  <w:r>
                    <w:rPr>
                      <w:rFonts w:ascii="仿宋_GB2312" w:hAnsi="仿宋_GB2312" w:cs="仿宋_GB2312" w:eastAsia="仿宋_GB2312"/>
                      <w:sz w:val="19"/>
                    </w:rPr>
                    <w:t xml:space="preserve"> 3.创建课程资源时，可自定义课程名称、封面、简介等；支持关联视频资源或手动上传；支持按主讲人、年级、学科、教材章节、知识点分类；支持指定可见范围；</w:t>
                  </w:r>
                  <w:r>
                    <w:br/>
                  </w:r>
                  <w:r>
                    <w:rPr>
                      <w:rFonts w:ascii="仿宋_GB2312" w:hAnsi="仿宋_GB2312" w:cs="仿宋_GB2312" w:eastAsia="仿宋_GB2312"/>
                      <w:sz w:val="19"/>
                    </w:rPr>
                    <w:t xml:space="preserve"> 4.需支持创建各类视频专辑，可将同一类型的视频进行归类。支持自定义系列课名称和封面，支持按照学科、年级等不同方式进行分类，支持设置观看权限。</w:t>
                  </w:r>
                  <w:r>
                    <w:br/>
                  </w:r>
                  <w:r>
                    <w:rPr>
                      <w:rFonts w:ascii="仿宋_GB2312" w:hAnsi="仿宋_GB2312" w:cs="仿宋_GB2312" w:eastAsia="仿宋_GB2312"/>
                      <w:sz w:val="19"/>
                    </w:rPr>
                    <w:t xml:space="preserve"> 5.课程资源至少包含精品课程、校园广播、专题课等，支持按名称、主讲人快速搜索课程资源，支持按模块、年级、学科筛选课程资源，支持手动新建、批量删除课程资源。</w:t>
                  </w:r>
                  <w:r>
                    <w:br/>
                  </w:r>
                  <w:r>
                    <w:rPr>
                      <w:rFonts w:ascii="仿宋_GB2312" w:hAnsi="仿宋_GB2312" w:cs="仿宋_GB2312" w:eastAsia="仿宋_GB2312"/>
                      <w:sz w:val="19"/>
                    </w:rPr>
                    <w:t xml:space="preserve"> 6.需支持Word、Excel、PPT、pdf、PNG、jpg等课件资源上传，满足学生观看课程视频时同步对课程文档进行下载学习。</w:t>
                  </w:r>
                  <w:r>
                    <w:br/>
                  </w:r>
                  <w:r>
                    <w:rPr>
                      <w:rFonts w:ascii="仿宋_GB2312" w:hAnsi="仿宋_GB2312" w:cs="仿宋_GB2312" w:eastAsia="仿宋_GB2312"/>
                      <w:sz w:val="19"/>
                    </w:rPr>
                    <w:t xml:space="preserve"> 7.需支持精品课程视频资源多维度分类，如按年级、学科等分类管理，支持热度排行榜、播放排行榜、知识点菜单等展示优质课程资源。</w:t>
                  </w:r>
                  <w:r>
                    <w:br/>
                  </w:r>
                  <w:r>
                    <w:rPr>
                      <w:rFonts w:ascii="仿宋_GB2312" w:hAnsi="仿宋_GB2312" w:cs="仿宋_GB2312" w:eastAsia="仿宋_GB2312"/>
                      <w:sz w:val="19"/>
                    </w:rPr>
                    <w:t xml:space="preserve"> 三、直播点播</w:t>
                  </w:r>
                  <w:r>
                    <w:br/>
                  </w:r>
                  <w:r>
                    <w:rPr>
                      <w:rFonts w:ascii="仿宋_GB2312" w:hAnsi="仿宋_GB2312" w:cs="仿宋_GB2312" w:eastAsia="仿宋_GB2312"/>
                      <w:sz w:val="19"/>
                    </w:rPr>
                    <w:t xml:space="preserve"> 1.需基于HTML5技术，无需安装插件即可进行跨平台（Windows、Linux、IOS）视频点播、直播观看。</w:t>
                  </w:r>
                  <w:r>
                    <w:br/>
                  </w:r>
                  <w:r>
                    <w:rPr>
                      <w:rFonts w:ascii="仿宋_GB2312" w:hAnsi="仿宋_GB2312" w:cs="仿宋_GB2312" w:eastAsia="仿宋_GB2312"/>
                      <w:sz w:val="19"/>
                    </w:rPr>
                    <w:t xml:space="preserve"> 2.直播活动：可预览当前的直播活动，包含正在直播、即将开始和已经结束的直播活动，可通过快捷按钮跳转至直播活动主页，直播界面可同步查看直播简介，下载课程资料，支持对直播视频点赞、收藏和分享。</w:t>
                  </w:r>
                  <w:r>
                    <w:br/>
                  </w:r>
                  <w:r>
                    <w:rPr>
                      <w:rFonts w:ascii="仿宋_GB2312" w:hAnsi="仿宋_GB2312" w:cs="仿宋_GB2312" w:eastAsia="仿宋_GB2312"/>
                      <w:sz w:val="19"/>
                    </w:rPr>
                    <w:t xml:space="preserve"> 3.直播分享：支持自动生成直播活动海报并下载到桌面，支持海报分享、二维码分享、链接分享等分享方式。</w:t>
                  </w:r>
                  <w:r>
                    <w:br/>
                  </w:r>
                  <w:r>
                    <w:rPr>
                      <w:rFonts w:ascii="仿宋_GB2312" w:hAnsi="仿宋_GB2312" w:cs="仿宋_GB2312" w:eastAsia="仿宋_GB2312"/>
                      <w:sz w:val="19"/>
                    </w:rPr>
                    <w:t xml:space="preserve"> 4.直播观看：观看过程中可发送文字聊天，需支持全屏播放和一键静音，支持高清和超清等清晰度选择。</w:t>
                  </w:r>
                  <w:r>
                    <w:br/>
                  </w:r>
                  <w:r>
                    <w:rPr>
                      <w:rFonts w:ascii="仿宋_GB2312" w:hAnsi="仿宋_GB2312" w:cs="仿宋_GB2312" w:eastAsia="仿宋_GB2312"/>
                      <w:sz w:val="19"/>
                    </w:rPr>
                    <w:t xml:space="preserve"> 5.语音转写：需支持直播活动语音转写功能，支持实时分析师生课堂中的语音并即时转译成文字，具有高频词功能，支持实时统计分析课中的高频词，并根据频次自动排序。</w:t>
                  </w:r>
                  <w:r>
                    <w:br/>
                  </w:r>
                  <w:r>
                    <w:rPr>
                      <w:rFonts w:ascii="仿宋_GB2312" w:hAnsi="仿宋_GB2312" w:cs="仿宋_GB2312" w:eastAsia="仿宋_GB2312"/>
                      <w:sz w:val="19"/>
                    </w:rPr>
                    <w:t xml:space="preserve"> 6.直播回放：支持预览已结束的直播活动，并根据播放量自动排行，回放界面可同步查看直播简介，下载课程资料，支持对直播视频点赞、收藏和分享，至少包括海报分享、二维码分享、链接分享方式。</w:t>
                  </w:r>
                  <w:r>
                    <w:br/>
                  </w:r>
                  <w:r>
                    <w:rPr>
                      <w:rFonts w:ascii="仿宋_GB2312" w:hAnsi="仿宋_GB2312" w:cs="仿宋_GB2312" w:eastAsia="仿宋_GB2312"/>
                      <w:sz w:val="19"/>
                    </w:rPr>
                    <w:t xml:space="preserve"> 7.回放视频过程中可发送文字聊天，需支持全屏播放和一键静音，支持0.5倍、1倍、1.5倍、2倍速播放，支持自由拖动播放进度条。</w:t>
                  </w:r>
                  <w:r>
                    <w:br/>
                  </w:r>
                  <w:r>
                    <w:rPr>
                      <w:rFonts w:ascii="仿宋_GB2312" w:hAnsi="仿宋_GB2312" w:cs="仿宋_GB2312" w:eastAsia="仿宋_GB2312"/>
                      <w:sz w:val="19"/>
                    </w:rPr>
                    <w:t xml:space="preserve"> 8.精品课筛选：支持按年级、学科、时间日期筛选所需的课程资源，支持按名称、主讲人快速搜索，支持热度排行、播放量排行和知识点菜单展示优质课程资源。</w:t>
                  </w:r>
                  <w:r>
                    <w:br/>
                  </w:r>
                  <w:r>
                    <w:rPr>
                      <w:rFonts w:ascii="仿宋_GB2312" w:hAnsi="仿宋_GB2312" w:cs="仿宋_GB2312" w:eastAsia="仿宋_GB2312"/>
                      <w:sz w:val="19"/>
                    </w:rPr>
                    <w:t xml:space="preserve"> 9.系列课筛选：支持按年级、学科筛选所需的课程资源，支持按名称、主讲人快速搜索，支持按播放量和发布时间排序，支持查看系列课简介、播放次数、关联资源数量、老师姓名等信息，支持课程资源列表，支持系列课收藏。</w:t>
                  </w:r>
                  <w:r>
                    <w:br/>
                  </w:r>
                  <w:r>
                    <w:rPr>
                      <w:rFonts w:ascii="仿宋_GB2312" w:hAnsi="仿宋_GB2312" w:cs="仿宋_GB2312" w:eastAsia="仿宋_GB2312"/>
                      <w:sz w:val="19"/>
                    </w:rPr>
                    <w:t xml:space="preserve"> 10.课程点播：可同步查看课程简介，下载课程资料，支持对视频点赞、收藏和评论。支持全屏播放和音量调节，支持0.5倍、1倍、1.5倍、2倍、3倍速播放，支持自由拖动播放进度条。</w:t>
                  </w:r>
                  <w:r>
                    <w:br/>
                  </w:r>
                  <w:r>
                    <w:rPr>
                      <w:rFonts w:ascii="仿宋_GB2312" w:hAnsi="仿宋_GB2312" w:cs="仿宋_GB2312" w:eastAsia="仿宋_GB2312"/>
                      <w:sz w:val="19"/>
                    </w:rPr>
                    <w:t xml:space="preserve"> 11.视频打点：观看视频时可自由打点评论，并通过打点文字快速跳转至视频播放节点。</w:t>
                  </w:r>
                  <w:r>
                    <w:br/>
                  </w:r>
                  <w:r>
                    <w:rPr>
                      <w:rFonts w:ascii="仿宋_GB2312" w:hAnsi="仿宋_GB2312" w:cs="仿宋_GB2312" w:eastAsia="仿宋_GB2312"/>
                      <w:sz w:val="19"/>
                    </w:rPr>
                    <w:t xml:space="preserve"> 12.回放视频过程可查看语音转写的文字记录，支持通过关键字搜索功能快速跳转至播放节点；支持下载转写的文字记录，并生成word文档，支持查看高频词云统计情况。</w:t>
                  </w:r>
                  <w:r>
                    <w:br/>
                  </w:r>
                  <w:r>
                    <w:rPr>
                      <w:rFonts w:ascii="仿宋_GB2312" w:hAnsi="仿宋_GB2312" w:cs="仿宋_GB2312" w:eastAsia="仿宋_GB2312"/>
                      <w:sz w:val="19"/>
                    </w:rPr>
                    <w:t xml:space="preserve"> 四、教研评课</w:t>
                  </w:r>
                  <w:r>
                    <w:br/>
                  </w:r>
                  <w:r>
                    <w:rPr>
                      <w:rFonts w:ascii="仿宋_GB2312" w:hAnsi="仿宋_GB2312" w:cs="仿宋_GB2312" w:eastAsia="仿宋_GB2312"/>
                      <w:sz w:val="19"/>
                    </w:rPr>
                    <w:t xml:space="preserve"> 1.至少支持课例评课、直播教研、互动教研三种教研模式，支持创建各年级、各学科的教研活动,支持自定义教研活动的封面、主题、内容、时间，支持上传教研相关的视频、图片、文档附件。</w:t>
                  </w:r>
                  <w:r>
                    <w:br/>
                  </w:r>
                  <w:r>
                    <w:rPr>
                      <w:rFonts w:ascii="仿宋_GB2312" w:hAnsi="仿宋_GB2312" w:cs="仿宋_GB2312" w:eastAsia="仿宋_GB2312"/>
                      <w:sz w:val="19"/>
                    </w:rPr>
                    <w:t xml:space="preserve"> 2.教研组管理：按学校要求自由可创建各年级、各学科的教研组，支持自定义教研组的名称、展示封面和内容简介，支持设置加入权限，支持邀请指定人员加入教研组。支持统一管理本校教研组，支持分享、编辑、解散和批量删除。</w:t>
                  </w:r>
                  <w:r>
                    <w:br/>
                  </w:r>
                  <w:r>
                    <w:rPr>
                      <w:rFonts w:ascii="仿宋_GB2312" w:hAnsi="仿宋_GB2312" w:cs="仿宋_GB2312" w:eastAsia="仿宋_GB2312"/>
                      <w:sz w:val="19"/>
                    </w:rPr>
                    <w:t xml:space="preserve"> 3.评课表管理：支持编辑和批量删除评课表，支持按学科要求自定义评课表，至少包含标题、引导语、评分项、主观意见，支持自定义每个评价指标的分值。</w:t>
                  </w:r>
                  <w:r>
                    <w:br/>
                  </w:r>
                  <w:r>
                    <w:rPr>
                      <w:rFonts w:ascii="仿宋_GB2312" w:hAnsi="仿宋_GB2312" w:cs="仿宋_GB2312" w:eastAsia="仿宋_GB2312"/>
                      <w:sz w:val="19"/>
                    </w:rPr>
                    <w:t xml:space="preserve"> 4.教研权限管理：支持设置评课权限为公开、指定教研组、指定教师，支持签到设置、评论开启、评课表模版设置，支持根据不同的学科选择指定的评课表。</w:t>
                  </w:r>
                  <w:r>
                    <w:br/>
                  </w:r>
                  <w:r>
                    <w:rPr>
                      <w:rFonts w:ascii="仿宋_GB2312" w:hAnsi="仿宋_GB2312" w:cs="仿宋_GB2312" w:eastAsia="仿宋_GB2312"/>
                      <w:sz w:val="19"/>
                    </w:rPr>
                    <w:t xml:space="preserve"> 5.课例评课管理：支持对指定的授课视频进行教研评价，首页可快速跳转至课例评课界面，支持按年级、学科、观看热度、播放量、发布时间等多个维度进行筛选，支持按名称、主讲人快速搜索。</w:t>
                  </w:r>
                  <w:r>
                    <w:br/>
                  </w:r>
                  <w:r>
                    <w:rPr>
                      <w:rFonts w:ascii="仿宋_GB2312" w:hAnsi="仿宋_GB2312" w:cs="仿宋_GB2312" w:eastAsia="仿宋_GB2312"/>
                      <w:sz w:val="19"/>
                    </w:rPr>
                    <w:t xml:space="preserve"> 6.直播教研管理：</w:t>
                  </w:r>
                  <w:r>
                    <w:br/>
                  </w:r>
                  <w:r>
                    <w:rPr>
                      <w:rFonts w:ascii="仿宋_GB2312" w:hAnsi="仿宋_GB2312" w:cs="仿宋_GB2312" w:eastAsia="仿宋_GB2312"/>
                      <w:sz w:val="19"/>
                    </w:rPr>
                    <w:t xml:space="preserve"> （1）需支持对直播的课程进行在线评课教研，创建直播教研时可根据课表选择指定教室、指定时间段，支持设置直播人数上限，支持预制暖场素材。</w:t>
                  </w:r>
                  <w:r>
                    <w:br/>
                  </w:r>
                  <w:r>
                    <w:rPr>
                      <w:rFonts w:ascii="仿宋_GB2312" w:hAnsi="仿宋_GB2312" w:cs="仿宋_GB2312" w:eastAsia="仿宋_GB2312"/>
                      <w:sz w:val="19"/>
                    </w:rPr>
                    <w:t xml:space="preserve"> （2）首页可快速跳转至直播教研界面，支持按年级、学科、发布时间等多个维度进行筛选，支持按名称、主讲人快速搜索。</w:t>
                  </w:r>
                  <w:r>
                    <w:br/>
                  </w:r>
                  <w:r>
                    <w:rPr>
                      <w:rFonts w:ascii="仿宋_GB2312" w:hAnsi="仿宋_GB2312" w:cs="仿宋_GB2312" w:eastAsia="仿宋_GB2312"/>
                      <w:sz w:val="19"/>
                    </w:rPr>
                    <w:t xml:space="preserve"> （3）直播教研过程中可打开AI分析界面，通过教情、学情分析，从教师和学生两个维度综合分析本次直播课程的实时教授情况，通过数据和图标直观呈现，为直播教研活动提供数据支撑。</w:t>
                  </w:r>
                  <w:r>
                    <w:br/>
                  </w:r>
                  <w:r>
                    <w:rPr>
                      <w:rFonts w:ascii="仿宋_GB2312" w:hAnsi="仿宋_GB2312" w:cs="仿宋_GB2312" w:eastAsia="仿宋_GB2312"/>
                      <w:sz w:val="19"/>
                    </w:rPr>
                    <w:t xml:space="preserve"> 7.互动教研管理：</w:t>
                  </w:r>
                  <w:r>
                    <w:br/>
                  </w:r>
                  <w:r>
                    <w:rPr>
                      <w:rFonts w:ascii="仿宋_GB2312" w:hAnsi="仿宋_GB2312" w:cs="仿宋_GB2312" w:eastAsia="仿宋_GB2312"/>
                      <w:sz w:val="19"/>
                    </w:rPr>
                    <w:t xml:space="preserve"> （1）需支持对“专递课堂”进行教研评价，创建互动教研时可根据课表选择教师、主讲教室和听讲教室，支持预制暖场素材。默认互动教研视频为主讲教室合成画面，支持自由选择是否加入教师全景、学生全景画面。</w:t>
                  </w:r>
                  <w:r>
                    <w:br/>
                  </w:r>
                  <w:r>
                    <w:rPr>
                      <w:rFonts w:ascii="仿宋_GB2312" w:hAnsi="仿宋_GB2312" w:cs="仿宋_GB2312" w:eastAsia="仿宋_GB2312"/>
                      <w:sz w:val="19"/>
                    </w:rPr>
                    <w:t xml:space="preserve"> （2）首页可快速跳转至互动教研界面，支持按年级、学科、观看热度、播放量、发布时间等多个维度进行筛选，支持按名称、主讲人、时间快速搜索。</w:t>
                  </w:r>
                  <w:r>
                    <w:br/>
                  </w:r>
                  <w:r>
                    <w:rPr>
                      <w:rFonts w:ascii="仿宋_GB2312" w:hAnsi="仿宋_GB2312" w:cs="仿宋_GB2312" w:eastAsia="仿宋_GB2312"/>
                      <w:sz w:val="19"/>
                    </w:rPr>
                    <w:t xml:space="preserve"> 8.边看边评：教研人员在观看视频的过程中根据预置的学科评课表指标给出相应分值和评价，支持实时显示评价进度和得分情况，可同步查看课程简介，下载课程资料，支持对视频点赞、收藏和评论。支持全屏播放和音量调节，至少支持0.5倍、1倍、1.5倍、2倍、3倍速播放，支持自由拖动播放进度条。</w:t>
                  </w:r>
                  <w:r>
                    <w:br/>
                  </w:r>
                  <w:r>
                    <w:rPr>
                      <w:rFonts w:ascii="仿宋_GB2312" w:hAnsi="仿宋_GB2312" w:cs="仿宋_GB2312" w:eastAsia="仿宋_GB2312"/>
                      <w:sz w:val="19"/>
                    </w:rPr>
                    <w:t xml:space="preserve"> 五、数据统计</w:t>
                  </w:r>
                  <w:r>
                    <w:br/>
                  </w:r>
                  <w:r>
                    <w:rPr>
                      <w:rFonts w:ascii="仿宋_GB2312" w:hAnsi="仿宋_GB2312" w:cs="仿宋_GB2312" w:eastAsia="仿宋_GB2312"/>
                      <w:sz w:val="19"/>
                    </w:rPr>
                    <w:t xml:space="preserve"> 1.平台具有独立的数据看板界面，至少显示直播总量、录播资源、课程资源、专递课程、教研活动等数据统计。</w:t>
                  </w:r>
                  <w:r>
                    <w:br/>
                  </w:r>
                  <w:r>
                    <w:rPr>
                      <w:rFonts w:ascii="仿宋_GB2312" w:hAnsi="仿宋_GB2312" w:cs="仿宋_GB2312" w:eastAsia="仿宋_GB2312"/>
                      <w:sz w:val="19"/>
                    </w:rPr>
                    <w:t xml:space="preserve"> 2.直播活动数据：具有播放量排行榜，支持查看直播总量和本月直播数，观看总数和本月观看量，支持查看各学科直播数据，包含今天、近7天、近30天的数据图表，可滚动播报直播动态，便于客户实时了解最新直播活动。</w:t>
                  </w:r>
                  <w:r>
                    <w:br/>
                  </w:r>
                  <w:r>
                    <w:rPr>
                      <w:rFonts w:ascii="仿宋_GB2312" w:hAnsi="仿宋_GB2312" w:cs="仿宋_GB2312" w:eastAsia="仿宋_GB2312"/>
                      <w:sz w:val="19"/>
                    </w:rPr>
                    <w:t xml:space="preserve"> 3.课程资源数据：支持查看课程资源数据统计、年级课程资源统计、课程播放排行榜、教师课程/学科课程统计等数据。</w:t>
                  </w:r>
                  <w:r>
                    <w:br/>
                  </w:r>
                  <w:r>
                    <w:rPr>
                      <w:rFonts w:ascii="仿宋_GB2312" w:hAnsi="仿宋_GB2312" w:cs="仿宋_GB2312" w:eastAsia="仿宋_GB2312"/>
                      <w:sz w:val="19"/>
                    </w:rPr>
                    <w:t xml:space="preserve"> 4.教研活动数据：具有热门教研和教研组课程排行榜，支持查看教研活动总数、观看人次、评课次数、教研教师数量、教研组总数等数据信息，实时显示近1周的动态。通过图表形式呈现人均教研活动学科分布、教研类型、教研组学科占比等数据信息，可滚动播报实时教研动态。</w:t>
                  </w:r>
                  <w:r>
                    <w:br/>
                  </w:r>
                  <w:r>
                    <w:rPr>
                      <w:rFonts w:ascii="仿宋_GB2312" w:hAnsi="仿宋_GB2312" w:cs="仿宋_GB2312" w:eastAsia="仿宋_GB2312"/>
                      <w:sz w:val="19"/>
                    </w:rPr>
                    <w:t xml:space="preserve"> 5.资源管理数据：以图表的形式呈现各学科录播资源数量、资源使用率、存储空间使用情况和不同视频时长的分布情况。</w:t>
                  </w:r>
                  <w:r>
                    <w:br/>
                  </w:r>
                  <w:r>
                    <w:rPr>
                      <w:rFonts w:ascii="仿宋_GB2312" w:hAnsi="仿宋_GB2312" w:cs="仿宋_GB2312" w:eastAsia="仿宋_GB2312"/>
                      <w:sz w:val="19"/>
                    </w:rPr>
                    <w:t xml:space="preserve"> 六、课堂教情分析</w:t>
                  </w:r>
                  <w:r>
                    <w:br/>
                  </w:r>
                  <w:r>
                    <w:rPr>
                      <w:rFonts w:ascii="仿宋_GB2312" w:hAnsi="仿宋_GB2312" w:cs="仿宋_GB2312" w:eastAsia="仿宋_GB2312"/>
                      <w:sz w:val="19"/>
                    </w:rPr>
                    <w:t xml:space="preserve"> 1.课堂教学行为分析：系统能自动识别的教师行为，至少包括讲授、巡视、师生互动、指导学生、教师提问、书写板书等；可根据不同的教学行为时序进行智能打点切片，形成行为时序图，可自动定位到课堂实录的特定时刻；</w:t>
                  </w:r>
                  <w:r>
                    <w:br/>
                  </w:r>
                  <w:r>
                    <w:rPr>
                      <w:rFonts w:ascii="仿宋_GB2312" w:hAnsi="仿宋_GB2312" w:cs="仿宋_GB2312" w:eastAsia="仿宋_GB2312"/>
                      <w:sz w:val="19"/>
                    </w:rPr>
                    <w:t xml:space="preserve"> 2.展示模型：需支持以秒为单位对教师讲授、师生互动、指导学生、教师提问、书写板书等教学行为进行分析，以课堂时间为轴线形成课堂教学评估数据，并以图表形式直观展示课堂每个时刻的行为类型和持续时长。</w:t>
                  </w:r>
                  <w:r>
                    <w:br/>
                  </w:r>
                  <w:r>
                    <w:rPr>
                      <w:rFonts w:ascii="仿宋_GB2312" w:hAnsi="仿宋_GB2312" w:cs="仿宋_GB2312" w:eastAsia="仿宋_GB2312"/>
                      <w:sz w:val="19"/>
                    </w:rPr>
                    <w:t xml:space="preserve"> 3.教师巡视分析：需支持对教师巡视停留占比情况进行AI分析，可自动生成教师巡视停留模型热力图，要求轨迹图以教室3D模型形式直观呈现教师授课过程中的授课位置数据。</w:t>
                  </w:r>
                  <w:r>
                    <w:br/>
                  </w:r>
                  <w:r>
                    <w:rPr>
                      <w:rFonts w:ascii="仿宋_GB2312" w:hAnsi="仿宋_GB2312" w:cs="仿宋_GB2312" w:eastAsia="仿宋_GB2312"/>
                      <w:sz w:val="19"/>
                    </w:rPr>
                    <w:t xml:space="preserve"> 4.课堂问题汇总：需支持对课堂中的问题类型和数量进行AI分析，可识别类型至少包括创新型、评价型、分析型、应用型、理解型、记忆型、非思维等，点击详情时间戳中对应的实时AI转写字幕可自动跳转到对应的视频节点。</w:t>
                  </w:r>
                  <w:r>
                    <w:br/>
                  </w:r>
                  <w:r>
                    <w:rPr>
                      <w:rFonts w:ascii="仿宋_GB2312" w:hAnsi="仿宋_GB2312" w:cs="仿宋_GB2312" w:eastAsia="仿宋_GB2312"/>
                      <w:sz w:val="19"/>
                    </w:rPr>
                    <w:t xml:space="preserve"> 5.学生回答情况分析：需支持按照肯定性回答、解释性回答、无回答等维度对学生回答情况进行分析，可汇总不同维度的回答次数和所占百分比，并可查看整堂课程中的回答问题情况详细分布。</w:t>
                  </w:r>
                  <w:r>
                    <w:br/>
                  </w:r>
                  <w:r>
                    <w:rPr>
                      <w:rFonts w:ascii="仿宋_GB2312" w:hAnsi="仿宋_GB2312" w:cs="仿宋_GB2312" w:eastAsia="仿宋_GB2312"/>
                      <w:sz w:val="19"/>
                    </w:rPr>
                    <w:t xml:space="preserve"> 6.支持弗兰德斯教学行为分析法（S-T）：需支持根据图像识别全自动跟踪数据生成S-T曲线图，帮助用户进行教学技能提升和评估，支持分别以学生行为时间和教师行为时间轴方式展示。</w:t>
                  </w:r>
                  <w:r>
                    <w:br/>
                  </w:r>
                  <w:r>
                    <w:rPr>
                      <w:rFonts w:ascii="仿宋_GB2312" w:hAnsi="仿宋_GB2312" w:cs="仿宋_GB2312" w:eastAsia="仿宋_GB2312"/>
                      <w:sz w:val="19"/>
                    </w:rPr>
                    <w:t xml:space="preserve"> 7.RT-CH教学模型：需采用RT-CH教学分析模型，自动生成矩阵图并判定授课类型属于对话型、练习型、混合型、讲授型课堂。</w:t>
                  </w:r>
                  <w:r>
                    <w:br/>
                  </w:r>
                  <w:r>
                    <w:rPr>
                      <w:rFonts w:ascii="仿宋_GB2312" w:hAnsi="仿宋_GB2312" w:cs="仿宋_GB2312" w:eastAsia="仿宋_GB2312"/>
                      <w:sz w:val="19"/>
                    </w:rPr>
                    <w:t xml:space="preserve"> 七、课堂学情分析</w:t>
                  </w:r>
                  <w:r>
                    <w:br/>
                  </w:r>
                  <w:r>
                    <w:rPr>
                      <w:rFonts w:ascii="仿宋_GB2312" w:hAnsi="仿宋_GB2312" w:cs="仿宋_GB2312" w:eastAsia="仿宋_GB2312"/>
                      <w:sz w:val="19"/>
                    </w:rPr>
                    <w:t xml:space="preserve"> 1.学生学习分析：系统能自动识别的学生行为，至少包括听讲、举手、读写、学生汇报、生生互动等，可统计每个维度的学习用时占比和时长，根据不同的学生行为时序进行智能打点切片，形成行为时序图，可自动定位到课堂实录的特定时刻。</w:t>
                  </w:r>
                  <w:r>
                    <w:br/>
                  </w:r>
                  <w:r>
                    <w:rPr>
                      <w:rFonts w:ascii="仿宋_GB2312" w:hAnsi="仿宋_GB2312" w:cs="仿宋_GB2312" w:eastAsia="仿宋_GB2312"/>
                      <w:sz w:val="19"/>
                    </w:rPr>
                    <w:t xml:space="preserve"> 2.学生表情分析：需支持对学生的表情进行AI分析，至少包括消极、平静、开心、难过、生气、反感、害怕等，可统计不同维度的人员数量、所占百分比和峰值时间，点击峰值时间可自动跳转到对应的视频节点。</w:t>
                  </w:r>
                  <w:r>
                    <w:br/>
                  </w:r>
                  <w:r>
                    <w:rPr>
                      <w:rFonts w:ascii="仿宋_GB2312" w:hAnsi="仿宋_GB2312" w:cs="仿宋_GB2312" w:eastAsia="仿宋_GB2312"/>
                      <w:sz w:val="19"/>
                    </w:rPr>
                    <w:t xml:space="preserve"> 3.学生动作分析：需支持对学生的动作进行AI分析，至少包括趴桌子、举手、站立、回头等，可统计不同维度的人员数量、所占百分比和峰值时间，点击峰值时间可自动跳转到对应的视频节点。</w:t>
                  </w:r>
                  <w:r>
                    <w:br/>
                  </w:r>
                  <w:r>
                    <w:rPr>
                      <w:rFonts w:ascii="仿宋_GB2312" w:hAnsi="仿宋_GB2312" w:cs="仿宋_GB2312" w:eastAsia="仿宋_GB2312"/>
                      <w:sz w:val="19"/>
                    </w:rPr>
                    <w:t xml:space="preserve"> 4.课堂纪律分析：以班级维度进行班级出勤人数统计，至少包括应出席人数、迟到人数、早退人数等。</w:t>
                  </w:r>
                  <w:r>
                    <w:br/>
                  </w:r>
                  <w:r>
                    <w:rPr>
                      <w:rFonts w:ascii="仿宋_GB2312" w:hAnsi="仿宋_GB2312" w:cs="仿宋_GB2312" w:eastAsia="仿宋_GB2312"/>
                      <w:sz w:val="19"/>
                    </w:rPr>
                    <w:t xml:space="preserve"> 5.学生参与度和专注度分析：支持以课堂时间为轴线，对各个时刻学生的参与度和专注度进行分析统计，形成学生观课专注度和参与度曲线变化数据统计。</w:t>
                  </w:r>
                  <w:r>
                    <w:br/>
                  </w:r>
                  <w:r>
                    <w:rPr>
                      <w:rFonts w:ascii="仿宋_GB2312" w:hAnsi="仿宋_GB2312" w:cs="仿宋_GB2312" w:eastAsia="仿宋_GB2312"/>
                      <w:sz w:val="19"/>
                    </w:rPr>
                    <w:t xml:space="preserve"> 八、课程报告</w:t>
                  </w:r>
                  <w:r>
                    <w:br/>
                  </w:r>
                  <w:r>
                    <w:rPr>
                      <w:rFonts w:ascii="仿宋_GB2312" w:hAnsi="仿宋_GB2312" w:cs="仿宋_GB2312" w:eastAsia="仿宋_GB2312"/>
                      <w:sz w:val="19"/>
                    </w:rPr>
                    <w:t xml:space="preserve"> 1.AI课堂报告：能实现用户查阅并下载课堂的AI分析报告，报告至少包含课堂信息简介、课堂分析概括、教师行为时序、S-T教学行为分析、RT-CH教学分析、课堂问题详情、学生行为占比、学生参与度和专注度、课堂纪律、学生表情动作峰值、语速分析、高频词分布。</w:t>
                  </w:r>
                  <w:r>
                    <w:br/>
                  </w:r>
                  <w:r>
                    <w:rPr>
                      <w:rFonts w:ascii="仿宋_GB2312" w:hAnsi="仿宋_GB2312" w:cs="仿宋_GB2312" w:eastAsia="仿宋_GB2312"/>
                      <w:sz w:val="19"/>
                    </w:rPr>
                    <w:t xml:space="preserve"> 2.评课报告：能实现用户查阅并下载课堂的评课报告，报告至少包括针对该课程的点评次数、平均分、评课人数、观看人数、收藏数，详细查看评课表各评分项，评价教师和评价内容。</w:t>
                  </w:r>
                  <w:r>
                    <w:br/>
                  </w:r>
                  <w:r>
                    <w:rPr>
                      <w:rFonts w:ascii="仿宋_GB2312" w:hAnsi="仿宋_GB2312" w:cs="仿宋_GB2312" w:eastAsia="仿宋_GB2312"/>
                      <w:sz w:val="19"/>
                    </w:rPr>
                    <w:t xml:space="preserve"> 九、语音智能分析</w:t>
                  </w:r>
                  <w:r>
                    <w:br/>
                  </w:r>
                  <w:r>
                    <w:rPr>
                      <w:rFonts w:ascii="仿宋_GB2312" w:hAnsi="仿宋_GB2312" w:cs="仿宋_GB2312" w:eastAsia="仿宋_GB2312"/>
                      <w:sz w:val="19"/>
                    </w:rPr>
                    <w:t xml:space="preserve"> 1.语速分析：支持按照时间轴对整堂课程中的语速进行AI分析，可自动统计讲述字数和课程时长。支持查看每分钟节点的语速。</w:t>
                  </w:r>
                  <w:r>
                    <w:br/>
                  </w:r>
                  <w:r>
                    <w:rPr>
                      <w:rFonts w:ascii="仿宋_GB2312" w:hAnsi="仿宋_GB2312" w:cs="仿宋_GB2312" w:eastAsia="仿宋_GB2312"/>
                      <w:sz w:val="19"/>
                    </w:rPr>
                    <w:t xml:space="preserve"> 2.词汇分析：支持对整堂课程中的高频词和语气词进行AI分析，可自动统计教师在授课过程中的高频词和语气词，以及使用次数，帮助教师改善教学用词。</w:t>
                  </w:r>
                  <w:r>
                    <w:br/>
                  </w:r>
                  <w:r>
                    <w:rPr>
                      <w:rFonts w:ascii="仿宋_GB2312" w:hAnsi="仿宋_GB2312" w:cs="仿宋_GB2312" w:eastAsia="仿宋_GB2312"/>
                      <w:sz w:val="19"/>
                    </w:rPr>
                    <w:t xml:space="preserve"> 3.语音转写回看：观看视频过程中可查看语音转写的文字记录，支持通过关键字搜索功能快速跳转至播放节点；支持手动纠错，通过编辑功能，可手动修改语音转写的内容。</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套</w:t>
                  </w:r>
                </w:p>
              </w:tc>
            </w:tr>
            <w:tr>
              <w:tc>
                <w:tcPr>
                  <w:tcW w:type="dxa" w:w="510"/>
                </w:tcPr>
                <w:p>
                  <w:pPr>
                    <w:pStyle w:val="null3"/>
                  </w:pPr>
                  <w:r>
                    <w:rPr>
                      <w:rFonts w:ascii="仿宋_GB2312" w:hAnsi="仿宋_GB2312" w:cs="仿宋_GB2312" w:eastAsia="仿宋_GB2312"/>
                      <w:sz w:val="19"/>
                    </w:rPr>
                    <w:t>43</w:t>
                  </w:r>
                </w:p>
              </w:tc>
              <w:tc>
                <w:tcPr>
                  <w:tcW w:type="dxa" w:w="510"/>
                </w:tcPr>
                <w:p>
                  <w:pPr>
                    <w:pStyle w:val="null3"/>
                  </w:pPr>
                  <w:r>
                    <w:rPr>
                      <w:rFonts w:ascii="仿宋_GB2312" w:hAnsi="仿宋_GB2312" w:cs="仿宋_GB2312" w:eastAsia="仿宋_GB2312"/>
                      <w:sz w:val="19"/>
                    </w:rPr>
                    <w:t>AI督导分析平台（校级）</w:t>
                  </w:r>
                </w:p>
              </w:tc>
              <w:tc>
                <w:tcPr>
                  <w:tcW w:type="dxa" w:w="510"/>
                </w:tcPr>
                <w:p>
                  <w:pPr>
                    <w:pStyle w:val="null3"/>
                  </w:pPr>
                  <w:r>
                    <w:rPr>
                      <w:rFonts w:ascii="仿宋_GB2312" w:hAnsi="仿宋_GB2312" w:cs="仿宋_GB2312" w:eastAsia="仿宋_GB2312"/>
                      <w:sz w:val="19"/>
                    </w:rPr>
                    <w:t>一、基础功能</w:t>
                  </w:r>
                  <w:r>
                    <w:br/>
                  </w:r>
                  <w:r>
                    <w:rPr>
                      <w:rFonts w:ascii="仿宋_GB2312" w:hAnsi="仿宋_GB2312" w:cs="仿宋_GB2312" w:eastAsia="仿宋_GB2312"/>
                      <w:sz w:val="19"/>
                    </w:rPr>
                    <w:t xml:space="preserve"> 1.系统架构：为保证易用性，应采用业界流行的B/S架构，无需安装客户端，支持IE、360等主流浏览器直接访问使用。</w:t>
                  </w:r>
                  <w:r>
                    <w:br/>
                  </w:r>
                  <w:r>
                    <w:rPr>
                      <w:rFonts w:ascii="仿宋_GB2312" w:hAnsi="仿宋_GB2312" w:cs="仿宋_GB2312" w:eastAsia="仿宋_GB2312"/>
                      <w:sz w:val="19"/>
                    </w:rPr>
                    <w:t xml:space="preserve"> 2.用户管理：支持通过账号密码、微信扫码和手机验证码等方式进行登录，支持查看督导/巡课权限，支持重置用户账号密码。</w:t>
                  </w:r>
                  <w:r>
                    <w:br/>
                  </w:r>
                  <w:r>
                    <w:rPr>
                      <w:rFonts w:ascii="仿宋_GB2312" w:hAnsi="仿宋_GB2312" w:cs="仿宋_GB2312" w:eastAsia="仿宋_GB2312"/>
                      <w:sz w:val="19"/>
                    </w:rPr>
                    <w:t xml:space="preserve"> 3.角色管理：支持对所有账号细分化管控，至少支持校外专家、校级督导员、学院督导员、教师等身份访问，同时支持编辑不同角色督导员的巡课范围及相应功能权限。</w:t>
                  </w:r>
                  <w:r>
                    <w:br/>
                  </w:r>
                  <w:r>
                    <w:rPr>
                      <w:rFonts w:ascii="仿宋_GB2312" w:hAnsi="仿宋_GB2312" w:cs="仿宋_GB2312" w:eastAsia="仿宋_GB2312"/>
                      <w:sz w:val="19"/>
                    </w:rPr>
                    <w:t xml:space="preserve"> 4.督导组管理：支持对督导组的建设和管理，可根据督导需要自由分配督导组长、督导员等；支持对用户（督导员）分群组、分配组内成员的实时巡课权限、督导院系权限用以开展巡课督导。</w:t>
                  </w:r>
                  <w:r>
                    <w:br/>
                  </w:r>
                  <w:r>
                    <w:rPr>
                      <w:rFonts w:ascii="仿宋_GB2312" w:hAnsi="仿宋_GB2312" w:cs="仿宋_GB2312" w:eastAsia="仿宋_GB2312"/>
                      <w:sz w:val="19"/>
                    </w:rPr>
                    <w:t xml:space="preserve"> 5.评价模板：支持根据课程需求，自定义督导评课指标，于少包括教学内容、教学方法、教学态度、教学效果等，并应用至巡课督导环节中；支持多种类型的评价方式（至少包括单选、多选、打分、打星、文字输入等）；支持管理员设置多套督导评课模板，并将不同评课模板赋予不同督导员群组，以开展针对性督导评价；支持多名督导员用同一评课模板对同一名教师开展督导评价、打分。</w:t>
                  </w:r>
                  <w:r>
                    <w:br/>
                  </w:r>
                  <w:r>
                    <w:rPr>
                      <w:rFonts w:ascii="仿宋_GB2312" w:hAnsi="仿宋_GB2312" w:cs="仿宋_GB2312" w:eastAsia="仿宋_GB2312"/>
                      <w:sz w:val="19"/>
                    </w:rPr>
                    <w:t xml:space="preserve"> 6.督导计划：支持管理员发布督导计划任务，以列表等形式展示各任务的名称、督导人员、发布时间和督导任务的整体进度等，可以直观地呈现出督导任务的相关信息和完成进度。</w:t>
                  </w:r>
                  <w:r>
                    <w:br/>
                  </w:r>
                  <w:r>
                    <w:rPr>
                      <w:rFonts w:ascii="仿宋_GB2312" w:hAnsi="仿宋_GB2312" w:cs="仿宋_GB2312" w:eastAsia="仿宋_GB2312"/>
                      <w:sz w:val="19"/>
                    </w:rPr>
                    <w:t xml:space="preserve"> 7.督导申诉反馈：被评教师可对评价结果进行申诉，相应督导员收到申诉信息后可重新进行评价。</w:t>
                  </w:r>
                  <w:r>
                    <w:br/>
                  </w:r>
                  <w:r>
                    <w:rPr>
                      <w:rFonts w:ascii="仿宋_GB2312" w:hAnsi="仿宋_GB2312" w:cs="仿宋_GB2312" w:eastAsia="仿宋_GB2312"/>
                      <w:sz w:val="19"/>
                    </w:rPr>
                    <w:t xml:space="preserve"> 8.支持按学科指派、按教师指派听评课任务，纳入督导的评课计划，支持督导员自由听课。</w:t>
                  </w:r>
                  <w:r>
                    <w:br/>
                  </w:r>
                  <w:r>
                    <w:rPr>
                      <w:rFonts w:ascii="仿宋_GB2312" w:hAnsi="仿宋_GB2312" w:cs="仿宋_GB2312" w:eastAsia="仿宋_GB2312"/>
                      <w:sz w:val="19"/>
                    </w:rPr>
                    <w:t xml:space="preserve"> 9.实时巡课：支持督导员实时观看教室内的教学过程，进行巡课督导，提供包含但不限于教室巡课、班级巡课、督导组巡课等多种实时巡课模式。</w:t>
                  </w:r>
                  <w:r>
                    <w:br/>
                  </w:r>
                  <w:r>
                    <w:rPr>
                      <w:rFonts w:ascii="仿宋_GB2312" w:hAnsi="仿宋_GB2312" w:cs="仿宋_GB2312" w:eastAsia="仿宋_GB2312"/>
                      <w:sz w:val="19"/>
                    </w:rPr>
                    <w:t xml:space="preserve"> 10.自动轮巡：支持自动轮播教室画面内容，支持自定义轮播频率，如可设置每隔10s、20s、30s轮播一次。</w:t>
                  </w:r>
                  <w:r>
                    <w:br/>
                  </w:r>
                  <w:r>
                    <w:rPr>
                      <w:rFonts w:ascii="仿宋_GB2312" w:hAnsi="仿宋_GB2312" w:cs="仿宋_GB2312" w:eastAsia="仿宋_GB2312"/>
                      <w:sz w:val="19"/>
                    </w:rPr>
                    <w:t xml:space="preserve"> 11.多画面巡课：巡课时支持至少3种类型的画面分屏模式，可自主选择1分屏、4分屏、9分屏、16分屏查看教室内的教师画面、学生画面、电脑画面、板书画面等；支持通过鼠标拖动切换主画面；支持进入全屏模式；支持点击教室画面快速跳转至巡课详情界面。</w:t>
                  </w:r>
                  <w:r>
                    <w:br/>
                  </w:r>
                  <w:r>
                    <w:rPr>
                      <w:rFonts w:ascii="仿宋_GB2312" w:hAnsi="仿宋_GB2312" w:cs="仿宋_GB2312" w:eastAsia="仿宋_GB2312"/>
                      <w:sz w:val="19"/>
                    </w:rPr>
                    <w:t xml:space="preserve"> 12.教室巡课：支持通过校区、教学楼的教室分布进行巡课，可查看每个教学楼的总教室数量、通过颜色图标区分设备是否在线，支持预览实时画面和授课信息，授课信息包括：学科、教师、上课时间。</w:t>
                  </w:r>
                  <w:r>
                    <w:br/>
                  </w:r>
                  <w:r>
                    <w:rPr>
                      <w:rFonts w:ascii="仿宋_GB2312" w:hAnsi="仿宋_GB2312" w:cs="仿宋_GB2312" w:eastAsia="仿宋_GB2312"/>
                      <w:sz w:val="19"/>
                    </w:rPr>
                    <w:t xml:space="preserve"> 13.班级巡课：支持通过年级-班级课表中的全部学科进行巡课，可清晰查看每个学科的上课状态（如上课中等）。</w:t>
                  </w:r>
                  <w:r>
                    <w:br/>
                  </w:r>
                  <w:r>
                    <w:rPr>
                      <w:rFonts w:ascii="仿宋_GB2312" w:hAnsi="仿宋_GB2312" w:cs="仿宋_GB2312" w:eastAsia="仿宋_GB2312"/>
                      <w:sz w:val="19"/>
                    </w:rPr>
                    <w:t xml:space="preserve"> 14.督导组巡课：支持通过全校已创建的督导组进行巡课，可清晰查看每个督导组巡课情况</w:t>
                  </w:r>
                  <w:r>
                    <w:br/>
                  </w:r>
                  <w:r>
                    <w:rPr>
                      <w:rFonts w:ascii="仿宋_GB2312" w:hAnsi="仿宋_GB2312" w:cs="仿宋_GB2312" w:eastAsia="仿宋_GB2312"/>
                      <w:sz w:val="19"/>
                    </w:rPr>
                    <w:t xml:space="preserve"> 15.课后巡课：支持督导员针对已录制的课程进行巡课督导，可通过学科进行筛选或进行关键字检索快速定位课程，督导员还可根据学科名称、上课时间、授课教师、班级、评价状态等信息进行有选择的督导。</w:t>
                  </w:r>
                  <w:r>
                    <w:br/>
                  </w:r>
                  <w:r>
                    <w:rPr>
                      <w:rFonts w:ascii="仿宋_GB2312" w:hAnsi="仿宋_GB2312" w:cs="仿宋_GB2312" w:eastAsia="仿宋_GB2312"/>
                      <w:sz w:val="19"/>
                    </w:rPr>
                    <w:t xml:space="preserve"> 16.课堂信息：支持督导员在进行巡课督导时获取课程信息，包含但不限于学科、班级、授课教师、上课时间等信息。</w:t>
                  </w:r>
                  <w:r>
                    <w:br/>
                  </w:r>
                  <w:r>
                    <w:rPr>
                      <w:rFonts w:ascii="仿宋_GB2312" w:hAnsi="仿宋_GB2312" w:cs="仿宋_GB2312" w:eastAsia="仿宋_GB2312"/>
                      <w:sz w:val="19"/>
                    </w:rPr>
                    <w:t xml:space="preserve"> 17.评课计划：支持按上课中/待上课/已下课显示督导计划中指定的听评课任务或在自由听课中加入评课计划的学科或教师在课表中邀请听课的学科，可根据上课时间开始评课或移出计划。</w:t>
                  </w:r>
                  <w:r>
                    <w:br/>
                  </w:r>
                  <w:r>
                    <w:rPr>
                      <w:rFonts w:ascii="仿宋_GB2312" w:hAnsi="仿宋_GB2312" w:cs="仿宋_GB2312" w:eastAsia="仿宋_GB2312"/>
                      <w:sz w:val="19"/>
                    </w:rPr>
                    <w:t xml:space="preserve"> 18.自由听课：支持根据督导组权限范围自由选择所督导院系内的学科进行听评课，可根据上课时间选择加入计划或开始评课或移出计划。</w:t>
                  </w:r>
                  <w:r>
                    <w:br/>
                  </w:r>
                  <w:r>
                    <w:rPr>
                      <w:rFonts w:ascii="仿宋_GB2312" w:hAnsi="仿宋_GB2312" w:cs="仿宋_GB2312" w:eastAsia="仿宋_GB2312"/>
                      <w:sz w:val="19"/>
                    </w:rPr>
                    <w:t xml:space="preserve"> 19.邀请我听：支持教师邀请听课，被邀请人可同意或拒绝，同意后该课节自动加入被邀请教师的评课计划中。</w:t>
                  </w:r>
                  <w:r>
                    <w:br/>
                  </w:r>
                  <w:r>
                    <w:rPr>
                      <w:rFonts w:ascii="仿宋_GB2312" w:hAnsi="仿宋_GB2312" w:cs="仿宋_GB2312" w:eastAsia="仿宋_GB2312"/>
                      <w:sz w:val="19"/>
                    </w:rPr>
                    <w:t xml:space="preserve"> 20.临时评课：支持临时活动录制，当前教室没课的情况下显示【发起评课】</w:t>
                  </w:r>
                  <w:r>
                    <w:br/>
                  </w:r>
                  <w:r>
                    <w:rPr>
                      <w:rFonts w:ascii="仿宋_GB2312" w:hAnsi="仿宋_GB2312" w:cs="仿宋_GB2312" w:eastAsia="仿宋_GB2312"/>
                      <w:sz w:val="19"/>
                    </w:rPr>
                    <w:t xml:space="preserve"> 21.督导评价：提供对整个教学过程的督导评价，督导员可根据督导体系指标进行打分、填写评语等，巡课过程中支持截图拍照，并支持对截图添加文字描述，拍照记录支持编辑和删除。对于实录巡课，还支持在课堂教学互动位置进行视频打点，督导员点击对应的教学互动即可自动跳转到对应视频的位置，所有评价数据均可自动留存。</w:t>
                  </w:r>
                  <w:r>
                    <w:br/>
                  </w:r>
                  <w:r>
                    <w:rPr>
                      <w:rFonts w:ascii="仿宋_GB2312" w:hAnsi="仿宋_GB2312" w:cs="仿宋_GB2312" w:eastAsia="仿宋_GB2312"/>
                      <w:sz w:val="19"/>
                    </w:rPr>
                    <w:t xml:space="preserve"> 22.评课记录：支持对督导员的督导评课记录进行自动归档，方便督导员进行查看，支持按学期筛选或进行关键字检索；督导足迹详细记录督导学科、授课教师、授课时间、评分结果、评分时间等信息。</w:t>
                  </w:r>
                  <w:r>
                    <w:br/>
                  </w:r>
                  <w:r>
                    <w:rPr>
                      <w:rFonts w:ascii="仿宋_GB2312" w:hAnsi="仿宋_GB2312" w:cs="仿宋_GB2312" w:eastAsia="仿宋_GB2312"/>
                      <w:sz w:val="19"/>
                    </w:rPr>
                    <w:t xml:space="preserve"> 23.评课报告：系统支持自动对督导员的督导评价进行统计分析，并生成对应的课堂教学督导报告，包含但不限于课堂视频、课程班级、授课教师、督导评分、督导评语等信息。</w:t>
                  </w:r>
                  <w:r>
                    <w:br/>
                  </w:r>
                  <w:r>
                    <w:rPr>
                      <w:rFonts w:ascii="仿宋_GB2312" w:hAnsi="仿宋_GB2312" w:cs="仿宋_GB2312" w:eastAsia="仿宋_GB2312"/>
                      <w:sz w:val="19"/>
                    </w:rPr>
                    <w:t xml:space="preserve"> 24.巡视记录：支持查看巡视教室、巡视时间、巡视时长。</w:t>
                  </w:r>
                  <w:r>
                    <w:br/>
                  </w:r>
                  <w:r>
                    <w:rPr>
                      <w:rFonts w:ascii="仿宋_GB2312" w:hAnsi="仿宋_GB2312" w:cs="仿宋_GB2312" w:eastAsia="仿宋_GB2312"/>
                      <w:sz w:val="19"/>
                    </w:rPr>
                    <w:t xml:space="preserve"> 25.教案管理：</w:t>
                  </w:r>
                  <w:r>
                    <w:br/>
                  </w:r>
                  <w:r>
                    <w:rPr>
                      <w:rFonts w:ascii="仿宋_GB2312" w:hAnsi="仿宋_GB2312" w:cs="仿宋_GB2312" w:eastAsia="仿宋_GB2312"/>
                      <w:sz w:val="19"/>
                    </w:rPr>
                    <w:t xml:space="preserve"> （1）支持教师按课表对教案资料的上传、修改、删除工作。</w:t>
                  </w:r>
                  <w:r>
                    <w:br/>
                  </w:r>
                  <w:r>
                    <w:rPr>
                      <w:rFonts w:ascii="仿宋_GB2312" w:hAnsi="仿宋_GB2312" w:cs="仿宋_GB2312" w:eastAsia="仿宋_GB2312"/>
                      <w:sz w:val="19"/>
                    </w:rPr>
                    <w:t xml:space="preserve"> （2）教案统计：支持对系统中教师的教案资料进行统计功能，如总教案数、教案等级统计（至少包括A、B、C、D等级）、引用次数等。支持教师个人教案数据统计，如总排课数、A级次数、B级次数、C级次数、D级次数，引用次数等，支持按照老师、学期查询。</w:t>
                  </w:r>
                  <w:r>
                    <w:br/>
                  </w:r>
                  <w:r>
                    <w:rPr>
                      <w:rFonts w:ascii="仿宋_GB2312" w:hAnsi="仿宋_GB2312" w:cs="仿宋_GB2312" w:eastAsia="仿宋_GB2312"/>
                      <w:sz w:val="19"/>
                    </w:rPr>
                    <w:t xml:space="preserve"> （3）支持管理人员查询各个教师的教案情况，并给相应的评价，同时对教案栏目分类、修改、删除。</w:t>
                  </w:r>
                  <w:r>
                    <w:br/>
                  </w:r>
                  <w:r>
                    <w:rPr>
                      <w:rFonts w:ascii="仿宋_GB2312" w:hAnsi="仿宋_GB2312" w:cs="仿宋_GB2312" w:eastAsia="仿宋_GB2312"/>
                      <w:sz w:val="19"/>
                    </w:rPr>
                    <w:t xml:space="preserve"> （4）支持对教案的上传时效、修改时效、存储时效进行统一配置。</w:t>
                  </w:r>
                  <w:r>
                    <w:br/>
                  </w:r>
                  <w:r>
                    <w:rPr>
                      <w:rFonts w:ascii="仿宋_GB2312" w:hAnsi="仿宋_GB2312" w:cs="仿宋_GB2312" w:eastAsia="仿宋_GB2312"/>
                      <w:sz w:val="19"/>
                    </w:rPr>
                    <w:t xml:space="preserve"> （5）支持对每个教案进行等级评定，系统默认自带A、B、C、D四个等级，具体量化指标可根据需求进行自定义；支持教案评分统计功能。</w:t>
                  </w:r>
                  <w:r>
                    <w:br/>
                  </w:r>
                  <w:r>
                    <w:rPr>
                      <w:rFonts w:ascii="仿宋_GB2312" w:hAnsi="仿宋_GB2312" w:cs="仿宋_GB2312" w:eastAsia="仿宋_GB2312"/>
                      <w:sz w:val="19"/>
                    </w:rPr>
                    <w:t xml:space="preserve"> （6）支持实时督导时对教案进行预览、等级评定等功能。</w:t>
                  </w:r>
                  <w:r>
                    <w:br/>
                  </w:r>
                  <w:r>
                    <w:rPr>
                      <w:rFonts w:ascii="仿宋_GB2312" w:hAnsi="仿宋_GB2312" w:cs="仿宋_GB2312" w:eastAsia="仿宋_GB2312"/>
                      <w:sz w:val="19"/>
                    </w:rPr>
                    <w:t xml:space="preserve"> （7）支持教案集中管理功能，支持教案分类管理、查询、调阅，并支持PPT、PDF、Excel、Word等多种文档格式管理。</w:t>
                  </w:r>
                  <w:r>
                    <w:br/>
                  </w:r>
                  <w:r>
                    <w:rPr>
                      <w:rFonts w:ascii="仿宋_GB2312" w:hAnsi="仿宋_GB2312" w:cs="仿宋_GB2312" w:eastAsia="仿宋_GB2312"/>
                      <w:sz w:val="19"/>
                    </w:rPr>
                    <w:t xml:space="preserve"> 26.数据统计：支持课堂评价统计，详细记录学科评价人、评课人次、评课表数量、评分分布、得分率等，支持生成课堂报告；支持敏感话题课堂统计</w:t>
                  </w:r>
                  <w:r>
                    <w:br/>
                  </w:r>
                  <w:r>
                    <w:rPr>
                      <w:rFonts w:ascii="仿宋_GB2312" w:hAnsi="仿宋_GB2312" w:cs="仿宋_GB2312" w:eastAsia="仿宋_GB2312"/>
                      <w:sz w:val="19"/>
                    </w:rPr>
                    <w:t xml:space="preserve"> 二、AI分析设置</w:t>
                  </w:r>
                  <w:r>
                    <w:br/>
                  </w:r>
                  <w:r>
                    <w:rPr>
                      <w:rFonts w:ascii="仿宋_GB2312" w:hAnsi="仿宋_GB2312" w:cs="仿宋_GB2312" w:eastAsia="仿宋_GB2312"/>
                      <w:sz w:val="19"/>
                    </w:rPr>
                    <w:t xml:space="preserve"> 1.兼容对接：配套AI分析终端，实现视频数据分析；同时支持与视频资源管理平台无缝对接，可将数据通过平台进行分析结果数据展示。</w:t>
                  </w:r>
                  <w:r>
                    <w:br/>
                  </w:r>
                  <w:r>
                    <w:rPr>
                      <w:rFonts w:ascii="仿宋_GB2312" w:hAnsi="仿宋_GB2312" w:cs="仿宋_GB2312" w:eastAsia="仿宋_GB2312"/>
                      <w:sz w:val="19"/>
                    </w:rPr>
                    <w:t xml:space="preserve"> 2.多维分析：支持多维度课堂分析数据，包括但不限于“课堂类型”、“学生专注度”、“RT-CH互动指数”、“出勤人数”等维度数据。</w:t>
                  </w:r>
                  <w:r>
                    <w:br/>
                  </w:r>
                  <w:r>
                    <w:rPr>
                      <w:rFonts w:ascii="仿宋_GB2312" w:hAnsi="仿宋_GB2312" w:cs="仿宋_GB2312" w:eastAsia="仿宋_GB2312"/>
                      <w:sz w:val="19"/>
                    </w:rPr>
                    <w:t xml:space="preserve"> 3.支持AI督导预警、提供对课程和教师的督导预警分析，可自定义设置教师迟到/教师早退/中途离岗；学生缺勤/趴桌率/前排就坐率，敏感词等的触发预警阈值，可设置一般预警、中度预警、严重预警，当某课程中相关行为低于阈值时即被列入预警名单在实时巡课页面和敏感话题课堂中进行显示，可在实时巡课页面进行查看。</w:t>
                  </w:r>
                  <w:r>
                    <w:br/>
                  </w:r>
                  <w:r>
                    <w:rPr>
                      <w:rFonts w:ascii="仿宋_GB2312" w:hAnsi="仿宋_GB2312" w:cs="仿宋_GB2312" w:eastAsia="仿宋_GB2312"/>
                      <w:sz w:val="19"/>
                    </w:rPr>
                    <w:t xml:space="preserve"> 4.展示模型：支持以秒为单位对教师讲授、师生互动、指导学生、教师提问、书写板书等教学行为进行基于AI功能的全自动伴随式分析，以课堂时间为轴线形成课堂教学评估数据，并以图表形式直观展示课堂每个时刻的行为类型和持续时长。</w:t>
                  </w:r>
                  <w:r>
                    <w:br/>
                  </w:r>
                  <w:r>
                    <w:rPr>
                      <w:rFonts w:ascii="仿宋_GB2312" w:hAnsi="仿宋_GB2312" w:cs="仿宋_GB2312" w:eastAsia="仿宋_GB2312"/>
                      <w:sz w:val="19"/>
                    </w:rPr>
                    <w:t xml:space="preserve"> 5.课堂分析：支持以创新型、评价型、分析型、应用型、理解型、记忆型、非思维等类型问题对课堂问题进行AI数据统计，可自动统计课堂中的问题类型和数量。点击详情时间戳中对应的实时AI转写字幕可自动跳转到对应的视频节点。</w:t>
                  </w:r>
                  <w:r>
                    <w:br/>
                  </w:r>
                  <w:r>
                    <w:rPr>
                      <w:rFonts w:ascii="仿宋_GB2312" w:hAnsi="仿宋_GB2312" w:cs="仿宋_GB2312" w:eastAsia="仿宋_GB2312"/>
                      <w:sz w:val="19"/>
                    </w:rPr>
                    <w:t xml:space="preserve"> 6.课堂报告：支持通过AI分析自动生成课堂报告，帮助教师改善教学方式方法，提升教学质量。包含对课堂教情数据（包括教师提问、语速、关键词、轨迹、S-T分析、互动指数、RT-CH等）、课堂学情数据（包括学生出勤、课堂专注曲线、学生动作表情）等数据的多维度分析结果。</w:t>
                  </w:r>
                  <w:r>
                    <w:br/>
                  </w:r>
                  <w:r>
                    <w:rPr>
                      <w:rFonts w:ascii="仿宋_GB2312" w:hAnsi="仿宋_GB2312" w:cs="仿宋_GB2312" w:eastAsia="仿宋_GB2312"/>
                      <w:sz w:val="19"/>
                    </w:rPr>
                    <w:t xml:space="preserve"> 三、课堂教情分析</w:t>
                  </w:r>
                  <w:r>
                    <w:br/>
                  </w:r>
                  <w:r>
                    <w:rPr>
                      <w:rFonts w:ascii="仿宋_GB2312" w:hAnsi="仿宋_GB2312" w:cs="仿宋_GB2312" w:eastAsia="仿宋_GB2312"/>
                      <w:sz w:val="19"/>
                    </w:rPr>
                    <w:t xml:space="preserve"> 1.教学行为分析：支持“教师讲授”、“指导学生”、“学生展示汇报”、“教师板书”、“师生互动”、“学生讨论”、“生生互动”多种维度的教学行为识别。</w:t>
                  </w:r>
                  <w:r>
                    <w:br/>
                  </w:r>
                  <w:r>
                    <w:rPr>
                      <w:rFonts w:ascii="仿宋_GB2312" w:hAnsi="仿宋_GB2312" w:cs="仿宋_GB2312" w:eastAsia="仿宋_GB2312"/>
                      <w:sz w:val="19"/>
                    </w:rPr>
                    <w:t xml:space="preserve"> 2.支持弗兰德斯教学行为分析法（S-T）：要求支持根据图像识别全自动跟踪数据生成S-T曲线图，帮助用户进行教学技能提升和评估。</w:t>
                  </w:r>
                  <w:r>
                    <w:br/>
                  </w:r>
                  <w:r>
                    <w:rPr>
                      <w:rFonts w:ascii="仿宋_GB2312" w:hAnsi="仿宋_GB2312" w:cs="仿宋_GB2312" w:eastAsia="仿宋_GB2312"/>
                      <w:sz w:val="19"/>
                    </w:rPr>
                    <w:t xml:space="preserve"> 3.RT-CH教学模型：引入RT-CH教学分析模型，系统自动生成矩阵图，并判定授课类型属于对话型、练习型、混合型、讲授型。</w:t>
                  </w:r>
                  <w:r>
                    <w:br/>
                  </w:r>
                  <w:r>
                    <w:rPr>
                      <w:rFonts w:ascii="仿宋_GB2312" w:hAnsi="仿宋_GB2312" w:cs="仿宋_GB2312" w:eastAsia="仿宋_GB2312"/>
                      <w:sz w:val="19"/>
                    </w:rPr>
                    <w:t xml:space="preserve"> 4.师生问答分析：支持对师生课堂过程当中的总提问数以及应答次数进行智能分析与呈现。</w:t>
                  </w:r>
                  <w:r>
                    <w:br/>
                  </w:r>
                  <w:r>
                    <w:rPr>
                      <w:rFonts w:ascii="仿宋_GB2312" w:hAnsi="仿宋_GB2312" w:cs="仿宋_GB2312" w:eastAsia="仿宋_GB2312"/>
                      <w:sz w:val="19"/>
                    </w:rPr>
                    <w:t xml:space="preserve"> 5.教师可查看每节课的课堂实录，可根据不同的教学行为时序进行智能打点切片，形成行为时序图，可自动定位到课堂实录的特定时刻。</w:t>
                  </w:r>
                  <w:r>
                    <w:br/>
                  </w:r>
                  <w:r>
                    <w:rPr>
                      <w:rFonts w:ascii="仿宋_GB2312" w:hAnsi="仿宋_GB2312" w:cs="仿宋_GB2312" w:eastAsia="仿宋_GB2312"/>
                      <w:sz w:val="19"/>
                    </w:rPr>
                    <w:t xml:space="preserve"> 6.课堂纪律分析：以班级维度进行班级出勤人数统计，包括应出席人数、迟到人数、早退人数等。</w:t>
                  </w:r>
                  <w:r>
                    <w:br/>
                  </w:r>
                  <w:r>
                    <w:rPr>
                      <w:rFonts w:ascii="仿宋_GB2312" w:hAnsi="仿宋_GB2312" w:cs="仿宋_GB2312" w:eastAsia="仿宋_GB2312"/>
                      <w:sz w:val="19"/>
                    </w:rPr>
                    <w:t xml:space="preserve"> 四、课堂学生分析</w:t>
                  </w:r>
                  <w:r>
                    <w:br/>
                  </w:r>
                  <w:r>
                    <w:rPr>
                      <w:rFonts w:ascii="仿宋_GB2312" w:hAnsi="仿宋_GB2312" w:cs="仿宋_GB2312" w:eastAsia="仿宋_GB2312"/>
                      <w:sz w:val="19"/>
                    </w:rPr>
                    <w:t xml:space="preserve"> 1.班级出勤率统计：以班级维度进行班级出勤人数统计，包括应出席人数、实际出席人数等。</w:t>
                  </w:r>
                  <w:r>
                    <w:br/>
                  </w:r>
                  <w:r>
                    <w:rPr>
                      <w:rFonts w:ascii="仿宋_GB2312" w:hAnsi="仿宋_GB2312" w:cs="仿宋_GB2312" w:eastAsia="仿宋_GB2312"/>
                      <w:sz w:val="19"/>
                    </w:rPr>
                    <w:t xml:space="preserve"> 2.学生专注度分析：支持以课堂时间为轴线，对各个时刻学生的抬头率进行分析统计，形成学生观课专注度曲线变化数据统计。</w:t>
                  </w:r>
                  <w:r>
                    <w:br/>
                  </w:r>
                  <w:r>
                    <w:rPr>
                      <w:rFonts w:ascii="仿宋_GB2312" w:hAnsi="仿宋_GB2312" w:cs="仿宋_GB2312" w:eastAsia="仿宋_GB2312"/>
                      <w:sz w:val="19"/>
                    </w:rPr>
                    <w:t xml:space="preserve"> 3.支持学生课堂动作分析，包括趴桌子、举手、站立等肢体语言，可对各类动作进行实时检测。以课堂时间为轴线通过图表形象展示课堂中每个时刻各类动作的学生人数。</w:t>
                  </w:r>
                  <w:r>
                    <w:br/>
                  </w:r>
                  <w:r>
                    <w:rPr>
                      <w:rFonts w:ascii="仿宋_GB2312" w:hAnsi="仿宋_GB2312" w:cs="仿宋_GB2312" w:eastAsia="仿宋_GB2312"/>
                      <w:sz w:val="19"/>
                    </w:rPr>
                    <w:t xml:space="preserve"> 4.支持学生学习行为占比分析，结合图表的形式判断本节课学生对学习内容的平均留存率；</w:t>
                  </w:r>
                  <w:r>
                    <w:br/>
                  </w:r>
                  <w:r>
                    <w:rPr>
                      <w:rFonts w:ascii="仿宋_GB2312" w:hAnsi="仿宋_GB2312" w:cs="仿宋_GB2312" w:eastAsia="仿宋_GB2312"/>
                      <w:sz w:val="19"/>
                    </w:rPr>
                    <w:t xml:space="preserve"> 5.支持学生课堂表现分析，分析呈现学生专注度均值</w:t>
                  </w:r>
                  <w:r>
                    <w:br/>
                  </w:r>
                  <w:r>
                    <w:rPr>
                      <w:rFonts w:ascii="仿宋_GB2312" w:hAnsi="仿宋_GB2312" w:cs="仿宋_GB2312" w:eastAsia="仿宋_GB2312"/>
                      <w:sz w:val="19"/>
                    </w:rPr>
                    <w:t xml:space="preserve"> 6.学生回答情况分析：支持按照肯定性回答、解释性回答、无回答等维度对学生回答情况进行分析，可汇总不同维度的回答次数和所占百分比，并可查看整堂课程中的回答问题情况详细分布。</w:t>
                  </w:r>
                  <w:r>
                    <w:br/>
                  </w:r>
                  <w:r>
                    <w:rPr>
                      <w:rFonts w:ascii="仿宋_GB2312" w:hAnsi="仿宋_GB2312" w:cs="仿宋_GB2312" w:eastAsia="仿宋_GB2312"/>
                      <w:sz w:val="19"/>
                    </w:rPr>
                    <w:t xml:space="preserve"> 7.学生表情分析：支持按照消极、平静、开心、难过、生气、反感、害怕等不同维度对学生的表情进行AI分析，可统计不同维度的人员数量、所占百分比和峰值时间，点击峰值时间可自动跳转到对应的视频节点。</w:t>
                  </w:r>
                  <w:r>
                    <w:br/>
                  </w:r>
                  <w:r>
                    <w:rPr>
                      <w:rFonts w:ascii="仿宋_GB2312" w:hAnsi="仿宋_GB2312" w:cs="仿宋_GB2312" w:eastAsia="仿宋_GB2312"/>
                      <w:sz w:val="19"/>
                    </w:rPr>
                    <w:t xml:space="preserve"> 8.学生动作分析：支持按照趴桌子、举手、站立、回头等不同维度对学生的动作进行AI分析，可统计不同维度的人员数量、所占百分比和峰值时间，点击峰值时间可自动跳转到对应的视频节点。</w:t>
                  </w:r>
                  <w:r>
                    <w:br/>
                  </w:r>
                  <w:r>
                    <w:rPr>
                      <w:rFonts w:ascii="仿宋_GB2312" w:hAnsi="仿宋_GB2312" w:cs="仿宋_GB2312" w:eastAsia="仿宋_GB2312"/>
                      <w:sz w:val="19"/>
                    </w:rPr>
                    <w:t xml:space="preserve"> 9.支持对整节课堂实现学生动作和表情的统计分析，通过图表展示整节课堂每种学生动作和表情的峰值时刻、峰值占比和峰值人数，点击该峰值时刻即跳转到当前时刻查看详细数据。</w:t>
                  </w:r>
                  <w:r>
                    <w:br/>
                  </w:r>
                  <w:r>
                    <w:rPr>
                      <w:rFonts w:ascii="仿宋_GB2312" w:hAnsi="仿宋_GB2312" w:cs="仿宋_GB2312" w:eastAsia="仿宋_GB2312"/>
                      <w:sz w:val="19"/>
                    </w:rPr>
                    <w:t xml:space="preserve"> 五、语音智能分析</w:t>
                  </w:r>
                  <w:r>
                    <w:br/>
                  </w:r>
                  <w:r>
                    <w:rPr>
                      <w:rFonts w:ascii="仿宋_GB2312" w:hAnsi="仿宋_GB2312" w:cs="仿宋_GB2312" w:eastAsia="仿宋_GB2312"/>
                      <w:sz w:val="19"/>
                    </w:rPr>
                    <w:t xml:space="preserve"> 1.教师提问情况分析：支持基于课堂语音识别能力进行教师课堂提问行为分析。</w:t>
                  </w:r>
                  <w:r>
                    <w:br/>
                  </w:r>
                  <w:r>
                    <w:rPr>
                      <w:rFonts w:ascii="仿宋_GB2312" w:hAnsi="仿宋_GB2312" w:cs="仿宋_GB2312" w:eastAsia="仿宋_GB2312"/>
                      <w:sz w:val="19"/>
                    </w:rPr>
                    <w:t xml:space="preserve"> 2.教师语速分析：支持通过语音识别能力进行教师课堂授课语速分析，呈现数据需包括教师课堂说话词数以及平均语速。</w:t>
                  </w:r>
                  <w:r>
                    <w:br/>
                  </w:r>
                  <w:r>
                    <w:rPr>
                      <w:rFonts w:ascii="仿宋_GB2312" w:hAnsi="仿宋_GB2312" w:cs="仿宋_GB2312" w:eastAsia="仿宋_GB2312"/>
                      <w:sz w:val="19"/>
                    </w:rPr>
                    <w:t xml:space="preserve"> 3.课堂语音转写：要求基于语音语义识别完成课堂音频的文字转换，实现课堂教学过程语音全纪录，要求平台上可输出整节课的文字字幕。实现字幕与视频进度关联，通过点击字幕同步播放对应进度的视频。</w:t>
                  </w:r>
                  <w:r>
                    <w:br/>
                  </w:r>
                  <w:r>
                    <w:rPr>
                      <w:rFonts w:ascii="仿宋_GB2312" w:hAnsi="仿宋_GB2312" w:cs="仿宋_GB2312" w:eastAsia="仿宋_GB2312"/>
                      <w:sz w:val="19"/>
                    </w:rPr>
                    <w:t xml:space="preserve"> 4.课堂问答情况分析：要求支持对课堂过程中师生的问答内容作出AI认知度的分析识别，并显示高低认知度的占比情况。判断教学过程当中的基础认识问题次数与占比，高级认知问题的次数与占比；</w:t>
                  </w:r>
                  <w:r>
                    <w:br/>
                  </w:r>
                  <w:r>
                    <w:rPr>
                      <w:rFonts w:ascii="仿宋_GB2312" w:hAnsi="仿宋_GB2312" w:cs="仿宋_GB2312" w:eastAsia="仿宋_GB2312"/>
                      <w:sz w:val="19"/>
                    </w:rPr>
                    <w:t xml:space="preserve"> 5.课堂问题类型分析：要求将课堂过程中教师教学设计内容的认知水平问题按照模型进行分类，呈现提问次数与提问占比，支持将每个提问进行转写并判断问题类型及是否应答。</w:t>
                  </w:r>
                  <w:r>
                    <w:br/>
                  </w:r>
                  <w:r>
                    <w:rPr>
                      <w:rFonts w:ascii="仿宋_GB2312" w:hAnsi="仿宋_GB2312" w:cs="仿宋_GB2312" w:eastAsia="仿宋_GB2312"/>
                      <w:sz w:val="19"/>
                    </w:rPr>
                    <w:t xml:space="preserve"> 6.课堂高频词分析：支持通过进行课堂语音识别，抓取授课过程中出现的高频词汇，并统计出现频次，判断课堂教学重点；</w:t>
                  </w:r>
                  <w:r>
                    <w:br/>
                  </w:r>
                  <w:r>
                    <w:rPr>
                      <w:rFonts w:ascii="仿宋_GB2312" w:hAnsi="仿宋_GB2312" w:cs="仿宋_GB2312" w:eastAsia="仿宋_GB2312"/>
                      <w:sz w:val="19"/>
                    </w:rPr>
                    <w:t xml:space="preserve"> 7.课堂语气词分析：支持通过进行课堂语音识别，判断老师教学过程中出现的常规语气词出现频次，如“呐”，“嘛”，等语气词，辅助老师调整教学过程中的不良习惯。</w:t>
                  </w:r>
                  <w:r>
                    <w:br/>
                  </w:r>
                  <w:r>
                    <w:rPr>
                      <w:rFonts w:ascii="仿宋_GB2312" w:hAnsi="仿宋_GB2312" w:cs="仿宋_GB2312" w:eastAsia="仿宋_GB2312"/>
                      <w:sz w:val="19"/>
                    </w:rPr>
                    <w:t xml:space="preserve"> 8.语音转写回看：观看视频过程中可查看语音转写的文字记录，支持通过关键字搜索功能快速跳转至播放节点；支持手动纠错，通过编辑功能，可手动修改语音转写的内容。</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套</w:t>
                  </w:r>
                </w:p>
              </w:tc>
            </w:tr>
            <w:tr>
              <w:tc>
                <w:tcPr>
                  <w:tcW w:type="dxa" w:w="510"/>
                </w:tcPr>
                <w:p>
                  <w:pPr>
                    <w:pStyle w:val="null3"/>
                  </w:pPr>
                  <w:r>
                    <w:rPr>
                      <w:rFonts w:ascii="仿宋_GB2312" w:hAnsi="仿宋_GB2312" w:cs="仿宋_GB2312" w:eastAsia="仿宋_GB2312"/>
                      <w:sz w:val="19"/>
                    </w:rPr>
                    <w:t>44</w:t>
                  </w:r>
                </w:p>
              </w:tc>
              <w:tc>
                <w:tcPr>
                  <w:tcW w:type="dxa" w:w="510"/>
                </w:tcPr>
                <w:p>
                  <w:pPr>
                    <w:pStyle w:val="null3"/>
                  </w:pPr>
                  <w:r>
                    <w:rPr>
                      <w:rFonts w:ascii="仿宋_GB2312" w:hAnsi="仿宋_GB2312" w:cs="仿宋_GB2312" w:eastAsia="仿宋_GB2312"/>
                      <w:sz w:val="19"/>
                    </w:rPr>
                    <w:t>系统集成</w:t>
                  </w:r>
                </w:p>
              </w:tc>
              <w:tc>
                <w:tcPr>
                  <w:tcW w:type="dxa" w:w="510"/>
                </w:tcPr>
                <w:p>
                  <w:pPr>
                    <w:pStyle w:val="null3"/>
                  </w:pPr>
                  <w:r>
                    <w:rPr>
                      <w:rFonts w:ascii="仿宋_GB2312" w:hAnsi="仿宋_GB2312" w:cs="仿宋_GB2312" w:eastAsia="仿宋_GB2312"/>
                      <w:sz w:val="19"/>
                    </w:rPr>
                    <w:t>包含设备的安装、调试、测试及所有线缆辅材、插线板、分配器等</w:t>
                  </w:r>
                </w:p>
              </w:tc>
              <w:tc>
                <w:tcPr>
                  <w:tcW w:type="dxa" w:w="510"/>
                </w:tcPr>
                <w:p>
                  <w:pPr>
                    <w:pStyle w:val="null3"/>
                  </w:pPr>
                  <w:r>
                    <w:rPr>
                      <w:rFonts w:ascii="仿宋_GB2312" w:hAnsi="仿宋_GB2312" w:cs="仿宋_GB2312" w:eastAsia="仿宋_GB2312"/>
                      <w:sz w:val="19"/>
                    </w:rPr>
                    <w:t>3</w:t>
                  </w:r>
                </w:p>
              </w:tc>
              <w:tc>
                <w:tcPr>
                  <w:tcW w:type="dxa" w:w="510"/>
                </w:tcPr>
                <w:p>
                  <w:pPr>
                    <w:pStyle w:val="null3"/>
                  </w:pPr>
                  <w:r>
                    <w:rPr>
                      <w:rFonts w:ascii="仿宋_GB2312" w:hAnsi="仿宋_GB2312" w:cs="仿宋_GB2312" w:eastAsia="仿宋_GB2312"/>
                      <w:sz w:val="19"/>
                    </w:rPr>
                    <w:t>套</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商务要求</w:t>
            </w:r>
          </w:p>
          <w:p>
            <w:pPr>
              <w:pStyle w:val="null3"/>
            </w:pPr>
            <w:r>
              <w:rPr>
                <w:rFonts w:ascii="仿宋_GB2312" w:hAnsi="仿宋_GB2312" w:cs="仿宋_GB2312" w:eastAsia="仿宋_GB2312"/>
              </w:rPr>
              <w:t>1.交货期：自合同签订之日起30个日历日完成全部项目内容，并交付采购人验收合格。</w:t>
            </w:r>
          </w:p>
          <w:p>
            <w:pPr>
              <w:pStyle w:val="null3"/>
            </w:pPr>
            <w:r>
              <w:rPr>
                <w:rFonts w:ascii="仿宋_GB2312" w:hAnsi="仿宋_GB2312" w:cs="仿宋_GB2312" w:eastAsia="仿宋_GB2312"/>
              </w:rPr>
              <w:t>2.交货地点：采购人指定地点；</w:t>
            </w:r>
          </w:p>
          <w:p>
            <w:pPr>
              <w:pStyle w:val="null3"/>
            </w:pPr>
            <w:r>
              <w:rPr>
                <w:rFonts w:ascii="仿宋_GB2312" w:hAnsi="仿宋_GB2312" w:cs="仿宋_GB2312" w:eastAsia="仿宋_GB2312"/>
              </w:rPr>
              <w:t>3.设备到货需要提供相应的产品合格证或质检报告。</w:t>
            </w:r>
          </w:p>
          <w:p>
            <w:pPr>
              <w:pStyle w:val="null3"/>
            </w:pPr>
            <w:r>
              <w:rPr>
                <w:rFonts w:ascii="仿宋_GB2312" w:hAnsi="仿宋_GB2312" w:cs="仿宋_GB2312" w:eastAsia="仿宋_GB2312"/>
              </w:rPr>
              <w:t>4.质保期：自验收合格之日起质保一年。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备注：</w:t>
            </w:r>
          </w:p>
          <w:p>
            <w:pPr>
              <w:pStyle w:val="null3"/>
            </w:pPr>
            <w:r>
              <w:rPr>
                <w:rFonts w:ascii="仿宋_GB2312" w:hAnsi="仿宋_GB2312" w:cs="仿宋_GB2312" w:eastAsia="仿宋_GB2312"/>
              </w:rPr>
              <w:t>“★”项参数为实质性要求，响应文件对其中任何1条的负偏离，为实质性偏离，其响应无效。</w:t>
            </w:r>
          </w:p>
          <w:p>
            <w:pPr>
              <w:pStyle w:val="null3"/>
            </w:pPr>
            <w:r>
              <w:rPr>
                <w:rFonts w:ascii="仿宋_GB2312" w:hAnsi="仿宋_GB2312" w:cs="仿宋_GB2312" w:eastAsia="仿宋_GB2312"/>
              </w:rPr>
              <w:t>各供应商开标现场需通过播放视频演示以下内容：</w:t>
            </w:r>
          </w:p>
          <w:p>
            <w:pPr>
              <w:pStyle w:val="null3"/>
            </w:pPr>
            <w:r>
              <w:rPr>
                <w:rFonts w:ascii="仿宋_GB2312" w:hAnsi="仿宋_GB2312" w:cs="仿宋_GB2312" w:eastAsia="仿宋_GB2312"/>
              </w:rPr>
              <w:t>智慧黑板：</w:t>
            </w:r>
          </w:p>
          <w:p>
            <w:pPr>
              <w:pStyle w:val="null3"/>
            </w:pPr>
            <w:r>
              <w:rPr>
                <w:rFonts w:ascii="仿宋_GB2312" w:hAnsi="仿宋_GB2312" w:cs="仿宋_GB2312" w:eastAsia="仿宋_GB2312"/>
              </w:rPr>
              <w:t>1.智慧黑板支持屏幕下方通过手势滑动调出菜单栏，调出的菜单栏跟随使用者所处的位置，点击菜单应用，不需要使用者移动到屏幕中间操作；</w:t>
            </w:r>
          </w:p>
          <w:p>
            <w:pPr>
              <w:pStyle w:val="null3"/>
            </w:pPr>
            <w:r>
              <w:rPr>
                <w:rFonts w:ascii="仿宋_GB2312" w:hAnsi="仿宋_GB2312" w:cs="仿宋_GB2312" w:eastAsia="仿宋_GB2312"/>
              </w:rPr>
              <w:t>2.前置主页按键具有两种功能；可进入安卓系统界面后，无需任何操作，可在安卓主界面下看到信号源预览窗口；</w:t>
            </w:r>
          </w:p>
          <w:p>
            <w:pPr>
              <w:pStyle w:val="null3"/>
            </w:pPr>
            <w:r>
              <w:rPr>
                <w:rFonts w:ascii="仿宋_GB2312" w:hAnsi="仿宋_GB2312" w:cs="仿宋_GB2312" w:eastAsia="仿宋_GB2312"/>
              </w:rPr>
              <w:t>移动授课软件：</w:t>
            </w:r>
          </w:p>
          <w:p>
            <w:pPr>
              <w:pStyle w:val="null3"/>
            </w:pPr>
            <w:r>
              <w:rPr>
                <w:rFonts w:ascii="仿宋_GB2312" w:hAnsi="仿宋_GB2312" w:cs="仿宋_GB2312" w:eastAsia="仿宋_GB2312"/>
              </w:rPr>
              <w:t>支持手机移动端通过自动搜索接收端、设备识别码、扫码三种方式无线连接到智慧黑板。连接后移动端支持选择个人中心、开始投屏、桌面同步、鼠标遥控器、图片、音视频、文档、摄像头、断开链接等功能；</w:t>
            </w:r>
          </w:p>
          <w:p>
            <w:pPr>
              <w:pStyle w:val="null3"/>
            </w:pPr>
            <w:r>
              <w:rPr>
                <w:rFonts w:ascii="仿宋_GB2312" w:hAnsi="仿宋_GB2312" w:cs="仿宋_GB2312" w:eastAsia="仿宋_GB2312"/>
              </w:rPr>
              <w:t>演示要求：供应商提前进入腾讯会议。</w:t>
            </w:r>
          </w:p>
          <w:p>
            <w:pPr>
              <w:pStyle w:val="null3"/>
            </w:pPr>
            <w:r>
              <w:rPr>
                <w:rFonts w:ascii="仿宋_GB2312" w:hAnsi="仿宋_GB2312" w:cs="仿宋_GB2312" w:eastAsia="仿宋_GB2312"/>
              </w:rPr>
              <w:t>（腾讯会议号：884 463 115，会议密码：111111）</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进度款，设备安装调试完成并验收合格后，30个工作日内支付合同总价款的100％。，达到付款条件起30个工作日内，支付合同总金额的100.0%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1.设备到货后，项目使用方及厂家共同验收。在检查设备原产地、型号、规格、 配置符合合同要求后，由乙方负责安装调试、甲方负责技术验收（乙方协助），验收以国内行业标准或合同文本软件设备供货配置清单中描述的有关技术要求为准。 2.学校根据使用部门自身技术检验结果，组织有关专家进行设备的最终验收。最终验收结果作为付款依据，乙方填写验收单，并向甲方提交实施过程中的所有资料，以便甲方日后管理和维护。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质保期：自验收合格之日起质保一年。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1.本项目非专门面向中小企业采购。 2.本项目属性为货物。 3.本项目合同包1采购标的所属行业为：工业； 4.本项目是否属于信用担保试点范围：否。 5.本项目为固定总价合同。 6.谈判中出现下列情形之一的，谈判小组应当启动异常低价投标(响应)审查程序：（1）投标(响应)报价低于全部通过符合性审查供应商投标(响应)报价平均值50%的，即投标(响应)报价〈全部通过符合性审查供应商投标(响应)报价平均值X50%；（2）投标(响应)报价低于通过符合性审查的次低报价供应商投标(响应)报价50%的，即投标(响应)报价〈通过符合性审查的次低报价供应商投标(响应)报价X50%；（3）投标(响应)报价低于采购项目最高限价45%的，即投标(响应)报价&lt;采购项目最高限价X45%；（4）谈判小组基于专业判断，认为供应商报价过低，有可能影响产品质量或者不能诚信履约的其他情形。谈判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谈判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谈判小组应当将其作为无效投标(响应)处理。谈判小组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谈判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2025年12月至今已缴纳的至少一个月的纳税证明或完税证明（任意税种），依法免税的单位应提供相关证明材料；3.提供2025年12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资格条件.docx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谈判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经审计的财务会计报告（成立时间至提交谈判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提供2025年12月至今已缴纳的至少一个月的纳税证明或完税证明（任意税种），依法免税的单位应提供相关证明材料；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提供2025年12月至今已缴存的至少一个月的社会保障资金缴存单据或社保机构开具的社会保险参保缴费情况证明，依法不需要缴纳社会保障资金的单位应提供相关证明材料；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法定代表人授权书（附法定代表人、被授权人身份证复印件及被授权人开标前三个月内任意一个月在本单位的社保缴纳证明），法定代表人直接参加谈判，须提供法定代表人身份证明；</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资格条件.docx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资格条件.docx 本国产品说明 中小企业声明函 报价表 响应分项报价表.docx 中国境内生产的组件成本核算基本规则 响应文件封面 残疾人福利性单位声明函 其它说明.docx 标的清单 关于符合本国产品标准的声明函 谈判方案.docx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应符合“谈判文件格式”要求。</w:t>
            </w:r>
          </w:p>
        </w:tc>
        <w:tc>
          <w:tcPr>
            <w:tcW w:type="dxa" w:w="1661"/>
          </w:tcPr>
          <w:p>
            <w:pPr>
              <w:pStyle w:val="null3"/>
            </w:pPr>
            <w:r>
              <w:rPr>
                <w:rFonts w:ascii="仿宋_GB2312" w:hAnsi="仿宋_GB2312" w:cs="仿宋_GB2312" w:eastAsia="仿宋_GB2312"/>
              </w:rPr>
              <w:t>供应商参加政府采购活动承诺书.docx 资格条件.docx 本国产品说明 中小企业声明函 报价表 响应分项报价表.docx 中国境内生产的组件成本核算基本规则 响应文件封面 残疾人福利性单位声明函 其它说明.docx 标的清单 关于符合本国产品标准的声明函 谈判方案.docx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 响应分项报价表.docx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应满足谈判文件中要求的交货期。</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应满足谈判文件中要求的质保期。</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应满足采购技术要求</w:t>
            </w:r>
          </w:p>
        </w:tc>
        <w:tc>
          <w:tcPr>
            <w:tcW w:type="dxa" w:w="1661"/>
          </w:tcPr>
          <w:p>
            <w:pPr>
              <w:pStyle w:val="null3"/>
            </w:pPr>
            <w:r>
              <w:rPr>
                <w:rFonts w:ascii="仿宋_GB2312" w:hAnsi="仿宋_GB2312" w:cs="仿宋_GB2312" w:eastAsia="仿宋_GB2312"/>
              </w:rPr>
              <w:t>其它说明.docx 谈判方案.docx 响应函 商务条款偏离表.docx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详见附件：响应分项报价表.docx</w:t>
      </w:r>
    </w:p>
    <w:p>
      <w:pPr>
        <w:pStyle w:val="null3"/>
        <w:ind w:firstLine="960"/>
      </w:pPr>
      <w:r>
        <w:rPr>
          <w:rFonts w:ascii="仿宋_GB2312" w:hAnsi="仿宋_GB2312" w:cs="仿宋_GB2312" w:eastAsia="仿宋_GB2312"/>
        </w:rPr>
        <w:t>详见附件：资格条件.docx</w:t>
      </w:r>
    </w:p>
    <w:p>
      <w:pPr>
        <w:pStyle w:val="null3"/>
        <w:ind w:firstLine="960"/>
      </w:pPr>
      <w:r>
        <w:rPr>
          <w:rFonts w:ascii="仿宋_GB2312" w:hAnsi="仿宋_GB2312" w:cs="仿宋_GB2312" w:eastAsia="仿宋_GB2312"/>
        </w:rPr>
        <w:t>详见附件：谈判方案.docx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详见附件：其它说明.docx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详见附件：西安市远东第一中学信息化提升改造项目合同.docx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