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149BF"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类似项目业绩</w:t>
      </w:r>
    </w:p>
    <w:tbl>
      <w:tblPr>
        <w:tblStyle w:val="5"/>
        <w:tblW w:w="14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2500"/>
        <w:gridCol w:w="2191"/>
        <w:gridCol w:w="1468"/>
        <w:gridCol w:w="3223"/>
        <w:gridCol w:w="2531"/>
        <w:gridCol w:w="1734"/>
      </w:tblGrid>
      <w:tr w14:paraId="7A35C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930" w:type="dxa"/>
            <w:noWrap w:val="0"/>
            <w:vAlign w:val="center"/>
          </w:tcPr>
          <w:p w14:paraId="4C8691F5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500" w:type="dxa"/>
            <w:noWrap w:val="0"/>
            <w:vAlign w:val="center"/>
          </w:tcPr>
          <w:p w14:paraId="7BF03C8D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191" w:type="dxa"/>
            <w:noWrap w:val="0"/>
            <w:vAlign w:val="center"/>
          </w:tcPr>
          <w:p w14:paraId="0154A2F7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采购人名称及</w:t>
            </w:r>
          </w:p>
          <w:p w14:paraId="3DF16307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68" w:type="dxa"/>
            <w:noWrap w:val="0"/>
            <w:vAlign w:val="center"/>
          </w:tcPr>
          <w:p w14:paraId="1A72637C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合同金额</w:t>
            </w:r>
          </w:p>
          <w:p w14:paraId="4D9E4583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(万元)</w:t>
            </w:r>
          </w:p>
        </w:tc>
        <w:tc>
          <w:tcPr>
            <w:tcW w:w="3223" w:type="dxa"/>
            <w:noWrap w:val="0"/>
            <w:vAlign w:val="center"/>
          </w:tcPr>
          <w:p w14:paraId="3F426595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项目规模描述</w:t>
            </w:r>
          </w:p>
        </w:tc>
        <w:tc>
          <w:tcPr>
            <w:tcW w:w="2531" w:type="dxa"/>
            <w:noWrap w:val="0"/>
            <w:vAlign w:val="center"/>
          </w:tcPr>
          <w:p w14:paraId="168875C3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合同履行时间</w:t>
            </w:r>
          </w:p>
        </w:tc>
        <w:tc>
          <w:tcPr>
            <w:tcW w:w="1734" w:type="dxa"/>
            <w:noWrap w:val="0"/>
            <w:vAlign w:val="center"/>
          </w:tcPr>
          <w:p w14:paraId="38621315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业绩证明材料所在页码</w:t>
            </w:r>
          </w:p>
        </w:tc>
      </w:tr>
      <w:tr w14:paraId="62CE2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930" w:type="dxa"/>
            <w:noWrap w:val="0"/>
            <w:vAlign w:val="center"/>
          </w:tcPr>
          <w:p w14:paraId="4D483CF9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00" w:type="dxa"/>
            <w:noWrap w:val="0"/>
            <w:vAlign w:val="center"/>
          </w:tcPr>
          <w:p w14:paraId="6A1C0D17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noWrap w:val="0"/>
            <w:vAlign w:val="center"/>
          </w:tcPr>
          <w:p w14:paraId="3C6C3751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3CAB622F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center"/>
          </w:tcPr>
          <w:p w14:paraId="6BADF23D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255158D4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  <w:p w14:paraId="200B014A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34" w:type="dxa"/>
            <w:noWrap w:val="0"/>
            <w:vAlign w:val="center"/>
          </w:tcPr>
          <w:p w14:paraId="284EC17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3E8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930" w:type="dxa"/>
            <w:noWrap w:val="0"/>
            <w:vAlign w:val="center"/>
          </w:tcPr>
          <w:p w14:paraId="21D53177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500" w:type="dxa"/>
            <w:noWrap w:val="0"/>
            <w:vAlign w:val="center"/>
          </w:tcPr>
          <w:p w14:paraId="20638485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noWrap w:val="0"/>
            <w:vAlign w:val="center"/>
          </w:tcPr>
          <w:p w14:paraId="5B4372F8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6391DCE0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center"/>
          </w:tcPr>
          <w:p w14:paraId="5D555C9E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681EFE46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  <w:p w14:paraId="5D05F75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34" w:type="dxa"/>
            <w:noWrap w:val="0"/>
            <w:vAlign w:val="center"/>
          </w:tcPr>
          <w:p w14:paraId="684DE537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27C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930" w:type="dxa"/>
            <w:noWrap w:val="0"/>
            <w:vAlign w:val="center"/>
          </w:tcPr>
          <w:p w14:paraId="0C5E7DA6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500" w:type="dxa"/>
            <w:noWrap w:val="0"/>
            <w:vAlign w:val="center"/>
          </w:tcPr>
          <w:p w14:paraId="5EDF5BEC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noWrap w:val="0"/>
            <w:vAlign w:val="center"/>
          </w:tcPr>
          <w:p w14:paraId="1C57DF1F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7402F1CC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center"/>
          </w:tcPr>
          <w:p w14:paraId="3282D53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13675DC0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  <w:p w14:paraId="56A97282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</w:t>
            </w:r>
          </w:p>
        </w:tc>
        <w:tc>
          <w:tcPr>
            <w:tcW w:w="1734" w:type="dxa"/>
            <w:noWrap w:val="0"/>
            <w:vAlign w:val="center"/>
          </w:tcPr>
          <w:p w14:paraId="7691624A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152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930" w:type="dxa"/>
            <w:noWrap w:val="0"/>
            <w:vAlign w:val="center"/>
          </w:tcPr>
          <w:p w14:paraId="5AC30B4E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dxa"/>
            <w:noWrap w:val="0"/>
            <w:vAlign w:val="center"/>
          </w:tcPr>
          <w:p w14:paraId="6BE5EC5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noWrap w:val="0"/>
            <w:vAlign w:val="center"/>
          </w:tcPr>
          <w:p w14:paraId="34AF0DD5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1F317CE1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center"/>
          </w:tcPr>
          <w:p w14:paraId="28130263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21F6194E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34" w:type="dxa"/>
            <w:noWrap w:val="0"/>
            <w:vAlign w:val="center"/>
          </w:tcPr>
          <w:p w14:paraId="22F0EA24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7DA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930" w:type="dxa"/>
            <w:noWrap w:val="0"/>
            <w:vAlign w:val="center"/>
          </w:tcPr>
          <w:p w14:paraId="4DCCB4DC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00" w:type="dxa"/>
            <w:noWrap w:val="0"/>
            <w:vAlign w:val="center"/>
          </w:tcPr>
          <w:p w14:paraId="42F8B45C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noWrap w:val="0"/>
            <w:vAlign w:val="center"/>
          </w:tcPr>
          <w:p w14:paraId="1CA3326D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64B556BC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center"/>
          </w:tcPr>
          <w:p w14:paraId="21D2EA73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77D8A430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4" w:type="dxa"/>
            <w:noWrap w:val="0"/>
            <w:vAlign w:val="center"/>
          </w:tcPr>
          <w:p w14:paraId="4BA84396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A83A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930" w:type="dxa"/>
            <w:noWrap w:val="0"/>
            <w:vAlign w:val="center"/>
          </w:tcPr>
          <w:p w14:paraId="1AB59C98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500" w:type="dxa"/>
            <w:noWrap w:val="0"/>
            <w:vAlign w:val="center"/>
          </w:tcPr>
          <w:p w14:paraId="7C5378DD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noWrap w:val="0"/>
            <w:vAlign w:val="center"/>
          </w:tcPr>
          <w:p w14:paraId="30621964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063BF925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center"/>
          </w:tcPr>
          <w:p w14:paraId="6379B272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31" w:type="dxa"/>
            <w:noWrap w:val="0"/>
            <w:vAlign w:val="center"/>
          </w:tcPr>
          <w:p w14:paraId="7C0A8115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734" w:type="dxa"/>
            <w:noWrap w:val="0"/>
            <w:vAlign w:val="center"/>
          </w:tcPr>
          <w:p w14:paraId="6181E302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34B6E90">
      <w:pP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4"/>
          <w:szCs w:val="24"/>
          <w:lang w:val="en-US" w:eastAsia="zh-CN"/>
        </w:rPr>
        <w:t>注：供应商应在本表后附相关业绩证明材料复印件。</w:t>
      </w:r>
    </w:p>
    <w:p w14:paraId="38F7D54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57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widowControl/>
      <w:ind w:left="426" w:hanging="426" w:hangingChars="152"/>
      <w:jc w:val="left"/>
    </w:pPr>
    <w:rPr>
      <w:rFonts w:ascii="宋体"/>
      <w:kern w:val="0"/>
      <w:sz w:val="28"/>
      <w:szCs w:val="20"/>
    </w:rPr>
  </w:style>
  <w:style w:type="paragraph" w:styleId="3">
    <w:name w:val="Body Text First Indent 2"/>
    <w:basedOn w:val="2"/>
    <w:qFormat/>
    <w:uiPriority w:val="99"/>
    <w:pPr>
      <w:spacing w:after="120"/>
      <w:ind w:left="420" w:leftChars="200" w:firstLine="420" w:firstLineChars="200"/>
      <w:jc w:val="left"/>
    </w:pPr>
    <w:rPr>
      <w:sz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2026-08-01T08:47:23Z</dcterms:created>
  <dc:creator>Administrator</dc:creator>
  <cp:lastModifiedBy>洪瑞莲</cp:lastModifiedBy>
  <dcterms:modified xsi:type="dcterms:W3CDTF">2026-08-01T08:47:32Z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eyJoZGlkIjoiNTgxNWU4NzVhMmJiZjg1ODZlMzUxZDY4MTAzNDg2ZDYiLCJ1c2VySWQiOiIxODU3NTEzODgxIn0=</vt:lpwstr>
  </property>
  <property fmtid="{D5CDD505-2E9C-101B-9397-08002B2CF9AE}" pid="4" name="ICV">
    <vt:lpwstr>175466C622CB4F8FBCCDD818E15BD044_12</vt:lpwstr>
  </property>
</Properties>
</file>