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C0CA7E">
      <w:pPr>
        <w:pageBreakBefore w:val="0"/>
        <w:kinsoku/>
        <w:overflowPunct/>
        <w:topLinePunct w:val="0"/>
        <w:autoSpaceDE/>
        <w:autoSpaceDN/>
        <w:bidi w:val="0"/>
        <w:adjustRightInd/>
        <w:snapToGrid w:val="0"/>
        <w:spacing w:before="0" w:beforeAutospacing="0" w:after="0" w:afterAutospacing="0" w:line="460" w:lineRule="exact"/>
        <w:jc w:val="center"/>
        <w:textAlignment w:val="baseline"/>
        <w:outlineLvl w:val="0"/>
        <w:rPr>
          <w:rFonts w:hint="eastAsia" w:ascii="仿宋" w:hAnsi="仿宋" w:eastAsia="仿宋" w:cs="仿宋"/>
          <w:color w:val="auto"/>
          <w:sz w:val="32"/>
          <w:szCs w:val="32"/>
          <w:highlight w:val="none"/>
          <w:lang w:val="zh-CN" w:eastAsia="zh-CN"/>
        </w:rPr>
      </w:pPr>
      <w:r>
        <w:rPr>
          <w:rStyle w:val="5"/>
          <w:rFonts w:hint="eastAsia" w:ascii="仿宋" w:hAnsi="仿宋" w:eastAsia="仿宋" w:cs="仿宋"/>
          <w:b/>
          <w:i w:val="0"/>
          <w:caps w:val="0"/>
          <w:color w:val="auto"/>
          <w:spacing w:val="0"/>
          <w:w w:val="100"/>
          <w:kern w:val="44"/>
          <w:sz w:val="32"/>
          <w:szCs w:val="32"/>
          <w:highlight w:val="none"/>
          <w:lang w:val="en-US" w:eastAsia="zh-CN" w:bidi="ar-SA"/>
        </w:rPr>
        <w:t>采购内容及要求</w:t>
      </w:r>
    </w:p>
    <w:p w14:paraId="50586D24">
      <w:pPr>
        <w:widowControl/>
        <w:jc w:val="both"/>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一、项目概况</w:t>
      </w:r>
    </w:p>
    <w:p w14:paraId="0E19FCD0">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采购内容：大载重无人机、以水灭火装备等森林草原防灭火物资装备。</w:t>
      </w:r>
    </w:p>
    <w:p w14:paraId="2B835415">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TW" w:bidi="zh-TW"/>
        </w:rPr>
      </w:pPr>
      <w:r>
        <w:rPr>
          <w:rFonts w:hint="eastAsia" w:ascii="仿宋" w:hAnsi="仿宋" w:eastAsia="仿宋" w:cs="仿宋"/>
          <w:color w:val="auto"/>
          <w:kern w:val="0"/>
          <w:sz w:val="24"/>
          <w:szCs w:val="24"/>
          <w:highlight w:val="none"/>
          <w:lang w:val="zh-TW" w:eastAsia="zh-TW" w:bidi="zh-TW"/>
        </w:rPr>
        <w:t>主要功能或目标：弥补我市森林防灭火先进装备短缺现状，提升森林草原防灭火物资装备保障水平，不断提高秦岭高山火扑救能力，有效保护秦岭生态资源。</w:t>
      </w:r>
    </w:p>
    <w:p w14:paraId="77BB649E">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TW" w:bidi="zh-TW"/>
        </w:rPr>
      </w:pPr>
      <w:r>
        <w:rPr>
          <w:rFonts w:hint="eastAsia" w:ascii="仿宋" w:hAnsi="仿宋" w:eastAsia="仿宋" w:cs="仿宋"/>
          <w:color w:val="auto"/>
          <w:kern w:val="0"/>
          <w:sz w:val="24"/>
          <w:szCs w:val="24"/>
          <w:highlight w:val="none"/>
          <w:lang w:val="zh-TW" w:eastAsia="zh-TW" w:bidi="zh-TW"/>
        </w:rPr>
        <w:t>需满足的要求：采购的物资必须满足国家及行业强制性规定，相关装备器材质量性能可靠，能够按时保质完成采购需求，满足森林火灾扑救任务需要。</w:t>
      </w:r>
    </w:p>
    <w:p w14:paraId="68D5A694">
      <w:pPr>
        <w:widowControl/>
        <w:jc w:val="both"/>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二、产品清单及技术参数要求</w:t>
      </w:r>
    </w:p>
    <w:p w14:paraId="2F7E48C7">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2" w:firstLineChars="200"/>
        <w:jc w:val="both"/>
        <w:textAlignment w:val="auto"/>
        <w:rPr>
          <w:rFonts w:hint="eastAsia" w:ascii="仿宋" w:hAnsi="仿宋" w:eastAsia="仿宋" w:cs="仿宋"/>
          <w:b/>
          <w:bCs/>
          <w:color w:val="auto"/>
          <w:kern w:val="0"/>
          <w:sz w:val="24"/>
          <w:szCs w:val="24"/>
          <w:highlight w:val="none"/>
          <w:lang w:val="en-US" w:eastAsia="zh-CN" w:bidi="zh-TW"/>
        </w:rPr>
      </w:pPr>
      <w:r>
        <w:rPr>
          <w:rFonts w:hint="eastAsia" w:ascii="仿宋" w:hAnsi="仿宋" w:eastAsia="仿宋" w:cs="仿宋"/>
          <w:b/>
          <w:bCs/>
          <w:color w:val="auto"/>
          <w:kern w:val="0"/>
          <w:sz w:val="24"/>
          <w:szCs w:val="24"/>
          <w:highlight w:val="none"/>
          <w:lang w:val="en-US" w:eastAsia="zh-CN" w:bidi="zh-TW"/>
        </w:rPr>
        <w:t>本项目核心产品：无人机一体化管控平台、空吊无人机套装1、空吊无人机套装2及无人机氢能动力系统。</w:t>
      </w:r>
    </w:p>
    <w:tbl>
      <w:tblPr>
        <w:tblStyle w:val="3"/>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193"/>
        <w:gridCol w:w="495"/>
        <w:gridCol w:w="768"/>
        <w:gridCol w:w="6228"/>
      </w:tblGrid>
      <w:tr w14:paraId="314C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594" w:type="dxa"/>
            <w:vAlign w:val="center"/>
          </w:tcPr>
          <w:p w14:paraId="0B5DCA8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Hans" w:bidi="ar"/>
              </w:rPr>
              <w:t>序号</w:t>
            </w:r>
          </w:p>
        </w:tc>
        <w:tc>
          <w:tcPr>
            <w:tcW w:w="1193" w:type="dxa"/>
            <w:vAlign w:val="center"/>
          </w:tcPr>
          <w:p w14:paraId="7A2527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物资装备</w:t>
            </w:r>
            <w:r>
              <w:rPr>
                <w:rFonts w:hint="eastAsia" w:ascii="仿宋" w:hAnsi="仿宋" w:eastAsia="仿宋" w:cs="仿宋"/>
                <w:i w:val="0"/>
                <w:iCs w:val="0"/>
                <w:color w:val="auto"/>
                <w:kern w:val="0"/>
                <w:sz w:val="20"/>
                <w:szCs w:val="20"/>
                <w:highlight w:val="none"/>
                <w:u w:val="none"/>
                <w:lang w:val="en-US" w:eastAsia="zh-Hans" w:bidi="ar"/>
              </w:rPr>
              <w:t>名称</w:t>
            </w:r>
          </w:p>
        </w:tc>
        <w:tc>
          <w:tcPr>
            <w:tcW w:w="495" w:type="dxa"/>
            <w:vAlign w:val="center"/>
          </w:tcPr>
          <w:p w14:paraId="7812F2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数量</w:t>
            </w:r>
          </w:p>
        </w:tc>
        <w:tc>
          <w:tcPr>
            <w:tcW w:w="768" w:type="dxa"/>
            <w:vAlign w:val="center"/>
          </w:tcPr>
          <w:p w14:paraId="0E5ACE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单位</w:t>
            </w:r>
          </w:p>
        </w:tc>
        <w:tc>
          <w:tcPr>
            <w:tcW w:w="6228" w:type="dxa"/>
            <w:vAlign w:val="center"/>
          </w:tcPr>
          <w:p w14:paraId="639833E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参数</w:t>
            </w:r>
          </w:p>
        </w:tc>
      </w:tr>
      <w:tr w14:paraId="1F4E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4" w:type="dxa"/>
            <w:vAlign w:val="center"/>
          </w:tcPr>
          <w:p w14:paraId="1F57A0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1</w:t>
            </w:r>
          </w:p>
        </w:tc>
        <w:tc>
          <w:tcPr>
            <w:tcW w:w="1193" w:type="dxa"/>
            <w:vAlign w:val="center"/>
          </w:tcPr>
          <w:p w14:paraId="13FC97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无人机一体化管控平台</w:t>
            </w:r>
          </w:p>
        </w:tc>
        <w:tc>
          <w:tcPr>
            <w:tcW w:w="495" w:type="dxa"/>
            <w:vAlign w:val="center"/>
          </w:tcPr>
          <w:p w14:paraId="50CAE1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5F3D307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09E80B6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平台采用“端-云-端”协同设计，分为三部分：</w:t>
            </w:r>
          </w:p>
          <w:p w14:paraId="32FF867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Chars="0"/>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前端采集层：无人机（搭载高清相机/热成像等载荷）实时回传视频流及定位数据。</w:t>
            </w:r>
          </w:p>
          <w:p w14:paraId="467C84B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核心处理层：部署于指挥中心/边缘服务器，集成视频-GIS时空对齐引擎、实时标注管理模块、多源数据融合服务。</w:t>
            </w:r>
          </w:p>
          <w:p w14:paraId="6752F4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应用交互层：提供Web端/移动指挥大屏端，支持视频与GIS同屏显示、多人协同标绘、多人位置自动互报、历史视频复盘等功能。</w:t>
            </w:r>
          </w:p>
          <w:p w14:paraId="532F2C8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平台分为无人机遥控器端、桌面指挥端、空间视频服务、数据服务、PC网页地图和手机端地图6个组件，通过互联网进行空间视频与GIS数据的交互。</w:t>
            </w:r>
          </w:p>
          <w:p w14:paraId="311BFE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功能模块为：桌面指挥端、手机端态势图、PC端态势图、无人机遥控器端、空间视频与数据服务。</w:t>
            </w:r>
          </w:p>
          <w:p w14:paraId="5E7909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主要功能如下：</w:t>
            </w:r>
          </w:p>
          <w:p w14:paraId="703FC7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1.支持无人机图传通过互联网直播到后端指挥平台；</w:t>
            </w:r>
          </w:p>
          <w:p w14:paraId="6B53D91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2.支持无人机图传通过局域网、专网直播到前端指挥平台；</w:t>
            </w:r>
          </w:p>
          <w:p w14:paraId="11E19F3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3.平台中无人机通过互联网直播视频延迟不超过5秒，通过局域网直播视频延迟不超过3秒；</w:t>
            </w:r>
          </w:p>
          <w:p w14:paraId="0C08D0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4.平台至少支持接入无人机可见光、热红外两种传感器信号；</w:t>
            </w:r>
          </w:p>
          <w:p w14:paraId="356FE8D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5.平台支持无人机不同倍率的摄像头直播信号接入；</w:t>
            </w:r>
          </w:p>
          <w:p w14:paraId="1993309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6.平台支持在地图上显示运行无人机的实时位置；</w:t>
            </w:r>
          </w:p>
          <w:p w14:paraId="123198A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7.无人机互联网直播视频流中需同步带有无人机姿态、位置、视角、俯仰角等关键信息；</w:t>
            </w:r>
          </w:p>
          <w:p w14:paraId="2AC138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8.平台能够解析直播视频中无人机的姿态、位置、视角、俯仰角等关键信息，并与视频同步展示；</w:t>
            </w:r>
          </w:p>
          <w:p w14:paraId="0CABDD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9.平台能够根据直播视频中的元数据计算出视频对应的三维地理范围，视野中心点、中心视线；</w:t>
            </w:r>
          </w:p>
          <w:p w14:paraId="348A393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10.支持在指挥端的直播视频中直接量算地物的长度、面积及高度；</w:t>
            </w:r>
          </w:p>
          <w:p w14:paraId="2B6964C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▲11.指挥端支持将燃气管线、路网、井盖、物资位置等静态地理信息目标通过AR的形式叠加到直播画面中；</w:t>
            </w:r>
          </w:p>
          <w:p w14:paraId="22A8D82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▲12.指挥端支持将实时人员位置、消防车、救援船、现场火点火线、过火区域等动态目标实时AR叠加到直播画面中；</w:t>
            </w:r>
          </w:p>
          <w:p w14:paraId="72CC1D5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13.直播视频中AR实时叠加的目标，符号需要与地图端展示的一致；</w:t>
            </w:r>
          </w:p>
          <w:p w14:paraId="171CA2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14.指挥端支持在直播视频画面中直接标记现场的火点、危险区域等信息，这些信息立即呈现在指挥端的地图上，同时会同步到一线人员的手机中；</w:t>
            </w:r>
          </w:p>
          <w:p w14:paraId="393649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▲15.一线工作人员可以通过点击链接或者扫描二维码打开现场地图获取现场态势，也可以通过手机端地图上报点、线、面等空间数据形式的现场情况；</w:t>
            </w:r>
          </w:p>
          <w:p w14:paraId="350BD3E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16.一线工作人员通过手机端上报的现场情况，能够在数秒内同步到指挥平台的地图和直播视频AR投射中；</w:t>
            </w:r>
          </w:p>
          <w:p w14:paraId="3E9C91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17.平台支持将无人机端识别的AI目标集成在直播视频流中传输到指挥端；</w:t>
            </w:r>
          </w:p>
          <w:p w14:paraId="29194E3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▲18.平台支持将直播视频中集成的AI目标实时呈现在指挥端的直播视频中，并解算到地图对应的地理位置上；</w:t>
            </w:r>
          </w:p>
          <w:p w14:paraId="389F6C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19.无人机录制的现场视频文件中需保留姿态、位置、视角、俯仰角等关键信息；</w:t>
            </w:r>
          </w:p>
          <w:p w14:paraId="3444FCF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20.指挥端能够加载无人机录制的现场视频文件，通过对视频文件的实时解码，实现与直播视频同样的地图对应能力，对应急过程进行复盘；</w:t>
            </w:r>
          </w:p>
          <w:p w14:paraId="695A0D3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21.提供2年驻场运维服务保障，驻场人员需通过甲方认可。</w:t>
            </w:r>
          </w:p>
        </w:tc>
      </w:tr>
      <w:tr w14:paraId="2383E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594" w:type="dxa"/>
            <w:vAlign w:val="center"/>
          </w:tcPr>
          <w:p w14:paraId="3C40E9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2</w:t>
            </w:r>
          </w:p>
        </w:tc>
        <w:tc>
          <w:tcPr>
            <w:tcW w:w="1193" w:type="dxa"/>
            <w:vAlign w:val="center"/>
          </w:tcPr>
          <w:p w14:paraId="462389A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空吊无人机套装1</w:t>
            </w:r>
          </w:p>
        </w:tc>
        <w:tc>
          <w:tcPr>
            <w:tcW w:w="495" w:type="dxa"/>
            <w:vAlign w:val="center"/>
          </w:tcPr>
          <w:p w14:paraId="401131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358D71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43722FF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1.空机重量：≤120kg；</w:t>
            </w:r>
          </w:p>
          <w:p w14:paraId="503043A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2.</w:t>
            </w:r>
            <w:r>
              <w:rPr>
                <w:rFonts w:hint="eastAsia" w:ascii="仿宋" w:hAnsi="仿宋" w:eastAsia="仿宋" w:cs="仿宋"/>
                <w:i w:val="0"/>
                <w:iCs w:val="0"/>
                <w:color w:val="auto"/>
                <w:kern w:val="0"/>
                <w:sz w:val="20"/>
                <w:szCs w:val="20"/>
                <w:highlight w:val="none"/>
                <w:u w:val="none"/>
                <w:shd w:val="clear"/>
                <w:lang w:val="en-US" w:eastAsia="zh-CN" w:bidi="ar"/>
              </w:rPr>
              <w:t>载重：≥200kg；</w:t>
            </w:r>
          </w:p>
          <w:p w14:paraId="6A074F3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3.外形尺寸：（机臂展开，桨叶展开）≤4500mm×4000mm×1300mm、外形尺寸（机臂折叠，桨叶折叠）≤2000mm×1500mm×1100mm；</w:t>
            </w:r>
          </w:p>
          <w:p w14:paraId="27B430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4.桨叶材质：碳纤维复合材料或优于；</w:t>
            </w:r>
          </w:p>
          <w:p w14:paraId="15DA992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5.工作温度范围：-20至40℃；</w:t>
            </w:r>
          </w:p>
          <w:p w14:paraId="629BF2F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6.防护等级：≥IP55；</w:t>
            </w:r>
          </w:p>
          <w:p w14:paraId="1E020E0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7.最大飞行距离：（空载）≥30km、（满载）≥10km；</w:t>
            </w:r>
          </w:p>
          <w:p w14:paraId="244D73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8.最大水平飞行速度：≥15m/s；</w:t>
            </w:r>
          </w:p>
          <w:p w14:paraId="4E871F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9.最大抗风速度：≥12m/s；</w:t>
            </w:r>
          </w:p>
          <w:p w14:paraId="2D20A60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10.最大飞行海拔高度：≥5000m；</w:t>
            </w:r>
          </w:p>
          <w:p w14:paraId="0B746E0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11.遥控器：分辨率≥1920×1080，续航时间≥3小时；</w:t>
            </w:r>
          </w:p>
          <w:p w14:paraId="1AFE613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12.空吊系统：配有吊绳长度≥30米，具备线缆自动收放、按键挂钩自动开合和线缆释放脱困功能；</w:t>
            </w:r>
          </w:p>
          <w:p w14:paraId="47E109B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13.喊话器：有效传播距离≥500米，工作环境温度-20至40℃；</w:t>
            </w:r>
          </w:p>
          <w:p w14:paraId="05A860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14.提供无人机意外损坏服务1年：在服务期内，由于意外导致的设备损坏，可享受在设备保障额度内的免维修费；</w:t>
            </w:r>
          </w:p>
          <w:p w14:paraId="3CA9F00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15.变频充电站：工作环境温度0℃至40℃，油箱容量≥30L；交流输出220V，功率≥1200W；</w:t>
            </w:r>
          </w:p>
          <w:p w14:paraId="6B0366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16.提供智能飞行电池×4，空吊系统（30米钢丝绳）×1，变频充电站×2，智能遥控器×1，风冷散热器×2，专用降落伞×1，喊话器套装×1，多机协同套件×4，网络RTK服务（2年），机身险一年，第三者责任险（保障额度130万元），云平台使用权（1年）。</w:t>
            </w:r>
          </w:p>
        </w:tc>
      </w:tr>
      <w:tr w14:paraId="638E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0" w:hRule="atLeast"/>
        </w:trPr>
        <w:tc>
          <w:tcPr>
            <w:tcW w:w="594" w:type="dxa"/>
            <w:vAlign w:val="center"/>
          </w:tcPr>
          <w:p w14:paraId="650509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3</w:t>
            </w:r>
          </w:p>
        </w:tc>
        <w:tc>
          <w:tcPr>
            <w:tcW w:w="1193" w:type="dxa"/>
            <w:vAlign w:val="center"/>
          </w:tcPr>
          <w:p w14:paraId="5034A8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空吊无人机套装2</w:t>
            </w:r>
          </w:p>
        </w:tc>
        <w:tc>
          <w:tcPr>
            <w:tcW w:w="495" w:type="dxa"/>
            <w:vAlign w:val="center"/>
          </w:tcPr>
          <w:p w14:paraId="02BC86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2B1CAA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7813250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1.空机重量：≤120kg；</w:t>
            </w:r>
          </w:p>
          <w:p w14:paraId="0C88CF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2.最大载重：≥200kg；</w:t>
            </w:r>
          </w:p>
          <w:p w14:paraId="4E54F6E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3.外形尺寸：（机臂展开，桨叶展开）≤4500mm×4000mm×1300mm、外形尺寸（机臂折叠，桨叶折叠）≤2000mm×1500m m×1100mm；</w:t>
            </w:r>
          </w:p>
          <w:p w14:paraId="4A29645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4.桨叶材质：碳纤维复合材料或优于；</w:t>
            </w:r>
          </w:p>
          <w:p w14:paraId="34230A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5.工作温度范围：-20至40℃；</w:t>
            </w:r>
          </w:p>
          <w:p w14:paraId="12413F0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6.防护等级：≥IP55；</w:t>
            </w:r>
          </w:p>
          <w:p w14:paraId="5E3B790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7.最大飞行距离：（空载）≥30km、（满载）≥10km；</w:t>
            </w:r>
          </w:p>
          <w:p w14:paraId="704F95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8.最大水平飞行速度：≥15m/s；</w:t>
            </w:r>
          </w:p>
          <w:p w14:paraId="063380A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9.最大抗风速度：≥12m/s；</w:t>
            </w:r>
          </w:p>
          <w:p w14:paraId="6F82BA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10.最大飞行海拔高度：≥5000m；</w:t>
            </w:r>
          </w:p>
          <w:p w14:paraId="1E1B6E7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11.遥控器：分辨率≥1920×1080，续航时间≥3小时；</w:t>
            </w:r>
          </w:p>
          <w:p w14:paraId="01A2A5F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12.空吊系统：配有吊绳长度≥30米，具备线缆自动收放、按键挂钩自动开合和线缆释放脱困功能；</w:t>
            </w:r>
          </w:p>
          <w:p w14:paraId="32E88E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13.喊话器：有效传播距离≥500米，工作环境温度-20至40℃；</w:t>
            </w:r>
          </w:p>
          <w:p w14:paraId="270D4D0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14.提供无人机意外损坏服务1年：在服务期内，由于意外导致的设备损坏，可享受在设备保障额度内的免维修费；</w:t>
            </w:r>
          </w:p>
          <w:p w14:paraId="47ADB5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15.智能充电器：重量</w:t>
            </w:r>
            <w:r>
              <w:rPr>
                <w:rFonts w:hint="eastAsia" w:ascii="仿宋" w:hAnsi="仿宋" w:eastAsia="仿宋" w:cs="仿宋"/>
                <w:color w:val="auto"/>
                <w:sz w:val="20"/>
                <w:szCs w:val="20"/>
                <w:highlight w:val="none"/>
                <w:vertAlign w:val="baseline"/>
                <w:lang w:val="en-US" w:eastAsia="zh-Hans"/>
              </w:rPr>
              <w:t>≤</w:t>
            </w:r>
            <w:r>
              <w:rPr>
                <w:rFonts w:hint="eastAsia" w:ascii="仿宋" w:hAnsi="仿宋" w:eastAsia="仿宋" w:cs="仿宋"/>
                <w:i w:val="0"/>
                <w:iCs w:val="0"/>
                <w:color w:val="auto"/>
                <w:kern w:val="0"/>
                <w:sz w:val="20"/>
                <w:szCs w:val="20"/>
                <w:highlight w:val="none"/>
                <w:u w:val="none"/>
                <w:lang w:val="en-US" w:eastAsia="zh-CN" w:bidi="ar"/>
              </w:rPr>
              <w:t>25kg；工作环境温度-10℃~45℃；功率≥10KW；输出电流≥180A；</w:t>
            </w:r>
          </w:p>
          <w:p w14:paraId="24C20C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color w:val="auto"/>
                <w:sz w:val="20"/>
                <w:szCs w:val="20"/>
                <w:highlight w:val="none"/>
                <w:vertAlign w:val="baseline"/>
                <w:lang w:val="en-US" w:eastAsia="zh-Hans"/>
              </w:rPr>
              <w:t>1</w:t>
            </w:r>
            <w:r>
              <w:rPr>
                <w:rFonts w:hint="eastAsia" w:ascii="仿宋" w:hAnsi="仿宋" w:eastAsia="仿宋" w:cs="仿宋"/>
                <w:color w:val="auto"/>
                <w:sz w:val="20"/>
                <w:szCs w:val="20"/>
                <w:highlight w:val="none"/>
                <w:vertAlign w:val="baseline"/>
                <w:lang w:val="en-US" w:eastAsia="zh-CN"/>
              </w:rPr>
              <w:t>6</w:t>
            </w:r>
            <w:r>
              <w:rPr>
                <w:rFonts w:hint="eastAsia" w:ascii="仿宋" w:hAnsi="仿宋" w:eastAsia="仿宋" w:cs="仿宋"/>
                <w:color w:val="auto"/>
                <w:sz w:val="20"/>
                <w:szCs w:val="20"/>
                <w:highlight w:val="none"/>
                <w:vertAlign w:val="baseline"/>
                <w:lang w:val="en-US" w:eastAsia="zh-Hans"/>
              </w:rPr>
              <w:t>.</w:t>
            </w:r>
            <w:r>
              <w:rPr>
                <w:rFonts w:hint="eastAsia" w:ascii="仿宋" w:hAnsi="仿宋" w:eastAsia="仿宋" w:cs="仿宋"/>
                <w:color w:val="auto"/>
                <w:sz w:val="20"/>
                <w:szCs w:val="20"/>
                <w:highlight w:val="none"/>
                <w:vertAlign w:val="baseline"/>
                <w:lang w:val="en-US" w:eastAsia="zh-CN"/>
              </w:rPr>
              <w:t>提供</w:t>
            </w:r>
            <w:r>
              <w:rPr>
                <w:rFonts w:hint="eastAsia" w:ascii="仿宋" w:hAnsi="仿宋" w:eastAsia="仿宋" w:cs="仿宋"/>
                <w:color w:val="auto"/>
                <w:sz w:val="20"/>
                <w:szCs w:val="20"/>
                <w:highlight w:val="none"/>
                <w:vertAlign w:val="baseline"/>
                <w:lang w:val="en-US" w:eastAsia="zh-Hans"/>
              </w:rPr>
              <w:t>智能飞行电池×4，空吊系统（30米钢丝绳）×1，</w:t>
            </w:r>
            <w:r>
              <w:rPr>
                <w:rFonts w:hint="eastAsia" w:ascii="仿宋" w:hAnsi="仿宋" w:eastAsia="仿宋" w:cs="仿宋"/>
                <w:color w:val="auto"/>
                <w:sz w:val="20"/>
                <w:szCs w:val="20"/>
                <w:highlight w:val="none"/>
                <w:vertAlign w:val="baseline"/>
                <w:lang w:val="en-US" w:eastAsia="zh-CN"/>
              </w:rPr>
              <w:t>充电器</w:t>
            </w:r>
            <w:r>
              <w:rPr>
                <w:rFonts w:hint="eastAsia" w:ascii="仿宋" w:hAnsi="仿宋" w:eastAsia="仿宋" w:cs="仿宋"/>
                <w:color w:val="auto"/>
                <w:sz w:val="20"/>
                <w:szCs w:val="20"/>
                <w:highlight w:val="none"/>
                <w:vertAlign w:val="baseline"/>
                <w:lang w:val="en-US" w:eastAsia="zh-Hans"/>
              </w:rPr>
              <w:t>×2，智能遥控器×1，风冷散热器×2，专用降落伞×1，喊话器套装×1，多机协同套件×4，网络RTK服务（2年），机身险一年，第三者责任险（保障额度130万元），云平台使用权（1年）</w:t>
            </w:r>
            <w:r>
              <w:rPr>
                <w:rFonts w:hint="eastAsia" w:ascii="仿宋" w:hAnsi="仿宋" w:eastAsia="仿宋" w:cs="仿宋"/>
                <w:color w:val="auto"/>
                <w:sz w:val="20"/>
                <w:szCs w:val="20"/>
                <w:highlight w:val="none"/>
                <w:vertAlign w:val="baseline"/>
                <w:lang w:val="en-US" w:eastAsia="zh-CN"/>
              </w:rPr>
              <w:t>。</w:t>
            </w:r>
          </w:p>
        </w:tc>
      </w:tr>
      <w:tr w14:paraId="624A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trPr>
        <w:tc>
          <w:tcPr>
            <w:tcW w:w="594" w:type="dxa"/>
            <w:vAlign w:val="center"/>
          </w:tcPr>
          <w:p w14:paraId="4A1342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4</w:t>
            </w:r>
          </w:p>
        </w:tc>
        <w:tc>
          <w:tcPr>
            <w:tcW w:w="1193" w:type="dxa"/>
            <w:vAlign w:val="center"/>
          </w:tcPr>
          <w:p w14:paraId="3076D4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无人机氢能动力系统</w:t>
            </w:r>
          </w:p>
        </w:tc>
        <w:tc>
          <w:tcPr>
            <w:tcW w:w="495" w:type="dxa"/>
            <w:vAlign w:val="center"/>
          </w:tcPr>
          <w:p w14:paraId="091164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3FD9A7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77909EB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1.氢动力系统，分别适配空吊无人机套装1、空吊无人机套装2使用，每套氢动力系统含气瓶2个；</w:t>
            </w:r>
          </w:p>
          <w:p w14:paraId="151356D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2.气瓶容量：≥25L；</w:t>
            </w:r>
          </w:p>
          <w:p w14:paraId="4D18DF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3.工作压力：≥45MPa；</w:t>
            </w:r>
          </w:p>
          <w:p w14:paraId="2B168C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4.燃料电池功率</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36kw；</w:t>
            </w:r>
          </w:p>
          <w:p w14:paraId="71D5880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5.氢电版脚架1套，主控盒1个；</w:t>
            </w:r>
          </w:p>
          <w:p w14:paraId="26C4D5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6.挂载</w:t>
            </w:r>
            <w:r>
              <w:rPr>
                <w:rFonts w:hint="eastAsia" w:ascii="仿宋" w:hAnsi="仿宋" w:eastAsia="仿宋" w:cs="仿宋"/>
                <w:color w:val="auto"/>
                <w:sz w:val="20"/>
                <w:szCs w:val="20"/>
                <w:highlight w:val="none"/>
                <w:vertAlign w:val="baseline"/>
                <w:lang w:val="en-US" w:eastAsia="zh-Hans"/>
              </w:rPr>
              <w:t>≤</w:t>
            </w:r>
            <w:r>
              <w:rPr>
                <w:rFonts w:hint="eastAsia" w:ascii="仿宋" w:hAnsi="仿宋" w:eastAsia="仿宋" w:cs="仿宋"/>
                <w:i w:val="0"/>
                <w:iCs w:val="0"/>
                <w:color w:val="auto"/>
                <w:kern w:val="0"/>
                <w:sz w:val="20"/>
                <w:szCs w:val="20"/>
                <w:highlight w:val="none"/>
                <w:u w:val="none"/>
                <w:lang w:val="en-US" w:eastAsia="zh-CN" w:bidi="ar"/>
              </w:rPr>
              <w:t>80kg，续航时间≥30min；</w:t>
            </w:r>
          </w:p>
          <w:p w14:paraId="7D8BF23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7.气瓶需提供相关特种设备检验报告。</w:t>
            </w:r>
          </w:p>
        </w:tc>
      </w:tr>
      <w:tr w14:paraId="3709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594" w:type="dxa"/>
            <w:vAlign w:val="center"/>
          </w:tcPr>
          <w:p w14:paraId="208E28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5</w:t>
            </w:r>
          </w:p>
        </w:tc>
        <w:tc>
          <w:tcPr>
            <w:tcW w:w="1193" w:type="dxa"/>
            <w:vAlign w:val="center"/>
          </w:tcPr>
          <w:p w14:paraId="69143B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氢能移动电源</w:t>
            </w:r>
          </w:p>
        </w:tc>
        <w:tc>
          <w:tcPr>
            <w:tcW w:w="495" w:type="dxa"/>
            <w:vAlign w:val="center"/>
          </w:tcPr>
          <w:p w14:paraId="3ECC75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3F72A5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47DDE1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1.最大功率：</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1500w；</w:t>
            </w:r>
          </w:p>
          <w:p w14:paraId="4B95F6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2.氢气输入压力：</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0.07MPa；</w:t>
            </w:r>
          </w:p>
          <w:p w14:paraId="19B0E5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3.重量：≤7.5kg；</w:t>
            </w:r>
          </w:p>
          <w:p w14:paraId="10E4CF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4.输入电压：交流220V。</w:t>
            </w:r>
          </w:p>
        </w:tc>
      </w:tr>
      <w:tr w14:paraId="6018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trPr>
        <w:tc>
          <w:tcPr>
            <w:tcW w:w="594" w:type="dxa"/>
            <w:vAlign w:val="center"/>
          </w:tcPr>
          <w:p w14:paraId="6B277A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6</w:t>
            </w:r>
          </w:p>
        </w:tc>
        <w:tc>
          <w:tcPr>
            <w:tcW w:w="1193" w:type="dxa"/>
            <w:vAlign w:val="center"/>
          </w:tcPr>
          <w:p w14:paraId="5785EAE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灭火弹抛投器</w:t>
            </w:r>
          </w:p>
        </w:tc>
        <w:tc>
          <w:tcPr>
            <w:tcW w:w="495" w:type="dxa"/>
            <w:vAlign w:val="center"/>
          </w:tcPr>
          <w:p w14:paraId="62F90E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0D8B5F1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0A3EB97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1.投放方式：序列式电控；</w:t>
            </w:r>
          </w:p>
          <w:p w14:paraId="4C969C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2.挂钩数量：≥6个；</w:t>
            </w:r>
          </w:p>
          <w:p w14:paraId="09166F0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3.单钩载重：≥50kg；</w:t>
            </w:r>
          </w:p>
          <w:p w14:paraId="47812FD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4.控制方式：PSDK；</w:t>
            </w:r>
          </w:p>
          <w:p w14:paraId="4289BD3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5.安全功能：具备安全开关、可在遥控器显示载体状态。</w:t>
            </w:r>
          </w:p>
        </w:tc>
      </w:tr>
      <w:tr w14:paraId="2F7A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594" w:type="dxa"/>
            <w:vAlign w:val="center"/>
          </w:tcPr>
          <w:p w14:paraId="10A00EE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7</w:t>
            </w:r>
          </w:p>
        </w:tc>
        <w:tc>
          <w:tcPr>
            <w:tcW w:w="1193" w:type="dxa"/>
            <w:vAlign w:val="center"/>
          </w:tcPr>
          <w:p w14:paraId="65C3F5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无人机消防水桶</w:t>
            </w:r>
          </w:p>
        </w:tc>
        <w:tc>
          <w:tcPr>
            <w:tcW w:w="495" w:type="dxa"/>
            <w:vAlign w:val="center"/>
          </w:tcPr>
          <w:p w14:paraId="595A1D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0A96DE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0BB6EC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1.水桶容量：≥100L；</w:t>
            </w:r>
          </w:p>
          <w:p w14:paraId="4401B3D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2.自重重量：≤20kg；</w:t>
            </w:r>
          </w:p>
          <w:p w14:paraId="30888E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3.桶身材质：铝合金材质；</w:t>
            </w:r>
          </w:p>
          <w:p w14:paraId="169B04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4.控制方式：电动线性0至100%调节。</w:t>
            </w:r>
          </w:p>
        </w:tc>
      </w:tr>
      <w:tr w14:paraId="2BF0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594" w:type="dxa"/>
            <w:vAlign w:val="center"/>
          </w:tcPr>
          <w:p w14:paraId="0E54CF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8</w:t>
            </w:r>
          </w:p>
        </w:tc>
        <w:tc>
          <w:tcPr>
            <w:tcW w:w="1193" w:type="dxa"/>
            <w:vAlign w:val="center"/>
          </w:tcPr>
          <w:p w14:paraId="6B7109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无人机消防水枪</w:t>
            </w:r>
          </w:p>
        </w:tc>
        <w:tc>
          <w:tcPr>
            <w:tcW w:w="495" w:type="dxa"/>
            <w:vAlign w:val="center"/>
          </w:tcPr>
          <w:p w14:paraId="256FC5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3</w:t>
            </w:r>
          </w:p>
        </w:tc>
        <w:tc>
          <w:tcPr>
            <w:tcW w:w="768" w:type="dxa"/>
            <w:vAlign w:val="center"/>
          </w:tcPr>
          <w:p w14:paraId="534560A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7C4237B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1.工作压力：≥2.5MPa；</w:t>
            </w:r>
          </w:p>
          <w:p w14:paraId="6CE7435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2.喷口有效射程：≥35m，喷射角度满足万向调节；</w:t>
            </w:r>
          </w:p>
          <w:p w14:paraId="54866DE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3.安装方式：插入式快拆；</w:t>
            </w:r>
          </w:p>
          <w:p w14:paraId="4D0F361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4.连接方式:一体式锻造接头。</w:t>
            </w:r>
          </w:p>
          <w:p w14:paraId="708F30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5.满足每架无人机单独作业各1套和2架无人机联吊。</w:t>
            </w:r>
          </w:p>
        </w:tc>
      </w:tr>
      <w:tr w14:paraId="320EC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594" w:type="dxa"/>
            <w:vAlign w:val="center"/>
          </w:tcPr>
          <w:p w14:paraId="4C2570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9</w:t>
            </w:r>
          </w:p>
        </w:tc>
        <w:tc>
          <w:tcPr>
            <w:tcW w:w="1193" w:type="dxa"/>
            <w:vAlign w:val="center"/>
          </w:tcPr>
          <w:p w14:paraId="487A74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水溶灭火弹</w:t>
            </w:r>
          </w:p>
        </w:tc>
        <w:tc>
          <w:tcPr>
            <w:tcW w:w="495" w:type="dxa"/>
            <w:vAlign w:val="center"/>
          </w:tcPr>
          <w:p w14:paraId="44068B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3000</w:t>
            </w:r>
          </w:p>
        </w:tc>
        <w:tc>
          <w:tcPr>
            <w:tcW w:w="768" w:type="dxa"/>
            <w:vAlign w:val="center"/>
          </w:tcPr>
          <w:p w14:paraId="378B90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枚</w:t>
            </w:r>
          </w:p>
        </w:tc>
        <w:tc>
          <w:tcPr>
            <w:tcW w:w="6228" w:type="dxa"/>
            <w:vAlign w:val="center"/>
          </w:tcPr>
          <w:p w14:paraId="4381FFF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lang w:val="en-US" w:eastAsia="zh-CN" w:bidi="ar"/>
              </w:rPr>
              <w:t>1.</w:t>
            </w:r>
            <w:r>
              <w:rPr>
                <w:rFonts w:hint="eastAsia" w:ascii="仿宋" w:hAnsi="仿宋" w:eastAsia="仿宋" w:cs="仿宋"/>
                <w:i w:val="0"/>
                <w:iCs w:val="0"/>
                <w:color w:val="auto"/>
                <w:kern w:val="0"/>
                <w:sz w:val="20"/>
                <w:szCs w:val="20"/>
                <w:highlight w:val="none"/>
                <w:u w:val="none"/>
                <w:lang w:val="en-US" w:eastAsia="zh-CN" w:bidi="ar"/>
              </w:rPr>
              <w:t>重量规格：40L和20L，各1500枚；</w:t>
            </w:r>
          </w:p>
          <w:p w14:paraId="6ED8C1C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lang w:val="en-US" w:eastAsia="zh-Hans" w:bidi="ar"/>
              </w:rPr>
              <w:t>2.</w:t>
            </w:r>
            <w:r>
              <w:rPr>
                <w:rFonts w:hint="eastAsia" w:ascii="仿宋" w:hAnsi="仿宋" w:eastAsia="仿宋" w:cs="仿宋"/>
                <w:i w:val="0"/>
                <w:iCs w:val="0"/>
                <w:color w:val="auto"/>
                <w:kern w:val="0"/>
                <w:sz w:val="20"/>
                <w:szCs w:val="20"/>
                <w:highlight w:val="none"/>
                <w:u w:val="none"/>
                <w:lang w:val="en-US" w:eastAsia="zh-CN" w:bidi="ar"/>
              </w:rPr>
              <w:t>材质：软体pvc材质；</w:t>
            </w:r>
          </w:p>
          <w:p w14:paraId="5AB9D39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3.球体直径：≤50cm；</w:t>
            </w:r>
          </w:p>
          <w:p w14:paraId="7CB336E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4.降解时间：整体脆化粉化符合国家标准。</w:t>
            </w:r>
          </w:p>
        </w:tc>
      </w:tr>
      <w:tr w14:paraId="0CBA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594" w:type="dxa"/>
            <w:vAlign w:val="center"/>
          </w:tcPr>
          <w:p w14:paraId="09BD0F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eastAsia="zh-Hans"/>
              </w:rPr>
            </w:pPr>
            <w:r>
              <w:rPr>
                <w:rFonts w:hint="eastAsia" w:ascii="仿宋" w:hAnsi="仿宋" w:eastAsia="仿宋" w:cs="仿宋"/>
                <w:i w:val="0"/>
                <w:iCs w:val="0"/>
                <w:color w:val="auto"/>
                <w:kern w:val="0"/>
                <w:sz w:val="20"/>
                <w:szCs w:val="20"/>
                <w:highlight w:val="none"/>
                <w:u w:val="none"/>
                <w:lang w:val="en-US" w:eastAsia="zh-CN" w:bidi="ar"/>
              </w:rPr>
              <w:t>10</w:t>
            </w:r>
          </w:p>
        </w:tc>
        <w:tc>
          <w:tcPr>
            <w:tcW w:w="1193" w:type="dxa"/>
            <w:vAlign w:val="center"/>
          </w:tcPr>
          <w:p w14:paraId="503FB7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灭火阻燃剂</w:t>
            </w:r>
          </w:p>
        </w:tc>
        <w:tc>
          <w:tcPr>
            <w:tcW w:w="495" w:type="dxa"/>
            <w:vAlign w:val="center"/>
          </w:tcPr>
          <w:p w14:paraId="6C4350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0.5</w:t>
            </w:r>
          </w:p>
        </w:tc>
        <w:tc>
          <w:tcPr>
            <w:tcW w:w="768" w:type="dxa"/>
            <w:vAlign w:val="center"/>
          </w:tcPr>
          <w:p w14:paraId="21485B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吨</w:t>
            </w:r>
          </w:p>
        </w:tc>
        <w:tc>
          <w:tcPr>
            <w:tcW w:w="6228" w:type="dxa"/>
            <w:vAlign w:val="center"/>
          </w:tcPr>
          <w:p w14:paraId="52A800C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1.适用场景：主要适用于A类（固体物质火灾）；</w:t>
            </w:r>
          </w:p>
          <w:p w14:paraId="788B97B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2.产品形态：固态（片状或粉末状或颗粒状）；</w:t>
            </w:r>
          </w:p>
          <w:p w14:paraId="69F79E8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3.稀释比例：产品固态溶解于水后（稀释比例≤1：200）；</w:t>
            </w:r>
          </w:p>
          <w:p w14:paraId="7237F1D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4.保质期：5年。</w:t>
            </w:r>
          </w:p>
        </w:tc>
      </w:tr>
      <w:tr w14:paraId="7EE5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9" w:hRule="atLeast"/>
        </w:trPr>
        <w:tc>
          <w:tcPr>
            <w:tcW w:w="594" w:type="dxa"/>
            <w:vAlign w:val="center"/>
          </w:tcPr>
          <w:p w14:paraId="5714A9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11</w:t>
            </w:r>
          </w:p>
        </w:tc>
        <w:tc>
          <w:tcPr>
            <w:tcW w:w="1193" w:type="dxa"/>
            <w:vAlign w:val="center"/>
          </w:tcPr>
          <w:p w14:paraId="79B619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氢电版运载无人机</w:t>
            </w:r>
          </w:p>
        </w:tc>
        <w:tc>
          <w:tcPr>
            <w:tcW w:w="495" w:type="dxa"/>
            <w:vAlign w:val="center"/>
          </w:tcPr>
          <w:p w14:paraId="479882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04CF70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2EC9C40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1.无人机空机重量：40kg至60kg；</w:t>
            </w:r>
          </w:p>
          <w:p w14:paraId="54DA4F3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Hans" w:bidi="ar"/>
              </w:rPr>
              <w:t>2.</w:t>
            </w:r>
            <w:r>
              <w:rPr>
                <w:rFonts w:hint="eastAsia" w:ascii="仿宋" w:hAnsi="仿宋" w:eastAsia="仿宋" w:cs="仿宋"/>
                <w:i w:val="0"/>
                <w:iCs w:val="0"/>
                <w:color w:val="auto"/>
                <w:kern w:val="0"/>
                <w:sz w:val="20"/>
                <w:szCs w:val="20"/>
                <w:highlight w:val="none"/>
                <w:u w:val="none"/>
                <w:lang w:val="en-US" w:eastAsia="zh-CN" w:bidi="ar"/>
              </w:rPr>
              <w:t>最大起飞重量：≥140kg；</w:t>
            </w:r>
          </w:p>
          <w:p w14:paraId="4D2DB09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Hans" w:bidi="ar"/>
              </w:rPr>
              <w:t>3.</w:t>
            </w:r>
            <w:r>
              <w:rPr>
                <w:rFonts w:hint="eastAsia" w:ascii="仿宋" w:hAnsi="仿宋" w:eastAsia="仿宋" w:cs="仿宋"/>
                <w:i w:val="0"/>
                <w:iCs w:val="0"/>
                <w:color w:val="auto"/>
                <w:kern w:val="0"/>
                <w:sz w:val="20"/>
                <w:szCs w:val="20"/>
                <w:highlight w:val="none"/>
                <w:u w:val="none"/>
                <w:lang w:val="en-US" w:eastAsia="zh-CN" w:bidi="ar"/>
              </w:rPr>
              <w:t>最大轴距：≤2400mm(对角线)；</w:t>
            </w:r>
          </w:p>
          <w:p w14:paraId="3F60C6D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Hans" w:bidi="ar"/>
              </w:rPr>
              <w:t>4.</w:t>
            </w:r>
            <w:r>
              <w:rPr>
                <w:rFonts w:hint="eastAsia" w:ascii="仿宋" w:hAnsi="仿宋" w:eastAsia="仿宋" w:cs="仿宋"/>
                <w:i w:val="0"/>
                <w:iCs w:val="0"/>
                <w:color w:val="auto"/>
                <w:kern w:val="0"/>
                <w:sz w:val="20"/>
                <w:szCs w:val="20"/>
                <w:highlight w:val="none"/>
                <w:u w:val="none"/>
                <w:lang w:val="en-US" w:eastAsia="zh-CN" w:bidi="ar"/>
              </w:rPr>
              <w:t>外形尺寸（机臂展开，桨叶展开）：≤3300mm×3330mm×1000mm，（机臂折叠，桨叶折叠）：≤1200mm×1300mm×1000mm；</w:t>
            </w:r>
          </w:p>
          <w:p w14:paraId="31FDE5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5.工作温度范围：-20℃至40℃；</w:t>
            </w:r>
          </w:p>
          <w:p w14:paraId="41CA57C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6.整机防护等级：≥IP55；</w:t>
            </w:r>
          </w:p>
          <w:p w14:paraId="38AD148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7.起飞及降落阶段可承受的最大风力：≥12m/s；</w:t>
            </w:r>
          </w:p>
          <w:p w14:paraId="0E5A273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8.供电模式：支持氢、锂双供电模式；</w:t>
            </w:r>
          </w:p>
          <w:p w14:paraId="31DED86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9.氢燃料电池模式续航：载重≥40kg，续航≥40min；</w:t>
            </w:r>
          </w:p>
          <w:p w14:paraId="43A5E7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10.提供智能遥控器*1台，降落伞*1个，智能飞行电池*2块，空吊系统*1个，全能变频充电站*1个，12L 45Mpa气瓶2个。</w:t>
            </w:r>
          </w:p>
        </w:tc>
      </w:tr>
      <w:tr w14:paraId="0FF2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trPr>
        <w:tc>
          <w:tcPr>
            <w:tcW w:w="594" w:type="dxa"/>
            <w:vAlign w:val="center"/>
          </w:tcPr>
          <w:p w14:paraId="06C393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12</w:t>
            </w:r>
          </w:p>
        </w:tc>
        <w:tc>
          <w:tcPr>
            <w:tcW w:w="1193" w:type="dxa"/>
            <w:vAlign w:val="center"/>
          </w:tcPr>
          <w:p w14:paraId="07DF1A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氢电版运载无人机</w:t>
            </w:r>
          </w:p>
          <w:p w14:paraId="044112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照明喊话套件</w:t>
            </w:r>
          </w:p>
        </w:tc>
        <w:tc>
          <w:tcPr>
            <w:tcW w:w="495" w:type="dxa"/>
            <w:vAlign w:val="center"/>
          </w:tcPr>
          <w:p w14:paraId="142FC8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186DC5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2054CED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1.喊话方式：实时喊话(功率≥30W)，录音，音频文件播放，TTS文字转语音(支持循环播放)；</w:t>
            </w:r>
          </w:p>
          <w:p w14:paraId="5723AAF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2.光通量：长亮30000 lm±3%(功率：300W)；</w:t>
            </w:r>
          </w:p>
          <w:p w14:paraId="1737CA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3.光效：100 lm/W(功率：300W)。</w:t>
            </w:r>
          </w:p>
        </w:tc>
      </w:tr>
      <w:tr w14:paraId="4061D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4" w:type="dxa"/>
            <w:vAlign w:val="center"/>
          </w:tcPr>
          <w:p w14:paraId="170C9F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13</w:t>
            </w:r>
          </w:p>
        </w:tc>
        <w:tc>
          <w:tcPr>
            <w:tcW w:w="1193" w:type="dxa"/>
            <w:vAlign w:val="center"/>
          </w:tcPr>
          <w:p w14:paraId="4683FF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氢电版运载无人机</w:t>
            </w:r>
          </w:p>
          <w:p w14:paraId="6A7CDE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人员应急吊运套件</w:t>
            </w:r>
          </w:p>
        </w:tc>
        <w:tc>
          <w:tcPr>
            <w:tcW w:w="495" w:type="dxa"/>
            <w:vAlign w:val="center"/>
          </w:tcPr>
          <w:p w14:paraId="335594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4B6AC4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52E899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主承载连接环*2，承担系统主承载连接；Y形双路连接带*2，连接人员吊带主吊点与备用吊点；无人机人员全身吊带*2，固定并承载被救人员（承重≥150KG、断裂强度≥15KN）。</w:t>
            </w:r>
          </w:p>
        </w:tc>
      </w:tr>
      <w:tr w14:paraId="762EC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trPr>
        <w:tc>
          <w:tcPr>
            <w:tcW w:w="594" w:type="dxa"/>
            <w:vAlign w:val="center"/>
          </w:tcPr>
          <w:p w14:paraId="34E597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14</w:t>
            </w:r>
          </w:p>
        </w:tc>
        <w:tc>
          <w:tcPr>
            <w:tcW w:w="1193" w:type="dxa"/>
            <w:shd w:val="clear" w:color="auto" w:fill="auto"/>
            <w:vAlign w:val="center"/>
          </w:tcPr>
          <w:p w14:paraId="1875DD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氢气增压机</w:t>
            </w:r>
          </w:p>
        </w:tc>
        <w:tc>
          <w:tcPr>
            <w:tcW w:w="495" w:type="dxa"/>
            <w:shd w:val="clear" w:color="auto" w:fill="auto"/>
            <w:vAlign w:val="center"/>
          </w:tcPr>
          <w:p w14:paraId="78E8CC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shd w:val="clear" w:color="auto" w:fill="auto"/>
            <w:vAlign w:val="center"/>
          </w:tcPr>
          <w:p w14:paraId="5FFAAE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shd w:val="clear" w:color="auto" w:fill="auto"/>
            <w:vAlign w:val="center"/>
          </w:tcPr>
          <w:p w14:paraId="370C59B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最小输入压力：3Mpa；最大输出压力45Mpa；排量120NL；供电：220VAC 1500w；配置：带控制面板电动活塞增压泵、不锈钢气体进出口软管、带脚轮运输箱。</w:t>
            </w:r>
          </w:p>
        </w:tc>
      </w:tr>
      <w:tr w14:paraId="531F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594" w:type="dxa"/>
            <w:vAlign w:val="center"/>
          </w:tcPr>
          <w:p w14:paraId="0A8CDA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15</w:t>
            </w:r>
          </w:p>
        </w:tc>
        <w:tc>
          <w:tcPr>
            <w:tcW w:w="1193" w:type="dxa"/>
            <w:shd w:val="clear" w:color="auto" w:fill="auto"/>
            <w:vAlign w:val="center"/>
          </w:tcPr>
          <w:p w14:paraId="396EAF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无人机氢燃料</w:t>
            </w:r>
          </w:p>
        </w:tc>
        <w:tc>
          <w:tcPr>
            <w:tcW w:w="495" w:type="dxa"/>
            <w:shd w:val="clear" w:color="auto" w:fill="auto"/>
            <w:vAlign w:val="center"/>
          </w:tcPr>
          <w:p w14:paraId="6BBCBE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1152</w:t>
            </w:r>
          </w:p>
        </w:tc>
        <w:tc>
          <w:tcPr>
            <w:tcW w:w="768" w:type="dxa"/>
            <w:shd w:val="clear" w:color="auto" w:fill="auto"/>
            <w:vAlign w:val="center"/>
          </w:tcPr>
          <w:p w14:paraId="5F8FE6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瓶</w:t>
            </w:r>
          </w:p>
        </w:tc>
        <w:tc>
          <w:tcPr>
            <w:tcW w:w="6228" w:type="dxa"/>
            <w:shd w:val="clear" w:color="auto" w:fill="auto"/>
            <w:vAlign w:val="center"/>
          </w:tcPr>
          <w:p w14:paraId="14DC401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25L、45Mpa氢燃料。</w:t>
            </w:r>
          </w:p>
        </w:tc>
      </w:tr>
      <w:tr w14:paraId="6DBB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594" w:type="dxa"/>
            <w:shd w:val="clear" w:color="auto" w:fill="auto"/>
            <w:vAlign w:val="center"/>
          </w:tcPr>
          <w:p w14:paraId="14E036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16</w:t>
            </w:r>
          </w:p>
        </w:tc>
        <w:tc>
          <w:tcPr>
            <w:tcW w:w="1193" w:type="dxa"/>
            <w:shd w:val="clear" w:color="auto" w:fill="auto"/>
            <w:vAlign w:val="center"/>
          </w:tcPr>
          <w:p w14:paraId="0D8A6E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机载多气体监测模块</w:t>
            </w:r>
          </w:p>
        </w:tc>
        <w:tc>
          <w:tcPr>
            <w:tcW w:w="495" w:type="dxa"/>
            <w:shd w:val="clear" w:color="auto" w:fill="auto"/>
            <w:vAlign w:val="center"/>
          </w:tcPr>
          <w:p w14:paraId="7A56E9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shd w:val="clear" w:color="auto" w:fill="auto"/>
            <w:vAlign w:val="center"/>
          </w:tcPr>
          <w:p w14:paraId="711FDB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shd w:val="clear" w:color="auto" w:fill="auto"/>
            <w:vAlign w:val="center"/>
          </w:tcPr>
          <w:p w14:paraId="1D636B6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1.主机设备尺寸：≤110mm×80mm×80mm；</w:t>
            </w:r>
          </w:p>
          <w:p w14:paraId="5A5AC65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2.质量：≤240g；</w:t>
            </w:r>
          </w:p>
          <w:p w14:paraId="11EE94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3.设备防护等级：≥IP55；</w:t>
            </w:r>
          </w:p>
          <w:p w14:paraId="313BB1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4.可监测气体：包括H2S硫化氢、CxHy可燃气体、TVOC挥发性有机化合物；</w:t>
            </w:r>
          </w:p>
          <w:p w14:paraId="3AEC648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5.设备具备工作状态指示，显示内容包括：传感器、主程序、储存卡、网络通信、PSDK无人机连接、卫星定位等工作状态。</w:t>
            </w:r>
          </w:p>
        </w:tc>
      </w:tr>
      <w:tr w14:paraId="2C579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4" w:type="dxa"/>
            <w:vAlign w:val="center"/>
          </w:tcPr>
          <w:p w14:paraId="6F7109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17</w:t>
            </w:r>
          </w:p>
        </w:tc>
        <w:tc>
          <w:tcPr>
            <w:tcW w:w="1193" w:type="dxa"/>
            <w:vAlign w:val="center"/>
          </w:tcPr>
          <w:p w14:paraId="612B00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无人机1</w:t>
            </w:r>
          </w:p>
        </w:tc>
        <w:tc>
          <w:tcPr>
            <w:tcW w:w="495" w:type="dxa"/>
            <w:vAlign w:val="center"/>
          </w:tcPr>
          <w:p w14:paraId="5B2EEC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557DE3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2385AD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1.裸机重量（带普通桨叶）：不带电池：≤6kg，带电池：≤10kg；</w:t>
            </w:r>
          </w:p>
          <w:p w14:paraId="474904C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2.起飞重量：≥15kg；</w:t>
            </w:r>
          </w:p>
          <w:p w14:paraId="12D6A4F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3.最大抗风速度≥12m/s；</w:t>
            </w:r>
          </w:p>
          <w:p w14:paraId="485DC4D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4.IP防护等级：≥IP55；</w:t>
            </w:r>
          </w:p>
          <w:p w14:paraId="291DCCC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5.最长飞行时间：≥50min；</w:t>
            </w:r>
          </w:p>
          <w:p w14:paraId="7053A49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6.最大有效载荷：≥6kg；</w:t>
            </w:r>
          </w:p>
          <w:p w14:paraId="236B7A4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7.具备多载荷拓展能力，可搭载激光雷达、探照、喊话多类载荷；</w:t>
            </w:r>
          </w:p>
          <w:p w14:paraId="2A65C10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8.含遥控器、图传模块、标配电池、充电箱、桨叶；提供100万元保额三者险及长达1年的额度内维修服务；</w:t>
            </w:r>
          </w:p>
          <w:p w14:paraId="5C8A88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9.配置3块电池，容量：≥20000mAh。</w:t>
            </w:r>
          </w:p>
        </w:tc>
      </w:tr>
      <w:tr w14:paraId="0270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4" w:type="dxa"/>
            <w:vAlign w:val="center"/>
          </w:tcPr>
          <w:p w14:paraId="444985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18</w:t>
            </w:r>
          </w:p>
        </w:tc>
        <w:tc>
          <w:tcPr>
            <w:tcW w:w="1193" w:type="dxa"/>
            <w:vAlign w:val="center"/>
          </w:tcPr>
          <w:p w14:paraId="748DB5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无人机1双云台组件</w:t>
            </w:r>
          </w:p>
        </w:tc>
        <w:tc>
          <w:tcPr>
            <w:tcW w:w="495" w:type="dxa"/>
            <w:vAlign w:val="center"/>
          </w:tcPr>
          <w:p w14:paraId="16D321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2B1383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362C1F6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可实现双云台安装，将负载安装至无人机1飞行器底部机头位置</w:t>
            </w:r>
          </w:p>
        </w:tc>
      </w:tr>
      <w:tr w14:paraId="1D47E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4" w:type="dxa"/>
            <w:vAlign w:val="center"/>
          </w:tcPr>
          <w:p w14:paraId="3D82DE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2"/>
                <w:sz w:val="20"/>
                <w:szCs w:val="20"/>
                <w:highlight w:val="none"/>
                <w:vertAlign w:val="baseline"/>
                <w:lang w:val="en-US" w:eastAsia="zh-CN" w:bidi="ar-SA"/>
              </w:rPr>
              <w:t>19</w:t>
            </w:r>
          </w:p>
        </w:tc>
        <w:tc>
          <w:tcPr>
            <w:tcW w:w="1193" w:type="dxa"/>
            <w:vAlign w:val="center"/>
          </w:tcPr>
          <w:p w14:paraId="1E4E6D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无人机飞控电池</w:t>
            </w:r>
          </w:p>
        </w:tc>
        <w:tc>
          <w:tcPr>
            <w:tcW w:w="495" w:type="dxa"/>
            <w:vAlign w:val="center"/>
          </w:tcPr>
          <w:p w14:paraId="62AB2D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w:t>
            </w:r>
          </w:p>
        </w:tc>
        <w:tc>
          <w:tcPr>
            <w:tcW w:w="768" w:type="dxa"/>
            <w:vAlign w:val="center"/>
          </w:tcPr>
          <w:p w14:paraId="65653A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6023C07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1.适配无人机1遥控器；</w:t>
            </w:r>
          </w:p>
          <w:p w14:paraId="784514F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2.容量：≥4900mAh。</w:t>
            </w:r>
          </w:p>
        </w:tc>
      </w:tr>
      <w:tr w14:paraId="5A2D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4" w:type="dxa"/>
            <w:shd w:val="clear" w:color="auto" w:fill="auto"/>
            <w:vAlign w:val="center"/>
          </w:tcPr>
          <w:p w14:paraId="565BA7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color w:val="auto"/>
                <w:kern w:val="2"/>
                <w:sz w:val="20"/>
                <w:szCs w:val="20"/>
                <w:highlight w:val="none"/>
                <w:vertAlign w:val="baseline"/>
                <w:lang w:val="en-US" w:eastAsia="zh-CN" w:bidi="ar-SA"/>
              </w:rPr>
              <w:t>20</w:t>
            </w:r>
          </w:p>
        </w:tc>
        <w:tc>
          <w:tcPr>
            <w:tcW w:w="1193" w:type="dxa"/>
            <w:vAlign w:val="center"/>
          </w:tcPr>
          <w:p w14:paraId="70EF63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激光雷达系统</w:t>
            </w:r>
          </w:p>
        </w:tc>
        <w:tc>
          <w:tcPr>
            <w:tcW w:w="495" w:type="dxa"/>
            <w:vAlign w:val="center"/>
          </w:tcPr>
          <w:p w14:paraId="112950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312560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0A8039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1.适配无人机1；</w:t>
            </w:r>
          </w:p>
          <w:p w14:paraId="7400A59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2.点云系统精度：120米航高：高程≤3厘米，平面≤4厘米（RMSE），300米航高：高程≤5厘米，平面≤7.5厘米（RMSE）；</w:t>
            </w:r>
          </w:p>
          <w:p w14:paraId="09EE3F7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3.重量：≤1.60kg（不含单云台组件）；</w:t>
            </w:r>
          </w:p>
          <w:p w14:paraId="08E21A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4.参考尺寸：≤长200mm×宽170mm×高210mm；</w:t>
            </w:r>
          </w:p>
          <w:p w14:paraId="19AA21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5.防护等级：≥IP54；</w:t>
            </w:r>
          </w:p>
          <w:p w14:paraId="3490682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6.工作温度：-20℃至50℃；</w:t>
            </w:r>
          </w:p>
          <w:p w14:paraId="31F88F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7.存储温度：-40℃至70℃；</w:t>
            </w:r>
          </w:p>
          <w:p w14:paraId="72B3AAA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8.最小有效探测距离：10m；</w:t>
            </w:r>
          </w:p>
          <w:p w14:paraId="3278472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9.在设备激活的第一年内，享有与设备主体等价值的保障额度，在额度内可享受不限次数的维修服务。</w:t>
            </w:r>
          </w:p>
        </w:tc>
      </w:tr>
      <w:tr w14:paraId="4964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594" w:type="dxa"/>
            <w:shd w:val="clear" w:color="auto" w:fill="auto"/>
            <w:vAlign w:val="center"/>
          </w:tcPr>
          <w:p w14:paraId="0CE8C6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21</w:t>
            </w:r>
          </w:p>
        </w:tc>
        <w:tc>
          <w:tcPr>
            <w:tcW w:w="1193" w:type="dxa"/>
            <w:vAlign w:val="center"/>
          </w:tcPr>
          <w:p w14:paraId="1CF80F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探照灯1</w:t>
            </w:r>
          </w:p>
        </w:tc>
        <w:tc>
          <w:tcPr>
            <w:tcW w:w="495" w:type="dxa"/>
            <w:vAlign w:val="center"/>
          </w:tcPr>
          <w:p w14:paraId="52B424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65F5B3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14B11F4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1.适配无人机1；</w:t>
            </w:r>
          </w:p>
          <w:p w14:paraId="273D199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2.重量：≤800g；</w:t>
            </w:r>
          </w:p>
          <w:p w14:paraId="5DB0096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3.尺寸：≤长130mm×宽160mm×高180mm；</w:t>
            </w:r>
          </w:p>
          <w:p w14:paraId="0D349A2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4.防护等级：≥IP54；</w:t>
            </w:r>
          </w:p>
          <w:p w14:paraId="21E1036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5.工作温度：-20℃至40℃；</w:t>
            </w:r>
          </w:p>
          <w:p w14:paraId="6CEF2F0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6.额定功率：≤120瓦；</w:t>
            </w:r>
          </w:p>
          <w:p w14:paraId="3E0F2C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7.有效探照距离：≥500米；</w:t>
            </w:r>
          </w:p>
          <w:p w14:paraId="5874BB7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8.灯光模式：近光、远光、全开；</w:t>
            </w:r>
          </w:p>
          <w:p w14:paraId="5C7BA01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9.调光模式：模拟调光。</w:t>
            </w:r>
          </w:p>
        </w:tc>
      </w:tr>
      <w:tr w14:paraId="0456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trPr>
        <w:tc>
          <w:tcPr>
            <w:tcW w:w="594" w:type="dxa"/>
            <w:shd w:val="clear" w:color="auto" w:fill="auto"/>
            <w:vAlign w:val="center"/>
          </w:tcPr>
          <w:p w14:paraId="7C21C8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22</w:t>
            </w:r>
          </w:p>
        </w:tc>
        <w:tc>
          <w:tcPr>
            <w:tcW w:w="1193" w:type="dxa"/>
            <w:vAlign w:val="center"/>
          </w:tcPr>
          <w:p w14:paraId="18FFE2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喊话器1</w:t>
            </w:r>
          </w:p>
        </w:tc>
        <w:tc>
          <w:tcPr>
            <w:tcW w:w="495" w:type="dxa"/>
            <w:vAlign w:val="center"/>
          </w:tcPr>
          <w:p w14:paraId="51CC1D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5661FC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62184E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1.适配无人机1；</w:t>
            </w:r>
          </w:p>
          <w:p w14:paraId="61234B3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2.重量：≤700g；</w:t>
            </w:r>
          </w:p>
          <w:p w14:paraId="36928B9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3.尺寸：≤长140mm×宽120mm×高140mm；</w:t>
            </w:r>
          </w:p>
          <w:p w14:paraId="29F17C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4.额定功率：≤30瓦；</w:t>
            </w:r>
          </w:p>
          <w:p w14:paraId="745DDD8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5.防护等级：≥IP54；</w:t>
            </w:r>
          </w:p>
          <w:p w14:paraId="2E13C4A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6.工作温度：-20℃至50℃；</w:t>
            </w:r>
          </w:p>
          <w:p w14:paraId="437338F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7.有效传播距离≥500米；</w:t>
            </w:r>
          </w:p>
          <w:p w14:paraId="754D0B5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8.支持多种喊话模式：录音、实时、文本、文件。</w:t>
            </w:r>
          </w:p>
        </w:tc>
      </w:tr>
      <w:tr w14:paraId="6855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trPr>
        <w:tc>
          <w:tcPr>
            <w:tcW w:w="594" w:type="dxa"/>
            <w:shd w:val="clear" w:color="auto" w:fill="auto"/>
            <w:vAlign w:val="center"/>
          </w:tcPr>
          <w:p w14:paraId="04B028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23</w:t>
            </w:r>
          </w:p>
        </w:tc>
        <w:tc>
          <w:tcPr>
            <w:tcW w:w="1193" w:type="dxa"/>
            <w:shd w:val="clear" w:color="auto" w:fill="auto"/>
            <w:vAlign w:val="center"/>
          </w:tcPr>
          <w:p w14:paraId="2EC30F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机载三维建模边缘</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计算模块</w:t>
            </w:r>
          </w:p>
        </w:tc>
        <w:tc>
          <w:tcPr>
            <w:tcW w:w="495" w:type="dxa"/>
            <w:shd w:val="clear" w:color="auto" w:fill="auto"/>
            <w:vAlign w:val="center"/>
          </w:tcPr>
          <w:p w14:paraId="1F7F35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shd w:val="clear" w:color="auto" w:fill="auto"/>
            <w:vAlign w:val="center"/>
          </w:tcPr>
          <w:p w14:paraId="52DA2F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shd w:val="clear" w:color="auto" w:fill="auto"/>
            <w:vAlign w:val="center"/>
          </w:tcPr>
          <w:p w14:paraId="53BF2BC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1.适配无人机1；</w:t>
            </w:r>
          </w:p>
          <w:p w14:paraId="1890735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2.重量：≤130g；</w:t>
            </w:r>
          </w:p>
          <w:p w14:paraId="5819332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3.尺寸：≤长100mm×宽60mm×高40mm；</w:t>
            </w:r>
          </w:p>
          <w:p w14:paraId="7FAD626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4.额定功率：≤35瓦；</w:t>
            </w:r>
          </w:p>
          <w:p w14:paraId="57610FE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5.内存：≥16GB LPDDR5；</w:t>
            </w:r>
          </w:p>
          <w:p w14:paraId="5C294D6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6.存储：≥256GB SSD；</w:t>
            </w:r>
          </w:p>
          <w:p w14:paraId="56E337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7.算力：≥100 TOPS；</w:t>
            </w:r>
          </w:p>
          <w:p w14:paraId="5172A8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8.工作温度：-20℃至50℃；</w:t>
            </w:r>
          </w:p>
          <w:p w14:paraId="668F8E3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9.存储温度：-20℃至60℃；</w:t>
            </w:r>
          </w:p>
          <w:p w14:paraId="3BF7950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10.防护等级：≥IP55。</w:t>
            </w:r>
          </w:p>
        </w:tc>
      </w:tr>
      <w:tr w14:paraId="63ACA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4" w:type="dxa"/>
            <w:shd w:val="clear" w:color="auto" w:fill="auto"/>
            <w:vAlign w:val="center"/>
          </w:tcPr>
          <w:p w14:paraId="5EC864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24</w:t>
            </w:r>
          </w:p>
        </w:tc>
        <w:tc>
          <w:tcPr>
            <w:tcW w:w="1193" w:type="dxa"/>
            <w:vAlign w:val="center"/>
          </w:tcPr>
          <w:p w14:paraId="2A116D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无人机2</w:t>
            </w:r>
          </w:p>
        </w:tc>
        <w:tc>
          <w:tcPr>
            <w:tcW w:w="495" w:type="dxa"/>
            <w:vAlign w:val="center"/>
          </w:tcPr>
          <w:p w14:paraId="427D8E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40C0EA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5873F7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1.裸机重量（带桨叶）：≤2kg；</w:t>
            </w:r>
          </w:p>
          <w:p w14:paraId="76CA246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2.最大起飞重量：≥2000g；</w:t>
            </w:r>
          </w:p>
          <w:p w14:paraId="38D85F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3.折叠后尺寸（长×宽×高）：≤380×420×220mm；</w:t>
            </w:r>
          </w:p>
          <w:p w14:paraId="5481A3A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4.对角线轴距：≤500 mm；</w:t>
            </w:r>
          </w:p>
          <w:p w14:paraId="6AB1E41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5.最长飞行时间：≥50分钟；</w:t>
            </w:r>
          </w:p>
          <w:p w14:paraId="0A4DD8F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6.最大抗风速度：≥12m/s；</w:t>
            </w:r>
          </w:p>
          <w:p w14:paraId="5A995AB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7.防护等级：≥IP55；</w:t>
            </w:r>
          </w:p>
          <w:p w14:paraId="7EFCBEA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8.最大起飞海拔高度：≥6000米；</w:t>
            </w:r>
          </w:p>
          <w:p w14:paraId="63B971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9.云台相机：广角相机有效像素≥4800万；长焦相机有效像素≥4800万，数字变焦倍数≥16倍；热成像相机视频分辨率≥1280×1024；</w:t>
            </w:r>
          </w:p>
          <w:p w14:paraId="1A2CD16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10.支持全彩夜视、黑白夜视；</w:t>
            </w:r>
          </w:p>
          <w:p w14:paraId="252096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11.激光测距测量范围：≥1800m；</w:t>
            </w:r>
          </w:p>
          <w:p w14:paraId="4279CC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12.配件：配备遥控器、充电管家和充电器、桨叶1对，安全箱，安全箱背带；</w:t>
            </w:r>
          </w:p>
          <w:p w14:paraId="2868C3B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13.提供意外损坏服务1年：在服务期内，由于意外导致的设备损坏，可享受在设备保障额度内的免维修费。提供无人机意外造成的第三方赔付保险，额度≥200万元。</w:t>
            </w:r>
          </w:p>
        </w:tc>
      </w:tr>
      <w:tr w14:paraId="0148F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594" w:type="dxa"/>
            <w:shd w:val="clear" w:color="auto" w:fill="auto"/>
            <w:vAlign w:val="center"/>
          </w:tcPr>
          <w:p w14:paraId="7B0F17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25</w:t>
            </w:r>
          </w:p>
        </w:tc>
        <w:tc>
          <w:tcPr>
            <w:tcW w:w="1193" w:type="dxa"/>
            <w:vAlign w:val="center"/>
          </w:tcPr>
          <w:p w14:paraId="123761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无人机2电池</w:t>
            </w:r>
          </w:p>
        </w:tc>
        <w:tc>
          <w:tcPr>
            <w:tcW w:w="495" w:type="dxa"/>
            <w:vAlign w:val="center"/>
          </w:tcPr>
          <w:p w14:paraId="4729B7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w:t>
            </w:r>
          </w:p>
        </w:tc>
        <w:tc>
          <w:tcPr>
            <w:tcW w:w="768" w:type="dxa"/>
            <w:vAlign w:val="center"/>
          </w:tcPr>
          <w:p w14:paraId="53457E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块</w:t>
            </w:r>
          </w:p>
        </w:tc>
        <w:tc>
          <w:tcPr>
            <w:tcW w:w="6228" w:type="dxa"/>
            <w:vAlign w:val="center"/>
          </w:tcPr>
          <w:p w14:paraId="6E22351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1.容量：≥6700毫安时；</w:t>
            </w:r>
          </w:p>
          <w:p w14:paraId="2F1E46A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2.充电环境温度：5℃至45℃；</w:t>
            </w:r>
          </w:p>
          <w:p w14:paraId="4F8C77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3.最大充电功率≤240瓦。</w:t>
            </w:r>
          </w:p>
        </w:tc>
      </w:tr>
      <w:tr w14:paraId="33416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594" w:type="dxa"/>
            <w:shd w:val="clear" w:color="auto" w:fill="auto"/>
            <w:vAlign w:val="center"/>
          </w:tcPr>
          <w:p w14:paraId="052705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26</w:t>
            </w:r>
          </w:p>
        </w:tc>
        <w:tc>
          <w:tcPr>
            <w:tcW w:w="1193" w:type="dxa"/>
            <w:vAlign w:val="center"/>
          </w:tcPr>
          <w:p w14:paraId="19C5CA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无人机2桨叶</w:t>
            </w:r>
          </w:p>
        </w:tc>
        <w:tc>
          <w:tcPr>
            <w:tcW w:w="495" w:type="dxa"/>
            <w:vAlign w:val="center"/>
          </w:tcPr>
          <w:p w14:paraId="3590AE3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w:t>
            </w:r>
          </w:p>
        </w:tc>
        <w:tc>
          <w:tcPr>
            <w:tcW w:w="768" w:type="dxa"/>
            <w:vAlign w:val="center"/>
          </w:tcPr>
          <w:p w14:paraId="5A53A3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3177804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静音抗结冰桨叶。</w:t>
            </w:r>
          </w:p>
        </w:tc>
      </w:tr>
      <w:tr w14:paraId="6A99C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trPr>
        <w:tc>
          <w:tcPr>
            <w:tcW w:w="594" w:type="dxa"/>
            <w:shd w:val="clear" w:color="auto" w:fill="auto"/>
            <w:vAlign w:val="center"/>
          </w:tcPr>
          <w:p w14:paraId="74BBFF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color w:val="auto"/>
                <w:kern w:val="2"/>
                <w:sz w:val="20"/>
                <w:szCs w:val="20"/>
                <w:highlight w:val="none"/>
                <w:vertAlign w:val="baseline"/>
                <w:lang w:val="en-US" w:eastAsia="zh-CN" w:bidi="ar-SA"/>
              </w:rPr>
              <w:t>27</w:t>
            </w:r>
          </w:p>
        </w:tc>
        <w:tc>
          <w:tcPr>
            <w:tcW w:w="1193" w:type="dxa"/>
            <w:vAlign w:val="center"/>
          </w:tcPr>
          <w:p w14:paraId="324937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喊话器2</w:t>
            </w:r>
          </w:p>
        </w:tc>
        <w:tc>
          <w:tcPr>
            <w:tcW w:w="495" w:type="dxa"/>
            <w:vAlign w:val="center"/>
          </w:tcPr>
          <w:p w14:paraId="4FF1DC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031409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450CEB7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1.适配无人机2；</w:t>
            </w:r>
          </w:p>
          <w:p w14:paraId="179B621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2.重量：≤100g；</w:t>
            </w:r>
          </w:p>
          <w:p w14:paraId="5C31D94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3.尺寸：≤长80mm×宽70mm×高50mm；</w:t>
            </w:r>
          </w:p>
          <w:p w14:paraId="5AE1B47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4.最大功率：≤15瓦；</w:t>
            </w:r>
          </w:p>
          <w:p w14:paraId="1A8C306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5.防护等级：≥IP55；</w:t>
            </w:r>
          </w:p>
          <w:p w14:paraId="524C69E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6.工作温度：-20℃至50℃；</w:t>
            </w:r>
          </w:p>
          <w:p w14:paraId="212BEF9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7.有效广播距离≥300米；</w:t>
            </w:r>
          </w:p>
          <w:p w14:paraId="1B48E4C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8.支持多种喊话模式：录音、实时、文本、媒体文件。</w:t>
            </w:r>
          </w:p>
        </w:tc>
      </w:tr>
      <w:tr w14:paraId="05D3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trPr>
        <w:tc>
          <w:tcPr>
            <w:tcW w:w="594" w:type="dxa"/>
            <w:shd w:val="clear" w:color="auto" w:fill="auto"/>
            <w:vAlign w:val="center"/>
          </w:tcPr>
          <w:p w14:paraId="142EF2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color w:val="auto"/>
                <w:kern w:val="2"/>
                <w:sz w:val="20"/>
                <w:szCs w:val="20"/>
                <w:highlight w:val="none"/>
                <w:vertAlign w:val="baseline"/>
                <w:lang w:val="en-US" w:eastAsia="zh-CN" w:bidi="ar-SA"/>
              </w:rPr>
              <w:t>28</w:t>
            </w:r>
          </w:p>
        </w:tc>
        <w:tc>
          <w:tcPr>
            <w:tcW w:w="1193" w:type="dxa"/>
            <w:vAlign w:val="center"/>
          </w:tcPr>
          <w:p w14:paraId="4CF78D2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探照灯2</w:t>
            </w:r>
          </w:p>
        </w:tc>
        <w:tc>
          <w:tcPr>
            <w:tcW w:w="495" w:type="dxa"/>
            <w:vAlign w:val="center"/>
          </w:tcPr>
          <w:p w14:paraId="5753DE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03F5F3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593EEBB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1.适配无人机2；</w:t>
            </w:r>
          </w:p>
          <w:p w14:paraId="76D888A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2.重量：≤100g；</w:t>
            </w:r>
          </w:p>
          <w:p w14:paraId="08E7B7E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3.尺寸：≤长80mm×宽170mm×高30mm；</w:t>
            </w:r>
          </w:p>
          <w:p w14:paraId="3E0B03F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4.防护等级：≥IP55；</w:t>
            </w:r>
          </w:p>
          <w:p w14:paraId="2305F8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5.工作温度：-20℃至50℃；</w:t>
            </w:r>
          </w:p>
          <w:p w14:paraId="5B2E52F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6.最大功率：≤35瓦；</w:t>
            </w:r>
          </w:p>
          <w:p w14:paraId="22FAF8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7.有效探照面积：≥1000平方米；</w:t>
            </w:r>
          </w:p>
          <w:p w14:paraId="18B133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8.工作方式：常亮、爆闪。</w:t>
            </w:r>
          </w:p>
        </w:tc>
      </w:tr>
      <w:tr w14:paraId="02A7C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594" w:type="dxa"/>
            <w:shd w:val="clear" w:color="auto" w:fill="auto"/>
            <w:vAlign w:val="center"/>
          </w:tcPr>
          <w:p w14:paraId="1A612A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29</w:t>
            </w:r>
          </w:p>
        </w:tc>
        <w:tc>
          <w:tcPr>
            <w:tcW w:w="1193" w:type="dxa"/>
            <w:vAlign w:val="center"/>
          </w:tcPr>
          <w:p w14:paraId="2B16CF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无人机电池</w:t>
            </w:r>
          </w:p>
        </w:tc>
        <w:tc>
          <w:tcPr>
            <w:tcW w:w="495" w:type="dxa"/>
            <w:vAlign w:val="center"/>
          </w:tcPr>
          <w:p w14:paraId="2EB494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w:t>
            </w:r>
          </w:p>
        </w:tc>
        <w:tc>
          <w:tcPr>
            <w:tcW w:w="768" w:type="dxa"/>
            <w:vAlign w:val="center"/>
          </w:tcPr>
          <w:p w14:paraId="5986A2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块</w:t>
            </w:r>
          </w:p>
        </w:tc>
        <w:tc>
          <w:tcPr>
            <w:tcW w:w="6228" w:type="dxa"/>
            <w:vAlign w:val="center"/>
          </w:tcPr>
          <w:p w14:paraId="3245FB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1.容量：≥6700毫安时；</w:t>
            </w:r>
          </w:p>
          <w:p w14:paraId="1314BA7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2.充电环境温度：5℃至40℃；</w:t>
            </w:r>
          </w:p>
          <w:p w14:paraId="7E475A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3.最大充电功率≤210瓦；</w:t>
            </w:r>
          </w:p>
          <w:p w14:paraId="6562C42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4.适配现有大疆M4T无人机使用。</w:t>
            </w:r>
          </w:p>
        </w:tc>
      </w:tr>
      <w:tr w14:paraId="0C0E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4" w:type="dxa"/>
            <w:shd w:val="clear" w:color="auto" w:fill="auto"/>
            <w:vAlign w:val="center"/>
          </w:tcPr>
          <w:p w14:paraId="138CD5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30</w:t>
            </w:r>
          </w:p>
        </w:tc>
        <w:tc>
          <w:tcPr>
            <w:tcW w:w="1193" w:type="dxa"/>
            <w:vAlign w:val="center"/>
          </w:tcPr>
          <w:p w14:paraId="40A3A8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color w:val="auto"/>
                <w:sz w:val="20"/>
                <w:szCs w:val="20"/>
                <w:highlight w:val="none"/>
                <w:vertAlign w:val="baseline"/>
                <w:lang w:val="en-US" w:eastAsia="zh-CN"/>
              </w:rPr>
              <w:t>无人机3</w:t>
            </w:r>
          </w:p>
        </w:tc>
        <w:tc>
          <w:tcPr>
            <w:tcW w:w="495" w:type="dxa"/>
            <w:vAlign w:val="center"/>
          </w:tcPr>
          <w:p w14:paraId="35D92C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w:t>
            </w:r>
          </w:p>
        </w:tc>
        <w:tc>
          <w:tcPr>
            <w:tcW w:w="768" w:type="dxa"/>
            <w:vAlign w:val="center"/>
          </w:tcPr>
          <w:p w14:paraId="232C87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41825E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Hans" w:bidi="ar"/>
              </w:rPr>
              <w:t>1.</w:t>
            </w:r>
            <w:r>
              <w:rPr>
                <w:rFonts w:hint="eastAsia" w:ascii="仿宋" w:hAnsi="仿宋" w:eastAsia="仿宋" w:cs="仿宋"/>
                <w:i w:val="0"/>
                <w:iCs w:val="0"/>
                <w:color w:val="auto"/>
                <w:kern w:val="0"/>
                <w:sz w:val="20"/>
                <w:szCs w:val="20"/>
                <w:highlight w:val="none"/>
                <w:u w:val="none"/>
                <w:lang w:val="en-US" w:eastAsia="zh-CN" w:bidi="ar"/>
              </w:rPr>
              <w:t>标准起飞</w:t>
            </w:r>
            <w:r>
              <w:rPr>
                <w:rFonts w:hint="eastAsia" w:ascii="仿宋" w:hAnsi="仿宋" w:eastAsia="仿宋" w:cs="仿宋"/>
                <w:i w:val="0"/>
                <w:iCs w:val="0"/>
                <w:color w:val="auto"/>
                <w:kern w:val="0"/>
                <w:sz w:val="20"/>
                <w:szCs w:val="20"/>
                <w:highlight w:val="none"/>
                <w:u w:val="none"/>
                <w:lang w:val="en-US" w:eastAsia="zh-Hans" w:bidi="ar"/>
              </w:rPr>
              <w:t>重量</w:t>
            </w:r>
            <w:r>
              <w:rPr>
                <w:rFonts w:hint="eastAsia" w:ascii="仿宋" w:hAnsi="仿宋" w:eastAsia="仿宋" w:cs="仿宋"/>
                <w:i w:val="0"/>
                <w:iCs w:val="0"/>
                <w:color w:val="auto"/>
                <w:kern w:val="0"/>
                <w:sz w:val="20"/>
                <w:szCs w:val="20"/>
                <w:highlight w:val="none"/>
                <w:u w:val="none"/>
                <w:lang w:val="en-US" w:eastAsia="zh-CN" w:bidi="ar"/>
              </w:rPr>
              <w:t>：</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250</w:t>
            </w:r>
            <w:r>
              <w:rPr>
                <w:rFonts w:hint="eastAsia" w:ascii="仿宋" w:hAnsi="仿宋" w:eastAsia="仿宋" w:cs="仿宋"/>
                <w:i w:val="0"/>
                <w:iCs w:val="0"/>
                <w:color w:val="auto"/>
                <w:kern w:val="0"/>
                <w:sz w:val="20"/>
                <w:szCs w:val="20"/>
                <w:highlight w:val="none"/>
                <w:u w:val="none"/>
                <w:lang w:val="en-US" w:eastAsia="zh-Hans" w:bidi="ar"/>
              </w:rPr>
              <w:t>g</w:t>
            </w:r>
            <w:r>
              <w:rPr>
                <w:rFonts w:hint="eastAsia" w:ascii="仿宋" w:hAnsi="仿宋" w:eastAsia="仿宋" w:cs="仿宋"/>
                <w:i w:val="0"/>
                <w:iCs w:val="0"/>
                <w:color w:val="auto"/>
                <w:kern w:val="0"/>
                <w:sz w:val="20"/>
                <w:szCs w:val="20"/>
                <w:highlight w:val="none"/>
                <w:u w:val="none"/>
                <w:lang w:val="en-US" w:eastAsia="zh-CN" w:bidi="ar"/>
              </w:rPr>
              <w:t>；</w:t>
            </w:r>
          </w:p>
          <w:p w14:paraId="69EDDF3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r>
              <w:rPr>
                <w:rFonts w:hint="eastAsia" w:ascii="仿宋" w:hAnsi="仿宋" w:eastAsia="仿宋" w:cs="仿宋"/>
                <w:i w:val="0"/>
                <w:iCs w:val="0"/>
                <w:color w:val="auto"/>
                <w:kern w:val="0"/>
                <w:sz w:val="20"/>
                <w:szCs w:val="20"/>
                <w:highlight w:val="none"/>
                <w:u w:val="none"/>
                <w:lang w:val="en-US" w:eastAsia="zh-Hans" w:bidi="ar"/>
              </w:rPr>
              <w:t>.续航能力：≥35分钟</w:t>
            </w:r>
            <w:r>
              <w:rPr>
                <w:rFonts w:hint="eastAsia" w:ascii="仿宋" w:hAnsi="仿宋" w:eastAsia="仿宋" w:cs="仿宋"/>
                <w:i w:val="0"/>
                <w:iCs w:val="0"/>
                <w:color w:val="auto"/>
                <w:kern w:val="0"/>
                <w:sz w:val="20"/>
                <w:szCs w:val="20"/>
                <w:highlight w:val="none"/>
                <w:u w:val="none"/>
                <w:lang w:val="en-US" w:eastAsia="zh-CN" w:bidi="ar"/>
              </w:rPr>
              <w:t>；</w:t>
            </w:r>
          </w:p>
          <w:p w14:paraId="25A45C6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3.</w:t>
            </w:r>
            <w:r>
              <w:rPr>
                <w:rFonts w:hint="eastAsia" w:ascii="仿宋" w:hAnsi="仿宋" w:eastAsia="仿宋" w:cs="仿宋"/>
                <w:i w:val="0"/>
                <w:iCs w:val="0"/>
                <w:color w:val="auto"/>
                <w:kern w:val="0"/>
                <w:sz w:val="20"/>
                <w:szCs w:val="20"/>
                <w:highlight w:val="none"/>
                <w:u w:val="none"/>
                <w:lang w:val="en-US" w:eastAsia="zh-Hans" w:bidi="ar"/>
              </w:rPr>
              <w:t>尺寸：折叠（不带桨）：≤长1</w:t>
            </w:r>
            <w:r>
              <w:rPr>
                <w:rFonts w:hint="eastAsia" w:ascii="仿宋" w:hAnsi="仿宋" w:eastAsia="仿宋" w:cs="仿宋"/>
                <w:i w:val="0"/>
                <w:iCs w:val="0"/>
                <w:color w:val="auto"/>
                <w:kern w:val="0"/>
                <w:sz w:val="20"/>
                <w:szCs w:val="20"/>
                <w:highlight w:val="none"/>
                <w:u w:val="none"/>
                <w:lang w:val="en-US" w:eastAsia="zh-CN" w:bidi="ar"/>
              </w:rPr>
              <w:t>60mm</w:t>
            </w:r>
            <w:r>
              <w:rPr>
                <w:rFonts w:hint="eastAsia" w:ascii="仿宋" w:hAnsi="仿宋" w:eastAsia="仿宋" w:cs="仿宋"/>
                <w:i w:val="0"/>
                <w:iCs w:val="0"/>
                <w:color w:val="auto"/>
                <w:kern w:val="0"/>
                <w:sz w:val="20"/>
                <w:szCs w:val="20"/>
                <w:highlight w:val="none"/>
                <w:u w:val="none"/>
                <w:lang w:val="en-US" w:eastAsia="zh-Hans" w:bidi="ar"/>
              </w:rPr>
              <w:t>×宽</w:t>
            </w:r>
            <w:r>
              <w:rPr>
                <w:rFonts w:hint="eastAsia" w:ascii="仿宋" w:hAnsi="仿宋" w:eastAsia="仿宋" w:cs="仿宋"/>
                <w:i w:val="0"/>
                <w:iCs w:val="0"/>
                <w:color w:val="auto"/>
                <w:kern w:val="0"/>
                <w:sz w:val="20"/>
                <w:szCs w:val="20"/>
                <w:highlight w:val="none"/>
                <w:u w:val="none"/>
                <w:lang w:val="en-US" w:eastAsia="zh-CN" w:bidi="ar"/>
              </w:rPr>
              <w:t>100mm</w:t>
            </w:r>
            <w:r>
              <w:rPr>
                <w:rFonts w:hint="eastAsia" w:ascii="仿宋" w:hAnsi="仿宋" w:eastAsia="仿宋" w:cs="仿宋"/>
                <w:i w:val="0"/>
                <w:iCs w:val="0"/>
                <w:color w:val="auto"/>
                <w:kern w:val="0"/>
                <w:sz w:val="20"/>
                <w:szCs w:val="20"/>
                <w:highlight w:val="none"/>
                <w:u w:val="none"/>
                <w:lang w:val="en-US" w:eastAsia="zh-Hans" w:bidi="ar"/>
              </w:rPr>
              <w:t>×高</w:t>
            </w:r>
            <w:r>
              <w:rPr>
                <w:rFonts w:hint="eastAsia" w:ascii="仿宋" w:hAnsi="仿宋" w:eastAsia="仿宋" w:cs="仿宋"/>
                <w:i w:val="0"/>
                <w:iCs w:val="0"/>
                <w:color w:val="auto"/>
                <w:kern w:val="0"/>
                <w:sz w:val="20"/>
                <w:szCs w:val="20"/>
                <w:highlight w:val="none"/>
                <w:u w:val="none"/>
                <w:lang w:val="en-US" w:eastAsia="zh-CN" w:bidi="ar"/>
              </w:rPr>
              <w:t>70mm</w:t>
            </w:r>
            <w:r>
              <w:rPr>
                <w:rFonts w:hint="eastAsia" w:ascii="仿宋" w:hAnsi="仿宋" w:eastAsia="仿宋" w:cs="仿宋"/>
                <w:i w:val="0"/>
                <w:iCs w:val="0"/>
                <w:color w:val="auto"/>
                <w:kern w:val="0"/>
                <w:sz w:val="20"/>
                <w:szCs w:val="20"/>
                <w:highlight w:val="none"/>
                <w:u w:val="none"/>
                <w:lang w:val="en-US" w:eastAsia="zh-Hans" w:bidi="ar"/>
              </w:rPr>
              <w:t>，展开（含桨叶）：≤长3</w:t>
            </w:r>
            <w:r>
              <w:rPr>
                <w:rFonts w:hint="eastAsia" w:ascii="仿宋" w:hAnsi="仿宋" w:eastAsia="仿宋" w:cs="仿宋"/>
                <w:i w:val="0"/>
                <w:iCs w:val="0"/>
                <w:color w:val="auto"/>
                <w:kern w:val="0"/>
                <w:sz w:val="20"/>
                <w:szCs w:val="20"/>
                <w:highlight w:val="none"/>
                <w:u w:val="none"/>
                <w:lang w:val="en-US" w:eastAsia="zh-CN" w:bidi="ar"/>
              </w:rPr>
              <w:t>10mm</w:t>
            </w:r>
            <w:r>
              <w:rPr>
                <w:rFonts w:hint="eastAsia" w:ascii="仿宋" w:hAnsi="仿宋" w:eastAsia="仿宋" w:cs="仿宋"/>
                <w:i w:val="0"/>
                <w:iCs w:val="0"/>
                <w:color w:val="auto"/>
                <w:kern w:val="0"/>
                <w:sz w:val="20"/>
                <w:szCs w:val="20"/>
                <w:highlight w:val="none"/>
                <w:u w:val="none"/>
                <w:lang w:val="en-US" w:eastAsia="zh-Hans" w:bidi="ar"/>
              </w:rPr>
              <w:t>×宽380</w:t>
            </w:r>
            <w:r>
              <w:rPr>
                <w:rFonts w:hint="eastAsia" w:ascii="仿宋" w:hAnsi="仿宋" w:eastAsia="仿宋" w:cs="仿宋"/>
                <w:i w:val="0"/>
                <w:iCs w:val="0"/>
                <w:color w:val="auto"/>
                <w:kern w:val="0"/>
                <w:sz w:val="20"/>
                <w:szCs w:val="20"/>
                <w:highlight w:val="none"/>
                <w:u w:val="none"/>
                <w:lang w:val="en-US" w:eastAsia="zh-CN" w:bidi="ar"/>
              </w:rPr>
              <w:t>mm</w:t>
            </w:r>
            <w:r>
              <w:rPr>
                <w:rFonts w:hint="eastAsia" w:ascii="仿宋" w:hAnsi="仿宋" w:eastAsia="仿宋" w:cs="仿宋"/>
                <w:i w:val="0"/>
                <w:iCs w:val="0"/>
                <w:color w:val="auto"/>
                <w:kern w:val="0"/>
                <w:sz w:val="20"/>
                <w:szCs w:val="20"/>
                <w:highlight w:val="none"/>
                <w:u w:val="none"/>
                <w:lang w:val="en-US" w:eastAsia="zh-Hans" w:bidi="ar"/>
              </w:rPr>
              <w:t>×高</w:t>
            </w:r>
            <w:r>
              <w:rPr>
                <w:rFonts w:hint="eastAsia" w:ascii="仿宋" w:hAnsi="仿宋" w:eastAsia="仿宋" w:cs="仿宋"/>
                <w:i w:val="0"/>
                <w:iCs w:val="0"/>
                <w:color w:val="auto"/>
                <w:kern w:val="0"/>
                <w:sz w:val="20"/>
                <w:szCs w:val="20"/>
                <w:highlight w:val="none"/>
                <w:u w:val="none"/>
                <w:lang w:val="en-US" w:eastAsia="zh-CN" w:bidi="ar"/>
              </w:rPr>
              <w:t>100mm；</w:t>
            </w:r>
          </w:p>
          <w:p w14:paraId="7F2787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4.</w:t>
            </w:r>
            <w:r>
              <w:rPr>
                <w:rFonts w:hint="eastAsia" w:ascii="仿宋" w:hAnsi="仿宋" w:eastAsia="仿宋" w:cs="仿宋"/>
                <w:i w:val="0"/>
                <w:iCs w:val="0"/>
                <w:color w:val="auto"/>
                <w:kern w:val="0"/>
                <w:sz w:val="20"/>
                <w:szCs w:val="20"/>
                <w:highlight w:val="none"/>
                <w:u w:val="none"/>
                <w:lang w:val="en-US" w:eastAsia="zh-Hans" w:bidi="ar"/>
              </w:rPr>
              <w:t>最大抗风速度：≥12</w:t>
            </w:r>
            <w:r>
              <w:rPr>
                <w:rFonts w:hint="eastAsia" w:ascii="仿宋" w:hAnsi="仿宋" w:eastAsia="仿宋" w:cs="仿宋"/>
                <w:i w:val="0"/>
                <w:iCs w:val="0"/>
                <w:color w:val="auto"/>
                <w:kern w:val="0"/>
                <w:sz w:val="20"/>
                <w:szCs w:val="20"/>
                <w:highlight w:val="none"/>
                <w:u w:val="none"/>
                <w:lang w:val="en-US" w:eastAsia="zh-CN" w:bidi="ar"/>
              </w:rPr>
              <w:t>m/s；</w:t>
            </w:r>
          </w:p>
          <w:p w14:paraId="233D81E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5.工</w:t>
            </w:r>
            <w:r>
              <w:rPr>
                <w:rFonts w:hint="eastAsia" w:ascii="仿宋" w:hAnsi="仿宋" w:eastAsia="仿宋" w:cs="仿宋"/>
                <w:i w:val="0"/>
                <w:iCs w:val="0"/>
                <w:color w:val="auto"/>
                <w:kern w:val="0"/>
                <w:sz w:val="20"/>
                <w:szCs w:val="20"/>
                <w:highlight w:val="none"/>
                <w:u w:val="none"/>
                <w:lang w:val="en-US" w:eastAsia="zh-Hans" w:bidi="ar"/>
              </w:rPr>
              <w:t>作环境温度：-10℃至40℃</w:t>
            </w:r>
            <w:r>
              <w:rPr>
                <w:rFonts w:hint="eastAsia" w:ascii="仿宋" w:hAnsi="仿宋" w:eastAsia="仿宋" w:cs="仿宋"/>
                <w:i w:val="0"/>
                <w:iCs w:val="0"/>
                <w:color w:val="auto"/>
                <w:kern w:val="0"/>
                <w:sz w:val="20"/>
                <w:szCs w:val="20"/>
                <w:highlight w:val="none"/>
                <w:u w:val="none"/>
                <w:lang w:val="en-US" w:eastAsia="zh-CN" w:bidi="ar"/>
              </w:rPr>
              <w:t>；</w:t>
            </w:r>
          </w:p>
          <w:p w14:paraId="3DCDF93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6</w:t>
            </w:r>
            <w:r>
              <w:rPr>
                <w:rFonts w:hint="eastAsia" w:ascii="仿宋" w:hAnsi="仿宋" w:eastAsia="仿宋" w:cs="仿宋"/>
                <w:i w:val="0"/>
                <w:iCs w:val="0"/>
                <w:color w:val="auto"/>
                <w:kern w:val="0"/>
                <w:sz w:val="20"/>
                <w:szCs w:val="20"/>
                <w:highlight w:val="none"/>
                <w:u w:val="none"/>
                <w:lang w:val="en-US" w:eastAsia="zh-Hans" w:bidi="ar"/>
              </w:rPr>
              <w:t>.影像传感器：1英寸CMOS，有效像素</w:t>
            </w:r>
            <w:r>
              <w:rPr>
                <w:rFonts w:hint="eastAsia" w:ascii="仿宋" w:hAnsi="仿宋" w:eastAsia="仿宋" w:cs="仿宋"/>
                <w:i w:val="0"/>
                <w:iCs w:val="0"/>
                <w:color w:val="auto"/>
                <w:kern w:val="0"/>
                <w:sz w:val="20"/>
                <w:szCs w:val="20"/>
                <w:highlight w:val="none"/>
                <w:u w:val="none"/>
                <w:lang w:val="en-US" w:eastAsia="zh-CN" w:bidi="ar"/>
              </w:rPr>
              <w:t>≥</w:t>
            </w:r>
            <w:r>
              <w:rPr>
                <w:rFonts w:hint="eastAsia" w:ascii="仿宋" w:hAnsi="仿宋" w:eastAsia="仿宋" w:cs="仿宋"/>
                <w:i w:val="0"/>
                <w:iCs w:val="0"/>
                <w:color w:val="auto"/>
                <w:kern w:val="0"/>
                <w:sz w:val="20"/>
                <w:szCs w:val="20"/>
                <w:highlight w:val="none"/>
                <w:u w:val="none"/>
                <w:lang w:val="en-US" w:eastAsia="zh-Hans" w:bidi="ar"/>
              </w:rPr>
              <w:t>5000万</w:t>
            </w:r>
            <w:r>
              <w:rPr>
                <w:rFonts w:hint="eastAsia" w:ascii="仿宋" w:hAnsi="仿宋" w:eastAsia="仿宋" w:cs="仿宋"/>
                <w:i w:val="0"/>
                <w:iCs w:val="0"/>
                <w:color w:val="auto"/>
                <w:kern w:val="0"/>
                <w:sz w:val="20"/>
                <w:szCs w:val="20"/>
                <w:highlight w:val="none"/>
                <w:u w:val="none"/>
                <w:lang w:val="en-US" w:eastAsia="zh-CN" w:bidi="ar"/>
              </w:rPr>
              <w:t>；</w:t>
            </w:r>
          </w:p>
          <w:p w14:paraId="27AD92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w:t>
            </w:r>
            <w:r>
              <w:rPr>
                <w:rFonts w:hint="eastAsia" w:ascii="仿宋" w:hAnsi="仿宋" w:eastAsia="仿宋" w:cs="仿宋"/>
                <w:i w:val="0"/>
                <w:iCs w:val="0"/>
                <w:color w:val="auto"/>
                <w:kern w:val="0"/>
                <w:sz w:val="20"/>
                <w:szCs w:val="20"/>
                <w:highlight w:val="none"/>
                <w:u w:val="none"/>
                <w:lang w:val="en-US" w:eastAsia="zh-Hans" w:bidi="ar"/>
              </w:rPr>
              <w:t>.配件：至少包含无人机1架，遥控器1个，3块长续航智能飞行电池（容量：≥46</w:t>
            </w:r>
            <w:r>
              <w:rPr>
                <w:rFonts w:hint="eastAsia" w:ascii="仿宋" w:hAnsi="仿宋" w:eastAsia="仿宋" w:cs="仿宋"/>
                <w:i w:val="0"/>
                <w:iCs w:val="0"/>
                <w:color w:val="auto"/>
                <w:kern w:val="0"/>
                <w:sz w:val="20"/>
                <w:szCs w:val="20"/>
                <w:highlight w:val="none"/>
                <w:u w:val="none"/>
                <w:lang w:val="en-US" w:eastAsia="zh-CN" w:bidi="ar"/>
              </w:rPr>
              <w:t>0</w:t>
            </w:r>
            <w:r>
              <w:rPr>
                <w:rFonts w:hint="eastAsia" w:ascii="仿宋" w:hAnsi="仿宋" w:eastAsia="仿宋" w:cs="仿宋"/>
                <w:i w:val="0"/>
                <w:iCs w:val="0"/>
                <w:color w:val="auto"/>
                <w:kern w:val="0"/>
                <w:sz w:val="20"/>
                <w:szCs w:val="20"/>
                <w:highlight w:val="none"/>
                <w:u w:val="none"/>
                <w:lang w:val="en-US" w:eastAsia="zh-Hans" w:bidi="ar"/>
              </w:rPr>
              <w:t>0mAh）</w:t>
            </w:r>
            <w:r>
              <w:rPr>
                <w:rFonts w:hint="eastAsia" w:ascii="仿宋" w:hAnsi="仿宋" w:eastAsia="仿宋" w:cs="仿宋"/>
                <w:i w:val="0"/>
                <w:iCs w:val="0"/>
                <w:color w:val="auto"/>
                <w:kern w:val="0"/>
                <w:sz w:val="20"/>
                <w:szCs w:val="20"/>
                <w:highlight w:val="none"/>
                <w:u w:val="none"/>
                <w:lang w:val="en-US" w:eastAsia="zh-CN" w:bidi="ar"/>
              </w:rPr>
              <w:t>，充电器1个及增强图传模块；</w:t>
            </w:r>
          </w:p>
          <w:p w14:paraId="04E2CB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8.提供机身险2年：在服务期内，由于意外导致的设备损坏，支付置换费用可将损坏产品置换为完好产品。</w:t>
            </w:r>
          </w:p>
        </w:tc>
      </w:tr>
      <w:tr w14:paraId="3BAB0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3" w:hRule="atLeast"/>
        </w:trPr>
        <w:tc>
          <w:tcPr>
            <w:tcW w:w="594" w:type="dxa"/>
            <w:shd w:val="clear" w:color="auto" w:fill="auto"/>
            <w:vAlign w:val="center"/>
          </w:tcPr>
          <w:p w14:paraId="295768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31</w:t>
            </w:r>
          </w:p>
        </w:tc>
        <w:tc>
          <w:tcPr>
            <w:tcW w:w="1193" w:type="dxa"/>
            <w:vAlign w:val="center"/>
          </w:tcPr>
          <w:p w14:paraId="1FEFA6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便携式视频采集设备</w:t>
            </w:r>
          </w:p>
        </w:tc>
        <w:tc>
          <w:tcPr>
            <w:tcW w:w="495" w:type="dxa"/>
            <w:vAlign w:val="center"/>
          </w:tcPr>
          <w:p w14:paraId="6DD3D9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w:t>
            </w:r>
          </w:p>
        </w:tc>
        <w:tc>
          <w:tcPr>
            <w:tcW w:w="768" w:type="dxa"/>
            <w:vAlign w:val="center"/>
          </w:tcPr>
          <w:p w14:paraId="307346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70776E8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r>
              <w:rPr>
                <w:rFonts w:hint="eastAsia" w:ascii="仿宋" w:hAnsi="仿宋" w:eastAsia="仿宋" w:cs="仿宋"/>
                <w:i w:val="0"/>
                <w:iCs w:val="0"/>
                <w:color w:val="auto"/>
                <w:kern w:val="0"/>
                <w:sz w:val="20"/>
                <w:szCs w:val="20"/>
                <w:highlight w:val="none"/>
                <w:u w:val="none"/>
                <w:lang w:val="en-US" w:eastAsia="zh-Hans" w:bidi="ar"/>
              </w:rPr>
              <w:t>尺寸：≤长145</w:t>
            </w:r>
            <w:r>
              <w:rPr>
                <w:rFonts w:hint="eastAsia" w:ascii="仿宋" w:hAnsi="仿宋" w:eastAsia="仿宋" w:cs="仿宋"/>
                <w:i w:val="0"/>
                <w:iCs w:val="0"/>
                <w:color w:val="auto"/>
                <w:kern w:val="0"/>
                <w:sz w:val="20"/>
                <w:szCs w:val="20"/>
                <w:highlight w:val="none"/>
                <w:u w:val="none"/>
                <w:lang w:val="en-US" w:eastAsia="zh-CN" w:bidi="ar"/>
              </w:rPr>
              <w:t>mm</w:t>
            </w:r>
            <w:r>
              <w:rPr>
                <w:rFonts w:hint="eastAsia" w:ascii="仿宋" w:hAnsi="仿宋" w:eastAsia="仿宋" w:cs="仿宋"/>
                <w:i w:val="0"/>
                <w:iCs w:val="0"/>
                <w:color w:val="auto"/>
                <w:kern w:val="0"/>
                <w:sz w:val="20"/>
                <w:szCs w:val="20"/>
                <w:highlight w:val="none"/>
                <w:u w:val="none"/>
                <w:lang w:val="en-US" w:eastAsia="zh-Hans" w:bidi="ar"/>
              </w:rPr>
              <w:t>×宽45</w:t>
            </w:r>
            <w:r>
              <w:rPr>
                <w:rFonts w:hint="eastAsia" w:ascii="仿宋" w:hAnsi="仿宋" w:eastAsia="仿宋" w:cs="仿宋"/>
                <w:i w:val="0"/>
                <w:iCs w:val="0"/>
                <w:color w:val="auto"/>
                <w:kern w:val="0"/>
                <w:sz w:val="20"/>
                <w:szCs w:val="20"/>
                <w:highlight w:val="none"/>
                <w:u w:val="none"/>
                <w:lang w:val="en-US" w:eastAsia="zh-CN" w:bidi="ar"/>
              </w:rPr>
              <w:t>mm</w:t>
            </w:r>
            <w:r>
              <w:rPr>
                <w:rFonts w:hint="eastAsia" w:ascii="仿宋" w:hAnsi="仿宋" w:eastAsia="仿宋" w:cs="仿宋"/>
                <w:i w:val="0"/>
                <w:iCs w:val="0"/>
                <w:color w:val="auto"/>
                <w:kern w:val="0"/>
                <w:sz w:val="20"/>
                <w:szCs w:val="20"/>
                <w:highlight w:val="none"/>
                <w:u w:val="none"/>
                <w:lang w:val="en-US" w:eastAsia="zh-Hans" w:bidi="ar"/>
              </w:rPr>
              <w:t>×高34</w:t>
            </w:r>
            <w:r>
              <w:rPr>
                <w:rFonts w:hint="eastAsia" w:ascii="仿宋" w:hAnsi="仿宋" w:eastAsia="仿宋" w:cs="仿宋"/>
                <w:i w:val="0"/>
                <w:iCs w:val="0"/>
                <w:color w:val="auto"/>
                <w:kern w:val="0"/>
                <w:sz w:val="20"/>
                <w:szCs w:val="20"/>
                <w:highlight w:val="none"/>
                <w:u w:val="none"/>
                <w:lang w:val="en-US" w:eastAsia="zh-CN" w:bidi="ar"/>
              </w:rPr>
              <w:t>mm；</w:t>
            </w:r>
          </w:p>
          <w:p w14:paraId="7B2233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2.重量：</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200g；</w:t>
            </w:r>
          </w:p>
          <w:p w14:paraId="14F8FA6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3.触控屏：尺寸</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2.0英寸，分辨率</w:t>
            </w:r>
            <w:r>
              <w:rPr>
                <w:rFonts w:hint="eastAsia" w:ascii="仿宋" w:hAnsi="仿宋" w:eastAsia="仿宋" w:cs="仿宋"/>
                <w:i w:val="0"/>
                <w:iCs w:val="0"/>
                <w:color w:val="auto"/>
                <w:kern w:val="0"/>
                <w:sz w:val="20"/>
                <w:szCs w:val="20"/>
                <w:highlight w:val="none"/>
                <w:u w:val="none"/>
                <w:lang w:val="en-US" w:eastAsia="zh-Hans" w:bidi="ar"/>
              </w:rPr>
              <w:t>≥55</w:t>
            </w:r>
            <w:r>
              <w:rPr>
                <w:rFonts w:hint="eastAsia" w:ascii="仿宋" w:hAnsi="仿宋" w:eastAsia="仿宋" w:cs="仿宋"/>
                <w:i w:val="0"/>
                <w:iCs w:val="0"/>
                <w:color w:val="auto"/>
                <w:kern w:val="0"/>
                <w:sz w:val="20"/>
                <w:szCs w:val="20"/>
                <w:highlight w:val="none"/>
                <w:u w:val="none"/>
                <w:lang w:val="en-US" w:eastAsia="zh-CN" w:bidi="ar"/>
              </w:rPr>
              <w:t>0</w:t>
            </w:r>
            <w:r>
              <w:rPr>
                <w:rFonts w:hint="eastAsia" w:ascii="仿宋" w:hAnsi="仿宋" w:eastAsia="仿宋" w:cs="仿宋"/>
                <w:i w:val="0"/>
                <w:iCs w:val="0"/>
                <w:color w:val="auto"/>
                <w:kern w:val="0"/>
                <w:sz w:val="20"/>
                <w:szCs w:val="20"/>
                <w:highlight w:val="none"/>
                <w:u w:val="none"/>
                <w:lang w:val="en-US" w:eastAsia="zh-Hans" w:bidi="ar"/>
              </w:rPr>
              <w:t>×31</w:t>
            </w:r>
            <w:r>
              <w:rPr>
                <w:rFonts w:hint="eastAsia" w:ascii="仿宋" w:hAnsi="仿宋" w:eastAsia="仿宋" w:cs="仿宋"/>
                <w:i w:val="0"/>
                <w:iCs w:val="0"/>
                <w:color w:val="auto"/>
                <w:kern w:val="0"/>
                <w:sz w:val="20"/>
                <w:szCs w:val="20"/>
                <w:highlight w:val="none"/>
                <w:u w:val="none"/>
                <w:lang w:val="en-US" w:eastAsia="zh-CN" w:bidi="ar"/>
              </w:rPr>
              <w:t>0，亮度</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1000尼特；</w:t>
            </w:r>
          </w:p>
          <w:p w14:paraId="0130E2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4.内存卡：</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256GB；</w:t>
            </w:r>
          </w:p>
          <w:p w14:paraId="77F68E1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5.麦克风：</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3个；</w:t>
            </w:r>
          </w:p>
          <w:p w14:paraId="1F9F123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6.相机变焦支持数码变焦；</w:t>
            </w:r>
          </w:p>
          <w:p w14:paraId="64CBFD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7.图片格式支持JPEG/DNG/JPEG+DNG；</w:t>
            </w:r>
          </w:p>
          <w:p w14:paraId="59E2428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8.视频格式支持MP4；</w:t>
            </w:r>
          </w:p>
          <w:p w14:paraId="343F8BF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9.配件：包括无线图传收发器一对、续航手柄、云台夹、螺纹手柄、收纳包、三脚架。</w:t>
            </w:r>
          </w:p>
        </w:tc>
      </w:tr>
      <w:tr w14:paraId="4948F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3" w:hRule="atLeast"/>
        </w:trPr>
        <w:tc>
          <w:tcPr>
            <w:tcW w:w="594" w:type="dxa"/>
            <w:shd w:val="clear" w:color="auto" w:fill="auto"/>
            <w:vAlign w:val="center"/>
          </w:tcPr>
          <w:p w14:paraId="4B2A46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32</w:t>
            </w:r>
          </w:p>
        </w:tc>
        <w:tc>
          <w:tcPr>
            <w:tcW w:w="1193" w:type="dxa"/>
            <w:vAlign w:val="center"/>
          </w:tcPr>
          <w:p w14:paraId="1A149B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便携式音频采集设备</w:t>
            </w:r>
          </w:p>
        </w:tc>
        <w:tc>
          <w:tcPr>
            <w:tcW w:w="495" w:type="dxa"/>
            <w:vAlign w:val="center"/>
          </w:tcPr>
          <w:p w14:paraId="009D8B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w:t>
            </w:r>
          </w:p>
        </w:tc>
        <w:tc>
          <w:tcPr>
            <w:tcW w:w="768" w:type="dxa"/>
            <w:vAlign w:val="center"/>
          </w:tcPr>
          <w:p w14:paraId="249B36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0C0AEB9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发射器：</w:t>
            </w:r>
          </w:p>
          <w:p w14:paraId="37D794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r>
              <w:rPr>
                <w:rFonts w:hint="eastAsia" w:ascii="仿宋" w:hAnsi="仿宋" w:eastAsia="仿宋" w:cs="仿宋"/>
                <w:i w:val="0"/>
                <w:iCs w:val="0"/>
                <w:color w:val="auto"/>
                <w:kern w:val="0"/>
                <w:sz w:val="20"/>
                <w:szCs w:val="20"/>
                <w:highlight w:val="none"/>
                <w:u w:val="none"/>
                <w:lang w:val="en-US" w:eastAsia="zh-Hans" w:bidi="ar"/>
              </w:rPr>
              <w:t>尺寸：≤长</w:t>
            </w:r>
            <w:r>
              <w:rPr>
                <w:rFonts w:hint="eastAsia" w:ascii="仿宋" w:hAnsi="仿宋" w:eastAsia="仿宋" w:cs="仿宋"/>
                <w:i w:val="0"/>
                <w:iCs w:val="0"/>
                <w:color w:val="auto"/>
                <w:kern w:val="0"/>
                <w:sz w:val="20"/>
                <w:szCs w:val="20"/>
                <w:highlight w:val="none"/>
                <w:u w:val="none"/>
                <w:lang w:val="en-US" w:eastAsia="zh-CN" w:bidi="ar"/>
              </w:rPr>
              <w:t>30mm</w:t>
            </w:r>
            <w:r>
              <w:rPr>
                <w:rFonts w:hint="eastAsia" w:ascii="仿宋" w:hAnsi="仿宋" w:eastAsia="仿宋" w:cs="仿宋"/>
                <w:i w:val="0"/>
                <w:iCs w:val="0"/>
                <w:color w:val="auto"/>
                <w:kern w:val="0"/>
                <w:sz w:val="20"/>
                <w:szCs w:val="20"/>
                <w:highlight w:val="none"/>
                <w:u w:val="none"/>
                <w:lang w:val="en-US" w:eastAsia="zh-Hans" w:bidi="ar"/>
              </w:rPr>
              <w:t>×宽</w:t>
            </w:r>
            <w:r>
              <w:rPr>
                <w:rFonts w:hint="eastAsia" w:ascii="仿宋" w:hAnsi="仿宋" w:eastAsia="仿宋" w:cs="仿宋"/>
                <w:i w:val="0"/>
                <w:iCs w:val="0"/>
                <w:color w:val="auto"/>
                <w:kern w:val="0"/>
                <w:sz w:val="20"/>
                <w:szCs w:val="20"/>
                <w:highlight w:val="none"/>
                <w:u w:val="none"/>
                <w:lang w:val="en-US" w:eastAsia="zh-CN" w:bidi="ar"/>
              </w:rPr>
              <w:t>30mm</w:t>
            </w:r>
            <w:r>
              <w:rPr>
                <w:rFonts w:hint="eastAsia" w:ascii="仿宋" w:hAnsi="仿宋" w:eastAsia="仿宋" w:cs="仿宋"/>
                <w:i w:val="0"/>
                <w:iCs w:val="0"/>
                <w:color w:val="auto"/>
                <w:kern w:val="0"/>
                <w:sz w:val="20"/>
                <w:szCs w:val="20"/>
                <w:highlight w:val="none"/>
                <w:u w:val="none"/>
                <w:lang w:val="en-US" w:eastAsia="zh-Hans" w:bidi="ar"/>
              </w:rPr>
              <w:t>×高</w:t>
            </w:r>
            <w:r>
              <w:rPr>
                <w:rFonts w:hint="eastAsia" w:ascii="仿宋" w:hAnsi="仿宋" w:eastAsia="仿宋" w:cs="仿宋"/>
                <w:i w:val="0"/>
                <w:iCs w:val="0"/>
                <w:color w:val="auto"/>
                <w:kern w:val="0"/>
                <w:sz w:val="20"/>
                <w:szCs w:val="20"/>
                <w:highlight w:val="none"/>
                <w:u w:val="none"/>
                <w:lang w:val="en-US" w:eastAsia="zh-CN" w:bidi="ar"/>
              </w:rPr>
              <w:t>20mm；</w:t>
            </w:r>
          </w:p>
          <w:p w14:paraId="6625B14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2.重量：</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20g；</w:t>
            </w:r>
          </w:p>
          <w:p w14:paraId="7B3986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3.蓝牙协议：支持蓝牙协议5.4；</w:t>
            </w:r>
          </w:p>
          <w:p w14:paraId="1BAB41B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4.电池容量：</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130mAh；</w:t>
            </w:r>
          </w:p>
          <w:p w14:paraId="63980A8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5.充电环境温度：5℃至45℃；</w:t>
            </w:r>
          </w:p>
          <w:p w14:paraId="475F2FF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6.工作环境温度：-10℃至45℃；</w:t>
            </w:r>
          </w:p>
          <w:p w14:paraId="2F261A6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7.工作时间：</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8小时；</w:t>
            </w:r>
          </w:p>
          <w:p w14:paraId="6BD0FC8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接收器：</w:t>
            </w:r>
          </w:p>
          <w:p w14:paraId="2E3FE8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r>
              <w:rPr>
                <w:rFonts w:hint="eastAsia" w:ascii="仿宋" w:hAnsi="仿宋" w:eastAsia="仿宋" w:cs="仿宋"/>
                <w:i w:val="0"/>
                <w:iCs w:val="0"/>
                <w:color w:val="auto"/>
                <w:kern w:val="0"/>
                <w:sz w:val="20"/>
                <w:szCs w:val="20"/>
                <w:highlight w:val="none"/>
                <w:u w:val="none"/>
                <w:lang w:val="en-US" w:eastAsia="zh-Hans" w:bidi="ar"/>
              </w:rPr>
              <w:t>尺寸：≤长</w:t>
            </w:r>
            <w:r>
              <w:rPr>
                <w:rFonts w:hint="eastAsia" w:ascii="仿宋" w:hAnsi="仿宋" w:eastAsia="仿宋" w:cs="仿宋"/>
                <w:i w:val="0"/>
                <w:iCs w:val="0"/>
                <w:color w:val="auto"/>
                <w:kern w:val="0"/>
                <w:sz w:val="20"/>
                <w:szCs w:val="20"/>
                <w:highlight w:val="none"/>
                <w:u w:val="none"/>
                <w:lang w:val="en-US" w:eastAsia="zh-CN" w:bidi="ar"/>
              </w:rPr>
              <w:t>55mm</w:t>
            </w:r>
            <w:r>
              <w:rPr>
                <w:rFonts w:hint="eastAsia" w:ascii="仿宋" w:hAnsi="仿宋" w:eastAsia="仿宋" w:cs="仿宋"/>
                <w:i w:val="0"/>
                <w:iCs w:val="0"/>
                <w:color w:val="auto"/>
                <w:kern w:val="0"/>
                <w:sz w:val="20"/>
                <w:szCs w:val="20"/>
                <w:highlight w:val="none"/>
                <w:u w:val="none"/>
                <w:lang w:val="en-US" w:eastAsia="zh-Hans" w:bidi="ar"/>
              </w:rPr>
              <w:t>×宽</w:t>
            </w:r>
            <w:r>
              <w:rPr>
                <w:rFonts w:hint="eastAsia" w:ascii="仿宋" w:hAnsi="仿宋" w:eastAsia="仿宋" w:cs="仿宋"/>
                <w:i w:val="0"/>
                <w:iCs w:val="0"/>
                <w:color w:val="auto"/>
                <w:kern w:val="0"/>
                <w:sz w:val="20"/>
                <w:szCs w:val="20"/>
                <w:highlight w:val="none"/>
                <w:u w:val="none"/>
                <w:lang w:val="en-US" w:eastAsia="zh-CN" w:bidi="ar"/>
              </w:rPr>
              <w:t>30mm</w:t>
            </w:r>
            <w:r>
              <w:rPr>
                <w:rFonts w:hint="eastAsia" w:ascii="仿宋" w:hAnsi="仿宋" w:eastAsia="仿宋" w:cs="仿宋"/>
                <w:i w:val="0"/>
                <w:iCs w:val="0"/>
                <w:color w:val="auto"/>
                <w:kern w:val="0"/>
                <w:sz w:val="20"/>
                <w:szCs w:val="20"/>
                <w:highlight w:val="none"/>
                <w:u w:val="none"/>
                <w:lang w:val="en-US" w:eastAsia="zh-Hans" w:bidi="ar"/>
              </w:rPr>
              <w:t>×高</w:t>
            </w:r>
            <w:r>
              <w:rPr>
                <w:rFonts w:hint="eastAsia" w:ascii="仿宋" w:hAnsi="仿宋" w:eastAsia="仿宋" w:cs="仿宋"/>
                <w:i w:val="0"/>
                <w:iCs w:val="0"/>
                <w:color w:val="auto"/>
                <w:kern w:val="0"/>
                <w:sz w:val="20"/>
                <w:szCs w:val="20"/>
                <w:highlight w:val="none"/>
                <w:u w:val="none"/>
                <w:lang w:val="en-US" w:eastAsia="zh-CN" w:bidi="ar"/>
              </w:rPr>
              <w:t>22mm；</w:t>
            </w:r>
          </w:p>
          <w:p w14:paraId="20212C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2.重量：</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30g；</w:t>
            </w:r>
          </w:p>
          <w:p w14:paraId="2060925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3.蓝牙协议：支持蓝牙协议5.4；</w:t>
            </w:r>
          </w:p>
          <w:p w14:paraId="217F05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4.电池容量：</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275mAh；</w:t>
            </w:r>
          </w:p>
          <w:p w14:paraId="5BABCE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5.充电环境温度：5℃至45℃；</w:t>
            </w:r>
          </w:p>
          <w:p w14:paraId="101DA83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6.工作环境温度：-10℃至45℃；</w:t>
            </w:r>
          </w:p>
          <w:p w14:paraId="0C18238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7.工作时间：</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10小时；</w:t>
            </w:r>
          </w:p>
          <w:p w14:paraId="53A18F2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8.配件：包括防风毛套、磁铁、磁吸背夹、手持杆、发射器磁吸充电线、收纳袋。</w:t>
            </w:r>
          </w:p>
        </w:tc>
      </w:tr>
      <w:tr w14:paraId="5C11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594" w:type="dxa"/>
            <w:shd w:val="clear" w:color="auto" w:fill="auto"/>
            <w:vAlign w:val="center"/>
          </w:tcPr>
          <w:p w14:paraId="601826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33</w:t>
            </w:r>
          </w:p>
        </w:tc>
        <w:tc>
          <w:tcPr>
            <w:tcW w:w="1193" w:type="dxa"/>
            <w:vAlign w:val="center"/>
          </w:tcPr>
          <w:p w14:paraId="3AE84B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音视频连接转换器材</w:t>
            </w:r>
          </w:p>
        </w:tc>
        <w:tc>
          <w:tcPr>
            <w:tcW w:w="495" w:type="dxa"/>
            <w:vAlign w:val="center"/>
          </w:tcPr>
          <w:p w14:paraId="1B7F8F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5A1EFF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批</w:t>
            </w:r>
          </w:p>
        </w:tc>
        <w:tc>
          <w:tcPr>
            <w:tcW w:w="6228" w:type="dxa"/>
            <w:vAlign w:val="center"/>
          </w:tcPr>
          <w:p w14:paraId="78189F3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3.5mm音频连接线（10米/2米/1米各10条）、6.25mm音频连接线（10米/2米/1米各10条）、HDMI1分2同屏器6个、USB</w:t>
            </w:r>
            <w:r>
              <w:rPr>
                <w:rFonts w:hint="eastAsia" w:ascii="仿宋" w:hAnsi="仿宋" w:eastAsia="仿宋" w:cs="仿宋"/>
                <w:i w:val="0"/>
                <w:iCs w:val="0"/>
                <w:color w:val="auto"/>
                <w:kern w:val="0"/>
                <w:sz w:val="20"/>
                <w:szCs w:val="20"/>
                <w:highlight w:val="none"/>
                <w:u w:val="none"/>
                <w:lang w:val="en-US" w:eastAsia="zh-CN" w:bidi="ar"/>
              </w:rPr>
              <w:noBreakHyphen/>
            </w:r>
            <w:r>
              <w:rPr>
                <w:rFonts w:hint="eastAsia" w:ascii="仿宋" w:hAnsi="仿宋" w:eastAsia="仿宋" w:cs="仿宋"/>
                <w:i w:val="0"/>
                <w:iCs w:val="0"/>
                <w:color w:val="auto"/>
                <w:kern w:val="0"/>
                <w:sz w:val="20"/>
                <w:szCs w:val="20"/>
                <w:highlight w:val="none"/>
                <w:u w:val="none"/>
                <w:lang w:val="en-US" w:eastAsia="zh-CN" w:bidi="ar"/>
              </w:rPr>
              <w:t>C至USB</w:t>
            </w:r>
            <w:r>
              <w:rPr>
                <w:rFonts w:hint="eastAsia" w:ascii="仿宋" w:hAnsi="仿宋" w:eastAsia="仿宋" w:cs="仿宋"/>
                <w:i w:val="0"/>
                <w:iCs w:val="0"/>
                <w:color w:val="auto"/>
                <w:kern w:val="0"/>
                <w:sz w:val="20"/>
                <w:szCs w:val="20"/>
                <w:highlight w:val="none"/>
                <w:u w:val="none"/>
                <w:lang w:val="en-US" w:eastAsia="zh-CN" w:bidi="ar"/>
              </w:rPr>
              <w:noBreakHyphen/>
            </w:r>
            <w:r>
              <w:rPr>
                <w:rFonts w:hint="eastAsia" w:ascii="仿宋" w:hAnsi="仿宋" w:eastAsia="仿宋" w:cs="仿宋"/>
                <w:i w:val="0"/>
                <w:iCs w:val="0"/>
                <w:color w:val="auto"/>
                <w:kern w:val="0"/>
                <w:sz w:val="20"/>
                <w:szCs w:val="20"/>
                <w:highlight w:val="none"/>
                <w:u w:val="none"/>
                <w:lang w:val="en-US" w:eastAsia="zh-CN" w:bidi="ar"/>
              </w:rPr>
              <w:t>C PD数据线10条、3.5mm转6.25mm/莲花头转接头各10个、卡农接口转换头10个、音频反馈抑制器3台、混音器2台。</w:t>
            </w:r>
          </w:p>
        </w:tc>
      </w:tr>
      <w:tr w14:paraId="56F15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6" w:hRule="atLeast"/>
        </w:trPr>
        <w:tc>
          <w:tcPr>
            <w:tcW w:w="594" w:type="dxa"/>
            <w:shd w:val="clear" w:color="auto" w:fill="auto"/>
            <w:vAlign w:val="center"/>
          </w:tcPr>
          <w:p w14:paraId="1DD32C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34</w:t>
            </w:r>
          </w:p>
        </w:tc>
        <w:tc>
          <w:tcPr>
            <w:tcW w:w="1193" w:type="dxa"/>
            <w:vAlign w:val="center"/>
          </w:tcPr>
          <w:p w14:paraId="2BBCB6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手持热成像仪</w:t>
            </w:r>
          </w:p>
        </w:tc>
        <w:tc>
          <w:tcPr>
            <w:tcW w:w="495" w:type="dxa"/>
            <w:vAlign w:val="center"/>
          </w:tcPr>
          <w:p w14:paraId="7C7AD4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w:t>
            </w:r>
          </w:p>
        </w:tc>
        <w:tc>
          <w:tcPr>
            <w:tcW w:w="768" w:type="dxa"/>
            <w:vAlign w:val="center"/>
          </w:tcPr>
          <w:p w14:paraId="4B9098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30C9F92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1.重量：</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520g；</w:t>
            </w:r>
          </w:p>
          <w:p w14:paraId="5A0FA3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2.尺寸：≤90mm×75mm×170mm；</w:t>
            </w:r>
          </w:p>
          <w:p w14:paraId="1F904B9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3.可见光分辨率：</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1920×1080；</w:t>
            </w:r>
          </w:p>
          <w:p w14:paraId="26E571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4.图像显示分辨率：</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1024×768；</w:t>
            </w:r>
          </w:p>
          <w:p w14:paraId="77647CB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5.图像显示器类型：OLED；</w:t>
            </w:r>
          </w:p>
          <w:p w14:paraId="7CAC824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6.图像支持模式：白热模式，黑热模式，红热模式，融合模式，可见光模式，双光融合模式；</w:t>
            </w:r>
          </w:p>
          <w:p w14:paraId="3599ECB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7.工作温度：-30℃至55℃；</w:t>
            </w:r>
          </w:p>
          <w:p w14:paraId="6E3B7EF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8.防护等级：</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IP67；</w:t>
            </w:r>
          </w:p>
          <w:p w14:paraId="22F86A8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9.热成像分辨率：640×512；</w:t>
            </w:r>
          </w:p>
          <w:p w14:paraId="6E0D4E5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10.热成像帧频：50fps；</w:t>
            </w:r>
          </w:p>
          <w:p w14:paraId="594F29B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11.噪声等效温差 NETD≤45 mK（25℃，F1.0）。</w:t>
            </w:r>
          </w:p>
        </w:tc>
      </w:tr>
      <w:tr w14:paraId="37E09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9" w:hRule="atLeast"/>
        </w:trPr>
        <w:tc>
          <w:tcPr>
            <w:tcW w:w="594" w:type="dxa"/>
            <w:shd w:val="clear" w:color="auto" w:fill="auto"/>
            <w:vAlign w:val="center"/>
          </w:tcPr>
          <w:p w14:paraId="68D01B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35</w:t>
            </w:r>
          </w:p>
        </w:tc>
        <w:tc>
          <w:tcPr>
            <w:tcW w:w="1193" w:type="dxa"/>
            <w:vAlign w:val="center"/>
          </w:tcPr>
          <w:p w14:paraId="45159B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山地引水泵</w:t>
            </w:r>
          </w:p>
        </w:tc>
        <w:tc>
          <w:tcPr>
            <w:tcW w:w="495" w:type="dxa"/>
            <w:vAlign w:val="center"/>
          </w:tcPr>
          <w:p w14:paraId="317258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7D432A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0A1F65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整套设备由发动机、高压柱塞泵、喷枪、控制机构、机架、进水管等组成。</w:t>
            </w:r>
          </w:p>
          <w:p w14:paraId="63BAF97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1.发动机采用双缸.风冷式四冲程汽油机；</w:t>
            </w:r>
          </w:p>
          <w:p w14:paraId="06DB66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▲2.功率：≥35HP；</w:t>
            </w:r>
          </w:p>
          <w:p w14:paraId="15F3822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3.点火方式：电子脉冲点火；</w:t>
            </w:r>
          </w:p>
          <w:p w14:paraId="2644AE6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4.启动方式：电启动；</w:t>
            </w:r>
          </w:p>
          <w:p w14:paraId="5BCCB48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5.排量：≥990cc；</w:t>
            </w:r>
          </w:p>
          <w:p w14:paraId="07E08D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6.机油容量：≥2L；</w:t>
            </w:r>
          </w:p>
          <w:p w14:paraId="603AC3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7.燃油：92#以上汽油；</w:t>
            </w:r>
          </w:p>
          <w:p w14:paraId="342A315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8.燃油箱容积：≥25L；</w:t>
            </w:r>
          </w:p>
          <w:p w14:paraId="697211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9.最大流量：≥250L/min；</w:t>
            </w:r>
          </w:p>
          <w:p w14:paraId="411FCDE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10.最大吸程：≥7m；</w:t>
            </w:r>
          </w:p>
          <w:p w14:paraId="278BB0E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11.进水口直径：50mm；</w:t>
            </w:r>
          </w:p>
          <w:p w14:paraId="229DDC6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12.出水口直径：40mm；</w:t>
            </w:r>
          </w:p>
          <w:p w14:paraId="5050740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13.最大压力：≥12MPa；</w:t>
            </w:r>
          </w:p>
          <w:p w14:paraId="1F8F510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 xml:space="preserve">14.工作压力：≥10Mpa； </w:t>
            </w:r>
          </w:p>
          <w:p w14:paraId="03397B3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15.最大射程：≥45m；</w:t>
            </w:r>
          </w:p>
          <w:p w14:paraId="595B1A0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16.最大扬程：≥1000m；</w:t>
            </w:r>
          </w:p>
          <w:p w14:paraId="5E2D4E1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17.配套高压双层消防水带1000米,配备耐高压多功能喷枪1把、高压直流喷枪1把；不锈钢耐高压三通分水器1个；专用扳手2个；耐高压胶管1根（10米，含2个快速接头）；带底阀进水管1根，长度不小于5米；修理工具1套。</w:t>
            </w:r>
          </w:p>
        </w:tc>
      </w:tr>
      <w:tr w14:paraId="2A15B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6" w:hRule="atLeast"/>
        </w:trPr>
        <w:tc>
          <w:tcPr>
            <w:tcW w:w="594" w:type="dxa"/>
            <w:shd w:val="clear" w:color="auto" w:fill="auto"/>
            <w:vAlign w:val="center"/>
          </w:tcPr>
          <w:p w14:paraId="66F33A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36</w:t>
            </w:r>
          </w:p>
        </w:tc>
        <w:tc>
          <w:tcPr>
            <w:tcW w:w="1193" w:type="dxa"/>
            <w:vAlign w:val="center"/>
          </w:tcPr>
          <w:p w14:paraId="47DBCC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远程高压消防水泵</w:t>
            </w:r>
          </w:p>
        </w:tc>
        <w:tc>
          <w:tcPr>
            <w:tcW w:w="495" w:type="dxa"/>
            <w:vAlign w:val="center"/>
          </w:tcPr>
          <w:p w14:paraId="29539B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w:t>
            </w:r>
          </w:p>
        </w:tc>
        <w:tc>
          <w:tcPr>
            <w:tcW w:w="768" w:type="dxa"/>
            <w:vAlign w:val="center"/>
          </w:tcPr>
          <w:p w14:paraId="6A656A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125158A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1.结构：泵组为自动泄压水润滑柱塞泵与四冲程双缸风冷发动机组成；</w:t>
            </w:r>
          </w:p>
          <w:p w14:paraId="7660633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2.发动机：四冲程、双缸、风冷，功率≥20.5kW（28HP）；</w:t>
            </w:r>
          </w:p>
          <w:p w14:paraId="31E36CC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3.启动方式：电启动；</w:t>
            </w:r>
          </w:p>
          <w:p w14:paraId="394CDC2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4.装有可调式自动溢流安全阀、超压自动熄火装置；</w:t>
            </w:r>
          </w:p>
          <w:p w14:paraId="7DF6CBC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5.泵在横向、纵向倾斜25°的情况下，在额定工作压力下，连续运转不小于1小时，水泵应能正常工作；</w:t>
            </w:r>
          </w:p>
          <w:p w14:paraId="5E021DC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6.引水方式：具有自动引水，吸程≥6m；</w:t>
            </w:r>
          </w:p>
          <w:p w14:paraId="3E67E66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7.最大流量：≥2.5L/s；</w:t>
            </w:r>
          </w:p>
          <w:p w14:paraId="4493A4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8.最大压力：≥8MPa；</w:t>
            </w:r>
          </w:p>
          <w:p w14:paraId="493AC4C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9.扬程：≥800m；</w:t>
            </w:r>
          </w:p>
          <w:p w14:paraId="21DC222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highlight w:val="none"/>
                <w:lang w:val="en-US" w:eastAsia="zh-Hans"/>
              </w:rPr>
            </w:pPr>
            <w:r>
              <w:rPr>
                <w:rFonts w:hint="eastAsia" w:ascii="仿宋" w:hAnsi="仿宋" w:eastAsia="仿宋" w:cs="仿宋"/>
                <w:i w:val="0"/>
                <w:iCs w:val="0"/>
                <w:color w:val="auto"/>
                <w:kern w:val="0"/>
                <w:sz w:val="20"/>
                <w:szCs w:val="20"/>
                <w:highlight w:val="none"/>
                <w:u w:val="none"/>
                <w:lang w:val="en-US" w:eastAsia="zh-CN" w:bidi="ar"/>
              </w:rPr>
              <w:t>10.配备直流喷枪、雾化喷枪、单向阀、三通分水器、转换接头、止水钳；水带托盘、过路廊桥，可拼接≥4米跨路防护。</w:t>
            </w:r>
          </w:p>
        </w:tc>
      </w:tr>
      <w:tr w14:paraId="7B91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594" w:type="dxa"/>
            <w:shd w:val="clear" w:color="auto" w:fill="auto"/>
            <w:vAlign w:val="center"/>
          </w:tcPr>
          <w:p w14:paraId="4FE7DF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37</w:t>
            </w:r>
          </w:p>
        </w:tc>
        <w:tc>
          <w:tcPr>
            <w:tcW w:w="1193" w:type="dxa"/>
            <w:vAlign w:val="center"/>
          </w:tcPr>
          <w:p w14:paraId="2227BB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便携泵</w:t>
            </w:r>
          </w:p>
        </w:tc>
        <w:tc>
          <w:tcPr>
            <w:tcW w:w="495" w:type="dxa"/>
            <w:vAlign w:val="center"/>
          </w:tcPr>
          <w:p w14:paraId="66D519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14</w:t>
            </w:r>
          </w:p>
        </w:tc>
        <w:tc>
          <w:tcPr>
            <w:tcW w:w="768" w:type="dxa"/>
            <w:vAlign w:val="center"/>
          </w:tcPr>
          <w:p w14:paraId="00468EF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18FC29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闭式四级金属叶轮离心泵，具有减震支撑结构.防反转保护结构。配备全方位保护框架，可以使水泵在各个方向都可存放，可立、可卧、可侧方位存放。泵与泵之间可以串联架设、并联架设、串并联架设，并能正常工作；</w:t>
            </w:r>
          </w:p>
          <w:p w14:paraId="69C13285">
            <w:pPr>
              <w:keepNext w:val="0"/>
              <w:keepLines w:val="0"/>
              <w:pageBreakBefore w:val="0"/>
              <w:widowControl/>
              <w:suppressLineNumbers w:val="0"/>
              <w:kinsoku/>
              <w:wordWrap w:val="0"/>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2.配套动力：单缸二冲程汽油发动机；功率/转速：≥13HP/12000r/min.排量：≥100cc；</w:t>
            </w:r>
          </w:p>
          <w:p w14:paraId="7B71C6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3.最大射程：≥35m；</w:t>
            </w:r>
          </w:p>
          <w:p w14:paraId="4A68B3C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4.最大流量：≥330L/min；</w:t>
            </w:r>
          </w:p>
          <w:p w14:paraId="2EB64F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5.最大压力：≥3.5MPa；</w:t>
            </w:r>
          </w:p>
          <w:p w14:paraId="6F1AC26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6.最大扬程：≥350m；</w:t>
            </w:r>
          </w:p>
          <w:p w14:paraId="7E938E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7.吸水深度：≥7m；</w:t>
            </w:r>
          </w:p>
          <w:p w14:paraId="2562A7B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8.出水尺寸：1.5寸标准接口；</w:t>
            </w:r>
          </w:p>
          <w:p w14:paraId="02DEDE9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9.进水尺寸：2寸标准接口；</w:t>
            </w:r>
          </w:p>
          <w:p w14:paraId="593E368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10.启动方式：手拉启动、一键式电启动、无接触感应控制启动、遥控启动；电启动马达与水泵主机一体式；</w:t>
            </w:r>
          </w:p>
          <w:p w14:paraId="3F81D9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11.启动时间：≤5s；</w:t>
            </w:r>
          </w:p>
          <w:p w14:paraId="2035055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12.引水手泵形式：配备防漏气不锈钢手泵；</w:t>
            </w:r>
          </w:p>
          <w:p w14:paraId="3A12D32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13.水泵材质：泵壳、泵体采用高强度抗腐蚀铝合金铸造；内置燃油过滤器，油泵中装有滤网；</w:t>
            </w:r>
          </w:p>
          <w:p w14:paraId="66C3D2E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14.整机净质量：≤12.5kg；</w:t>
            </w:r>
          </w:p>
          <w:p w14:paraId="44FFB9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15.综合油耗：≤3L/h；</w:t>
            </w:r>
          </w:p>
          <w:p w14:paraId="309B02A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16.冷却方式：闭路循环强制水冷系统和自然风冷复合冷却方式；</w:t>
            </w:r>
          </w:p>
          <w:p w14:paraId="09FE199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17.保护系统：发动机带高温自动保护装置.启动过流自动保护功能；无水保护功能，超速保护功能；</w:t>
            </w:r>
          </w:p>
          <w:p w14:paraId="604A15E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18.冷启动性能：在油路充满燃油的情况下，冷启动时间≤5s；</w:t>
            </w:r>
          </w:p>
          <w:p w14:paraId="1986D45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19.发电系统：自带发电系统，发电电压14.6V；</w:t>
            </w:r>
          </w:p>
          <w:p w14:paraId="6946C8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20.控制面板：集成启动按钮、熄火开关；</w:t>
            </w:r>
          </w:p>
          <w:p w14:paraId="5C2B7B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21.显示屏：具有液晶一体化显示屏，可显示机器工作压力.转速.缸体温度和累计工作时间；</w:t>
            </w:r>
          </w:p>
          <w:p w14:paraId="484D79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22.启动电源：外置启动电源，具有随机自充电功能，可反复充电，充电电压14.5V；电池充满电启动次数＞120次；同时具有LED照明、USB接口充电功能；</w:t>
            </w:r>
          </w:p>
          <w:p w14:paraId="47C59A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23.油管连接：快速接头；</w:t>
            </w:r>
          </w:p>
          <w:p w14:paraId="11FA459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24.横纵向倾斜性能：水泵在横向纵向倾斜25°的条件下，在额定工况下，各连续运转1h，应能正常工作;</w:t>
            </w:r>
          </w:p>
          <w:p w14:paraId="7A658FA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25.油箱容量：≥24L，外挂油箱，设置独立加油口，可实现不停机加油;</w:t>
            </w:r>
          </w:p>
          <w:p w14:paraId="1C807001">
            <w:pPr>
              <w:keepNext w:val="0"/>
              <w:keepLines w:val="0"/>
              <w:widowControl/>
              <w:suppressLineNumbers w:val="0"/>
              <w:jc w:val="left"/>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26.携行方式：双肩背包，带有反光显示条，背包两侧有袋子可以放置配件工具等物品;</w:t>
            </w:r>
          </w:p>
          <w:p w14:paraId="6BAB6F7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27.配置明细：水泵主机：1台；油箱：1个；引水泵：1个；进水管：1套，直径50mm；单向阀：1个；三通分水器：1个；直流喷枪：1个；雾化喷枪：1个；专用扳手：2个，转换接头1个；止水钳：1个。</w:t>
            </w:r>
            <w:r>
              <w:rPr>
                <w:rFonts w:hint="eastAsia" w:ascii="仿宋" w:hAnsi="仿宋" w:eastAsia="仿宋" w:cs="仿宋"/>
                <w:i w:val="0"/>
                <w:iCs w:val="0"/>
                <w:color w:val="auto"/>
                <w:kern w:val="0"/>
                <w:sz w:val="20"/>
                <w:szCs w:val="20"/>
                <w:highlight w:val="none"/>
                <w:u w:val="none"/>
                <w:lang w:val="en-US" w:eastAsia="zh-Hans" w:bidi="ar"/>
              </w:rPr>
              <w:t>水带：300米，内径38mm，爆破压力：≥9.5MPa；带快接头</w:t>
            </w:r>
            <w:r>
              <w:rPr>
                <w:rFonts w:hint="eastAsia" w:ascii="仿宋" w:hAnsi="仿宋" w:eastAsia="仿宋" w:cs="仿宋"/>
                <w:i w:val="0"/>
                <w:iCs w:val="0"/>
                <w:color w:val="auto"/>
                <w:kern w:val="0"/>
                <w:sz w:val="20"/>
                <w:szCs w:val="20"/>
                <w:highlight w:val="none"/>
                <w:u w:val="none"/>
                <w:lang w:val="en-US" w:eastAsia="zh-CN" w:bidi="ar"/>
              </w:rPr>
              <w:t>。</w:t>
            </w:r>
          </w:p>
        </w:tc>
      </w:tr>
      <w:tr w14:paraId="23AA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594" w:type="dxa"/>
            <w:shd w:val="clear" w:color="auto" w:fill="auto"/>
            <w:vAlign w:val="center"/>
          </w:tcPr>
          <w:p w14:paraId="3EE75D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38</w:t>
            </w:r>
          </w:p>
        </w:tc>
        <w:tc>
          <w:tcPr>
            <w:tcW w:w="1193" w:type="dxa"/>
            <w:vAlign w:val="center"/>
          </w:tcPr>
          <w:p w14:paraId="45AAFA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50压力25mm水带</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（30米每条）</w:t>
            </w:r>
          </w:p>
        </w:tc>
        <w:tc>
          <w:tcPr>
            <w:tcW w:w="495" w:type="dxa"/>
            <w:vAlign w:val="center"/>
          </w:tcPr>
          <w:p w14:paraId="3140E4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100</w:t>
            </w:r>
          </w:p>
        </w:tc>
        <w:tc>
          <w:tcPr>
            <w:tcW w:w="768" w:type="dxa"/>
            <w:vAlign w:val="center"/>
          </w:tcPr>
          <w:p w14:paraId="78D780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条</w:t>
            </w:r>
          </w:p>
        </w:tc>
        <w:tc>
          <w:tcPr>
            <w:tcW w:w="6228" w:type="dxa"/>
            <w:vAlign w:val="top"/>
          </w:tcPr>
          <w:p w14:paraId="2056EA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1.材质：采用聚氨酯内衬，外层为涤纶长丝；</w:t>
            </w:r>
          </w:p>
          <w:p w14:paraId="3E7765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2.单位长度质量：≤180g/m；</w:t>
            </w:r>
          </w:p>
          <w:p w14:paraId="5E199F9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3.爆破压力：≥15MPa；</w:t>
            </w:r>
          </w:p>
          <w:p w14:paraId="1236E7B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4.延伸率：≤4.0%</w:t>
            </w:r>
          </w:p>
          <w:p w14:paraId="6ED8D3E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5.膨胀率：≤5.0%；</w:t>
            </w:r>
          </w:p>
          <w:p w14:paraId="529049C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6.附着强度：≥35N/25mm；</w:t>
            </w:r>
          </w:p>
          <w:p w14:paraId="28DAEF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7.扯断强度：≥45MPa；</w:t>
            </w:r>
          </w:p>
          <w:p w14:paraId="656D232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8.水带口径：25mm，30米/条，水带配备森林消防专用接口；</w:t>
            </w:r>
          </w:p>
          <w:p w14:paraId="7466DA4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9.耐磨性能：进行100次耐磨试验后，水带在5.0MPa设计工作压力下，未发生渗漏或破裂。</w:t>
            </w:r>
          </w:p>
        </w:tc>
      </w:tr>
      <w:tr w14:paraId="428F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594" w:type="dxa"/>
            <w:shd w:val="clear" w:color="auto" w:fill="auto"/>
            <w:vAlign w:val="center"/>
          </w:tcPr>
          <w:p w14:paraId="2CB794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39</w:t>
            </w:r>
          </w:p>
        </w:tc>
        <w:tc>
          <w:tcPr>
            <w:tcW w:w="1193" w:type="dxa"/>
            <w:vAlign w:val="center"/>
          </w:tcPr>
          <w:p w14:paraId="3E778B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50压力40mm水带</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（30米每条）</w:t>
            </w:r>
          </w:p>
        </w:tc>
        <w:tc>
          <w:tcPr>
            <w:tcW w:w="495" w:type="dxa"/>
            <w:vAlign w:val="center"/>
          </w:tcPr>
          <w:p w14:paraId="206B0F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100</w:t>
            </w:r>
          </w:p>
        </w:tc>
        <w:tc>
          <w:tcPr>
            <w:tcW w:w="768" w:type="dxa"/>
            <w:vAlign w:val="center"/>
          </w:tcPr>
          <w:p w14:paraId="4D0517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条</w:t>
            </w:r>
          </w:p>
        </w:tc>
        <w:tc>
          <w:tcPr>
            <w:tcW w:w="6228" w:type="dxa"/>
            <w:vAlign w:val="top"/>
          </w:tcPr>
          <w:p w14:paraId="6969D14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1.材质：采用聚氨酯内衬，外层为涤纶长丝；</w:t>
            </w:r>
          </w:p>
          <w:p w14:paraId="7934A28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2.单位长度质量：≤230g/m；</w:t>
            </w:r>
          </w:p>
          <w:p w14:paraId="304072A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3.爆破压力：≥15MPa；</w:t>
            </w:r>
          </w:p>
          <w:p w14:paraId="6BCBEB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4.延伸率：≤10.0%，</w:t>
            </w:r>
          </w:p>
          <w:p w14:paraId="622F7C3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5.膨胀率：≤10.0%；</w:t>
            </w:r>
          </w:p>
          <w:p w14:paraId="7720C5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6.附着强度≥：39N/25mm；</w:t>
            </w:r>
          </w:p>
          <w:p w14:paraId="1B99098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7.水带与消防接口连接处不应发生渗漏、爆破或滑脱；</w:t>
            </w:r>
          </w:p>
          <w:p w14:paraId="79C664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8.水带口径：40mm，30米/条，水带配备森林消防专用接口。</w:t>
            </w:r>
          </w:p>
        </w:tc>
      </w:tr>
      <w:tr w14:paraId="16332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trPr>
        <w:tc>
          <w:tcPr>
            <w:tcW w:w="594" w:type="dxa"/>
            <w:shd w:val="clear" w:color="auto" w:fill="auto"/>
            <w:vAlign w:val="center"/>
          </w:tcPr>
          <w:p w14:paraId="100273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40</w:t>
            </w:r>
          </w:p>
        </w:tc>
        <w:tc>
          <w:tcPr>
            <w:tcW w:w="1193" w:type="dxa"/>
            <w:vAlign w:val="center"/>
          </w:tcPr>
          <w:p w14:paraId="51BE44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80压力40mm水带</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（30米每条）</w:t>
            </w:r>
          </w:p>
        </w:tc>
        <w:tc>
          <w:tcPr>
            <w:tcW w:w="495" w:type="dxa"/>
            <w:vAlign w:val="center"/>
          </w:tcPr>
          <w:p w14:paraId="57D9D0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100</w:t>
            </w:r>
          </w:p>
        </w:tc>
        <w:tc>
          <w:tcPr>
            <w:tcW w:w="768" w:type="dxa"/>
            <w:vAlign w:val="center"/>
          </w:tcPr>
          <w:p w14:paraId="6985C0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条</w:t>
            </w:r>
          </w:p>
        </w:tc>
        <w:tc>
          <w:tcPr>
            <w:tcW w:w="6228" w:type="dxa"/>
            <w:vAlign w:val="top"/>
          </w:tcPr>
          <w:p w14:paraId="75000FE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1.材质：采用聚氨酯内衬，外层为涤纶长丝；</w:t>
            </w:r>
          </w:p>
          <w:p w14:paraId="63AF00B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2.单位长度质量：≤200g/m；</w:t>
            </w:r>
          </w:p>
          <w:p w14:paraId="6535DD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color w:val="auto"/>
                <w:kern w:val="0"/>
                <w:sz w:val="21"/>
                <w:szCs w:val="21"/>
                <w:highlight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3.爆破压力：≥20MPa；</w:t>
            </w:r>
          </w:p>
          <w:p w14:paraId="4E9BF39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4.延伸率：≤3.0%，</w:t>
            </w:r>
          </w:p>
          <w:p w14:paraId="3FB13E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5.膨胀率：≤2.0%；</w:t>
            </w:r>
          </w:p>
          <w:p w14:paraId="24FEE1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6.附着强度：≥39N/25mm；</w:t>
            </w:r>
          </w:p>
          <w:p w14:paraId="18AD12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7.水带与消防接口连接处不应发生渗漏、爆破或滑脱；</w:t>
            </w:r>
          </w:p>
          <w:p w14:paraId="5F53132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Hans" w:bidi="ar"/>
              </w:rPr>
            </w:pPr>
            <w:r>
              <w:rPr>
                <w:rFonts w:hint="eastAsia" w:ascii="仿宋" w:hAnsi="仿宋" w:eastAsia="仿宋" w:cs="仿宋"/>
                <w:i w:val="0"/>
                <w:iCs w:val="0"/>
                <w:color w:val="auto"/>
                <w:kern w:val="0"/>
                <w:sz w:val="20"/>
                <w:szCs w:val="20"/>
                <w:highlight w:val="none"/>
                <w:u w:val="none"/>
                <w:lang w:val="en-US" w:eastAsia="zh-CN" w:bidi="ar"/>
              </w:rPr>
              <w:t>8.水带口径：40mm，30米/条，水带配备森林消防专用接口。</w:t>
            </w:r>
          </w:p>
        </w:tc>
      </w:tr>
      <w:tr w14:paraId="15566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594" w:type="dxa"/>
            <w:shd w:val="clear" w:color="auto" w:fill="auto"/>
            <w:vAlign w:val="center"/>
          </w:tcPr>
          <w:p w14:paraId="7E21D3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2"/>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41</w:t>
            </w:r>
          </w:p>
        </w:tc>
        <w:tc>
          <w:tcPr>
            <w:tcW w:w="1193" w:type="dxa"/>
            <w:vAlign w:val="center"/>
          </w:tcPr>
          <w:p w14:paraId="009C96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移动水囊2吨</w:t>
            </w:r>
          </w:p>
        </w:tc>
        <w:tc>
          <w:tcPr>
            <w:tcW w:w="495" w:type="dxa"/>
            <w:vAlign w:val="center"/>
          </w:tcPr>
          <w:p w14:paraId="2B142D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20</w:t>
            </w:r>
          </w:p>
        </w:tc>
        <w:tc>
          <w:tcPr>
            <w:tcW w:w="768" w:type="dxa"/>
            <w:vAlign w:val="center"/>
          </w:tcPr>
          <w:p w14:paraId="367618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5E5ADF5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1.容积：≥2000升；</w:t>
            </w:r>
          </w:p>
          <w:p w14:paraId="72EDDF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2.材质：涤纶织物；</w:t>
            </w:r>
          </w:p>
          <w:p w14:paraId="75289FE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3.无毒、无味、不污染水源、耐老化性耐水性良好；</w:t>
            </w:r>
          </w:p>
          <w:p w14:paraId="4F2269C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4.结构简洁、耐折、稳定性好，成型快；</w:t>
            </w:r>
          </w:p>
          <w:p w14:paraId="3FD9A50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5.提供斜坡、平底水囊。</w:t>
            </w:r>
          </w:p>
        </w:tc>
      </w:tr>
      <w:tr w14:paraId="7B582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trPr>
        <w:tc>
          <w:tcPr>
            <w:tcW w:w="594" w:type="dxa"/>
            <w:shd w:val="clear" w:color="auto" w:fill="auto"/>
            <w:vAlign w:val="center"/>
          </w:tcPr>
          <w:p w14:paraId="48B26D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42</w:t>
            </w:r>
          </w:p>
        </w:tc>
        <w:tc>
          <w:tcPr>
            <w:tcW w:w="1193" w:type="dxa"/>
            <w:vAlign w:val="center"/>
          </w:tcPr>
          <w:p w14:paraId="1DA365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移动消防水池5吨</w:t>
            </w:r>
          </w:p>
        </w:tc>
        <w:tc>
          <w:tcPr>
            <w:tcW w:w="495" w:type="dxa"/>
            <w:vAlign w:val="center"/>
          </w:tcPr>
          <w:p w14:paraId="206C88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10</w:t>
            </w:r>
          </w:p>
        </w:tc>
        <w:tc>
          <w:tcPr>
            <w:tcW w:w="768" w:type="dxa"/>
            <w:vAlign w:val="center"/>
          </w:tcPr>
          <w:p w14:paraId="3C30F5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个</w:t>
            </w:r>
          </w:p>
        </w:tc>
        <w:tc>
          <w:tcPr>
            <w:tcW w:w="6228" w:type="dxa"/>
            <w:vAlign w:val="center"/>
          </w:tcPr>
          <w:p w14:paraId="4218CD0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1.容积：≥5000升；</w:t>
            </w:r>
          </w:p>
          <w:p w14:paraId="550C30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2.材质：涤纶织物；</w:t>
            </w:r>
          </w:p>
          <w:p w14:paraId="3333030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3.断裂强力≥3500N/5cm；</w:t>
            </w:r>
          </w:p>
          <w:p w14:paraId="4876CB7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4.阻燃时间：&lt;10s自熄；</w:t>
            </w:r>
          </w:p>
          <w:p w14:paraId="768DD2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sz w:val="20"/>
                <w:szCs w:val="20"/>
                <w:highlight w:val="none"/>
                <w:vertAlign w:val="baseline"/>
                <w:lang w:val="en-US" w:eastAsia="zh-Hans"/>
              </w:rPr>
            </w:pPr>
            <w:r>
              <w:rPr>
                <w:rFonts w:hint="eastAsia" w:ascii="仿宋" w:hAnsi="仿宋" w:eastAsia="仿宋" w:cs="仿宋"/>
                <w:i w:val="0"/>
                <w:iCs w:val="0"/>
                <w:color w:val="auto"/>
                <w:kern w:val="0"/>
                <w:sz w:val="20"/>
                <w:szCs w:val="20"/>
                <w:highlight w:val="none"/>
                <w:u w:val="none"/>
                <w:lang w:val="en-US" w:eastAsia="zh-CN" w:bidi="ar"/>
              </w:rPr>
              <w:t>具有抗磨损性、抗撕裂性、强度高、经久耐用。</w:t>
            </w:r>
          </w:p>
        </w:tc>
      </w:tr>
      <w:tr w14:paraId="20A30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594" w:type="dxa"/>
            <w:shd w:val="clear" w:color="auto" w:fill="auto"/>
            <w:vAlign w:val="center"/>
          </w:tcPr>
          <w:p w14:paraId="01C6FC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43</w:t>
            </w:r>
          </w:p>
        </w:tc>
        <w:tc>
          <w:tcPr>
            <w:tcW w:w="1193" w:type="dxa"/>
            <w:vAlign w:val="center"/>
          </w:tcPr>
          <w:p w14:paraId="17FC6B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视频会议平板一体机</w:t>
            </w:r>
          </w:p>
        </w:tc>
        <w:tc>
          <w:tcPr>
            <w:tcW w:w="495" w:type="dxa"/>
            <w:vAlign w:val="center"/>
          </w:tcPr>
          <w:p w14:paraId="7B649A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vAlign w:val="center"/>
          </w:tcPr>
          <w:p w14:paraId="2BC4C4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套</w:t>
            </w:r>
          </w:p>
        </w:tc>
        <w:tc>
          <w:tcPr>
            <w:tcW w:w="6228" w:type="dxa"/>
            <w:vAlign w:val="center"/>
          </w:tcPr>
          <w:p w14:paraId="6CD72FB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1.屏幕尺寸≥65吋；分辨率4K；触摸柔光屏；</w:t>
            </w:r>
          </w:p>
          <w:p w14:paraId="2A2B80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2.拾音距离≥8米；</w:t>
            </w:r>
          </w:p>
          <w:p w14:paraId="4F2B69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3.内置蓝牙摄像头、WiFi、麦克风、扬声器；</w:t>
            </w:r>
          </w:p>
          <w:p w14:paraId="2B71408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4.支持双系统：安卓系统/win10及以上系统，智慧投屏；</w:t>
            </w:r>
          </w:p>
          <w:p w14:paraId="569C2B7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5.CPU：8核处理器、内存≥8GB、内置存储≥64GB；</w:t>
            </w:r>
          </w:p>
          <w:p w14:paraId="0D9A968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6.支持接口：USB、Type-c、USB2.0、HDMI IN、HDMI OUT；</w:t>
            </w:r>
          </w:p>
          <w:p w14:paraId="1446FD8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7.能够实现1080P云会议功能；</w:t>
            </w:r>
          </w:p>
          <w:p w14:paraId="2E23D6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color w:val="auto"/>
                <w:highlight w:val="none"/>
                <w:lang w:val="en-US" w:eastAsia="zh-Hans"/>
              </w:rPr>
            </w:pPr>
            <w:r>
              <w:rPr>
                <w:rFonts w:hint="eastAsia" w:ascii="仿宋" w:hAnsi="仿宋" w:eastAsia="仿宋" w:cs="仿宋"/>
                <w:i w:val="0"/>
                <w:iCs w:val="0"/>
                <w:color w:val="auto"/>
                <w:kern w:val="0"/>
                <w:sz w:val="20"/>
                <w:szCs w:val="20"/>
                <w:highlight w:val="none"/>
                <w:u w:val="none"/>
                <w:lang w:val="en-US" w:eastAsia="zh-CN" w:bidi="ar"/>
              </w:rPr>
              <w:t>8.配备落地支架、遥控器。</w:t>
            </w:r>
          </w:p>
        </w:tc>
      </w:tr>
      <w:tr w14:paraId="7D1F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8" w:hRule="atLeast"/>
        </w:trPr>
        <w:tc>
          <w:tcPr>
            <w:tcW w:w="594" w:type="dxa"/>
            <w:shd w:val="clear" w:color="auto" w:fill="auto"/>
            <w:vAlign w:val="center"/>
          </w:tcPr>
          <w:p w14:paraId="162474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44</w:t>
            </w:r>
          </w:p>
        </w:tc>
        <w:tc>
          <w:tcPr>
            <w:tcW w:w="1193" w:type="dxa"/>
            <w:shd w:val="clear" w:color="auto" w:fill="auto"/>
            <w:vAlign w:val="center"/>
          </w:tcPr>
          <w:p w14:paraId="618558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控制台</w:t>
            </w:r>
          </w:p>
        </w:tc>
        <w:tc>
          <w:tcPr>
            <w:tcW w:w="495" w:type="dxa"/>
            <w:shd w:val="clear" w:color="auto" w:fill="auto"/>
            <w:vAlign w:val="center"/>
          </w:tcPr>
          <w:p w14:paraId="7C07C5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w:t>
            </w:r>
          </w:p>
        </w:tc>
        <w:tc>
          <w:tcPr>
            <w:tcW w:w="768" w:type="dxa"/>
            <w:shd w:val="clear" w:color="auto" w:fill="auto"/>
            <w:vAlign w:val="center"/>
          </w:tcPr>
          <w:p w14:paraId="290F33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台</w:t>
            </w:r>
          </w:p>
        </w:tc>
        <w:tc>
          <w:tcPr>
            <w:tcW w:w="6228" w:type="dxa"/>
            <w:shd w:val="clear" w:color="auto" w:fill="auto"/>
            <w:vAlign w:val="center"/>
          </w:tcPr>
          <w:p w14:paraId="778E417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1.重量：</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2kg；</w:t>
            </w:r>
          </w:p>
          <w:p w14:paraId="4E4531D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2.尺寸：</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320mm x 180mm x 100mm；</w:t>
            </w:r>
          </w:p>
          <w:p w14:paraId="0BC6A34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3.工作温度：0°C至50°C；</w:t>
            </w:r>
          </w:p>
          <w:p w14:paraId="7D6F83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4.最大功耗：</w:t>
            </w:r>
            <w:r>
              <w:rPr>
                <w:rFonts w:hint="eastAsia" w:ascii="仿宋" w:hAnsi="仿宋" w:eastAsia="仿宋" w:cs="仿宋"/>
                <w:i w:val="0"/>
                <w:iCs w:val="0"/>
                <w:color w:val="auto"/>
                <w:kern w:val="0"/>
                <w:sz w:val="20"/>
                <w:szCs w:val="20"/>
                <w:highlight w:val="none"/>
                <w:u w:val="none"/>
                <w:lang w:val="en-US" w:eastAsia="zh-Hans" w:bidi="ar"/>
              </w:rPr>
              <w:t>≤</w:t>
            </w:r>
            <w:r>
              <w:rPr>
                <w:rFonts w:hint="eastAsia" w:ascii="仿宋" w:hAnsi="仿宋" w:eastAsia="仿宋" w:cs="仿宋"/>
                <w:i w:val="0"/>
                <w:iCs w:val="0"/>
                <w:color w:val="auto"/>
                <w:kern w:val="0"/>
                <w:sz w:val="20"/>
                <w:szCs w:val="20"/>
                <w:highlight w:val="none"/>
                <w:u w:val="none"/>
                <w:lang w:val="en-US" w:eastAsia="zh-CN" w:bidi="ar"/>
              </w:rPr>
              <w:t>6瓦；</w:t>
            </w:r>
          </w:p>
          <w:p w14:paraId="6B07133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5.支持协议：VISCA、 ONVIF v2.4、Pelco-D、Pelco-P、VISCA；</w:t>
            </w:r>
          </w:p>
          <w:p w14:paraId="4669483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6.控制：支持配备 4 维专业操纵摇杆，支持云台无极变速控制；</w:t>
            </w:r>
          </w:p>
          <w:p w14:paraId="7357C69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7.支持通道数：最大支持管理255台摄像机；</w:t>
            </w:r>
          </w:p>
          <w:p w14:paraId="25726E7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8.显示：支持中英文，蓝色背光显示。</w:t>
            </w:r>
          </w:p>
        </w:tc>
      </w:tr>
    </w:tbl>
    <w:p w14:paraId="423C1DEF">
      <w:pPr>
        <w:widowControl/>
        <w:jc w:val="both"/>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三、商务要求</w:t>
      </w:r>
    </w:p>
    <w:p w14:paraId="68A66653">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1、交货期：自合同签订之日起30日内。</w:t>
      </w:r>
    </w:p>
    <w:p w14:paraId="70E0FF47">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CN" w:bidi="zh-TW"/>
        </w:rPr>
      </w:pPr>
      <w:r>
        <w:rPr>
          <w:rFonts w:hint="eastAsia" w:ascii="仿宋" w:hAnsi="仿宋" w:eastAsia="仿宋" w:cs="仿宋"/>
          <w:color w:val="auto"/>
          <w:kern w:val="0"/>
          <w:sz w:val="24"/>
          <w:szCs w:val="24"/>
          <w:highlight w:val="none"/>
          <w:lang w:val="en-US" w:eastAsia="zh-CN" w:bidi="zh-TW"/>
        </w:rPr>
        <w:t>2、</w:t>
      </w:r>
      <w:r>
        <w:rPr>
          <w:rFonts w:hint="eastAsia" w:ascii="仿宋" w:hAnsi="仿宋" w:eastAsia="仿宋" w:cs="仿宋"/>
          <w:color w:val="auto"/>
          <w:kern w:val="0"/>
          <w:sz w:val="24"/>
          <w:szCs w:val="24"/>
          <w:highlight w:val="none"/>
          <w:lang w:val="zh-TW" w:eastAsia="zh-CN" w:bidi="zh-TW"/>
        </w:rPr>
        <w:t>交货地点：采购人指定地点。</w:t>
      </w:r>
    </w:p>
    <w:p w14:paraId="50D246B1">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3、付款方式</w:t>
      </w:r>
      <w:r>
        <w:rPr>
          <w:rFonts w:hint="eastAsia" w:ascii="仿宋" w:hAnsi="仿宋" w:eastAsia="仿宋" w:cs="仿宋"/>
          <w:color w:val="auto"/>
          <w:kern w:val="0"/>
          <w:sz w:val="24"/>
          <w:szCs w:val="24"/>
          <w:highlight w:val="none"/>
          <w:lang w:val="zh-TW" w:eastAsia="zh-CN" w:bidi="zh-TW"/>
        </w:rPr>
        <w:t>：合同签订生效后支付合同总价30%首付款；全部货物供货到位，完成最终验收合格，中标单位开具合规全额增值税发票后，支付剩余合同总价</w:t>
      </w:r>
      <w:r>
        <w:rPr>
          <w:rFonts w:hint="eastAsia" w:ascii="仿宋" w:hAnsi="仿宋" w:eastAsia="仿宋" w:cs="仿宋"/>
          <w:color w:val="auto"/>
          <w:kern w:val="0"/>
          <w:sz w:val="24"/>
          <w:szCs w:val="24"/>
          <w:highlight w:val="none"/>
          <w:lang w:val="en-US" w:eastAsia="zh-CN" w:bidi="zh-TW"/>
        </w:rPr>
        <w:t>70</w:t>
      </w:r>
      <w:r>
        <w:rPr>
          <w:rFonts w:hint="eastAsia" w:ascii="仿宋" w:hAnsi="仿宋" w:eastAsia="仿宋" w:cs="仿宋"/>
          <w:color w:val="auto"/>
          <w:kern w:val="0"/>
          <w:sz w:val="24"/>
          <w:szCs w:val="24"/>
          <w:highlight w:val="none"/>
          <w:lang w:val="zh-TW" w:eastAsia="zh-CN" w:bidi="zh-TW"/>
        </w:rPr>
        <w:t>%尾款。</w:t>
      </w:r>
    </w:p>
    <w:p w14:paraId="7CF7A0D0">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4、质量标准：</w:t>
      </w:r>
      <w:r>
        <w:rPr>
          <w:rFonts w:hint="eastAsia" w:ascii="仿宋" w:hAnsi="仿宋" w:eastAsia="仿宋" w:cs="仿宋"/>
          <w:color w:val="auto"/>
          <w:kern w:val="0"/>
          <w:sz w:val="24"/>
          <w:szCs w:val="24"/>
          <w:highlight w:val="none"/>
          <w:lang w:val="zh-TW" w:eastAsia="zh-TW" w:bidi="zh-TW"/>
        </w:rPr>
        <w:t>符合国家质量标准</w:t>
      </w:r>
      <w:r>
        <w:rPr>
          <w:rFonts w:hint="eastAsia" w:ascii="仿宋" w:hAnsi="仿宋" w:eastAsia="仿宋" w:cs="仿宋"/>
          <w:color w:val="auto"/>
          <w:kern w:val="0"/>
          <w:sz w:val="24"/>
          <w:szCs w:val="24"/>
          <w:highlight w:val="none"/>
          <w:lang w:val="en-US" w:eastAsia="zh-CN" w:bidi="zh-TW"/>
        </w:rPr>
        <w:t>及行业合格标准</w:t>
      </w:r>
      <w:r>
        <w:rPr>
          <w:rFonts w:hint="eastAsia" w:ascii="仿宋" w:hAnsi="仿宋" w:eastAsia="仿宋" w:cs="仿宋"/>
          <w:color w:val="auto"/>
          <w:kern w:val="0"/>
          <w:sz w:val="24"/>
          <w:szCs w:val="24"/>
          <w:highlight w:val="none"/>
          <w:lang w:val="zh-TW" w:eastAsia="zh-CN" w:bidi="zh-TW"/>
        </w:rPr>
        <w:t>。</w:t>
      </w:r>
    </w:p>
    <w:p w14:paraId="4CB6A767">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5、质保期：</w:t>
      </w:r>
    </w:p>
    <w:p w14:paraId="4FB8F798">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5.1项目中无人机产品质保期为自交付之日起1年；水泵产品质保期自终验合格之日起2年，其余产品质保期自终验合格之日起不少于</w:t>
      </w:r>
      <w:r>
        <w:rPr>
          <w:rFonts w:hint="eastAsia" w:ascii="仿宋" w:hAnsi="仿宋" w:eastAsia="仿宋" w:cs="仿宋"/>
          <w:color w:val="auto"/>
          <w:kern w:val="0"/>
          <w:sz w:val="24"/>
          <w:szCs w:val="24"/>
          <w:highlight w:val="none"/>
          <w:u w:val="none"/>
          <w:lang w:val="en-US" w:eastAsia="zh-CN" w:bidi="zh-TW"/>
        </w:rPr>
        <w:t>3</w:t>
      </w:r>
      <w:r>
        <w:rPr>
          <w:rFonts w:hint="eastAsia" w:ascii="仿宋" w:hAnsi="仿宋" w:eastAsia="仿宋" w:cs="仿宋"/>
          <w:color w:val="auto"/>
          <w:kern w:val="0"/>
          <w:sz w:val="24"/>
          <w:szCs w:val="24"/>
          <w:highlight w:val="none"/>
          <w:lang w:val="en-US" w:eastAsia="zh-CN" w:bidi="zh-TW"/>
        </w:rPr>
        <w:t>年。</w:t>
      </w:r>
    </w:p>
    <w:p w14:paraId="3FC9FAE9">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5.2质保期内若主要配件故障，更换后配件的质保期从更换之日起重新计算。</w:t>
      </w:r>
    </w:p>
    <w:p w14:paraId="1DBB65EC">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5.3维修响应时间：中标单位接到故障报告后在1小时内响应，6小时内到达现场。</w:t>
      </w:r>
    </w:p>
    <w:p w14:paraId="7FC2D8CA">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6、验收要求：</w:t>
      </w:r>
    </w:p>
    <w:p w14:paraId="44F59824">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CN" w:bidi="zh-TW"/>
        </w:rPr>
      </w:pPr>
      <w:r>
        <w:rPr>
          <w:rFonts w:hint="eastAsia" w:ascii="仿宋" w:hAnsi="仿宋" w:eastAsia="仿宋" w:cs="仿宋"/>
          <w:color w:val="auto"/>
          <w:kern w:val="0"/>
          <w:sz w:val="24"/>
          <w:szCs w:val="24"/>
          <w:highlight w:val="none"/>
          <w:lang w:val="en-US" w:eastAsia="zh-CN" w:bidi="zh-TW"/>
        </w:rPr>
        <w:t>6.1采</w:t>
      </w:r>
      <w:r>
        <w:rPr>
          <w:rFonts w:hint="eastAsia" w:ascii="仿宋" w:hAnsi="仿宋" w:eastAsia="仿宋" w:cs="仿宋"/>
          <w:color w:val="auto"/>
          <w:kern w:val="0"/>
          <w:sz w:val="24"/>
          <w:szCs w:val="24"/>
          <w:highlight w:val="none"/>
          <w:lang w:val="zh-TW" w:eastAsia="zh-TW" w:bidi="zh-TW"/>
        </w:rPr>
        <w:t>购人和中标单位共同对产品进行验收。其内容包括确认产品的</w:t>
      </w:r>
      <w:r>
        <w:rPr>
          <w:rFonts w:hint="eastAsia" w:ascii="仿宋" w:hAnsi="仿宋" w:eastAsia="仿宋" w:cs="仿宋"/>
          <w:color w:val="auto"/>
          <w:kern w:val="0"/>
          <w:sz w:val="24"/>
          <w:szCs w:val="24"/>
          <w:highlight w:val="none"/>
          <w:lang w:val="en-US" w:eastAsia="zh-CN" w:bidi="zh-TW"/>
        </w:rPr>
        <w:t>品牌、</w:t>
      </w:r>
      <w:r>
        <w:rPr>
          <w:rFonts w:hint="eastAsia" w:ascii="仿宋" w:hAnsi="仿宋" w:eastAsia="仿宋" w:cs="仿宋"/>
          <w:color w:val="auto"/>
          <w:kern w:val="0"/>
          <w:sz w:val="24"/>
          <w:szCs w:val="24"/>
          <w:highlight w:val="none"/>
          <w:lang w:val="zh-TW" w:eastAsia="zh-TW" w:bidi="zh-TW"/>
        </w:rPr>
        <w:t>准确产地、规格、型号和数量，</w:t>
      </w:r>
      <w:r>
        <w:rPr>
          <w:rFonts w:hint="eastAsia" w:ascii="仿宋" w:hAnsi="仿宋" w:eastAsia="仿宋" w:cs="仿宋"/>
          <w:color w:val="auto"/>
          <w:kern w:val="0"/>
          <w:sz w:val="24"/>
          <w:szCs w:val="24"/>
          <w:highlight w:val="none"/>
          <w:lang w:val="en-US" w:eastAsia="zh-CN" w:bidi="zh-TW"/>
        </w:rPr>
        <w:t>必要时</w:t>
      </w:r>
      <w:r>
        <w:rPr>
          <w:rFonts w:hint="eastAsia" w:ascii="仿宋" w:hAnsi="仿宋" w:eastAsia="仿宋" w:cs="仿宋"/>
          <w:color w:val="auto"/>
          <w:kern w:val="0"/>
          <w:sz w:val="24"/>
          <w:szCs w:val="24"/>
          <w:highlight w:val="none"/>
          <w:lang w:val="zh-TW" w:eastAsia="zh-TW" w:bidi="zh-TW"/>
        </w:rPr>
        <w:t>对其产品技术指标、性能参数进行逐项</w:t>
      </w:r>
      <w:r>
        <w:rPr>
          <w:rFonts w:hint="eastAsia" w:ascii="仿宋" w:hAnsi="仿宋" w:eastAsia="仿宋" w:cs="仿宋"/>
          <w:color w:val="auto"/>
          <w:kern w:val="0"/>
          <w:sz w:val="24"/>
          <w:szCs w:val="24"/>
          <w:highlight w:val="none"/>
          <w:lang w:val="en-US" w:eastAsia="zh-CN" w:bidi="zh-TW"/>
        </w:rPr>
        <w:t>检验</w:t>
      </w:r>
      <w:r>
        <w:rPr>
          <w:rFonts w:hint="eastAsia" w:ascii="仿宋" w:hAnsi="仿宋" w:eastAsia="仿宋" w:cs="仿宋"/>
          <w:color w:val="auto"/>
          <w:kern w:val="0"/>
          <w:sz w:val="24"/>
          <w:szCs w:val="24"/>
          <w:highlight w:val="none"/>
          <w:lang w:val="zh-TW" w:eastAsia="zh-CN" w:bidi="zh-TW"/>
        </w:rPr>
        <w:t>，所验产品的指标、性能参数通过验收达不到招标文件要求和投标文件承诺，或在使用中发现采购方不能容忍的缺陷等，将视为产品验收不合格，中标单位应更换或退货。</w:t>
      </w:r>
    </w:p>
    <w:p w14:paraId="081A363E">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安装调试：中标单位应配合采购人的工期要求，负责在现场对产品进行安装、调试和试运行，直至验收合格。中标单位应提供全部安装、调试过程中所需的材料、设施设备、人工等。试运行应当在采购人的监督下进行。</w:t>
      </w:r>
    </w:p>
    <w:p w14:paraId="2EE1258C">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CN" w:bidi="zh-TW"/>
        </w:rPr>
      </w:pPr>
      <w:r>
        <w:rPr>
          <w:rFonts w:hint="eastAsia" w:ascii="仿宋" w:hAnsi="仿宋" w:eastAsia="仿宋" w:cs="仿宋"/>
          <w:color w:val="auto"/>
          <w:kern w:val="0"/>
          <w:sz w:val="24"/>
          <w:szCs w:val="24"/>
          <w:highlight w:val="none"/>
          <w:lang w:val="en-US" w:eastAsia="zh-CN" w:bidi="zh-TW"/>
        </w:rPr>
        <w:t>最终验收：产品/设备安装调试和运行后，由中标单位向采购人递交产品/设备安装调试记录和竣工通知书，经采购人确认后，组织中标单位进行系统验收(必要时采购人可委托具有相关资质的第三方检测机构/技术专家对产品/设备进行系统验收，由此产生的相关费用由中标单位承担，需要国家法定检验部门进行检验或验收的由中标单位负责联系)。</w:t>
      </w:r>
    </w:p>
    <w:p w14:paraId="79B51AD8">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TW" w:bidi="zh-TW"/>
        </w:rPr>
      </w:pPr>
      <w:r>
        <w:rPr>
          <w:rFonts w:hint="eastAsia" w:ascii="仿宋" w:hAnsi="仿宋" w:eastAsia="仿宋" w:cs="仿宋"/>
          <w:color w:val="auto"/>
          <w:kern w:val="0"/>
          <w:sz w:val="24"/>
          <w:szCs w:val="24"/>
          <w:highlight w:val="none"/>
          <w:lang w:val="en-US" w:eastAsia="zh-CN" w:bidi="zh-TW"/>
        </w:rPr>
        <w:t>6.2</w:t>
      </w:r>
      <w:r>
        <w:rPr>
          <w:rFonts w:hint="eastAsia" w:ascii="仿宋" w:hAnsi="仿宋" w:eastAsia="仿宋" w:cs="仿宋"/>
          <w:color w:val="auto"/>
          <w:kern w:val="0"/>
          <w:sz w:val="24"/>
          <w:szCs w:val="24"/>
          <w:highlight w:val="none"/>
          <w:lang w:val="zh-TW" w:eastAsia="zh-TW" w:bidi="zh-TW"/>
        </w:rPr>
        <w:t>验收</w:t>
      </w:r>
      <w:r>
        <w:rPr>
          <w:rFonts w:hint="eastAsia" w:ascii="仿宋" w:hAnsi="仿宋" w:eastAsia="仿宋" w:cs="仿宋"/>
          <w:color w:val="auto"/>
          <w:kern w:val="0"/>
          <w:sz w:val="24"/>
          <w:szCs w:val="24"/>
          <w:highlight w:val="none"/>
          <w:lang w:val="en-US" w:eastAsia="zh-CN" w:bidi="zh-TW"/>
        </w:rPr>
        <w:t>依据</w:t>
      </w:r>
      <w:r>
        <w:rPr>
          <w:rFonts w:hint="eastAsia" w:ascii="仿宋" w:hAnsi="仿宋" w:eastAsia="仿宋" w:cs="仿宋"/>
          <w:color w:val="auto"/>
          <w:kern w:val="0"/>
          <w:sz w:val="24"/>
          <w:szCs w:val="24"/>
          <w:highlight w:val="none"/>
          <w:lang w:val="zh-TW" w:eastAsia="zh-TW" w:bidi="zh-TW"/>
        </w:rPr>
        <w:t>：</w:t>
      </w:r>
      <w:r>
        <w:rPr>
          <w:rFonts w:hint="eastAsia" w:ascii="仿宋" w:hAnsi="仿宋" w:eastAsia="仿宋" w:cs="仿宋"/>
          <w:color w:val="auto"/>
          <w:kern w:val="0"/>
          <w:sz w:val="24"/>
          <w:szCs w:val="24"/>
          <w:highlight w:val="none"/>
          <w:lang w:val="en-US" w:eastAsia="zh-CN" w:bidi="zh-TW"/>
        </w:rPr>
        <w:t>采购合同、</w:t>
      </w:r>
      <w:r>
        <w:rPr>
          <w:rFonts w:hint="eastAsia" w:ascii="仿宋" w:hAnsi="仿宋" w:eastAsia="仿宋" w:cs="仿宋"/>
          <w:color w:val="auto"/>
          <w:kern w:val="0"/>
          <w:sz w:val="24"/>
          <w:szCs w:val="24"/>
          <w:highlight w:val="none"/>
          <w:lang w:val="zh-TW" w:eastAsia="zh-TW" w:bidi="zh-TW"/>
        </w:rPr>
        <w:t>招标文件、投标文件及澄清函等技术指标进行验收。产品质量、设计等各项指标均应符合验收标准及要求。</w:t>
      </w:r>
    </w:p>
    <w:p w14:paraId="79605165">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TW" w:bidi="zh-TW"/>
        </w:rPr>
      </w:pPr>
      <w:r>
        <w:rPr>
          <w:rFonts w:hint="eastAsia" w:ascii="仿宋" w:hAnsi="仿宋" w:eastAsia="仿宋" w:cs="仿宋"/>
          <w:color w:val="auto"/>
          <w:kern w:val="0"/>
          <w:sz w:val="24"/>
          <w:szCs w:val="24"/>
          <w:highlight w:val="none"/>
          <w:lang w:val="en-US" w:eastAsia="zh-CN" w:bidi="zh-TW"/>
        </w:rPr>
        <w:t>6.3</w:t>
      </w:r>
      <w:r>
        <w:rPr>
          <w:rFonts w:hint="eastAsia" w:ascii="仿宋" w:hAnsi="仿宋" w:eastAsia="仿宋" w:cs="仿宋"/>
          <w:color w:val="auto"/>
          <w:kern w:val="0"/>
          <w:sz w:val="24"/>
          <w:szCs w:val="24"/>
          <w:highlight w:val="none"/>
          <w:lang w:val="zh-TW" w:eastAsia="zh-TW" w:bidi="zh-TW"/>
        </w:rPr>
        <w:t>验收</w:t>
      </w:r>
      <w:r>
        <w:rPr>
          <w:rFonts w:hint="eastAsia" w:ascii="仿宋" w:hAnsi="仿宋" w:eastAsia="仿宋" w:cs="仿宋"/>
          <w:color w:val="auto"/>
          <w:kern w:val="0"/>
          <w:sz w:val="24"/>
          <w:szCs w:val="24"/>
          <w:highlight w:val="none"/>
          <w:lang w:val="en-US" w:eastAsia="zh-CN" w:bidi="zh-TW"/>
        </w:rPr>
        <w:t>通过</w:t>
      </w:r>
      <w:r>
        <w:rPr>
          <w:rFonts w:hint="eastAsia" w:ascii="仿宋" w:hAnsi="仿宋" w:eastAsia="仿宋" w:cs="仿宋"/>
          <w:color w:val="auto"/>
          <w:kern w:val="0"/>
          <w:sz w:val="24"/>
          <w:szCs w:val="24"/>
          <w:highlight w:val="none"/>
          <w:lang w:val="zh-TW" w:eastAsia="zh-TW" w:bidi="zh-TW"/>
        </w:rPr>
        <w:t>后，填写验收单，双方签字生效。</w:t>
      </w:r>
    </w:p>
    <w:p w14:paraId="25E1830A">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TW" w:bidi="zh-TW"/>
        </w:rPr>
      </w:pPr>
      <w:r>
        <w:rPr>
          <w:rFonts w:hint="eastAsia" w:ascii="仿宋" w:hAnsi="仿宋" w:eastAsia="仿宋" w:cs="仿宋"/>
          <w:color w:val="auto"/>
          <w:kern w:val="0"/>
          <w:sz w:val="24"/>
          <w:szCs w:val="24"/>
          <w:highlight w:val="none"/>
          <w:lang w:val="en-US" w:eastAsia="zh-CN" w:bidi="zh-TW"/>
        </w:rPr>
        <w:t>6.4</w:t>
      </w:r>
      <w:r>
        <w:rPr>
          <w:rFonts w:hint="eastAsia" w:ascii="仿宋" w:hAnsi="仿宋" w:eastAsia="仿宋" w:cs="仿宋"/>
          <w:color w:val="auto"/>
          <w:kern w:val="0"/>
          <w:sz w:val="24"/>
          <w:szCs w:val="24"/>
          <w:highlight w:val="none"/>
          <w:lang w:val="zh-TW" w:eastAsia="zh-TW" w:bidi="zh-TW"/>
        </w:rPr>
        <w:t>产品的包装应为生产厂商出产时的原包装，包装箱内必须附有详细的装箱清单。</w:t>
      </w:r>
    </w:p>
    <w:p w14:paraId="39411AF4">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7.其他要求</w:t>
      </w:r>
    </w:p>
    <w:p w14:paraId="4F64C573">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zh-TW" w:eastAsia="zh-TW" w:bidi="zh-TW"/>
        </w:rPr>
      </w:pPr>
      <w:r>
        <w:rPr>
          <w:rFonts w:hint="eastAsia" w:ascii="仿宋" w:hAnsi="仿宋" w:eastAsia="仿宋" w:cs="仿宋"/>
          <w:color w:val="auto"/>
          <w:kern w:val="0"/>
          <w:sz w:val="24"/>
          <w:szCs w:val="24"/>
          <w:highlight w:val="none"/>
          <w:lang w:val="en-US" w:eastAsia="zh-CN" w:bidi="zh-TW"/>
        </w:rPr>
        <w:t>7.1中标单位应具有提供备品备件的能力。设备出现故障时，能及时予以替换，保证产品正常运行</w:t>
      </w:r>
      <w:r>
        <w:rPr>
          <w:rFonts w:hint="eastAsia" w:ascii="仿宋" w:hAnsi="仿宋" w:eastAsia="仿宋" w:cs="仿宋"/>
          <w:color w:val="auto"/>
          <w:kern w:val="0"/>
          <w:sz w:val="24"/>
          <w:szCs w:val="24"/>
          <w:highlight w:val="none"/>
          <w:lang w:val="zh-TW" w:eastAsia="zh-TW" w:bidi="zh-TW"/>
        </w:rPr>
        <w:t>。</w:t>
      </w:r>
    </w:p>
    <w:p w14:paraId="092B76BC">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7.2在质保期内因中标单位责任而产生的质量问题，由其返修。不能维修的，整件更换。质保期内，中标单位须对所提供的设备定期检查和保养。</w:t>
      </w:r>
    </w:p>
    <w:p w14:paraId="0F08CAEF">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7.3中标单位</w:t>
      </w:r>
      <w:r>
        <w:rPr>
          <w:rFonts w:hint="eastAsia" w:ascii="仿宋" w:hAnsi="仿宋" w:eastAsia="仿宋" w:cs="仿宋"/>
          <w:color w:val="auto"/>
          <w:kern w:val="0"/>
          <w:sz w:val="24"/>
          <w:szCs w:val="24"/>
          <w:highlight w:val="none"/>
          <w:lang w:val="zh-TW" w:eastAsia="zh-TW" w:bidi="zh-TW"/>
        </w:rPr>
        <w:t>须协助采购人开展无人机飞行计划报备、空域申报</w:t>
      </w:r>
      <w:r>
        <w:rPr>
          <w:rFonts w:hint="eastAsia" w:ascii="仿宋" w:hAnsi="仿宋" w:eastAsia="仿宋" w:cs="仿宋"/>
          <w:color w:val="auto"/>
          <w:kern w:val="0"/>
          <w:sz w:val="24"/>
          <w:szCs w:val="24"/>
          <w:highlight w:val="none"/>
          <w:lang w:val="zh-TW" w:eastAsia="zh-CN" w:bidi="zh-TW"/>
        </w:rPr>
        <w:t>，</w:t>
      </w:r>
      <w:r>
        <w:rPr>
          <w:rFonts w:hint="eastAsia" w:ascii="仿宋" w:hAnsi="仿宋" w:eastAsia="仿宋" w:cs="仿宋"/>
          <w:color w:val="auto"/>
          <w:kern w:val="0"/>
          <w:sz w:val="24"/>
          <w:szCs w:val="24"/>
          <w:highlight w:val="none"/>
          <w:lang w:val="en-US" w:eastAsia="zh-CN" w:bidi="zh-TW"/>
        </w:rPr>
        <w:t>并做好与</w:t>
      </w:r>
      <w:r>
        <w:rPr>
          <w:rFonts w:hint="eastAsia" w:ascii="仿宋" w:hAnsi="仿宋" w:eastAsia="仿宋" w:cs="仿宋"/>
          <w:color w:val="auto"/>
          <w:kern w:val="0"/>
          <w:sz w:val="24"/>
          <w:szCs w:val="24"/>
          <w:highlight w:val="none"/>
          <w:lang w:val="zh-TW" w:eastAsia="zh-TW" w:bidi="zh-TW"/>
        </w:rPr>
        <w:t>相关部门沟通协调</w:t>
      </w:r>
      <w:r>
        <w:rPr>
          <w:rFonts w:hint="eastAsia" w:ascii="仿宋" w:hAnsi="仿宋" w:eastAsia="仿宋" w:cs="仿宋"/>
          <w:color w:val="auto"/>
          <w:kern w:val="0"/>
          <w:sz w:val="24"/>
          <w:szCs w:val="24"/>
          <w:highlight w:val="none"/>
          <w:lang w:val="zh-TW" w:eastAsia="zh-CN" w:bidi="zh-TW"/>
        </w:rPr>
        <w:t>，</w:t>
      </w:r>
      <w:r>
        <w:rPr>
          <w:rFonts w:hint="eastAsia" w:ascii="仿宋" w:hAnsi="仿宋" w:eastAsia="仿宋" w:cs="仿宋"/>
          <w:color w:val="auto"/>
          <w:kern w:val="0"/>
          <w:sz w:val="24"/>
          <w:szCs w:val="24"/>
          <w:highlight w:val="none"/>
          <w:lang w:val="en-US" w:eastAsia="zh-CN" w:bidi="zh-TW"/>
        </w:rPr>
        <w:t>提高服务保障水平。</w:t>
      </w:r>
    </w:p>
    <w:p w14:paraId="626A5702">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仿宋" w:hAnsi="仿宋" w:eastAsia="仿宋" w:cs="仿宋"/>
          <w:color w:val="auto"/>
          <w:kern w:val="0"/>
          <w:sz w:val="24"/>
          <w:szCs w:val="24"/>
          <w:highlight w:val="none"/>
          <w:lang w:val="en-US" w:eastAsia="zh-CN" w:bidi="zh-TW"/>
        </w:rPr>
      </w:pPr>
      <w:r>
        <w:rPr>
          <w:rFonts w:hint="eastAsia" w:ascii="仿宋" w:hAnsi="仿宋" w:eastAsia="仿宋" w:cs="仿宋"/>
          <w:color w:val="auto"/>
          <w:kern w:val="0"/>
          <w:sz w:val="24"/>
          <w:szCs w:val="24"/>
          <w:highlight w:val="none"/>
          <w:lang w:val="en-US" w:eastAsia="zh-CN" w:bidi="zh-TW"/>
        </w:rPr>
        <w:t>7.4中标单位负责配合做好本项目有关采购设备的仓储、运送保障服务和技术支持，并按采购人工作需要抵达指定地点。</w:t>
      </w:r>
    </w:p>
    <w:p w14:paraId="2DE266CF">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pPr>
      <w:r>
        <w:rPr>
          <w:rFonts w:hint="eastAsia" w:ascii="仿宋" w:hAnsi="仿宋" w:eastAsia="仿宋" w:cs="仿宋"/>
          <w:color w:val="auto"/>
          <w:kern w:val="0"/>
          <w:sz w:val="24"/>
          <w:szCs w:val="24"/>
          <w:highlight w:val="none"/>
          <w:lang w:val="en-US" w:eastAsia="zh-CN" w:bidi="zh-TW"/>
        </w:rPr>
        <w:t>7.5中标单位负责运输配送、安装调试、问题整改等服务保障过程的安全工作。</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0F02A3"/>
    <w:rsid w:val="2C0F02A3"/>
    <w:rsid w:val="2D466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heme="minorBidi"/>
      <w:kern w:val="2"/>
      <w:sz w:val="21"/>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UserStyle_88"/>
    <w:link w:val="6"/>
    <w:autoRedefine/>
    <w:qFormat/>
    <w:uiPriority w:val="0"/>
    <w:rPr>
      <w:b/>
      <w:kern w:val="44"/>
      <w:sz w:val="44"/>
      <w:lang w:val="en-US" w:eastAsia="zh-CN" w:bidi="ar-SA"/>
    </w:rPr>
  </w:style>
  <w:style w:type="paragraph" w:customStyle="1" w:styleId="6">
    <w:name w:val="Heading1"/>
    <w:basedOn w:val="1"/>
    <w:next w:val="1"/>
    <w:link w:val="5"/>
    <w:autoRedefine/>
    <w:qFormat/>
    <w:uiPriority w:val="0"/>
    <w:pPr>
      <w:keepNext/>
      <w:keepLines/>
      <w:spacing w:before="340" w:after="330" w:line="576" w:lineRule="auto"/>
      <w:jc w:val="both"/>
      <w:textAlignment w:val="baseline"/>
    </w:pPr>
    <w:rPr>
      <w:b/>
      <w:kern w:val="44"/>
      <w:sz w:val="4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8911</Words>
  <Characters>10676</Characters>
  <Lines>0</Lines>
  <Paragraphs>0</Paragraphs>
  <TotalTime>1</TotalTime>
  <ScaleCrop>false</ScaleCrop>
  <LinksUpToDate>false</LinksUpToDate>
  <CharactersWithSpaces>10698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2026-08-05T06:28:00Z</dcterms:created>
  <dc:creator>简单点。</dc:creator>
  <cp:lastModifiedBy>简单点。</cp:lastModifiedBy>
  <dcterms:modified xsi:type="dcterms:W3CDTF">2026-08-05T07:35:44Z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F6293E75D191429BACBF6B305C0615A6_13</vt:lpwstr>
  </property>
  <property fmtid="{D5CDD505-2E9C-101B-9397-08002B2CF9AE}" pid="4" name="KSOTemplateDocerSaveRecord">
    <vt:lpwstr>eyJoZGlkIjoiOWVmZDFkNzQ4NzgxMWZjMWRjZGMwM2RmZjVlMDgzMDUiLCJ1c2VySWQiOiIzMTc2NTQ3MDkifQ==</vt:lpwstr>
  </property>
</Properties>
</file>