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646D0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府谷镇2026年三和村白家洼组新建人蓄饮水项目竞争性谈判公告</w:t>
      </w:r>
    </w:p>
    <w:p w14:paraId="386892E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1CB172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府谷镇2026年三和村白家洼组新建人蓄饮水项目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2026年10月27日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788A3B9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5E354C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项目编号：ZCSP-府谷县-2026-01565</w:t>
      </w:r>
    </w:p>
    <w:p w14:paraId="5CC108E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项目名称：府谷镇2026年三和村白家洼组新建人蓄饮水项目</w:t>
      </w:r>
    </w:p>
    <w:p w14:paraId="48F692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1B333A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预算金额：600,000.00元</w:t>
      </w:r>
    </w:p>
    <w:p w14:paraId="2A81C4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589FC4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合同包1(府谷镇2026年三和村白家洼组新建人蓄饮水项目):</w:t>
      </w:r>
    </w:p>
    <w:p w14:paraId="4E2A4E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合同包预算金额：600,000.00元</w:t>
      </w:r>
    </w:p>
    <w:p w14:paraId="013B90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合同包最高限价：600,000.00元</w:t>
      </w:r>
    </w:p>
    <w:tbl>
      <w:tblPr>
        <w:tblW w:w="94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10"/>
        <w:gridCol w:w="1921"/>
        <w:gridCol w:w="3473"/>
        <w:gridCol w:w="793"/>
        <w:gridCol w:w="1389"/>
        <w:gridCol w:w="1290"/>
      </w:tblGrid>
      <w:tr w14:paraId="439D1CF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13" w:hRule="atLeast"/>
          <w:tblHeader/>
        </w:trPr>
        <w:tc>
          <w:tcPr>
            <w:tcW w:w="6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1F3F7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25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F375B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6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2AC02E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84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9C60C5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69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B3AE2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0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A1AF1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5918B8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675"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04FFD6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81C73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962AF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府谷镇2026年三和村白家洼组新建人蓄饮水项目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5EE84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9D1B97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1BD5A5">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600,000.00</w:t>
            </w:r>
          </w:p>
        </w:tc>
      </w:tr>
    </w:tbl>
    <w:p w14:paraId="334118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1F28EB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合同履行期限：20日历天。</w:t>
      </w:r>
    </w:p>
    <w:p w14:paraId="53BC214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bookmarkStart w:id="0" w:name="_GoBack"/>
      <w:bookmarkEnd w:id="0"/>
    </w:p>
    <w:p w14:paraId="6A8832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5E6D61B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4EC90C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合同包1(府谷镇2026年三和村白家洼组新建人蓄饮水项目)落实政府采购政策需满足的资格要求如下:</w:t>
      </w:r>
    </w:p>
    <w:p w14:paraId="616CFA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⑨、落实其它相关政策。</w:t>
      </w:r>
    </w:p>
    <w:p w14:paraId="7A90C2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BC0BB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合同包1(府谷镇2026年三和村白家洼组新建人蓄饮水项目)特定资格要求如下:</w:t>
      </w:r>
    </w:p>
    <w:p w14:paraId="2ACD4E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②、供应商须具备水利水电工程施工总承包三级及其以上资质的独立企业法人，并具备有效的安全生产许可证；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③、供应商拟派项目负责人需具备水利水电工程专业二级及以上建造师注册证书、安全生产考核合格证书（水安B证）且未担任其他在建工程的项目负责人；</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⑤、税收缴纳证明：提供2025年10月至今已缴纳的至少一个月的纳税证明材料或完税证明，依法免税的单位应提供相关证明材料；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⑥、社会保障资金缴纳证明：提供2025年10月至今已缴纳的至少一个月的社会保障资金缴存单据或社保机构开具的社会保险参保缴费情况证明。依法不需要缴纳社会保障资金的供应商应提供相关文件证明；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⑨、书面声明：参加本次政府采购活动前三年内在经营活动中没有重大违法记录的声明函；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⑩、履约能力：供应商需提供具有履行合同所必需的设备和专业技术能力的承诺函；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⑫、本项目不接受联合体谈判，单位负责人为同一人或者存在直接控股、管理关系的不同供应商，不得同时参加本项目采购活动，提供《供应商企业关系关联承诺书》；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⑬、本项目专门面向中小企业采购。不满足中小企业政策规定的，将被拒绝参与本项目政府采购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⑭、拟投入项目管理人员情况应配备合理，包括但不限于：质量员（或质检员）、材料员、施工员、资料员、安全员。 质量员（或质检员）、材料员、施工员、资料员应提供有效的培训证书或岗位证书、身份证复印件；安全员应持有有效的安全生产考核合格证书（水安C证）、身份证复印件。</w:t>
      </w:r>
    </w:p>
    <w:p w14:paraId="19EDF58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0A9804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2026年10月20日 至 2026年10月22日 ，每天上午 08:30:00 至 12:00:00 ，下午 14:00:00 至 17:00:00 （北京时间）</w:t>
      </w:r>
    </w:p>
    <w:p w14:paraId="6D1D2B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p>
    <w:p w14:paraId="6550F8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4474A6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1349321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48E335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2026年10月27日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C45BC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 5 楼会议室</w:t>
      </w:r>
    </w:p>
    <w:p w14:paraId="235B8E5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2CA5C5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2026年10月27日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1C97D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 5 楼会议室</w:t>
      </w:r>
    </w:p>
    <w:p w14:paraId="3ECCA2E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13D378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3C32707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7B3200C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360" w:beforeAutospacing="0" w:after="240" w:afterAutospacing="0" w:line="750" w:lineRule="atLeast"/>
        <w:ind w:left="0" w:right="0"/>
        <w:jc w:val="both"/>
        <w:rPr>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供应商可登录全国公共资源交易中心平台（陕西省）（http://www.sxggzyjy.cn/）,选择“电子交易平台-政府采购交易系统-企业端进行登录，登录后选择“交易乙方”身份进入供应商界面进行投标确认并免费下载竞争性谈判文件。</w:t>
      </w:r>
    </w:p>
    <w:p w14:paraId="1EA0C76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360" w:beforeAutospacing="0" w:after="240" w:afterAutospacing="0" w:line="750" w:lineRule="atLeast"/>
        <w:ind w:left="0" w:right="0"/>
        <w:jc w:val="both"/>
        <w:rPr>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2、办理CA锁方式（仅供参考）：榆林市市民大厦，联系电话：0912-3452148。</w:t>
      </w:r>
    </w:p>
    <w:p w14:paraId="745A6A8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360" w:beforeAutospacing="0" w:after="240" w:afterAutospacing="0" w:line="750" w:lineRule="atLeast"/>
        <w:ind w:left="0" w:right="0"/>
        <w:jc w:val="both"/>
        <w:rPr>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3、请供应商按照陕西省财政厅关于政府采购供应商注册登记有关事项的通知中的要求，通过陕西省政府采购网（http://www.ccgp-shaanxi.gov.cn/）注册登记加入陕西省政府采购供应商库。</w:t>
      </w:r>
    </w:p>
    <w:p w14:paraId="546A0DD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100BA49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333ADF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府谷县府谷镇人民政府本级</w:t>
      </w:r>
    </w:p>
    <w:p w14:paraId="40C241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府谷县府谷镇</w:t>
      </w:r>
    </w:p>
    <w:p w14:paraId="163469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15209122728</w:t>
      </w:r>
    </w:p>
    <w:p w14:paraId="00E0865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94A09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信宏工程咨询有限公司</w:t>
      </w:r>
    </w:p>
    <w:p w14:paraId="120F114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 5 楼8561室</w:t>
      </w:r>
    </w:p>
    <w:p w14:paraId="244B9B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13209122729</w:t>
      </w:r>
    </w:p>
    <w:p w14:paraId="0A47B7A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6E9000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3B4DBB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13209122729</w:t>
      </w:r>
    </w:p>
    <w:p w14:paraId="64C2FE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信宏工程咨询有限公司</w:t>
      </w:r>
    </w:p>
    <w:p w14:paraId="3AD8876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E80A45"/>
    <w:rsid w:val="1EE80A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18</TotalTime>
  <ScaleCrop>false</ScaleCrop>
  <LinksUpToDate>false</LinksUpToDate>
  <CharactersWithSpaces>0</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2026-10-19T02:52:00Z</dcterms:created>
  <dc:creator>平安喜乐</dc:creator>
  <cp:lastModifiedBy>平安喜乐</cp:lastModifiedBy>
  <cp:lastPrinted>2026-10-19T02:59:20Z</cp:lastPrinted>
  <dcterms:modified xsi:type="dcterms:W3CDTF">2026-10-19T03:21:51Z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3DD6CE4AD1E745E3A0041D44C43A56B0_11</vt:lpwstr>
  </property>
  <property fmtid="{D5CDD505-2E9C-101B-9397-08002B2CF9AE}" pid="4" name="KSOTemplateDocerSaveRecord">
    <vt:lpwstr>eyJoZGlkIjoiNjIyM2UxYTQ0OWViNDIyMWNmMTk0MGZjOWY2N2Y5MzUiLCJ1c2VySWQiOiI2MTUyMzY4NzQifQ==</vt:lpwstr>
  </property>
</Properties>
</file>