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甲方：（前款所称采购人）         住所：</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乙方：（前款所称成交供应商）     住所：</w:t>
      </w:r>
    </w:p>
    <w:p w:rsidR="00117A21" w:rsidRPr="00D17AB2" w:rsidRDefault="00117A21" w:rsidP="00117A21">
      <w:pPr>
        <w:spacing w:line="360" w:lineRule="auto"/>
        <w:ind w:firstLineChars="200" w:firstLine="400"/>
        <w:rPr>
          <w:rFonts w:ascii="宋体" w:eastAsia="宋体" w:hAnsi="宋体"/>
          <w:sz w:val="20"/>
          <w:szCs w:val="20"/>
        </w:rPr>
      </w:pPr>
      <w:bookmarkStart w:id="0" w:name="_Toc19515384"/>
      <w:r w:rsidRPr="00D17AB2">
        <w:rPr>
          <w:rFonts w:ascii="宋体" w:eastAsia="宋体" w:hAnsi="宋体" w:hint="eastAsia"/>
          <w:sz w:val="20"/>
          <w:szCs w:val="20"/>
        </w:rPr>
        <w:t>一、合同内容:</w:t>
      </w:r>
      <w:bookmarkEnd w:id="0"/>
    </w:p>
    <w:p w:rsidR="00117A21" w:rsidRPr="00D17AB2" w:rsidRDefault="00117A21" w:rsidP="00117A21">
      <w:pPr>
        <w:spacing w:line="360" w:lineRule="auto"/>
        <w:ind w:firstLineChars="200" w:firstLine="400"/>
        <w:rPr>
          <w:rFonts w:ascii="宋体" w:eastAsia="宋体" w:hAnsi="宋体"/>
          <w:sz w:val="20"/>
          <w:szCs w:val="20"/>
        </w:rPr>
      </w:pPr>
      <w:bookmarkStart w:id="1" w:name="_Toc19515385"/>
      <w:r w:rsidRPr="00D17AB2">
        <w:rPr>
          <w:rFonts w:ascii="宋体" w:eastAsia="宋体" w:hAnsi="宋体" w:hint="eastAsia"/>
          <w:sz w:val="20"/>
          <w:szCs w:val="20"/>
        </w:rPr>
        <w:t>二、合同价款</w:t>
      </w:r>
      <w:bookmarkEnd w:id="1"/>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1、合同总价：</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2、合同总价包括：本次招标服务费用主要包含人员工资、社会保险、服装费、福利费、培训费、日常保洁耗材费用、日常绿化耗材费用、日常工程耗材费用、管理酬金及税金等。</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3、合同总价一次包死，不受市场价变化的影响。</w:t>
      </w:r>
    </w:p>
    <w:p w:rsidR="00117A21" w:rsidRPr="00D17AB2" w:rsidRDefault="00117A21" w:rsidP="00117A21">
      <w:pPr>
        <w:spacing w:line="360" w:lineRule="auto"/>
        <w:ind w:firstLineChars="200" w:firstLine="400"/>
        <w:rPr>
          <w:rFonts w:ascii="宋体" w:eastAsia="宋体" w:hAnsi="宋体"/>
          <w:sz w:val="20"/>
          <w:szCs w:val="20"/>
        </w:rPr>
      </w:pPr>
      <w:bookmarkStart w:id="2" w:name="_Toc19515386"/>
      <w:r w:rsidRPr="00D17AB2">
        <w:rPr>
          <w:rFonts w:ascii="宋体" w:eastAsia="宋体" w:hAnsi="宋体" w:hint="eastAsia"/>
          <w:sz w:val="20"/>
          <w:szCs w:val="20"/>
        </w:rPr>
        <w:t>三、合同结算</w:t>
      </w:r>
      <w:bookmarkEnd w:id="2"/>
    </w:p>
    <w:p w:rsidR="001D2B19" w:rsidRDefault="00117A21" w:rsidP="001D2B19">
      <w:pPr>
        <w:spacing w:line="360" w:lineRule="auto"/>
        <w:ind w:firstLineChars="200" w:firstLine="400"/>
        <w:rPr>
          <w:rFonts w:ascii="宋体" w:eastAsia="宋体" w:hAnsi="宋体" w:hint="eastAsia"/>
          <w:sz w:val="20"/>
          <w:szCs w:val="20"/>
        </w:rPr>
      </w:pPr>
      <w:r w:rsidRPr="00D17AB2">
        <w:rPr>
          <w:rFonts w:ascii="宋体" w:eastAsia="宋体" w:hAnsi="宋体" w:hint="eastAsia"/>
          <w:sz w:val="20"/>
          <w:szCs w:val="20"/>
        </w:rPr>
        <w:t>1、资金支付条件及时间：</w:t>
      </w:r>
    </w:p>
    <w:p w:rsidR="001D2B19" w:rsidRPr="001D2B19" w:rsidRDefault="001D2B19" w:rsidP="001D2B19">
      <w:pPr>
        <w:spacing w:line="360" w:lineRule="auto"/>
        <w:ind w:firstLineChars="200" w:firstLine="400"/>
        <w:rPr>
          <w:rFonts w:ascii="宋体" w:eastAsia="宋体" w:hAnsi="宋体"/>
          <w:sz w:val="20"/>
          <w:szCs w:val="20"/>
        </w:rPr>
      </w:pPr>
      <w:r>
        <w:rPr>
          <w:rFonts w:ascii="宋体" w:eastAsia="宋体" w:hAnsi="宋体" w:hint="eastAsia"/>
          <w:sz w:val="20"/>
          <w:szCs w:val="20"/>
        </w:rPr>
        <w:t>1.1</w:t>
      </w:r>
      <w:r w:rsidRPr="001D2B19">
        <w:rPr>
          <w:rFonts w:ascii="宋体" w:eastAsia="宋体" w:hAnsi="宋体" w:hint="eastAsia"/>
          <w:sz w:val="20"/>
          <w:szCs w:val="20"/>
        </w:rPr>
        <w:t>采购包</w:t>
      </w:r>
      <w:r w:rsidRPr="001D2B19">
        <w:rPr>
          <w:rFonts w:ascii="宋体" w:eastAsia="宋体" w:hAnsi="宋体"/>
          <w:sz w:val="20"/>
          <w:szCs w:val="20"/>
        </w:rPr>
        <w:t>1：付款条件说明：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达到付款条件起30日内，支付合同总金额的8.30%；</w:t>
      </w:r>
    </w:p>
    <w:p w:rsidR="001D2B19" w:rsidRPr="001D2B19" w:rsidRDefault="001D2B19" w:rsidP="001D2B19">
      <w:pPr>
        <w:spacing w:line="360" w:lineRule="auto"/>
        <w:ind w:firstLineChars="200" w:firstLine="400"/>
        <w:rPr>
          <w:rFonts w:ascii="宋体" w:eastAsia="宋体" w:hAnsi="宋体"/>
          <w:sz w:val="20"/>
          <w:szCs w:val="20"/>
        </w:rPr>
      </w:pPr>
      <w:r>
        <w:rPr>
          <w:rFonts w:ascii="宋体" w:eastAsia="宋体" w:hAnsi="宋体" w:hint="eastAsia"/>
          <w:sz w:val="20"/>
          <w:szCs w:val="20"/>
        </w:rPr>
        <w:t>1.2</w:t>
      </w:r>
      <w:r w:rsidRPr="001D2B19">
        <w:rPr>
          <w:rFonts w:ascii="宋体" w:eastAsia="宋体" w:hAnsi="宋体" w:hint="eastAsia"/>
          <w:sz w:val="20"/>
          <w:szCs w:val="20"/>
        </w:rPr>
        <w:t>采购包</w:t>
      </w:r>
      <w:r w:rsidRPr="001D2B19">
        <w:rPr>
          <w:rFonts w:ascii="宋体" w:eastAsia="宋体" w:hAnsi="宋体"/>
          <w:sz w:val="20"/>
          <w:szCs w:val="20"/>
        </w:rPr>
        <w:t>1：付款条件说明：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达到付款条件起30日内，支付合同总金额的8.30%；</w:t>
      </w:r>
    </w:p>
    <w:p w:rsidR="001D2B19" w:rsidRPr="001D2B19" w:rsidRDefault="001D2B19" w:rsidP="001D2B19">
      <w:pPr>
        <w:spacing w:line="360" w:lineRule="auto"/>
        <w:ind w:firstLineChars="200" w:firstLine="400"/>
        <w:rPr>
          <w:rFonts w:ascii="宋体" w:eastAsia="宋体" w:hAnsi="宋体"/>
          <w:sz w:val="20"/>
          <w:szCs w:val="20"/>
        </w:rPr>
      </w:pPr>
      <w:r>
        <w:rPr>
          <w:rFonts w:ascii="宋体" w:eastAsia="宋体" w:hAnsi="宋体" w:hint="eastAsia"/>
          <w:sz w:val="20"/>
          <w:szCs w:val="20"/>
        </w:rPr>
        <w:t>1.3</w:t>
      </w:r>
      <w:r w:rsidRPr="001D2B19">
        <w:rPr>
          <w:rFonts w:ascii="宋体" w:eastAsia="宋体" w:hAnsi="宋体" w:hint="eastAsia"/>
          <w:sz w:val="20"/>
          <w:szCs w:val="20"/>
        </w:rPr>
        <w:t>采购包</w:t>
      </w:r>
      <w:r w:rsidRPr="001D2B19">
        <w:rPr>
          <w:rFonts w:ascii="宋体" w:eastAsia="宋体" w:hAnsi="宋体"/>
          <w:sz w:val="20"/>
          <w:szCs w:val="20"/>
        </w:rPr>
        <w:t>1：付款条件说明：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达到付款条件起30日内，支付合同总金额的8.30%；</w:t>
      </w:r>
    </w:p>
    <w:p w:rsidR="001D2B19" w:rsidRPr="001D2B19" w:rsidRDefault="001D2B19" w:rsidP="001D2B19">
      <w:pPr>
        <w:spacing w:line="360" w:lineRule="auto"/>
        <w:ind w:firstLineChars="200" w:firstLine="400"/>
        <w:rPr>
          <w:rFonts w:ascii="宋体" w:eastAsia="宋体" w:hAnsi="宋体"/>
          <w:sz w:val="20"/>
          <w:szCs w:val="20"/>
        </w:rPr>
      </w:pPr>
      <w:r>
        <w:rPr>
          <w:rFonts w:ascii="宋体" w:eastAsia="宋体" w:hAnsi="宋体" w:hint="eastAsia"/>
          <w:sz w:val="20"/>
          <w:szCs w:val="20"/>
        </w:rPr>
        <w:t>1.4</w:t>
      </w:r>
      <w:r w:rsidRPr="001D2B19">
        <w:rPr>
          <w:rFonts w:ascii="宋体" w:eastAsia="宋体" w:hAnsi="宋体" w:hint="eastAsia"/>
          <w:sz w:val="20"/>
          <w:szCs w:val="20"/>
        </w:rPr>
        <w:t>采购包</w:t>
      </w:r>
      <w:r w:rsidRPr="001D2B19">
        <w:rPr>
          <w:rFonts w:ascii="宋体" w:eastAsia="宋体" w:hAnsi="宋体"/>
          <w:sz w:val="20"/>
          <w:szCs w:val="20"/>
        </w:rPr>
        <w:t>1：付款条件说明：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达到付款条件起30日内，支付合同总金额的8.30%；</w:t>
      </w:r>
    </w:p>
    <w:p w:rsidR="001D2B19" w:rsidRPr="001D2B19" w:rsidRDefault="001D2B19" w:rsidP="001D2B19">
      <w:pPr>
        <w:spacing w:line="360" w:lineRule="auto"/>
        <w:ind w:firstLineChars="200" w:firstLine="400"/>
        <w:rPr>
          <w:rFonts w:ascii="宋体" w:eastAsia="宋体" w:hAnsi="宋体"/>
          <w:sz w:val="20"/>
          <w:szCs w:val="20"/>
        </w:rPr>
      </w:pPr>
      <w:r>
        <w:rPr>
          <w:rFonts w:ascii="宋体" w:eastAsia="宋体" w:hAnsi="宋体" w:hint="eastAsia"/>
          <w:sz w:val="20"/>
          <w:szCs w:val="20"/>
        </w:rPr>
        <w:t>1.5</w:t>
      </w:r>
      <w:r w:rsidRPr="001D2B19">
        <w:rPr>
          <w:rFonts w:ascii="宋体" w:eastAsia="宋体" w:hAnsi="宋体" w:hint="eastAsia"/>
          <w:sz w:val="20"/>
          <w:szCs w:val="20"/>
        </w:rPr>
        <w:t>采购包</w:t>
      </w:r>
      <w:r w:rsidRPr="001D2B19">
        <w:rPr>
          <w:rFonts w:ascii="宋体" w:eastAsia="宋体" w:hAnsi="宋体"/>
          <w:sz w:val="20"/>
          <w:szCs w:val="20"/>
        </w:rPr>
        <w:t>1：付款条件说明：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达到付款条件</w:t>
      </w:r>
      <w:r w:rsidRPr="001D2B19">
        <w:rPr>
          <w:rFonts w:ascii="宋体" w:eastAsia="宋体" w:hAnsi="宋体"/>
          <w:sz w:val="20"/>
          <w:szCs w:val="20"/>
        </w:rPr>
        <w:lastRenderedPageBreak/>
        <w:t>起30日内，支付合同总金额的8.30%；</w:t>
      </w:r>
    </w:p>
    <w:p w:rsidR="001D2B19" w:rsidRPr="001D2B19" w:rsidRDefault="001D2B19" w:rsidP="001D2B19">
      <w:pPr>
        <w:spacing w:line="360" w:lineRule="auto"/>
        <w:ind w:firstLineChars="200" w:firstLine="400"/>
        <w:rPr>
          <w:rFonts w:ascii="宋体" w:eastAsia="宋体" w:hAnsi="宋体"/>
          <w:sz w:val="20"/>
          <w:szCs w:val="20"/>
        </w:rPr>
      </w:pPr>
      <w:r>
        <w:rPr>
          <w:rFonts w:ascii="宋体" w:eastAsia="宋体" w:hAnsi="宋体" w:hint="eastAsia"/>
          <w:sz w:val="20"/>
          <w:szCs w:val="20"/>
        </w:rPr>
        <w:t>1.6</w:t>
      </w:r>
      <w:r w:rsidRPr="001D2B19">
        <w:rPr>
          <w:rFonts w:ascii="宋体" w:eastAsia="宋体" w:hAnsi="宋体" w:hint="eastAsia"/>
          <w:sz w:val="20"/>
          <w:szCs w:val="20"/>
        </w:rPr>
        <w:t>采购包</w:t>
      </w:r>
      <w:r w:rsidRPr="001D2B19">
        <w:rPr>
          <w:rFonts w:ascii="宋体" w:eastAsia="宋体" w:hAnsi="宋体"/>
          <w:sz w:val="20"/>
          <w:szCs w:val="20"/>
        </w:rPr>
        <w:t>1：付款条件说明：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达到付款条件起30日内，支付合同总金额的8.30%；</w:t>
      </w:r>
    </w:p>
    <w:p w:rsidR="001D2B19" w:rsidRPr="001D2B19" w:rsidRDefault="001D2B19" w:rsidP="001D2B19">
      <w:pPr>
        <w:spacing w:line="360" w:lineRule="auto"/>
        <w:ind w:firstLineChars="200" w:firstLine="400"/>
        <w:rPr>
          <w:rFonts w:ascii="宋体" w:eastAsia="宋体" w:hAnsi="宋体"/>
          <w:sz w:val="20"/>
          <w:szCs w:val="20"/>
        </w:rPr>
      </w:pPr>
      <w:r>
        <w:rPr>
          <w:rFonts w:ascii="宋体" w:eastAsia="宋体" w:hAnsi="宋体" w:hint="eastAsia"/>
          <w:sz w:val="20"/>
          <w:szCs w:val="20"/>
        </w:rPr>
        <w:t>1.7</w:t>
      </w:r>
      <w:r w:rsidRPr="001D2B19">
        <w:rPr>
          <w:rFonts w:ascii="宋体" w:eastAsia="宋体" w:hAnsi="宋体" w:hint="eastAsia"/>
          <w:sz w:val="20"/>
          <w:szCs w:val="20"/>
        </w:rPr>
        <w:t>采购包</w:t>
      </w:r>
      <w:r w:rsidRPr="001D2B19">
        <w:rPr>
          <w:rFonts w:ascii="宋体" w:eastAsia="宋体" w:hAnsi="宋体"/>
          <w:sz w:val="20"/>
          <w:szCs w:val="20"/>
        </w:rPr>
        <w:t>1：付款条件说明：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达到付款条件起30日内，支付合同总金额的8.30%；</w:t>
      </w:r>
    </w:p>
    <w:p w:rsidR="001D2B19" w:rsidRPr="001D2B19" w:rsidRDefault="001D2B19" w:rsidP="001D2B19">
      <w:pPr>
        <w:spacing w:line="360" w:lineRule="auto"/>
        <w:ind w:firstLineChars="200" w:firstLine="400"/>
        <w:rPr>
          <w:rFonts w:ascii="宋体" w:eastAsia="宋体" w:hAnsi="宋体"/>
          <w:sz w:val="20"/>
          <w:szCs w:val="20"/>
        </w:rPr>
      </w:pPr>
      <w:r>
        <w:rPr>
          <w:rFonts w:ascii="宋体" w:eastAsia="宋体" w:hAnsi="宋体" w:hint="eastAsia"/>
          <w:sz w:val="20"/>
          <w:szCs w:val="20"/>
        </w:rPr>
        <w:t>1.8</w:t>
      </w:r>
      <w:r w:rsidRPr="001D2B19">
        <w:rPr>
          <w:rFonts w:ascii="宋体" w:eastAsia="宋体" w:hAnsi="宋体" w:hint="eastAsia"/>
          <w:sz w:val="20"/>
          <w:szCs w:val="20"/>
        </w:rPr>
        <w:t>采购包</w:t>
      </w:r>
      <w:r w:rsidRPr="001D2B19">
        <w:rPr>
          <w:rFonts w:ascii="宋体" w:eastAsia="宋体" w:hAnsi="宋体"/>
          <w:sz w:val="20"/>
          <w:szCs w:val="20"/>
        </w:rPr>
        <w:t>1：付款条件说明：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达到付款条件起30日内，支付合同总金额的8.30%；</w:t>
      </w:r>
    </w:p>
    <w:p w:rsidR="001D2B19" w:rsidRPr="001D2B19" w:rsidRDefault="001D2B19" w:rsidP="001D2B19">
      <w:pPr>
        <w:spacing w:line="360" w:lineRule="auto"/>
        <w:ind w:firstLineChars="200" w:firstLine="400"/>
        <w:rPr>
          <w:rFonts w:ascii="宋体" w:eastAsia="宋体" w:hAnsi="宋体"/>
          <w:sz w:val="20"/>
          <w:szCs w:val="20"/>
        </w:rPr>
      </w:pPr>
      <w:r>
        <w:rPr>
          <w:rFonts w:ascii="宋体" w:eastAsia="宋体" w:hAnsi="宋体" w:hint="eastAsia"/>
          <w:sz w:val="20"/>
          <w:szCs w:val="20"/>
        </w:rPr>
        <w:t>1.9</w:t>
      </w:r>
      <w:r w:rsidRPr="001D2B19">
        <w:rPr>
          <w:rFonts w:ascii="宋体" w:eastAsia="宋体" w:hAnsi="宋体" w:hint="eastAsia"/>
          <w:sz w:val="20"/>
          <w:szCs w:val="20"/>
        </w:rPr>
        <w:t>采购包</w:t>
      </w:r>
      <w:r w:rsidRPr="001D2B19">
        <w:rPr>
          <w:rFonts w:ascii="宋体" w:eastAsia="宋体" w:hAnsi="宋体"/>
          <w:sz w:val="20"/>
          <w:szCs w:val="20"/>
        </w:rPr>
        <w:t>1：付款条件说明：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达到付款条件起30日内，支付合同总金额的8.30%；</w:t>
      </w:r>
    </w:p>
    <w:p w:rsidR="001D2B19" w:rsidRPr="001D2B19" w:rsidRDefault="001D2B19" w:rsidP="001D2B19">
      <w:pPr>
        <w:spacing w:line="360" w:lineRule="auto"/>
        <w:ind w:firstLineChars="200" w:firstLine="400"/>
        <w:rPr>
          <w:rFonts w:ascii="宋体" w:eastAsia="宋体" w:hAnsi="宋体"/>
          <w:sz w:val="20"/>
          <w:szCs w:val="20"/>
        </w:rPr>
      </w:pPr>
      <w:r>
        <w:rPr>
          <w:rFonts w:ascii="宋体" w:eastAsia="宋体" w:hAnsi="宋体" w:hint="eastAsia"/>
          <w:sz w:val="20"/>
          <w:szCs w:val="20"/>
        </w:rPr>
        <w:t>1.10</w:t>
      </w:r>
      <w:r w:rsidRPr="001D2B19">
        <w:rPr>
          <w:rFonts w:ascii="宋体" w:eastAsia="宋体" w:hAnsi="宋体" w:hint="eastAsia"/>
          <w:sz w:val="20"/>
          <w:szCs w:val="20"/>
        </w:rPr>
        <w:t>采购包</w:t>
      </w:r>
      <w:r w:rsidRPr="001D2B19">
        <w:rPr>
          <w:rFonts w:ascii="宋体" w:eastAsia="宋体" w:hAnsi="宋体"/>
          <w:sz w:val="20"/>
          <w:szCs w:val="20"/>
        </w:rPr>
        <w:t>1：付款条件说明：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达到付款条件起30日内，支付合同总金额的8.30%；</w:t>
      </w:r>
    </w:p>
    <w:p w:rsidR="001D2B19" w:rsidRPr="001D2B19" w:rsidRDefault="001D2B19" w:rsidP="001D2B19">
      <w:pPr>
        <w:spacing w:line="360" w:lineRule="auto"/>
        <w:ind w:firstLineChars="200" w:firstLine="400"/>
        <w:rPr>
          <w:rFonts w:ascii="宋体" w:eastAsia="宋体" w:hAnsi="宋体"/>
          <w:sz w:val="20"/>
          <w:szCs w:val="20"/>
        </w:rPr>
      </w:pPr>
      <w:r>
        <w:rPr>
          <w:rFonts w:ascii="宋体" w:eastAsia="宋体" w:hAnsi="宋体" w:hint="eastAsia"/>
          <w:sz w:val="20"/>
          <w:szCs w:val="20"/>
        </w:rPr>
        <w:t>1.11</w:t>
      </w:r>
      <w:r w:rsidRPr="001D2B19">
        <w:rPr>
          <w:rFonts w:ascii="宋体" w:eastAsia="宋体" w:hAnsi="宋体" w:hint="eastAsia"/>
          <w:sz w:val="20"/>
          <w:szCs w:val="20"/>
        </w:rPr>
        <w:t>采购包</w:t>
      </w:r>
      <w:r w:rsidRPr="001D2B19">
        <w:rPr>
          <w:rFonts w:ascii="宋体" w:eastAsia="宋体" w:hAnsi="宋体"/>
          <w:sz w:val="20"/>
          <w:szCs w:val="20"/>
        </w:rPr>
        <w:t>1：付款条件说明：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达到付款条件起30日内，支付合同总金额的8.30%；</w:t>
      </w:r>
    </w:p>
    <w:p w:rsidR="00117A21" w:rsidRPr="00D17AB2" w:rsidRDefault="001D2B19" w:rsidP="001D2B19">
      <w:pPr>
        <w:spacing w:line="360" w:lineRule="auto"/>
        <w:ind w:firstLineChars="200" w:firstLine="400"/>
        <w:rPr>
          <w:rFonts w:ascii="宋体" w:eastAsia="宋体" w:hAnsi="宋体"/>
          <w:sz w:val="20"/>
          <w:szCs w:val="20"/>
        </w:rPr>
      </w:pPr>
      <w:r>
        <w:rPr>
          <w:rFonts w:ascii="宋体" w:eastAsia="宋体" w:hAnsi="宋体" w:hint="eastAsia"/>
          <w:sz w:val="20"/>
          <w:szCs w:val="20"/>
        </w:rPr>
        <w:t>1.12</w:t>
      </w:r>
      <w:bookmarkStart w:id="3" w:name="_GoBack"/>
      <w:bookmarkEnd w:id="3"/>
      <w:r w:rsidRPr="001D2B19">
        <w:rPr>
          <w:rFonts w:ascii="宋体" w:eastAsia="宋体" w:hAnsi="宋体" w:hint="eastAsia"/>
          <w:sz w:val="20"/>
          <w:szCs w:val="20"/>
        </w:rPr>
        <w:t>采购包</w:t>
      </w:r>
      <w:r w:rsidRPr="001D2B19">
        <w:rPr>
          <w:rFonts w:ascii="宋体" w:eastAsia="宋体" w:hAnsi="宋体"/>
          <w:sz w:val="20"/>
          <w:szCs w:val="20"/>
        </w:rPr>
        <w:t>1：付款条件说明：甲方按月与乙方进行结算。每月末由甲方对乙方当月服务情况进行考核，按照月度考核结果确认该月物业服务费。乙方每月10号前根据甲方签字确认的月度考核结果，向甲方提交付款申请，经甲方核实无误后向乙方支付上月物业费用，达到付款条件起30日内，支付合同总金额的8.70%；</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lastRenderedPageBreak/>
        <w:t>2、结算方式：银行转账。</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3、结算单位：由甲方负责结算，乙方开具合同总价数的全额发票交采购人。</w:t>
      </w:r>
    </w:p>
    <w:p w:rsidR="00117A21" w:rsidRPr="00D17AB2" w:rsidRDefault="00117A21" w:rsidP="00117A21">
      <w:pPr>
        <w:spacing w:line="360" w:lineRule="auto"/>
        <w:ind w:firstLineChars="200" w:firstLine="400"/>
        <w:rPr>
          <w:rFonts w:ascii="宋体" w:eastAsia="宋体" w:hAnsi="宋体"/>
          <w:sz w:val="20"/>
          <w:szCs w:val="20"/>
        </w:rPr>
      </w:pPr>
      <w:bookmarkStart w:id="4" w:name="_Toc19515387"/>
      <w:r w:rsidRPr="00D17AB2">
        <w:rPr>
          <w:rFonts w:ascii="宋体" w:eastAsia="宋体" w:hAnsi="宋体" w:hint="eastAsia"/>
          <w:sz w:val="20"/>
          <w:szCs w:val="20"/>
        </w:rPr>
        <w:t>四、履行期限、地点及方式:</w:t>
      </w:r>
      <w:bookmarkEnd w:id="4"/>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 xml:space="preserve">1、履行期限：合同签订后一年 </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2、地点：按照采购人指定地点</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3、方式：</w:t>
      </w:r>
      <w:bookmarkStart w:id="5" w:name="_Toc19515388"/>
      <w:r w:rsidRPr="00D17AB2">
        <w:rPr>
          <w:rFonts w:ascii="宋体" w:eastAsia="宋体" w:hAnsi="宋体" w:hint="eastAsia"/>
          <w:sz w:val="20"/>
          <w:szCs w:val="20"/>
        </w:rPr>
        <w:t>按照采购人要求</w:t>
      </w:r>
    </w:p>
    <w:bookmarkEnd w:id="5"/>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五、其他事项：</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1、乙方不得转让、分包给其它单位或个人。</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2、乙方的响应文件和承诺等内容将列入合同。</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3、考核办法</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3-1、考核实行定期考核与随机考核相结合。考核由党政办公室具体组织实施。考核实行月考核制，考核采取百分扣分制，总分为100分，每次考核只记扣分分值，依据《物业服务考核表》（附件1）上考核内容逐项进行扣分考核。</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3-2、每月考核平均分达到85分以上(含85分)为合格，该月物业管理费全额支付。低于85分的，每一分按月度应支付物业管理费金额的1%扣除，依此类推。</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六、验收</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1、验收依据：</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1-1、合同文本、合同附件、招标文件、投标文件。</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1-2、国内相应的标准、规范。</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七、甲乙双方权利与义务</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（一）甲方权利与义务</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1、甲方对乙方的工作进行监督检查，有问题及时提出，双方协商解决。</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2、甲方对乙方未按约定服务标准提供服务质量的，可直接向其项目负责人投诉。</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3、甲方协助乙方做好物业管理区域内的安全防范工作，发生安全事故时，在采取应急措施的同时，及时向有关行政管理部门报告，协助做好救助工作。</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4、甲方应遵守乙方制定的物业管理服务制度及相关法律法规，配合物业管理服务，合理使用并保护物业服务区域内的公共物品及设施。</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5、甲方应根据本合同约定按季度足额向乙方交纳物业管理服务费用。</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6、甲方有权对乙方的饭菜质量和卫生质量进行监督检查，限令整改。</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lastRenderedPageBreak/>
        <w:t>7、甲方应对餐厅设备进行养护维修工作，确保乙方正常供餐。</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8、甲方</w:t>
      </w:r>
      <w:proofErr w:type="gramStart"/>
      <w:r w:rsidRPr="00D17AB2">
        <w:rPr>
          <w:rFonts w:ascii="宋体" w:eastAsia="宋体" w:hAnsi="宋体" w:hint="eastAsia"/>
          <w:sz w:val="20"/>
          <w:szCs w:val="20"/>
        </w:rPr>
        <w:t>应不得</w:t>
      </w:r>
      <w:proofErr w:type="gramEnd"/>
      <w:r w:rsidRPr="00D17AB2">
        <w:rPr>
          <w:rFonts w:ascii="宋体" w:eastAsia="宋体" w:hAnsi="宋体" w:hint="eastAsia"/>
          <w:sz w:val="20"/>
          <w:szCs w:val="20"/>
        </w:rPr>
        <w:t>干涉乙方的内部管理，可提供建设性建议。</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9、法律、法规等规定的其他权利和义务。</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（二）乙方权利与义务</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1、依照有关规定和本合同约定，制定物业及餐饮管理服务制度，对物业及餐饮服务进行管理。</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2、乙方有权要求甲方配合其物业及餐饮管理服务。</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3、如果有问题无法通过电话解决，乙方要2小时内到场维修。</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4、依照本合同约定向甲方收取物业管理服务费用，并将相关费用明细及佐证材料按时交至甲方。</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5、乙方负责办公楼宿舍楼公共部位的卫生清洁、安全防范、日常维修及餐厅的日常管理。</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6、甲方提供所有维修事项的备品备件，乙方负责免费维修。</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7、乙方对甲方违反物业管理制度的行为，有权根据情节轻重，采取劝阻、制止及其他合法措施。</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8、乙方按甲方要求的餐标，提供卫生、安全的餐饮服务。</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9、乙方应做好日常消耗品的采购，严控成本。</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10、乙方应配合甲方对各种食品进行验收，达到质量要求，符合食品卫生法。</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11、乙方应严格遵守《食品生产安全法》和《公共区域卫生管理条令》等相关的行业卫生标准，并有责任对原材料价格、质量等进行监控。</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12、乙方应要求员工在工作中必须严格遵守劳动安全操作的有关规定。因员工违反或不遵守劳动安全操作规定而造成的伤亡事故，一切后果由乙方和肇事者自行承担。</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13、乙方应做好用餐接待，并服从配合甲方管理。</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14、法律、法规等规定的其他权利和义务。</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八、违约责任</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1、违约责任按《中华人民共和国民法典》处理中的相关条款执行。</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2、未按合同要求提供服务或服务质量不能满足合同要求，甲方有权依据《中华人民共和国民法典》有关条款及合同约定终止合同，并要求乙方承担违约责任。</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3、乙方未按合同要求及《项目需求书》中的采购要求提供服务或服务质量不能满足上述要求，甲方有权对乙方发出整改通知;经甲方通知后 15 日内，乙方仍未按合同要求提供服务或服</w:t>
      </w:r>
      <w:r w:rsidRPr="00D17AB2">
        <w:rPr>
          <w:rFonts w:ascii="宋体" w:eastAsia="宋体" w:hAnsi="宋体" w:hint="eastAsia"/>
          <w:sz w:val="20"/>
          <w:szCs w:val="20"/>
        </w:rPr>
        <w:lastRenderedPageBreak/>
        <w:t>务质量不合格的，甲方有权终止合同，并要求乙方支付合同总金额20%的违约金。</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4、乙方在服务过程中发生任何安全事件或责任事故，均由乙方承担所有赔偿责任，且甲方有权单方面解除本合同，如因此对甲方造成任何损失或致使甲方承担任何责任的，甲方有权向供应商全额追偿。</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5、乙方或服务人员违反合同所约定之义务，影响合同约定区域的安全或导致甲方其他方面损害，经甲方三次警告或仍无整改，甲方有权单方面终止合同，并要求乙方支付合同总金额20%的违约金。</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6、乙方在受委托服务期内，不得将保洁服务及绿化养护服务、日常维修及管理服务以及甲方未书面许可转让的其他服务整体或部分转让第三方经营，如有违约，甲方有权单方解除合同，并要求乙方支付合同总金额 20%的违约金。</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7、乙方应当严格管理工作人员，因乙方工作人员的行为给甲方或第三人造成损失的，乙方应承担连带赔偿责任。</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8、在甲方没有违约的情况下，乙方若中途停止服务，不能履行合同给甲方造成损失的，乙方应向甲方支付合同总金额的20%违约金，并赔偿给甲方造成的一切损失，甲方有权终止合同。</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九、不可抗力事件处理</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2、本合同中的不可抗力指不能预见、不能避免并不能克服的客观情况。包括但不限于：自然灾害如地震、台风、洪水、火灾；政府行为、法律规定或其适用的变化或者其他任何无法预见、避免或者控制的事件。</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十、合同组成</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1、中标通知书</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2、合同文件</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3、国家相关规范及标准</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4、招标文件</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5、投标文件</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十一、合同生效及其它</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lastRenderedPageBreak/>
        <w:t>1、合同未尽事宜、由甲、乙双方协商，作为合同补充，与原合同具有同等法律效力。</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 xml:space="preserve">2、 本合同正本一式 </w:t>
      </w:r>
      <w:r w:rsidRPr="00D17AB2">
        <w:rPr>
          <w:rFonts w:ascii="宋体" w:eastAsia="宋体" w:hAnsi="宋体" w:hint="eastAsia"/>
          <w:sz w:val="20"/>
          <w:szCs w:val="20"/>
          <w:u w:val="single"/>
        </w:rPr>
        <w:t xml:space="preserve">  </w:t>
      </w:r>
      <w:r w:rsidRPr="00D17AB2">
        <w:rPr>
          <w:rFonts w:ascii="宋体" w:eastAsia="宋体" w:hAnsi="宋体" w:hint="eastAsia"/>
          <w:sz w:val="20"/>
          <w:szCs w:val="20"/>
        </w:rPr>
        <w:t>份，甲方执</w:t>
      </w:r>
      <w:r w:rsidRPr="00D17AB2">
        <w:rPr>
          <w:rFonts w:ascii="宋体" w:eastAsia="宋体" w:hAnsi="宋体" w:hint="eastAsia"/>
          <w:sz w:val="20"/>
          <w:szCs w:val="20"/>
          <w:u w:val="single"/>
        </w:rPr>
        <w:t xml:space="preserve">   </w:t>
      </w:r>
      <w:r w:rsidRPr="00D17AB2">
        <w:rPr>
          <w:rFonts w:ascii="宋体" w:eastAsia="宋体" w:hAnsi="宋体" w:hint="eastAsia"/>
          <w:sz w:val="20"/>
          <w:szCs w:val="20"/>
        </w:rPr>
        <w:t>份、乙方执</w:t>
      </w:r>
      <w:r w:rsidRPr="00D17AB2">
        <w:rPr>
          <w:rFonts w:ascii="宋体" w:eastAsia="宋体" w:hAnsi="宋体" w:hint="eastAsia"/>
          <w:sz w:val="20"/>
          <w:szCs w:val="20"/>
          <w:u w:val="single"/>
        </w:rPr>
        <w:t xml:space="preserve">   </w:t>
      </w:r>
      <w:r w:rsidRPr="00D17AB2">
        <w:rPr>
          <w:rFonts w:ascii="宋体" w:eastAsia="宋体" w:hAnsi="宋体" w:hint="eastAsia"/>
          <w:sz w:val="20"/>
          <w:szCs w:val="20"/>
        </w:rPr>
        <w:t xml:space="preserve"> 份。</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3、合同经甲乙双方盖章、签字后生效，合同签订地点为</w:t>
      </w:r>
      <w:r w:rsidRPr="00D17AB2">
        <w:rPr>
          <w:rFonts w:ascii="宋体" w:eastAsia="宋体" w:hAnsi="宋体" w:hint="eastAsia"/>
          <w:sz w:val="20"/>
          <w:szCs w:val="20"/>
          <w:u w:val="single"/>
        </w:rPr>
        <w:t xml:space="preserve">  </w:t>
      </w:r>
      <w:r w:rsidRPr="00D17AB2">
        <w:rPr>
          <w:rFonts w:ascii="宋体" w:eastAsia="宋体" w:hAnsi="宋体" w:hint="eastAsia"/>
          <w:sz w:val="20"/>
          <w:szCs w:val="20"/>
        </w:rPr>
        <w:t xml:space="preserve"> 。</w:t>
      </w:r>
    </w:p>
    <w:p w:rsidR="00117A21" w:rsidRPr="00D17AB2" w:rsidRDefault="00117A21" w:rsidP="00117A21">
      <w:pPr>
        <w:spacing w:line="360" w:lineRule="auto"/>
        <w:ind w:firstLineChars="200" w:firstLine="400"/>
        <w:rPr>
          <w:rFonts w:ascii="宋体" w:eastAsia="宋体" w:hAnsi="宋体"/>
          <w:sz w:val="20"/>
          <w:szCs w:val="20"/>
        </w:rPr>
      </w:pPr>
      <w:r w:rsidRPr="00D17AB2">
        <w:rPr>
          <w:rFonts w:ascii="宋体" w:eastAsia="宋体" w:hAnsi="宋体" w:hint="eastAsia"/>
          <w:sz w:val="20"/>
          <w:szCs w:val="20"/>
        </w:rPr>
        <w:t>4、生效时间：</w:t>
      </w:r>
      <w:r w:rsidRPr="00D17AB2">
        <w:rPr>
          <w:rFonts w:ascii="宋体" w:eastAsia="宋体" w:hAnsi="宋体" w:hint="eastAsia"/>
          <w:sz w:val="20"/>
          <w:szCs w:val="20"/>
          <w:u w:val="single"/>
        </w:rPr>
        <w:t xml:space="preserve">    </w:t>
      </w:r>
      <w:r w:rsidRPr="00D17AB2">
        <w:rPr>
          <w:rFonts w:ascii="宋体" w:eastAsia="宋体" w:hAnsi="宋体" w:hint="eastAsia"/>
          <w:sz w:val="20"/>
          <w:szCs w:val="20"/>
        </w:rPr>
        <w:t>年</w:t>
      </w:r>
      <w:r w:rsidRPr="00D17AB2">
        <w:rPr>
          <w:rFonts w:ascii="宋体" w:eastAsia="宋体" w:hAnsi="宋体" w:hint="eastAsia"/>
          <w:sz w:val="20"/>
          <w:szCs w:val="20"/>
          <w:u w:val="single"/>
        </w:rPr>
        <w:t xml:space="preserve">    </w:t>
      </w:r>
      <w:r w:rsidRPr="00D17AB2">
        <w:rPr>
          <w:rFonts w:ascii="宋体" w:eastAsia="宋体" w:hAnsi="宋体" w:hint="eastAsia"/>
          <w:sz w:val="20"/>
          <w:szCs w:val="20"/>
        </w:rPr>
        <w:t>月</w:t>
      </w:r>
      <w:r w:rsidRPr="00D17AB2">
        <w:rPr>
          <w:rFonts w:ascii="宋体" w:eastAsia="宋体" w:hAnsi="宋体" w:hint="eastAsia"/>
          <w:sz w:val="20"/>
          <w:szCs w:val="20"/>
          <w:u w:val="single"/>
        </w:rPr>
        <w:t xml:space="preserve">   </w:t>
      </w:r>
      <w:r w:rsidRPr="00D17AB2">
        <w:rPr>
          <w:rFonts w:ascii="宋体" w:eastAsia="宋体" w:hAnsi="宋体" w:hint="eastAsia"/>
          <w:sz w:val="20"/>
          <w:szCs w:val="20"/>
        </w:rPr>
        <w:t>日</w:t>
      </w:r>
    </w:p>
    <w:p w:rsidR="00117A21" w:rsidRPr="00D17AB2" w:rsidRDefault="00117A21" w:rsidP="00117A21">
      <w:pPr>
        <w:rPr>
          <w:rFonts w:ascii="宋体" w:eastAsia="宋体" w:hAnsi="宋体"/>
          <w:sz w:val="20"/>
          <w:szCs w:val="20"/>
        </w:rPr>
      </w:pPr>
      <w:r w:rsidRPr="00D17AB2">
        <w:rPr>
          <w:rFonts w:ascii="宋体" w:eastAsia="宋体" w:hAnsi="宋体"/>
          <w:sz w:val="20"/>
          <w:szCs w:val="20"/>
        </w:rPr>
        <w:br w:type="page"/>
      </w:r>
      <w:r w:rsidRPr="00D17AB2">
        <w:rPr>
          <w:rFonts w:ascii="宋体" w:eastAsia="宋体" w:hAnsi="宋体"/>
          <w:sz w:val="20"/>
          <w:szCs w:val="20"/>
        </w:rPr>
        <w:lastRenderedPageBreak/>
        <w:t>附件</w:t>
      </w:r>
      <w:r w:rsidRPr="00D17AB2">
        <w:rPr>
          <w:rFonts w:ascii="宋体" w:eastAsia="宋体" w:hAnsi="宋体" w:hint="eastAsia"/>
          <w:sz w:val="20"/>
          <w:szCs w:val="20"/>
        </w:rPr>
        <w:t>1</w:t>
      </w:r>
    </w:p>
    <w:tbl>
      <w:tblPr>
        <w:tblW w:w="8946" w:type="dxa"/>
        <w:tblInd w:w="93" w:type="dxa"/>
        <w:tblLayout w:type="fixed"/>
        <w:tblLook w:val="04A0" w:firstRow="1" w:lastRow="0" w:firstColumn="1" w:lastColumn="0" w:noHBand="0" w:noVBand="1"/>
      </w:tblPr>
      <w:tblGrid>
        <w:gridCol w:w="492"/>
        <w:gridCol w:w="632"/>
        <w:gridCol w:w="4845"/>
        <w:gridCol w:w="850"/>
        <w:gridCol w:w="2127"/>
      </w:tblGrid>
      <w:tr w:rsidR="00117A21" w:rsidRPr="00D17AB2" w:rsidTr="00C3453A">
        <w:trPr>
          <w:trHeight w:val="799"/>
        </w:trPr>
        <w:tc>
          <w:tcPr>
            <w:tcW w:w="8946" w:type="dxa"/>
            <w:gridSpan w:val="5"/>
            <w:tcBorders>
              <w:top w:val="nil"/>
              <w:left w:val="nil"/>
              <w:bottom w:val="nil"/>
              <w:right w:val="nil"/>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一、安全保卫管理(20分)</w:t>
            </w:r>
          </w:p>
        </w:tc>
      </w:tr>
      <w:tr w:rsidR="00117A21" w:rsidRPr="00D17AB2" w:rsidTr="00C3453A">
        <w:trPr>
          <w:trHeight w:val="702"/>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序号</w:t>
            </w:r>
          </w:p>
        </w:tc>
        <w:tc>
          <w:tcPr>
            <w:tcW w:w="632"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项 目</w:t>
            </w:r>
          </w:p>
        </w:tc>
        <w:tc>
          <w:tcPr>
            <w:tcW w:w="4845"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考核内容</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考核分值</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考核标准</w:t>
            </w:r>
          </w:p>
        </w:tc>
      </w:tr>
      <w:tr w:rsidR="00117A21" w:rsidRPr="00D17AB2" w:rsidTr="00C3453A">
        <w:trPr>
          <w:trHeight w:val="126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w:t>
            </w:r>
          </w:p>
        </w:tc>
        <w:tc>
          <w:tcPr>
            <w:tcW w:w="632"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安全</w:t>
            </w:r>
            <w:r w:rsidRPr="00D17AB2">
              <w:rPr>
                <w:rFonts w:ascii="宋体" w:eastAsia="宋体" w:hAnsi="宋体" w:cs="宋体" w:hint="eastAsia"/>
                <w:color w:val="000000"/>
                <w:sz w:val="20"/>
                <w:szCs w:val="20"/>
              </w:rPr>
              <w:br/>
              <w:t>管理</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秩序维护部管理人员必须坚守值班岗位，认真履行管理职责，确保秩序维护队伍的人员稳定。全力确保管理区内的财、物安全。服从命令，听从指挥，确保监管</w:t>
            </w:r>
            <w:proofErr w:type="gramStart"/>
            <w:r w:rsidRPr="00D17AB2">
              <w:rPr>
                <w:rFonts w:ascii="宋体" w:eastAsia="宋体" w:hAnsi="宋体" w:cs="宋体" w:hint="eastAsia"/>
                <w:color w:val="000000"/>
                <w:sz w:val="20"/>
                <w:szCs w:val="20"/>
              </w:rPr>
              <w:t>方意见</w:t>
            </w:r>
            <w:proofErr w:type="gramEnd"/>
            <w:r w:rsidRPr="00D17AB2">
              <w:rPr>
                <w:rFonts w:ascii="宋体" w:eastAsia="宋体" w:hAnsi="宋体" w:cs="宋体" w:hint="eastAsia"/>
                <w:color w:val="000000"/>
                <w:sz w:val="20"/>
                <w:szCs w:val="20"/>
              </w:rPr>
              <w:t>得到有效落实。</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3分</w:t>
            </w: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每发生一起扣0.1分。未及时上报的扣0.1分；隐瞒不报和不按程序处理的扣0.1分；造成不良后果的扣0.1分</w:t>
            </w:r>
          </w:p>
        </w:tc>
      </w:tr>
      <w:tr w:rsidR="00117A21" w:rsidRPr="00D17AB2" w:rsidTr="00C3453A">
        <w:trPr>
          <w:trHeight w:val="1099"/>
        </w:trPr>
        <w:tc>
          <w:tcPr>
            <w:tcW w:w="492" w:type="dxa"/>
            <w:vMerge w:val="restart"/>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w:t>
            </w:r>
          </w:p>
        </w:tc>
        <w:tc>
          <w:tcPr>
            <w:tcW w:w="632" w:type="dxa"/>
            <w:vMerge w:val="restart"/>
            <w:tcBorders>
              <w:top w:val="nil"/>
              <w:left w:val="single" w:sz="4" w:space="0" w:color="auto"/>
              <w:bottom w:val="single" w:sz="4" w:space="0" w:color="auto"/>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人员</w:t>
            </w:r>
            <w:r w:rsidRPr="00D17AB2">
              <w:rPr>
                <w:rFonts w:ascii="宋体" w:eastAsia="宋体" w:hAnsi="宋体" w:cs="宋体" w:hint="eastAsia"/>
                <w:color w:val="000000"/>
                <w:sz w:val="20"/>
                <w:szCs w:val="20"/>
              </w:rPr>
              <w:br/>
              <w:t>出入</w:t>
            </w:r>
            <w:r w:rsidRPr="00D17AB2">
              <w:rPr>
                <w:rFonts w:ascii="宋体" w:eastAsia="宋体" w:hAnsi="宋体" w:cs="宋体" w:hint="eastAsia"/>
                <w:color w:val="000000"/>
                <w:sz w:val="20"/>
                <w:szCs w:val="20"/>
              </w:rPr>
              <w:br/>
              <w:t>管理</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严格执行出入人员登记制度，对进入办公区域的非办公人员进行核实、记录；并对所携带物品进行目检，预防危险物品进入。对可疑人员要进行监视，随时与巡逻岗联系，协助工作，及时做好记录。</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3分</w:t>
            </w: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未按照制度落实，发现一起扣0.1分，来访群众投诉的扣0.1分</w:t>
            </w:r>
          </w:p>
        </w:tc>
      </w:tr>
      <w:tr w:rsidR="00117A21" w:rsidRPr="00D17AB2" w:rsidTr="00C3453A">
        <w:trPr>
          <w:trHeight w:val="600"/>
        </w:trPr>
        <w:tc>
          <w:tcPr>
            <w:tcW w:w="49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协助相关部门做好上访群众秩序维护工作，对强行冲闯情况及时通知相关部门。</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2分</w:t>
            </w: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处理不及时或不力， 一次扣0.1分</w:t>
            </w:r>
          </w:p>
        </w:tc>
      </w:tr>
      <w:tr w:rsidR="00117A21" w:rsidRPr="00D17AB2" w:rsidTr="00C3453A">
        <w:trPr>
          <w:trHeight w:val="960"/>
        </w:trPr>
        <w:tc>
          <w:tcPr>
            <w:tcW w:w="492" w:type="dxa"/>
            <w:vMerge w:val="restart"/>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3</w:t>
            </w:r>
          </w:p>
        </w:tc>
        <w:tc>
          <w:tcPr>
            <w:tcW w:w="632" w:type="dxa"/>
            <w:vMerge w:val="restart"/>
            <w:tcBorders>
              <w:top w:val="nil"/>
              <w:left w:val="single" w:sz="4" w:space="0" w:color="auto"/>
              <w:bottom w:val="single" w:sz="4" w:space="0" w:color="auto"/>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车辆</w:t>
            </w:r>
            <w:r w:rsidRPr="00D17AB2">
              <w:rPr>
                <w:rFonts w:ascii="宋体" w:eastAsia="宋体" w:hAnsi="宋体" w:cs="宋体" w:hint="eastAsia"/>
                <w:color w:val="000000"/>
                <w:sz w:val="20"/>
                <w:szCs w:val="20"/>
              </w:rPr>
              <w:br/>
              <w:t>管理</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严格执行车辆出入管理制度，对无出入证车辆进行严格管理，对进入车辆进行有序引导，确保道路畅通。门岗人员应熟记领导车牌号。</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3分</w:t>
            </w: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如不按规定放行车辆、引导无序造成门口拥堵，发生一起扣0.1分</w:t>
            </w:r>
          </w:p>
        </w:tc>
      </w:tr>
      <w:tr w:rsidR="00117A21" w:rsidRPr="00D17AB2" w:rsidTr="00C3453A">
        <w:trPr>
          <w:trHeight w:val="702"/>
        </w:trPr>
        <w:tc>
          <w:tcPr>
            <w:tcW w:w="49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对外来车辆出入机关办公区所载货物进行检查、核实并留取相关记录，及时消除外来隐患。</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2分</w:t>
            </w: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如不按规定检查并记录，每次扣0.1分</w:t>
            </w:r>
          </w:p>
        </w:tc>
      </w:tr>
      <w:tr w:rsidR="00117A21" w:rsidRPr="00D17AB2" w:rsidTr="00C3453A">
        <w:trPr>
          <w:trHeight w:val="108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4</w:t>
            </w:r>
          </w:p>
        </w:tc>
        <w:tc>
          <w:tcPr>
            <w:tcW w:w="632"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消防</w:t>
            </w:r>
            <w:r w:rsidRPr="00D17AB2">
              <w:rPr>
                <w:rFonts w:ascii="宋体" w:eastAsia="宋体" w:hAnsi="宋体" w:cs="宋体" w:hint="eastAsia"/>
                <w:color w:val="000000"/>
                <w:sz w:val="20"/>
                <w:szCs w:val="20"/>
              </w:rPr>
              <w:br/>
              <w:t>管理</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按照相关规定对管理区域内消防设施设备、安全通道情况进行检查、保养、维护，对存在问题及时上报处理。定期组织相关消防知识宣传。发现火情时及时上报，并按规定程序处理。</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5分</w:t>
            </w: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检查、维修保养不及时、超期等，发现一起扣0.1分</w:t>
            </w:r>
          </w:p>
        </w:tc>
      </w:tr>
      <w:tr w:rsidR="00117A21" w:rsidRPr="00D17AB2" w:rsidTr="00C3453A">
        <w:trPr>
          <w:trHeight w:val="882"/>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5</w:t>
            </w:r>
          </w:p>
        </w:tc>
        <w:tc>
          <w:tcPr>
            <w:tcW w:w="632"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突发</w:t>
            </w:r>
            <w:r w:rsidRPr="00D17AB2">
              <w:rPr>
                <w:rFonts w:ascii="宋体" w:eastAsia="宋体" w:hAnsi="宋体" w:cs="宋体" w:hint="eastAsia"/>
                <w:color w:val="000000"/>
                <w:sz w:val="20"/>
                <w:szCs w:val="20"/>
              </w:rPr>
              <w:br/>
              <w:t>事件</w:t>
            </w:r>
            <w:r w:rsidRPr="00D17AB2">
              <w:rPr>
                <w:rFonts w:ascii="宋体" w:eastAsia="宋体" w:hAnsi="宋体" w:cs="宋体" w:hint="eastAsia"/>
                <w:color w:val="000000"/>
                <w:sz w:val="20"/>
                <w:szCs w:val="20"/>
              </w:rPr>
              <w:br/>
              <w:t>管理</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遇有突发事件时，按照突发事件处理程序妥善解决，减少损失，降低影响并及时按程序进行报告。</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2分</w:t>
            </w: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未按程序处理，造成不良后果，每发生一起扣0.1分</w:t>
            </w:r>
          </w:p>
        </w:tc>
      </w:tr>
      <w:tr w:rsidR="00117A21" w:rsidRPr="00D17AB2" w:rsidTr="00C3453A">
        <w:trPr>
          <w:trHeight w:val="799"/>
        </w:trPr>
        <w:tc>
          <w:tcPr>
            <w:tcW w:w="8946" w:type="dxa"/>
            <w:gridSpan w:val="5"/>
            <w:tcBorders>
              <w:top w:val="nil"/>
              <w:left w:val="nil"/>
              <w:bottom w:val="nil"/>
              <w:right w:val="nil"/>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二、设备管理(20分)</w:t>
            </w:r>
          </w:p>
        </w:tc>
      </w:tr>
      <w:tr w:rsidR="00117A21" w:rsidRPr="00D17AB2" w:rsidTr="00C3453A">
        <w:trPr>
          <w:trHeight w:val="702"/>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序号</w:t>
            </w:r>
          </w:p>
        </w:tc>
        <w:tc>
          <w:tcPr>
            <w:tcW w:w="632"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项 目</w:t>
            </w:r>
          </w:p>
        </w:tc>
        <w:tc>
          <w:tcPr>
            <w:tcW w:w="4845"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考核内容</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考核分值</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考核标准</w:t>
            </w:r>
          </w:p>
        </w:tc>
      </w:tr>
      <w:tr w:rsidR="00117A21" w:rsidRPr="00D17AB2" w:rsidTr="00C3453A">
        <w:trPr>
          <w:trHeight w:val="540"/>
        </w:trPr>
        <w:tc>
          <w:tcPr>
            <w:tcW w:w="492" w:type="dxa"/>
            <w:vMerge w:val="restart"/>
            <w:tcBorders>
              <w:top w:val="nil"/>
              <w:left w:val="single" w:sz="4" w:space="0" w:color="auto"/>
              <w:bottom w:val="single" w:sz="4" w:space="0" w:color="000000"/>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w:t>
            </w:r>
          </w:p>
        </w:tc>
        <w:tc>
          <w:tcPr>
            <w:tcW w:w="632" w:type="dxa"/>
            <w:vMerge w:val="restart"/>
            <w:tcBorders>
              <w:top w:val="nil"/>
              <w:left w:val="single" w:sz="4" w:space="0" w:color="auto"/>
              <w:bottom w:val="single" w:sz="4" w:space="0" w:color="auto"/>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空调</w:t>
            </w:r>
            <w:r w:rsidRPr="00D17AB2">
              <w:rPr>
                <w:rFonts w:ascii="宋体" w:eastAsia="宋体" w:hAnsi="宋体" w:cs="宋体" w:hint="eastAsia"/>
                <w:color w:val="000000"/>
                <w:sz w:val="20"/>
                <w:szCs w:val="20"/>
              </w:rPr>
              <w:br/>
              <w:t>系统</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制冷机组、冷却塔、热交换设备和冷温循环水泵工作正常。</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4分</w:t>
            </w: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人为故障一处扣0.1分</w:t>
            </w:r>
          </w:p>
        </w:tc>
      </w:tr>
      <w:tr w:rsidR="00117A21" w:rsidRPr="00D17AB2" w:rsidTr="00C3453A">
        <w:trPr>
          <w:trHeight w:val="300"/>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建立制冷机组、冷却塔等设备档案，记录详实。</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缺一项扣0.1分</w:t>
            </w:r>
          </w:p>
        </w:tc>
      </w:tr>
      <w:tr w:rsidR="00117A21" w:rsidRPr="00D17AB2" w:rsidTr="00C3453A">
        <w:trPr>
          <w:trHeight w:val="559"/>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各阀门完好无损，无漏水、</w:t>
            </w:r>
            <w:r w:rsidRPr="00D17AB2">
              <w:rPr>
                <w:rFonts w:ascii="宋体" w:eastAsia="宋体" w:hAnsi="宋体" w:cs="宋体" w:hint="eastAsia"/>
                <w:sz w:val="20"/>
                <w:szCs w:val="20"/>
              </w:rPr>
              <w:t>破损；</w:t>
            </w:r>
            <w:r w:rsidRPr="00D17AB2">
              <w:rPr>
                <w:rFonts w:ascii="宋体" w:eastAsia="宋体" w:hAnsi="宋体" w:cs="宋体" w:hint="eastAsia"/>
                <w:color w:val="000000"/>
                <w:sz w:val="20"/>
                <w:szCs w:val="20"/>
              </w:rPr>
              <w:t>管道阀门挂有表示其在系统功能、工作状态标识牌。</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不合格一处扣0.1分</w:t>
            </w:r>
          </w:p>
        </w:tc>
      </w:tr>
      <w:tr w:rsidR="00117A21" w:rsidRPr="00D17AB2" w:rsidTr="00C3453A">
        <w:trPr>
          <w:trHeight w:val="540"/>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冷温水管道保温设施、防腐油漆无破损，户外管道支架无腐蚀。</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sz w:val="20"/>
                <w:szCs w:val="20"/>
              </w:rPr>
            </w:pPr>
            <w:r w:rsidRPr="00D17AB2">
              <w:rPr>
                <w:rFonts w:ascii="宋体" w:eastAsia="宋体" w:hAnsi="宋体" w:cs="宋体" w:hint="eastAsia"/>
                <w:sz w:val="20"/>
                <w:szCs w:val="20"/>
              </w:rPr>
              <w:t>破损</w:t>
            </w:r>
            <w:r w:rsidRPr="00D17AB2">
              <w:rPr>
                <w:rFonts w:ascii="宋体" w:eastAsia="宋体" w:hAnsi="宋体" w:cs="宋体" w:hint="eastAsia"/>
                <w:color w:val="000000"/>
                <w:sz w:val="20"/>
                <w:szCs w:val="20"/>
              </w:rPr>
              <w:t>一处扣0.1分</w:t>
            </w:r>
          </w:p>
        </w:tc>
      </w:tr>
      <w:tr w:rsidR="00117A21" w:rsidRPr="00D17AB2" w:rsidTr="00C3453A">
        <w:trPr>
          <w:trHeight w:val="540"/>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管道温度计、压力表、传感器和电磁阀完好无损、无故障，表面分色、流向指示清晰明确。</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不合格一处扣0.1分</w:t>
            </w:r>
          </w:p>
        </w:tc>
      </w:tr>
      <w:tr w:rsidR="00117A21" w:rsidRPr="00D17AB2" w:rsidTr="00C3453A">
        <w:trPr>
          <w:trHeight w:val="540"/>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各类泵压力计指示正常，</w:t>
            </w:r>
            <w:proofErr w:type="gramStart"/>
            <w:r w:rsidRPr="00D17AB2">
              <w:rPr>
                <w:rFonts w:ascii="宋体" w:eastAsia="宋体" w:hAnsi="宋体" w:cs="宋体" w:hint="eastAsia"/>
                <w:color w:val="000000"/>
                <w:sz w:val="20"/>
                <w:szCs w:val="20"/>
              </w:rPr>
              <w:t>泵芯无</w:t>
            </w:r>
            <w:proofErr w:type="gramEnd"/>
            <w:r w:rsidRPr="00D17AB2">
              <w:rPr>
                <w:rFonts w:ascii="宋体" w:eastAsia="宋体" w:hAnsi="宋体" w:cs="宋体" w:hint="eastAsia"/>
                <w:color w:val="000000"/>
                <w:sz w:val="20"/>
                <w:szCs w:val="20"/>
              </w:rPr>
              <w:t>超标准滴漏，泵台架无锈蚀。</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缺一项扣0.1分</w:t>
            </w:r>
          </w:p>
        </w:tc>
      </w:tr>
      <w:tr w:rsidR="00117A21" w:rsidRPr="00D17AB2" w:rsidTr="00C3453A">
        <w:trPr>
          <w:trHeight w:val="522"/>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设备运行期间每</w:t>
            </w:r>
            <w:r w:rsidRPr="00D17AB2">
              <w:rPr>
                <w:rFonts w:ascii="宋体" w:eastAsia="宋体" w:hAnsi="宋体" w:cs="宋体" w:hint="eastAsia"/>
                <w:sz w:val="20"/>
                <w:szCs w:val="20"/>
              </w:rPr>
              <w:t>2</w:t>
            </w:r>
            <w:r w:rsidRPr="00D17AB2">
              <w:rPr>
                <w:rFonts w:ascii="宋体" w:eastAsia="宋体" w:hAnsi="宋体" w:cs="宋体" w:hint="eastAsia"/>
                <w:color w:val="000000"/>
                <w:sz w:val="20"/>
                <w:szCs w:val="20"/>
              </w:rPr>
              <w:t>小时巡检一次，并记录在案。</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缺一次扣0.1分</w:t>
            </w:r>
          </w:p>
        </w:tc>
      </w:tr>
      <w:tr w:rsidR="00117A21" w:rsidRPr="00D17AB2" w:rsidTr="00C3453A">
        <w:trPr>
          <w:trHeight w:val="439"/>
        </w:trPr>
        <w:tc>
          <w:tcPr>
            <w:tcW w:w="492" w:type="dxa"/>
            <w:vMerge w:val="restart"/>
            <w:tcBorders>
              <w:top w:val="nil"/>
              <w:left w:val="single" w:sz="4" w:space="0" w:color="auto"/>
              <w:bottom w:val="single" w:sz="4" w:space="0" w:color="000000"/>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w:t>
            </w:r>
          </w:p>
        </w:tc>
        <w:tc>
          <w:tcPr>
            <w:tcW w:w="632" w:type="dxa"/>
            <w:vMerge w:val="restart"/>
            <w:tcBorders>
              <w:top w:val="nil"/>
              <w:left w:val="single" w:sz="4" w:space="0" w:color="auto"/>
              <w:bottom w:val="single" w:sz="4" w:space="0" w:color="auto"/>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电梯</w:t>
            </w:r>
            <w:r w:rsidRPr="00D17AB2">
              <w:rPr>
                <w:rFonts w:ascii="宋体" w:eastAsia="宋体" w:hAnsi="宋体" w:cs="宋体" w:hint="eastAsia"/>
                <w:color w:val="000000"/>
                <w:sz w:val="20"/>
                <w:szCs w:val="20"/>
              </w:rPr>
              <w:br/>
              <w:t>设备</w:t>
            </w: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电梯年检测证和维护保养记录完整。</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4分</w:t>
            </w:r>
          </w:p>
        </w:tc>
        <w:tc>
          <w:tcPr>
            <w:tcW w:w="2127" w:type="dxa"/>
            <w:vMerge w:val="restart"/>
            <w:tcBorders>
              <w:top w:val="nil"/>
              <w:left w:val="single" w:sz="4" w:space="0" w:color="auto"/>
              <w:bottom w:val="single" w:sz="4" w:space="0" w:color="000000"/>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一处不合格扣0.1分</w:t>
            </w:r>
          </w:p>
        </w:tc>
      </w:tr>
      <w:tr w:rsidR="00117A21" w:rsidRPr="00D17AB2" w:rsidTr="00C3453A">
        <w:trPr>
          <w:trHeight w:val="420"/>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轿厢运行平稳，无明显抖动、摆动或异响现象。</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420"/>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轿厢外各层按键、显示灯完好，楼层显示正确。</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499"/>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轿厢门开关正常，防水措施严密。</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660"/>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停、检修电梯时，须提前告示后方可执行(紧急情况除外),并在电梯</w:t>
            </w:r>
            <w:proofErr w:type="gramStart"/>
            <w:r w:rsidRPr="00D17AB2">
              <w:rPr>
                <w:rFonts w:ascii="宋体" w:eastAsia="宋体" w:hAnsi="宋体" w:cs="宋体" w:hint="eastAsia"/>
                <w:color w:val="000000"/>
                <w:sz w:val="20"/>
                <w:szCs w:val="20"/>
              </w:rPr>
              <w:t>最</w:t>
            </w:r>
            <w:proofErr w:type="gramEnd"/>
            <w:r w:rsidRPr="00D17AB2">
              <w:rPr>
                <w:rFonts w:ascii="宋体" w:eastAsia="宋体" w:hAnsi="宋体" w:cs="宋体" w:hint="eastAsia"/>
                <w:color w:val="000000"/>
                <w:sz w:val="20"/>
                <w:szCs w:val="20"/>
              </w:rPr>
              <w:t>底层轿厢门外设置警示标牌。</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660"/>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轿厢电风扇、照明、按键、各类标志和楼层显示灯完好，楼层显示正确。召唤键工作正常。</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642"/>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运行中突发故障，乙方做好上报工作，维修人员必须在15分钟内赶到现场处理故障。</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379"/>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每季度进行一次电梯应急演练。</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缺少一次扣0.1分</w:t>
            </w:r>
          </w:p>
        </w:tc>
      </w:tr>
      <w:tr w:rsidR="00117A21" w:rsidRPr="00D17AB2" w:rsidTr="00C3453A">
        <w:trPr>
          <w:trHeight w:val="270"/>
        </w:trPr>
        <w:tc>
          <w:tcPr>
            <w:tcW w:w="492" w:type="dxa"/>
            <w:vMerge w:val="restart"/>
            <w:tcBorders>
              <w:top w:val="nil"/>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3</w:t>
            </w:r>
          </w:p>
        </w:tc>
        <w:tc>
          <w:tcPr>
            <w:tcW w:w="632" w:type="dxa"/>
            <w:vMerge w:val="restart"/>
            <w:tcBorders>
              <w:top w:val="nil"/>
              <w:left w:val="single" w:sz="4" w:space="0" w:color="auto"/>
              <w:bottom w:val="nil"/>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给排水、</w:t>
            </w:r>
            <w:r w:rsidRPr="00D17AB2">
              <w:rPr>
                <w:rFonts w:ascii="宋体" w:eastAsia="宋体" w:hAnsi="宋体" w:cs="宋体" w:hint="eastAsia"/>
                <w:color w:val="000000"/>
                <w:sz w:val="20"/>
                <w:szCs w:val="20"/>
              </w:rPr>
              <w:br/>
              <w:t>中水系统</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水泵运行平稳、无异响，无渗、漏水现象发生。</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4分</w:t>
            </w:r>
          </w:p>
        </w:tc>
        <w:tc>
          <w:tcPr>
            <w:tcW w:w="2127" w:type="dxa"/>
            <w:vMerge w:val="restart"/>
            <w:tcBorders>
              <w:top w:val="nil"/>
              <w:left w:val="single" w:sz="4" w:space="0" w:color="auto"/>
              <w:bottom w:val="single" w:sz="4" w:space="0" w:color="000000"/>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一处不合格扣0.1分</w:t>
            </w:r>
          </w:p>
        </w:tc>
      </w:tr>
      <w:tr w:rsidR="00117A21" w:rsidRPr="00D17AB2" w:rsidTr="00C3453A">
        <w:trPr>
          <w:trHeight w:val="270"/>
        </w:trPr>
        <w:tc>
          <w:tcPr>
            <w:tcW w:w="49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控制开关无损坏，线路接口无松动、</w:t>
            </w:r>
            <w:r w:rsidRPr="00D17AB2">
              <w:rPr>
                <w:rFonts w:ascii="宋体" w:eastAsia="宋体" w:hAnsi="宋体" w:cs="宋体" w:hint="eastAsia"/>
                <w:sz w:val="20"/>
                <w:szCs w:val="20"/>
              </w:rPr>
              <w:t>破损</w:t>
            </w:r>
            <w:r w:rsidRPr="00D17AB2">
              <w:rPr>
                <w:rFonts w:ascii="宋体" w:eastAsia="宋体" w:hAnsi="宋体" w:cs="宋体" w:hint="eastAsia"/>
                <w:color w:val="000000"/>
                <w:sz w:val="20"/>
                <w:szCs w:val="20"/>
              </w:rPr>
              <w:t>。</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540"/>
        </w:trPr>
        <w:tc>
          <w:tcPr>
            <w:tcW w:w="49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仪表显示清晰正确，重要仪表设定刻度处有标注，报警系统(包括超高水位溢流装置及湿式报警阀)运行正常。</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270"/>
        </w:trPr>
        <w:tc>
          <w:tcPr>
            <w:tcW w:w="49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定期对机械传动部位进行清理、润滑工作。</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540"/>
        </w:trPr>
        <w:tc>
          <w:tcPr>
            <w:tcW w:w="49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各类阀门完好，无漏水、</w:t>
            </w:r>
            <w:r w:rsidRPr="00D17AB2">
              <w:rPr>
                <w:rFonts w:ascii="宋体" w:eastAsia="宋体" w:hAnsi="宋体" w:cs="宋体" w:hint="eastAsia"/>
                <w:sz w:val="20"/>
                <w:szCs w:val="20"/>
              </w:rPr>
              <w:t>破损</w:t>
            </w:r>
            <w:r w:rsidRPr="00D17AB2">
              <w:rPr>
                <w:rFonts w:ascii="宋体" w:eastAsia="宋体" w:hAnsi="宋体" w:cs="宋体" w:hint="eastAsia"/>
                <w:color w:val="000000"/>
                <w:sz w:val="20"/>
                <w:szCs w:val="20"/>
              </w:rPr>
              <w:t>；并有明显功能、工作状态标识。</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540"/>
        </w:trPr>
        <w:tc>
          <w:tcPr>
            <w:tcW w:w="49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管道分色、流向明晰，无防腐油漆、保温层破损现象发生。</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360"/>
        </w:trPr>
        <w:tc>
          <w:tcPr>
            <w:tcW w:w="49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蓄水池检修口上锁，泻水管口安装防虫纱网。</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360"/>
        </w:trPr>
        <w:tc>
          <w:tcPr>
            <w:tcW w:w="49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污水泵电源电缆无老化，浮球</w:t>
            </w:r>
            <w:proofErr w:type="gramStart"/>
            <w:r w:rsidRPr="00D17AB2">
              <w:rPr>
                <w:rFonts w:ascii="宋体" w:eastAsia="宋体" w:hAnsi="宋体" w:cs="宋体" w:hint="eastAsia"/>
                <w:color w:val="000000"/>
                <w:sz w:val="20"/>
                <w:szCs w:val="20"/>
              </w:rPr>
              <w:t>阀工作</w:t>
            </w:r>
            <w:proofErr w:type="gramEnd"/>
            <w:r w:rsidRPr="00D17AB2">
              <w:rPr>
                <w:rFonts w:ascii="宋体" w:eastAsia="宋体" w:hAnsi="宋体" w:cs="宋体" w:hint="eastAsia"/>
                <w:color w:val="000000"/>
                <w:sz w:val="20"/>
                <w:szCs w:val="20"/>
              </w:rPr>
              <w:t>灵活。</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600"/>
        </w:trPr>
        <w:tc>
          <w:tcPr>
            <w:tcW w:w="49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雨、污水管井排水畅通，井底沉淀物不超出5cm,井盖无污物、无缺损、无丢失。</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642"/>
        </w:trPr>
        <w:tc>
          <w:tcPr>
            <w:tcW w:w="49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每年雨季来临之前必须彻底清除排污管网，确保雨水排放畅通、排污系统运转正常。</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379"/>
        </w:trPr>
        <w:tc>
          <w:tcPr>
            <w:tcW w:w="49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4</w:t>
            </w:r>
          </w:p>
        </w:tc>
        <w:tc>
          <w:tcPr>
            <w:tcW w:w="6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综合</w:t>
            </w:r>
            <w:r w:rsidRPr="00D17AB2">
              <w:rPr>
                <w:rFonts w:ascii="宋体" w:eastAsia="宋体" w:hAnsi="宋体" w:cs="宋体" w:hint="eastAsia"/>
                <w:color w:val="000000"/>
                <w:sz w:val="20"/>
                <w:szCs w:val="20"/>
              </w:rPr>
              <w:br/>
              <w:t>管理</w:t>
            </w: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设备机房各项管理制度齐全，并在各岗位可见。</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4分</w:t>
            </w: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缺一项扣0.1分</w:t>
            </w:r>
          </w:p>
        </w:tc>
      </w:tr>
      <w:tr w:rsidR="00117A21" w:rsidRPr="00D17AB2" w:rsidTr="00C3453A">
        <w:trPr>
          <w:trHeight w:val="379"/>
        </w:trPr>
        <w:tc>
          <w:tcPr>
            <w:tcW w:w="492" w:type="dxa"/>
            <w:vMerge/>
            <w:tcBorders>
              <w:top w:val="single" w:sz="4" w:space="0" w:color="auto"/>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single" w:sz="4" w:space="0" w:color="auto"/>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设备档案、台帐健全，帐物相符、资料详实。</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缺一项扣0.1分</w:t>
            </w:r>
          </w:p>
        </w:tc>
      </w:tr>
      <w:tr w:rsidR="00117A21" w:rsidRPr="00D17AB2" w:rsidTr="00C3453A">
        <w:trPr>
          <w:trHeight w:val="379"/>
        </w:trPr>
        <w:tc>
          <w:tcPr>
            <w:tcW w:w="492" w:type="dxa"/>
            <w:vMerge/>
            <w:tcBorders>
              <w:top w:val="single" w:sz="4" w:space="0" w:color="auto"/>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single" w:sz="4" w:space="0" w:color="auto"/>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制定切实的设备月、季、</w:t>
            </w:r>
            <w:proofErr w:type="gramStart"/>
            <w:r w:rsidRPr="00D17AB2">
              <w:rPr>
                <w:rFonts w:ascii="宋体" w:eastAsia="宋体" w:hAnsi="宋体" w:cs="宋体" w:hint="eastAsia"/>
                <w:color w:val="000000"/>
                <w:sz w:val="20"/>
                <w:szCs w:val="20"/>
              </w:rPr>
              <w:t>年维护</w:t>
            </w:r>
            <w:proofErr w:type="gramEnd"/>
            <w:r w:rsidRPr="00D17AB2">
              <w:rPr>
                <w:rFonts w:ascii="宋体" w:eastAsia="宋体" w:hAnsi="宋体" w:cs="宋体" w:hint="eastAsia"/>
                <w:color w:val="000000"/>
                <w:sz w:val="20"/>
                <w:szCs w:val="20"/>
              </w:rPr>
              <w:t>保养计划。</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缺一项扣0.1分</w:t>
            </w:r>
          </w:p>
        </w:tc>
      </w:tr>
      <w:tr w:rsidR="00117A21" w:rsidRPr="00D17AB2" w:rsidTr="00C3453A">
        <w:trPr>
          <w:trHeight w:val="642"/>
        </w:trPr>
        <w:tc>
          <w:tcPr>
            <w:tcW w:w="492" w:type="dxa"/>
            <w:vMerge/>
            <w:tcBorders>
              <w:top w:val="single" w:sz="4" w:space="0" w:color="auto"/>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single" w:sz="4" w:space="0" w:color="auto"/>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交接班、巡查和维护保养记录及时准确、清晰完整，并有责任人。</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缺一项扣0.1分</w:t>
            </w:r>
          </w:p>
        </w:tc>
      </w:tr>
      <w:tr w:rsidR="00117A21" w:rsidRPr="00D17AB2" w:rsidTr="00C3453A">
        <w:trPr>
          <w:trHeight w:val="660"/>
        </w:trPr>
        <w:tc>
          <w:tcPr>
            <w:tcW w:w="492" w:type="dxa"/>
            <w:vMerge/>
            <w:tcBorders>
              <w:top w:val="single" w:sz="4" w:space="0" w:color="auto"/>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single" w:sz="4" w:space="0" w:color="auto"/>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设备机房卫生整洁、照明灯具齐全、应急灯和通风</w:t>
            </w:r>
            <w:r w:rsidRPr="00D17AB2">
              <w:rPr>
                <w:rFonts w:ascii="宋体" w:eastAsia="宋体" w:hAnsi="宋体" w:cs="宋体" w:hint="eastAsia"/>
                <w:color w:val="000000"/>
                <w:sz w:val="20"/>
                <w:szCs w:val="20"/>
              </w:rPr>
              <w:br/>
              <w:t>设备完好、</w:t>
            </w:r>
            <w:proofErr w:type="gramStart"/>
            <w:r w:rsidRPr="00D17AB2">
              <w:rPr>
                <w:rFonts w:ascii="宋体" w:eastAsia="宋体" w:hAnsi="宋体" w:cs="宋体" w:hint="eastAsia"/>
                <w:color w:val="000000"/>
                <w:sz w:val="20"/>
                <w:szCs w:val="20"/>
              </w:rPr>
              <w:t>防小动物</w:t>
            </w:r>
            <w:proofErr w:type="gramEnd"/>
            <w:r w:rsidRPr="00D17AB2">
              <w:rPr>
                <w:rFonts w:ascii="宋体" w:eastAsia="宋体" w:hAnsi="宋体" w:cs="宋体" w:hint="eastAsia"/>
                <w:color w:val="000000"/>
                <w:sz w:val="20"/>
                <w:szCs w:val="20"/>
              </w:rPr>
              <w:t>措施严密，吸烟现象。</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缺一项扣0.1分</w:t>
            </w:r>
          </w:p>
        </w:tc>
      </w:tr>
      <w:tr w:rsidR="00117A21" w:rsidRPr="00D17AB2" w:rsidTr="00C3453A">
        <w:trPr>
          <w:trHeight w:val="1200"/>
        </w:trPr>
        <w:tc>
          <w:tcPr>
            <w:tcW w:w="492" w:type="dxa"/>
            <w:vMerge/>
            <w:tcBorders>
              <w:top w:val="single" w:sz="4" w:space="0" w:color="auto"/>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single" w:sz="4" w:space="0" w:color="auto"/>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设备外观洁净完整，防腐油漆覆盖完好、无严重锈</w:t>
            </w:r>
            <w:r w:rsidRPr="00D17AB2">
              <w:rPr>
                <w:rFonts w:ascii="宋体" w:eastAsia="宋体" w:hAnsi="宋体" w:cs="宋体" w:hint="eastAsia"/>
                <w:color w:val="000000"/>
                <w:sz w:val="20"/>
                <w:szCs w:val="20"/>
              </w:rPr>
              <w:br/>
              <w:t>蚀部位，保温及外壳无破损，仪表清晰、无浮尘，</w:t>
            </w:r>
            <w:r w:rsidRPr="00D17AB2">
              <w:rPr>
                <w:rFonts w:ascii="宋体" w:eastAsia="宋体" w:hAnsi="宋体" w:cs="宋体" w:hint="eastAsia"/>
                <w:color w:val="000000"/>
                <w:sz w:val="20"/>
                <w:szCs w:val="20"/>
              </w:rPr>
              <w:br/>
              <w:t>无漏电、漏油、漏水、漏气现象；各类线槽、桥架</w:t>
            </w:r>
            <w:r w:rsidRPr="00D17AB2">
              <w:rPr>
                <w:rFonts w:ascii="宋体" w:eastAsia="宋体" w:hAnsi="宋体" w:cs="宋体" w:hint="eastAsia"/>
                <w:color w:val="000000"/>
                <w:sz w:val="20"/>
                <w:szCs w:val="20"/>
              </w:rPr>
              <w:br/>
              <w:t>和控制箱、配电箱整洁无尘，接口无松动。</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不合格扣0.1分</w:t>
            </w:r>
          </w:p>
        </w:tc>
      </w:tr>
      <w:tr w:rsidR="00117A21" w:rsidRPr="00D17AB2" w:rsidTr="00C3453A">
        <w:trPr>
          <w:trHeight w:val="402"/>
        </w:trPr>
        <w:tc>
          <w:tcPr>
            <w:tcW w:w="492" w:type="dxa"/>
            <w:vMerge/>
            <w:tcBorders>
              <w:top w:val="single" w:sz="4" w:space="0" w:color="auto"/>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single" w:sz="4" w:space="0" w:color="auto"/>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特殊工作岗位工作人员必须持证上岗。</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无证每人次扣0.1分</w:t>
            </w:r>
          </w:p>
        </w:tc>
      </w:tr>
      <w:tr w:rsidR="00117A21" w:rsidRPr="00D17AB2" w:rsidTr="00C3453A">
        <w:trPr>
          <w:trHeight w:val="1260"/>
        </w:trPr>
        <w:tc>
          <w:tcPr>
            <w:tcW w:w="492" w:type="dxa"/>
            <w:vMerge w:val="restart"/>
            <w:tcBorders>
              <w:top w:val="nil"/>
              <w:left w:val="single" w:sz="4" w:space="0" w:color="auto"/>
              <w:bottom w:val="single" w:sz="4" w:space="0" w:color="000000"/>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5</w:t>
            </w:r>
          </w:p>
        </w:tc>
        <w:tc>
          <w:tcPr>
            <w:tcW w:w="632" w:type="dxa"/>
            <w:vMerge w:val="restart"/>
            <w:tcBorders>
              <w:top w:val="nil"/>
              <w:left w:val="single" w:sz="4" w:space="0" w:color="auto"/>
              <w:bottom w:val="single" w:sz="4" w:space="0" w:color="000000"/>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供电</w:t>
            </w:r>
            <w:r w:rsidRPr="00D17AB2">
              <w:rPr>
                <w:rFonts w:ascii="宋体" w:eastAsia="宋体" w:hAnsi="宋体" w:cs="宋体" w:hint="eastAsia"/>
                <w:color w:val="000000"/>
                <w:sz w:val="20"/>
                <w:szCs w:val="20"/>
              </w:rPr>
              <w:br/>
              <w:t>系统</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供电机房有完整的高压、低压配电系统图，配电柜</w:t>
            </w:r>
            <w:r w:rsidRPr="00D17AB2">
              <w:rPr>
                <w:rFonts w:ascii="宋体" w:eastAsia="宋体" w:hAnsi="宋体" w:cs="宋体" w:hint="eastAsia"/>
                <w:color w:val="000000"/>
                <w:sz w:val="20"/>
                <w:szCs w:val="20"/>
              </w:rPr>
              <w:br/>
              <w:t>高压进线和低压馈电回路应有明确的“回路标识”</w:t>
            </w:r>
            <w:r w:rsidRPr="00D17AB2">
              <w:rPr>
                <w:rFonts w:ascii="宋体" w:eastAsia="宋体" w:hAnsi="宋体" w:cs="宋体" w:hint="eastAsia"/>
                <w:color w:val="000000"/>
                <w:sz w:val="20"/>
                <w:szCs w:val="20"/>
              </w:rPr>
              <w:br/>
              <w:t>名称。</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4分</w:t>
            </w:r>
          </w:p>
        </w:tc>
        <w:tc>
          <w:tcPr>
            <w:tcW w:w="2127" w:type="dxa"/>
            <w:vMerge w:val="restart"/>
            <w:tcBorders>
              <w:top w:val="nil"/>
              <w:left w:val="single" w:sz="4" w:space="0" w:color="auto"/>
              <w:bottom w:val="single" w:sz="4" w:space="0" w:color="000000"/>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不合格扣0.1分</w:t>
            </w:r>
          </w:p>
        </w:tc>
      </w:tr>
      <w:tr w:rsidR="00117A21" w:rsidRPr="00D17AB2" w:rsidTr="00C3453A">
        <w:trPr>
          <w:trHeight w:val="1159"/>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高压操作绝缘工具齐全，绝缘手套、绝缘鞋检验合格且有检验合格证，放置恰当。</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919"/>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电容补偿</w:t>
            </w:r>
            <w:proofErr w:type="gramStart"/>
            <w:r w:rsidRPr="00D17AB2">
              <w:rPr>
                <w:rFonts w:ascii="宋体" w:eastAsia="宋体" w:hAnsi="宋体" w:cs="宋体" w:hint="eastAsia"/>
                <w:color w:val="000000"/>
                <w:sz w:val="20"/>
                <w:szCs w:val="20"/>
              </w:rPr>
              <w:t>柜运行</w:t>
            </w:r>
            <w:proofErr w:type="gramEnd"/>
            <w:r w:rsidRPr="00D17AB2">
              <w:rPr>
                <w:rFonts w:ascii="宋体" w:eastAsia="宋体" w:hAnsi="宋体" w:cs="宋体" w:hint="eastAsia"/>
                <w:color w:val="000000"/>
                <w:sz w:val="20"/>
                <w:szCs w:val="20"/>
              </w:rPr>
              <w:t>正常，各电容器组完好无损，电容器标有投入运行的年、月、日。</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702"/>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变压器无过载、超温，变压器台架无</w:t>
            </w:r>
            <w:r w:rsidRPr="00D17AB2">
              <w:rPr>
                <w:rFonts w:ascii="宋体" w:eastAsia="宋体" w:hAnsi="宋体" w:cs="宋体" w:hint="eastAsia"/>
                <w:sz w:val="20"/>
                <w:szCs w:val="20"/>
              </w:rPr>
              <w:t>破损</w:t>
            </w:r>
            <w:r w:rsidRPr="00D17AB2">
              <w:rPr>
                <w:rFonts w:ascii="宋体" w:eastAsia="宋体" w:hAnsi="宋体" w:cs="宋体" w:hint="eastAsia"/>
                <w:color w:val="000000"/>
                <w:sz w:val="20"/>
                <w:szCs w:val="20"/>
              </w:rPr>
              <w:t>。</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702"/>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高压电缆进线位置应有“高压危险”的警示牌。</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702"/>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直流</w:t>
            </w:r>
            <w:proofErr w:type="gramStart"/>
            <w:r w:rsidRPr="00D17AB2">
              <w:rPr>
                <w:rFonts w:ascii="宋体" w:eastAsia="宋体" w:hAnsi="宋体" w:cs="宋体" w:hint="eastAsia"/>
                <w:color w:val="000000"/>
                <w:sz w:val="20"/>
                <w:szCs w:val="20"/>
              </w:rPr>
              <w:t>屏工作</w:t>
            </w:r>
            <w:proofErr w:type="gramEnd"/>
            <w:r w:rsidRPr="00D17AB2">
              <w:rPr>
                <w:rFonts w:ascii="宋体" w:eastAsia="宋体" w:hAnsi="宋体" w:cs="宋体" w:hint="eastAsia"/>
                <w:color w:val="000000"/>
                <w:sz w:val="20"/>
                <w:szCs w:val="20"/>
              </w:rPr>
              <w:t>正常，电池保养正确。</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r>
      <w:tr w:rsidR="00117A21" w:rsidRPr="00D17AB2" w:rsidTr="00C3453A">
        <w:trPr>
          <w:trHeight w:val="702"/>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维修时应设警示牌，维修完毕后及时清理现场。</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未设</w:t>
            </w:r>
            <w:proofErr w:type="gramStart"/>
            <w:r w:rsidRPr="00D17AB2">
              <w:rPr>
                <w:rFonts w:ascii="宋体" w:eastAsia="宋体" w:hAnsi="宋体" w:cs="宋体" w:hint="eastAsia"/>
                <w:color w:val="000000"/>
                <w:sz w:val="20"/>
                <w:szCs w:val="20"/>
              </w:rPr>
              <w:t>警示牌扣</w:t>
            </w:r>
            <w:proofErr w:type="gramEnd"/>
            <w:r w:rsidRPr="00D17AB2">
              <w:rPr>
                <w:rFonts w:ascii="宋体" w:eastAsia="宋体" w:hAnsi="宋体" w:cs="宋体" w:hint="eastAsia"/>
                <w:color w:val="000000"/>
                <w:sz w:val="20"/>
                <w:szCs w:val="20"/>
              </w:rPr>
              <w:t>0.1分；未清理现场扣0.1分。</w:t>
            </w:r>
          </w:p>
        </w:tc>
      </w:tr>
      <w:tr w:rsidR="00117A21" w:rsidRPr="00D17AB2" w:rsidTr="00C3453A">
        <w:trPr>
          <w:trHeight w:val="1140"/>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停送电必须严格执行二</w:t>
            </w:r>
            <w:proofErr w:type="gramStart"/>
            <w:r w:rsidRPr="00D17AB2">
              <w:rPr>
                <w:rFonts w:ascii="宋体" w:eastAsia="宋体" w:hAnsi="宋体" w:cs="宋体" w:hint="eastAsia"/>
                <w:color w:val="000000"/>
                <w:sz w:val="20"/>
                <w:szCs w:val="20"/>
              </w:rPr>
              <w:t>人制</w:t>
            </w:r>
            <w:proofErr w:type="gramEnd"/>
            <w:r w:rsidRPr="00D17AB2">
              <w:rPr>
                <w:rFonts w:ascii="宋体" w:eastAsia="宋体" w:hAnsi="宋体" w:cs="宋体" w:hint="eastAsia"/>
                <w:color w:val="000000"/>
                <w:sz w:val="20"/>
                <w:szCs w:val="20"/>
              </w:rPr>
              <w:t>(1人操作，1人监护),</w:t>
            </w:r>
            <w:r w:rsidRPr="00D17AB2">
              <w:rPr>
                <w:rFonts w:ascii="宋体" w:eastAsia="宋体" w:hAnsi="宋体" w:cs="宋体" w:hint="eastAsia"/>
                <w:color w:val="000000"/>
                <w:sz w:val="20"/>
                <w:szCs w:val="20"/>
              </w:rPr>
              <w:br/>
              <w:t>严格填写工作票和操作票(双票制),并作好倒闸</w:t>
            </w:r>
            <w:r w:rsidRPr="00D17AB2">
              <w:rPr>
                <w:rFonts w:ascii="宋体" w:eastAsia="宋体" w:hAnsi="宋体" w:cs="宋体" w:hint="eastAsia"/>
                <w:color w:val="000000"/>
                <w:sz w:val="20"/>
                <w:szCs w:val="20"/>
              </w:rPr>
              <w:br/>
              <w:t>记录。</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违反一次扣0.1分</w:t>
            </w:r>
          </w:p>
        </w:tc>
      </w:tr>
      <w:tr w:rsidR="00117A21" w:rsidRPr="00D17AB2" w:rsidTr="00C3453A">
        <w:trPr>
          <w:trHeight w:val="919"/>
        </w:trPr>
        <w:tc>
          <w:tcPr>
            <w:tcW w:w="49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发电机组每半月空载运行1次，每次运行时间不少</w:t>
            </w:r>
            <w:r w:rsidRPr="00D17AB2">
              <w:rPr>
                <w:rFonts w:ascii="宋体" w:eastAsia="宋体" w:hAnsi="宋体" w:cs="宋体" w:hint="eastAsia"/>
                <w:color w:val="000000"/>
                <w:sz w:val="20"/>
                <w:szCs w:val="20"/>
              </w:rPr>
              <w:br/>
              <w:t>于15分钟。</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缺一次、或运行时间少于5分钟扣0.1分。</w:t>
            </w:r>
          </w:p>
        </w:tc>
      </w:tr>
      <w:tr w:rsidR="00117A21" w:rsidRPr="00D17AB2" w:rsidTr="00C3453A">
        <w:trPr>
          <w:trHeight w:val="799"/>
        </w:trPr>
        <w:tc>
          <w:tcPr>
            <w:tcW w:w="8946" w:type="dxa"/>
            <w:gridSpan w:val="5"/>
            <w:tcBorders>
              <w:top w:val="nil"/>
              <w:left w:val="nil"/>
              <w:bottom w:val="nil"/>
              <w:right w:val="nil"/>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三、物业管理(30分)</w:t>
            </w:r>
          </w:p>
        </w:tc>
      </w:tr>
      <w:tr w:rsidR="00117A21" w:rsidRPr="00D17AB2" w:rsidTr="00C3453A">
        <w:trPr>
          <w:trHeight w:val="799"/>
        </w:trPr>
        <w:tc>
          <w:tcPr>
            <w:tcW w:w="8946" w:type="dxa"/>
            <w:gridSpan w:val="5"/>
            <w:tcBorders>
              <w:top w:val="nil"/>
              <w:left w:val="nil"/>
              <w:bottom w:val="nil"/>
              <w:right w:val="nil"/>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1、保洁管理(15分)</w:t>
            </w:r>
          </w:p>
        </w:tc>
      </w:tr>
      <w:tr w:rsidR="00117A21" w:rsidRPr="00D17AB2" w:rsidTr="00C3453A">
        <w:trPr>
          <w:trHeight w:val="799"/>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序号</w:t>
            </w:r>
          </w:p>
        </w:tc>
        <w:tc>
          <w:tcPr>
            <w:tcW w:w="632"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项 目</w:t>
            </w:r>
          </w:p>
        </w:tc>
        <w:tc>
          <w:tcPr>
            <w:tcW w:w="4845"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考核内容</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考核分值</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考核标准</w:t>
            </w:r>
          </w:p>
        </w:tc>
      </w:tr>
      <w:tr w:rsidR="00117A21" w:rsidRPr="00D17AB2" w:rsidTr="00C3453A">
        <w:trPr>
          <w:trHeight w:val="1080"/>
        </w:trPr>
        <w:tc>
          <w:tcPr>
            <w:tcW w:w="492" w:type="dxa"/>
            <w:tcBorders>
              <w:top w:val="nil"/>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w:t>
            </w:r>
          </w:p>
        </w:tc>
        <w:tc>
          <w:tcPr>
            <w:tcW w:w="632" w:type="dxa"/>
            <w:vMerge w:val="restart"/>
            <w:tcBorders>
              <w:top w:val="nil"/>
              <w:left w:val="single" w:sz="4" w:space="0" w:color="auto"/>
              <w:bottom w:val="single" w:sz="4" w:space="0" w:color="000000"/>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公共</w:t>
            </w:r>
            <w:r w:rsidRPr="00D17AB2">
              <w:rPr>
                <w:rFonts w:ascii="宋体" w:eastAsia="宋体" w:hAnsi="宋体" w:cs="宋体" w:hint="eastAsia"/>
                <w:color w:val="000000"/>
                <w:sz w:val="20"/>
                <w:szCs w:val="20"/>
              </w:rPr>
              <w:br/>
              <w:t>区域</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地面无积尘、水迹、痰迹等污迹，无纸屑、烟头、等</w:t>
            </w:r>
            <w:r w:rsidRPr="00D17AB2">
              <w:rPr>
                <w:rFonts w:ascii="宋体" w:eastAsia="宋体" w:hAnsi="宋体" w:cs="宋体" w:hint="eastAsia"/>
                <w:color w:val="000000"/>
                <w:sz w:val="20"/>
                <w:szCs w:val="20"/>
              </w:rPr>
              <w:br/>
              <w:t>杂物及废弃物，无积水，无污水流溢；墙面无积尘、</w:t>
            </w:r>
            <w:r w:rsidRPr="00D17AB2">
              <w:rPr>
                <w:rFonts w:ascii="宋体" w:eastAsia="宋体" w:hAnsi="宋体" w:cs="宋体" w:hint="eastAsia"/>
                <w:color w:val="000000"/>
                <w:sz w:val="20"/>
                <w:szCs w:val="20"/>
              </w:rPr>
              <w:br/>
              <w:t>蜘蛛网，无乱涂乱挂现象；道路及广场内无明显泥沙、</w:t>
            </w:r>
            <w:r w:rsidRPr="00D17AB2">
              <w:rPr>
                <w:rFonts w:ascii="宋体" w:eastAsia="宋体" w:hAnsi="宋体" w:cs="宋体" w:hint="eastAsia"/>
                <w:color w:val="000000"/>
                <w:sz w:val="20"/>
                <w:szCs w:val="20"/>
              </w:rPr>
              <w:br/>
              <w:t>污垢、纸屑、石子、烟头、痰渍等杂物。</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5分</w:t>
            </w: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30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lastRenderedPageBreak/>
              <w:t>2</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无大面</w:t>
            </w:r>
            <w:proofErr w:type="gramStart"/>
            <w:r w:rsidRPr="00D17AB2">
              <w:rPr>
                <w:rFonts w:ascii="宋体" w:eastAsia="宋体" w:hAnsi="宋体" w:cs="宋体" w:hint="eastAsia"/>
                <w:color w:val="000000"/>
                <w:sz w:val="20"/>
                <w:szCs w:val="20"/>
              </w:rPr>
              <w:t>积积</w:t>
            </w:r>
            <w:proofErr w:type="gramEnd"/>
            <w:r w:rsidRPr="00D17AB2">
              <w:rPr>
                <w:rFonts w:ascii="宋体" w:eastAsia="宋体" w:hAnsi="宋体" w:cs="宋体" w:hint="eastAsia"/>
                <w:color w:val="000000"/>
                <w:sz w:val="20"/>
                <w:szCs w:val="20"/>
              </w:rPr>
              <w:t>水现象(</w:t>
            </w:r>
            <w:r w:rsidRPr="00D17AB2">
              <w:rPr>
                <w:rFonts w:ascii="宋体" w:eastAsia="宋体" w:hAnsi="宋体" w:cs="宋体" w:hint="eastAsia"/>
                <w:sz w:val="20"/>
                <w:szCs w:val="20"/>
              </w:rPr>
              <w:t>4平方米</w:t>
            </w:r>
            <w:r w:rsidRPr="00D17AB2">
              <w:rPr>
                <w:rFonts w:ascii="宋体" w:eastAsia="宋体" w:hAnsi="宋体" w:cs="宋体" w:hint="eastAsia"/>
                <w:color w:val="000000"/>
                <w:sz w:val="20"/>
                <w:szCs w:val="20"/>
              </w:rPr>
              <w:t>范围内不扣分)。</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81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3</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门窗无污垢、积尘、蜘蛛网，保持亮洁；玻璃、镜面保持亮洁，护栏、踢脚线、墙群无印迹、积尘，保持亮洁。</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54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4</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门牌、标识牌、垃圾桶、墙面控制开头、路灯等设施设备无蜘蛛网，表面无明显积尘、印迹</w:t>
            </w:r>
            <w:r w:rsidRPr="00D17AB2">
              <w:rPr>
                <w:rFonts w:ascii="宋体" w:eastAsia="宋体" w:hAnsi="宋体" w:cs="宋体" w:hint="eastAsia"/>
                <w:sz w:val="20"/>
                <w:szCs w:val="20"/>
              </w:rPr>
              <w:t>、</w:t>
            </w:r>
            <w:r w:rsidRPr="00D17AB2">
              <w:rPr>
                <w:rFonts w:ascii="宋体" w:eastAsia="宋体" w:hAnsi="宋体" w:cs="宋体" w:hint="eastAsia"/>
                <w:color w:val="000000"/>
                <w:sz w:val="20"/>
                <w:szCs w:val="20"/>
              </w:rPr>
              <w:t>乱张贴。</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未清除扣0.1分</w:t>
            </w:r>
          </w:p>
        </w:tc>
      </w:tr>
      <w:tr w:rsidR="00117A21" w:rsidRPr="00D17AB2" w:rsidTr="00C3453A">
        <w:trPr>
          <w:trHeight w:val="462"/>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5</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物业服务单位所用办公室、会议室干净整洁。</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清理不及时扣0.1分</w:t>
            </w:r>
          </w:p>
        </w:tc>
      </w:tr>
      <w:tr w:rsidR="00117A21" w:rsidRPr="00D17AB2" w:rsidTr="00C3453A">
        <w:trPr>
          <w:trHeight w:val="462"/>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6</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无乱摆乱放现象。</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81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7</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玻璃雨棚定期擦拭，无蜘蛛网，无明显积尘、印迹；天台、连廊、护栏无蜘蛛网，无明显积尘、印迹，无纸屑等垃圾及杂物。</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54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8</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明沟、暗沟排水畅通，无垃圾，无溢流现象，沟盖板安装牢固、平稳。</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54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9</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垃圾箱门锁关闭、锁好。</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54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10</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垃圾桶上方烟蒂及时清除，每周集中清洁石子。</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未清理扣0.1分，石子没有清洗，扣0.1分</w:t>
            </w:r>
          </w:p>
        </w:tc>
      </w:tr>
      <w:tr w:rsidR="00117A21" w:rsidRPr="00D17AB2" w:rsidTr="00C3453A">
        <w:trPr>
          <w:trHeight w:val="810"/>
        </w:trPr>
        <w:tc>
          <w:tcPr>
            <w:tcW w:w="492" w:type="dxa"/>
            <w:tcBorders>
              <w:top w:val="nil"/>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11</w:t>
            </w:r>
          </w:p>
        </w:tc>
        <w:tc>
          <w:tcPr>
            <w:tcW w:w="632" w:type="dxa"/>
            <w:vMerge w:val="restart"/>
            <w:tcBorders>
              <w:top w:val="nil"/>
              <w:left w:val="single" w:sz="4" w:space="0" w:color="auto"/>
              <w:bottom w:val="single" w:sz="4" w:space="0" w:color="000000"/>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卫生间</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地面无污迹、积尘、杂物、水迹；面盆、水池无污垢；隔板、墙面无印迹、积尘；墙面无积尘、蜘蛛网、无乱涂乱挂。</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5分</w:t>
            </w: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48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12</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烘手器、阀门、龙头等保持亮洁，设备完好。</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一小时内未清除每处扣0.1分</w:t>
            </w:r>
          </w:p>
        </w:tc>
      </w:tr>
      <w:tr w:rsidR="00117A21" w:rsidRPr="00D17AB2" w:rsidTr="00C3453A">
        <w:trPr>
          <w:trHeight w:val="66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13</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门窗、隔板无污垢、积尘、蜘蛛网，保持亮洁；镜面、洗手台面干净无水渍、</w:t>
            </w:r>
            <w:proofErr w:type="gramStart"/>
            <w:r w:rsidRPr="00D17AB2">
              <w:rPr>
                <w:rFonts w:ascii="宋体" w:eastAsia="宋体" w:hAnsi="宋体" w:cs="宋体" w:hint="eastAsia"/>
                <w:color w:val="000000"/>
                <w:sz w:val="20"/>
                <w:szCs w:val="20"/>
              </w:rPr>
              <w:t>洗手盆无污垢</w:t>
            </w:r>
            <w:proofErr w:type="gramEnd"/>
            <w:r w:rsidRPr="00D17AB2">
              <w:rPr>
                <w:rFonts w:ascii="宋体" w:eastAsia="宋体" w:hAnsi="宋体" w:cs="宋体" w:hint="eastAsia"/>
                <w:color w:val="000000"/>
                <w:sz w:val="20"/>
                <w:szCs w:val="20"/>
              </w:rPr>
              <w:t>。</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66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14</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小便池上方物品摆放有序，整洁；及时清理小便池杂物；大、小便池和马桶内不得有明显污渍。</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42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15</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下班前需清理厕所垃圾桶，并</w:t>
            </w:r>
            <w:proofErr w:type="gramStart"/>
            <w:r w:rsidRPr="00D17AB2">
              <w:rPr>
                <w:rFonts w:ascii="宋体" w:eastAsia="宋体" w:hAnsi="宋体" w:cs="宋体" w:hint="eastAsia"/>
                <w:color w:val="000000"/>
                <w:sz w:val="20"/>
                <w:szCs w:val="20"/>
              </w:rPr>
              <w:t>将桶身擦拭</w:t>
            </w:r>
            <w:proofErr w:type="gramEnd"/>
            <w:r w:rsidRPr="00D17AB2">
              <w:rPr>
                <w:rFonts w:ascii="宋体" w:eastAsia="宋体" w:hAnsi="宋体" w:cs="宋体" w:hint="eastAsia"/>
                <w:color w:val="000000"/>
                <w:sz w:val="20"/>
                <w:szCs w:val="20"/>
              </w:rPr>
              <w:t>干净。</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66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16</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无手纸、洗手液(发现2处以下不扣分)或便池有较</w:t>
            </w:r>
            <w:r w:rsidRPr="00D17AB2">
              <w:rPr>
                <w:rFonts w:ascii="宋体" w:eastAsia="宋体" w:hAnsi="宋体" w:cs="宋体" w:hint="eastAsia"/>
                <w:color w:val="000000"/>
                <w:sz w:val="20"/>
                <w:szCs w:val="20"/>
              </w:rPr>
              <w:br/>
              <w:t>多尿碱(发现1处以下不扣分)。</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66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17</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定期进行消毒灭杀并记录，每周不少于一次，出现孽生四害及蝇虫类问题。</w:t>
            </w:r>
          </w:p>
        </w:tc>
        <w:tc>
          <w:tcPr>
            <w:tcW w:w="850"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违反每处扣0.1-0.5分</w:t>
            </w:r>
          </w:p>
        </w:tc>
      </w:tr>
      <w:tr w:rsidR="00117A21" w:rsidRPr="00D17AB2" w:rsidTr="00C3453A">
        <w:trPr>
          <w:trHeight w:val="72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18</w:t>
            </w:r>
          </w:p>
        </w:tc>
        <w:tc>
          <w:tcPr>
            <w:tcW w:w="632" w:type="dxa"/>
            <w:vMerge w:val="restart"/>
            <w:tcBorders>
              <w:top w:val="nil"/>
              <w:left w:val="single" w:sz="4" w:space="0" w:color="auto"/>
              <w:bottom w:val="single" w:sz="4" w:space="0" w:color="auto"/>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垃圾中</w:t>
            </w:r>
            <w:r w:rsidRPr="00D17AB2">
              <w:rPr>
                <w:rFonts w:ascii="宋体" w:eastAsia="宋体" w:hAnsi="宋体" w:cs="宋体" w:hint="eastAsia"/>
                <w:color w:val="000000"/>
                <w:sz w:val="20"/>
                <w:szCs w:val="20"/>
              </w:rPr>
              <w:br/>
              <w:t>转站</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定期消毒灭杀并记录(5-10月份每周不少于一次消毒</w:t>
            </w:r>
            <w:r w:rsidRPr="00D17AB2">
              <w:rPr>
                <w:rFonts w:ascii="宋体" w:eastAsia="宋体" w:hAnsi="宋体" w:cs="宋体" w:hint="eastAsia"/>
                <w:color w:val="000000"/>
                <w:sz w:val="20"/>
                <w:szCs w:val="20"/>
              </w:rPr>
              <w:br/>
              <w:t>灭杀，其它时间每月不少于二次初消毒灭杀)。</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5分</w:t>
            </w: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126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19</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因倾倒生活垃圾、搬运工程设备等原因将油污滴洒到走廊通道或马路路面，且未及时清理导致油污渗入走廊通道的地板、石材(被污损地板、石材在2</w:t>
            </w:r>
            <w:r w:rsidRPr="00D17AB2">
              <w:rPr>
                <w:rFonts w:ascii="宋体" w:eastAsia="宋体" w:hAnsi="宋体" w:cs="宋体" w:hint="eastAsia"/>
                <w:sz w:val="20"/>
                <w:szCs w:val="20"/>
              </w:rPr>
              <w:t>平方米</w:t>
            </w:r>
            <w:r w:rsidRPr="00D17AB2">
              <w:rPr>
                <w:rFonts w:ascii="宋体" w:eastAsia="宋体" w:hAnsi="宋体" w:cs="宋体" w:hint="eastAsia"/>
                <w:color w:val="000000"/>
                <w:sz w:val="20"/>
                <w:szCs w:val="20"/>
              </w:rPr>
              <w:t>以下不扣分)或马路路面(2米以下不扣分)。</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42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20</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垃圾桶收集摆放整齐，</w:t>
            </w:r>
            <w:proofErr w:type="gramStart"/>
            <w:r w:rsidRPr="00D17AB2">
              <w:rPr>
                <w:rFonts w:ascii="宋体" w:eastAsia="宋体" w:hAnsi="宋体" w:cs="宋体" w:hint="eastAsia"/>
                <w:color w:val="000000"/>
                <w:sz w:val="20"/>
                <w:szCs w:val="20"/>
              </w:rPr>
              <w:t>桶身干净</w:t>
            </w:r>
            <w:proofErr w:type="gramEnd"/>
            <w:r w:rsidRPr="00D17AB2">
              <w:rPr>
                <w:rFonts w:ascii="宋体" w:eastAsia="宋体" w:hAnsi="宋体" w:cs="宋体" w:hint="eastAsia"/>
                <w:color w:val="000000"/>
                <w:sz w:val="20"/>
                <w:szCs w:val="20"/>
              </w:rPr>
              <w:t>整洁，放置到位。</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42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21</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地面无明显污物、纸质类垃圾分类摆放。</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42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22</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墙面等物品无积尘、蜘蛛网，无乱涂乱挂现象。</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420"/>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lastRenderedPageBreak/>
              <w:t>23</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灭火器达标，按时清运垃圾。</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42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24</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无蝇、蚊等害虫。</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799"/>
        </w:trPr>
        <w:tc>
          <w:tcPr>
            <w:tcW w:w="8946" w:type="dxa"/>
            <w:gridSpan w:val="5"/>
            <w:tcBorders>
              <w:top w:val="nil"/>
              <w:left w:val="nil"/>
              <w:bottom w:val="nil"/>
              <w:right w:val="nil"/>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2、物业维修(5分)</w:t>
            </w:r>
          </w:p>
        </w:tc>
      </w:tr>
      <w:tr w:rsidR="00117A21" w:rsidRPr="00D17AB2" w:rsidTr="00C3453A">
        <w:trPr>
          <w:trHeight w:val="799"/>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序号</w:t>
            </w:r>
          </w:p>
        </w:tc>
        <w:tc>
          <w:tcPr>
            <w:tcW w:w="632"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项 目</w:t>
            </w:r>
          </w:p>
        </w:tc>
        <w:tc>
          <w:tcPr>
            <w:tcW w:w="4845"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考核内容</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考核分值</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考核标准</w:t>
            </w:r>
          </w:p>
        </w:tc>
      </w:tr>
      <w:tr w:rsidR="00117A21" w:rsidRPr="00D17AB2" w:rsidTr="00C3453A">
        <w:trPr>
          <w:trHeight w:val="1219"/>
        </w:trPr>
        <w:tc>
          <w:tcPr>
            <w:tcW w:w="492" w:type="dxa"/>
            <w:tcBorders>
              <w:top w:val="nil"/>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w:t>
            </w:r>
          </w:p>
        </w:tc>
        <w:tc>
          <w:tcPr>
            <w:tcW w:w="632" w:type="dxa"/>
            <w:vMerge w:val="restart"/>
            <w:tcBorders>
              <w:top w:val="nil"/>
              <w:left w:val="single" w:sz="4" w:space="0" w:color="auto"/>
              <w:bottom w:val="single" w:sz="4" w:space="0" w:color="000000"/>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物业</w:t>
            </w:r>
            <w:r w:rsidRPr="00D17AB2">
              <w:rPr>
                <w:rFonts w:ascii="宋体" w:eastAsia="宋体" w:hAnsi="宋体" w:cs="宋体" w:hint="eastAsia"/>
                <w:color w:val="000000"/>
                <w:sz w:val="20"/>
                <w:szCs w:val="20"/>
              </w:rPr>
              <w:br/>
              <w:t>维修</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及时电话报修，15分钟内上门服务，特殊情况应及时沟通，并登记报备。</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5分</w:t>
            </w: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1219"/>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电话报修，应立即处理，15分钟内上门服务，特殊情况应及时沟通，并登记报备。</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1219"/>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3</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接待报修人员，态度应礼貌和气，用语应文明规范</w:t>
            </w:r>
            <w:r w:rsidRPr="00D17AB2">
              <w:rPr>
                <w:rFonts w:ascii="宋体" w:eastAsia="宋体" w:hAnsi="宋体" w:cs="宋体" w:hint="eastAsia"/>
                <w:color w:val="FF0000"/>
                <w:sz w:val="20"/>
                <w:szCs w:val="20"/>
              </w:rPr>
              <w:t>，</w:t>
            </w:r>
            <w:r w:rsidRPr="00D17AB2">
              <w:rPr>
                <w:rFonts w:ascii="宋体" w:eastAsia="宋体" w:hAnsi="宋体" w:cs="宋体" w:hint="eastAsia"/>
                <w:color w:val="000000"/>
                <w:sz w:val="20"/>
                <w:szCs w:val="20"/>
              </w:rPr>
              <w:t>维修说明应易懂。</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1219"/>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4</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上门服务应态度礼貌和气、用语应文明规范，未经当事人允许，不得移动他人物品。</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1219"/>
        </w:trPr>
        <w:tc>
          <w:tcPr>
            <w:tcW w:w="492" w:type="dxa"/>
            <w:tcBorders>
              <w:top w:val="single" w:sz="4" w:space="0" w:color="auto"/>
              <w:left w:val="single" w:sz="4" w:space="0" w:color="auto"/>
              <w:bottom w:val="nil"/>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5</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发现影响用电、用水安全现象，应及时提醒，对不能整改的事件应记录，并报备。</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1219"/>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6</w:t>
            </w:r>
          </w:p>
        </w:tc>
        <w:tc>
          <w:tcPr>
            <w:tcW w:w="632" w:type="dxa"/>
            <w:vMerge/>
            <w:tcBorders>
              <w:top w:val="nil"/>
              <w:left w:val="single" w:sz="4" w:space="0" w:color="auto"/>
              <w:bottom w:val="single" w:sz="4" w:space="0" w:color="000000"/>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加强对维修合作单位及人员的管理，对危害现有电路水管的现象及时制止。</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259"/>
        </w:trPr>
        <w:tc>
          <w:tcPr>
            <w:tcW w:w="8946" w:type="dxa"/>
            <w:gridSpan w:val="5"/>
            <w:tcBorders>
              <w:top w:val="nil"/>
              <w:left w:val="nil"/>
              <w:bottom w:val="nil"/>
              <w:right w:val="nil"/>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3、会务管理(5分)</w:t>
            </w:r>
          </w:p>
        </w:tc>
      </w:tr>
      <w:tr w:rsidR="00117A21" w:rsidRPr="00D17AB2" w:rsidTr="00C3453A">
        <w:trPr>
          <w:trHeight w:val="319"/>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序号</w:t>
            </w:r>
          </w:p>
        </w:tc>
        <w:tc>
          <w:tcPr>
            <w:tcW w:w="632"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项 目</w:t>
            </w:r>
          </w:p>
        </w:tc>
        <w:tc>
          <w:tcPr>
            <w:tcW w:w="4845"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考核内容</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考核分值</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考核标准</w:t>
            </w:r>
          </w:p>
        </w:tc>
      </w:tr>
      <w:tr w:rsidR="00117A21" w:rsidRPr="00D17AB2" w:rsidTr="00C3453A">
        <w:trPr>
          <w:trHeight w:val="54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w:t>
            </w:r>
          </w:p>
        </w:tc>
        <w:tc>
          <w:tcPr>
            <w:tcW w:w="632" w:type="dxa"/>
            <w:vMerge w:val="restart"/>
            <w:tcBorders>
              <w:top w:val="nil"/>
              <w:left w:val="single" w:sz="4" w:space="0" w:color="auto"/>
              <w:bottom w:val="single" w:sz="4" w:space="0" w:color="auto"/>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会议</w:t>
            </w:r>
            <w:r w:rsidRPr="00D17AB2">
              <w:rPr>
                <w:rFonts w:ascii="宋体" w:eastAsia="宋体" w:hAnsi="宋体" w:cs="宋体" w:hint="eastAsia"/>
                <w:color w:val="000000"/>
                <w:sz w:val="20"/>
                <w:szCs w:val="20"/>
              </w:rPr>
              <w:br/>
              <w:t>室管</w:t>
            </w:r>
            <w:r w:rsidRPr="00D17AB2">
              <w:rPr>
                <w:rFonts w:ascii="宋体" w:eastAsia="宋体" w:hAnsi="宋体" w:cs="宋体" w:hint="eastAsia"/>
                <w:color w:val="000000"/>
                <w:sz w:val="20"/>
                <w:szCs w:val="20"/>
              </w:rPr>
              <w:br/>
              <w:t>理及</w:t>
            </w:r>
            <w:r w:rsidRPr="00D17AB2">
              <w:rPr>
                <w:rFonts w:ascii="宋体" w:eastAsia="宋体" w:hAnsi="宋体" w:cs="宋体" w:hint="eastAsia"/>
                <w:color w:val="000000"/>
                <w:sz w:val="20"/>
                <w:szCs w:val="20"/>
              </w:rPr>
              <w:br/>
              <w:t>预定</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桌、椅、沙发摆放整齐，表面无灰尘、无污渍及杂物，抽屉内无杂物。</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5分</w:t>
            </w: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108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地面无积水、无明显污渍，无纸屑等杂物，无脚印；门窗无污垢、积尘、蜘蛛网，保持亮洁，窗台清洁明亮，无积尘；墙面无积尘、蜘蛛网、无乱涂乱画；玻璃保持亮洁。</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559"/>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3</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照明更换及时(发生2处以内不扣分);明线整齐、相对固定。</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54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4</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会前会议室应沙发摆放整齐、干净整洁，提前开启空</w:t>
            </w:r>
            <w:r w:rsidRPr="00D17AB2">
              <w:rPr>
                <w:rFonts w:ascii="宋体" w:eastAsia="宋体" w:hAnsi="宋体" w:cs="宋体" w:hint="eastAsia"/>
                <w:color w:val="000000"/>
                <w:sz w:val="20"/>
                <w:szCs w:val="20"/>
              </w:rPr>
              <w:lastRenderedPageBreak/>
              <w:t>气清新器。</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54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lastRenderedPageBreak/>
              <w:t>5</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调音人员应具有会议室设施设备维修保养的基本知识，能够判断并处置简单的故障。</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81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6</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桌椅、LED屏和会议系统等设施设备出现故障能及时处置并记录报备，严重问题在第一时间电话告知党政办，并及时联系维保单位维修。</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27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7</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会议室除办会期间外，随时保持桌椅横、竖一条线。</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54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8</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接到会议信息后，与办会单位取得联系，基本确定会议需求，给予答复(能否满足办会需求、</w:t>
            </w:r>
            <w:proofErr w:type="gramStart"/>
            <w:r w:rsidRPr="00D17AB2">
              <w:rPr>
                <w:rFonts w:ascii="宋体" w:eastAsia="宋体" w:hAnsi="宋体" w:cs="宋体" w:hint="eastAsia"/>
                <w:color w:val="000000"/>
                <w:sz w:val="20"/>
                <w:szCs w:val="20"/>
              </w:rPr>
              <w:t>商定备会时间</w:t>
            </w:r>
            <w:proofErr w:type="gramEnd"/>
            <w:r w:rsidRPr="00D17AB2">
              <w:rPr>
                <w:rFonts w:ascii="宋体" w:eastAsia="宋体" w:hAnsi="宋体" w:cs="宋体" w:hint="eastAsia"/>
                <w:color w:val="000000"/>
                <w:sz w:val="20"/>
                <w:szCs w:val="20"/>
              </w:rPr>
              <w:t>)。</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108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9</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备会， 一般情况下，应提前30分钟到场，能够协助办会方做好会务文件等物品摆放，按</w:t>
            </w:r>
            <w:proofErr w:type="gramStart"/>
            <w:r w:rsidRPr="00D17AB2">
              <w:rPr>
                <w:rFonts w:ascii="宋体" w:eastAsia="宋体" w:hAnsi="宋体" w:cs="宋体" w:hint="eastAsia"/>
                <w:color w:val="000000"/>
                <w:sz w:val="20"/>
                <w:szCs w:val="20"/>
              </w:rPr>
              <w:t>照办会方要求</w:t>
            </w:r>
            <w:proofErr w:type="gramEnd"/>
            <w:r w:rsidRPr="00D17AB2">
              <w:rPr>
                <w:rFonts w:ascii="宋体" w:eastAsia="宋体" w:hAnsi="宋体" w:cs="宋体" w:hint="eastAsia"/>
                <w:color w:val="000000"/>
                <w:sz w:val="20"/>
                <w:szCs w:val="20"/>
              </w:rPr>
              <w:t>做好多媒体及电视电话系统安装的配合工作，做到干净、整洁、有序。</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81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10</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会议召开过程中，不得擅自离岗、脱岗，服务人员应动做规范，服务贴心周到(倒水时间掌握，话筒开关、音量调整、空调温度调整)。</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违反每人次扣0.1分</w:t>
            </w:r>
          </w:p>
        </w:tc>
      </w:tr>
      <w:tr w:rsidR="00117A21" w:rsidRPr="00D17AB2" w:rsidTr="00C3453A">
        <w:trPr>
          <w:trHeight w:val="27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11</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服务保障人员不得讨论、传播会议具体内容。</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27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12</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会议结束，及时将该会议室</w:t>
            </w:r>
            <w:r w:rsidRPr="00D17AB2">
              <w:rPr>
                <w:rFonts w:ascii="宋体" w:eastAsia="宋体" w:hAnsi="宋体" w:cs="宋体" w:hint="eastAsia"/>
                <w:sz w:val="20"/>
                <w:szCs w:val="20"/>
              </w:rPr>
              <w:t>门外小屏关闭。</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proofErr w:type="gramStart"/>
            <w:r w:rsidRPr="00D17AB2">
              <w:rPr>
                <w:rFonts w:ascii="宋体" w:eastAsia="宋体" w:hAnsi="宋体" w:cs="宋体" w:hint="eastAsia"/>
                <w:color w:val="000000"/>
                <w:sz w:val="20"/>
                <w:szCs w:val="20"/>
              </w:rPr>
              <w:t>违反次扣</w:t>
            </w:r>
            <w:proofErr w:type="gramEnd"/>
            <w:r w:rsidRPr="00D17AB2">
              <w:rPr>
                <w:rFonts w:ascii="宋体" w:eastAsia="宋体" w:hAnsi="宋体" w:cs="宋体" w:hint="eastAsia"/>
                <w:color w:val="000000"/>
                <w:sz w:val="20"/>
                <w:szCs w:val="20"/>
              </w:rPr>
              <w:t>0.1分</w:t>
            </w:r>
          </w:p>
        </w:tc>
      </w:tr>
      <w:tr w:rsidR="00117A21" w:rsidRPr="00D17AB2" w:rsidTr="00C3453A">
        <w:trPr>
          <w:trHeight w:val="54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13</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会议结束，3小时内应完成会议室整理恢复工作，不能处理的情况应及时报告。</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54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14</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每周组织一次公共会议室设施设备检查工作并做好记录，如发现问题及时报告。</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799"/>
        </w:trPr>
        <w:tc>
          <w:tcPr>
            <w:tcW w:w="8946" w:type="dxa"/>
            <w:gridSpan w:val="5"/>
            <w:tcBorders>
              <w:top w:val="nil"/>
              <w:left w:val="nil"/>
              <w:bottom w:val="nil"/>
              <w:right w:val="nil"/>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4、其他管理(5分)</w:t>
            </w:r>
          </w:p>
        </w:tc>
      </w:tr>
      <w:tr w:rsidR="00117A21" w:rsidRPr="00D17AB2" w:rsidTr="00C3453A">
        <w:trPr>
          <w:trHeight w:val="799"/>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序号</w:t>
            </w:r>
          </w:p>
        </w:tc>
        <w:tc>
          <w:tcPr>
            <w:tcW w:w="632"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项 目</w:t>
            </w:r>
          </w:p>
        </w:tc>
        <w:tc>
          <w:tcPr>
            <w:tcW w:w="4845"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考核内容</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考核分值</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考核标准</w:t>
            </w:r>
          </w:p>
        </w:tc>
      </w:tr>
      <w:tr w:rsidR="00117A21" w:rsidRPr="00D17AB2" w:rsidTr="00C3453A">
        <w:trPr>
          <w:trHeight w:val="78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w:t>
            </w:r>
          </w:p>
        </w:tc>
        <w:tc>
          <w:tcPr>
            <w:tcW w:w="632" w:type="dxa"/>
            <w:vMerge w:val="restart"/>
            <w:tcBorders>
              <w:top w:val="nil"/>
              <w:left w:val="single" w:sz="4" w:space="0" w:color="auto"/>
              <w:bottom w:val="single" w:sz="4" w:space="0" w:color="auto"/>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其它</w:t>
            </w:r>
            <w:r w:rsidRPr="00D17AB2">
              <w:rPr>
                <w:rFonts w:ascii="宋体" w:eastAsia="宋体" w:hAnsi="宋体" w:cs="宋体" w:hint="eastAsia"/>
                <w:color w:val="000000"/>
                <w:sz w:val="20"/>
                <w:szCs w:val="20"/>
              </w:rPr>
              <w:br/>
              <w:t>工作</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日常办公报送资料必须全部采用规范化表格公文并盖章，不得出现手写稿、便签纸。</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5分</w:t>
            </w: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72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报修或投诉后，未在规定的时间内反馈处理并记录。</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619"/>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3</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接待或电话“用语文明规范、态度礼貌和气”</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72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4</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上班期间不着工装或正装；发型怪异或头发染奇怪颜色等。</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违反扣0.1分</w:t>
            </w:r>
          </w:p>
        </w:tc>
      </w:tr>
      <w:tr w:rsidR="00117A21" w:rsidRPr="00D17AB2" w:rsidTr="00C3453A">
        <w:trPr>
          <w:trHeight w:val="66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5</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对同一项工作未能按要求落实，被再次要求落实后，仍达不到要求的。</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违反每次扣0.1分</w:t>
            </w:r>
          </w:p>
        </w:tc>
      </w:tr>
      <w:tr w:rsidR="00117A21" w:rsidRPr="00D17AB2" w:rsidTr="00C3453A">
        <w:trPr>
          <w:trHeight w:val="48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6</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对任何拒不执行管理人员指示要求甚至争吵打闹的个人，责令物业公司一律开除，同时当事人的上级领导作书面检查。</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给予每人次扣0.1分</w:t>
            </w:r>
          </w:p>
        </w:tc>
      </w:tr>
      <w:tr w:rsidR="00117A21" w:rsidRPr="00D17AB2" w:rsidTr="00C3453A">
        <w:trPr>
          <w:trHeight w:val="619"/>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lastRenderedPageBreak/>
              <w:t>7</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日常突发事件，物业未能做到及时掌握相关情况，并实施紧急处置的。</w:t>
            </w:r>
          </w:p>
        </w:tc>
        <w:tc>
          <w:tcPr>
            <w:tcW w:w="850"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违反每次扣0.1分</w:t>
            </w:r>
          </w:p>
        </w:tc>
      </w:tr>
      <w:tr w:rsidR="00117A21" w:rsidRPr="00D17AB2" w:rsidTr="00C3453A">
        <w:trPr>
          <w:trHeight w:val="799"/>
        </w:trPr>
        <w:tc>
          <w:tcPr>
            <w:tcW w:w="8946" w:type="dxa"/>
            <w:gridSpan w:val="5"/>
            <w:tcBorders>
              <w:top w:val="nil"/>
              <w:left w:val="nil"/>
              <w:bottom w:val="nil"/>
              <w:right w:val="nil"/>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四、机关建设(10分)</w:t>
            </w:r>
          </w:p>
        </w:tc>
      </w:tr>
      <w:tr w:rsidR="00117A21" w:rsidRPr="00D17AB2" w:rsidTr="00C3453A">
        <w:trPr>
          <w:trHeight w:val="799"/>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序号</w:t>
            </w:r>
          </w:p>
        </w:tc>
        <w:tc>
          <w:tcPr>
            <w:tcW w:w="632"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项 目</w:t>
            </w:r>
          </w:p>
        </w:tc>
        <w:tc>
          <w:tcPr>
            <w:tcW w:w="4845"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考核内容</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考核分值</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考核标准</w:t>
            </w:r>
          </w:p>
        </w:tc>
      </w:tr>
      <w:tr w:rsidR="00117A21" w:rsidRPr="00D17AB2" w:rsidTr="00C3453A">
        <w:trPr>
          <w:trHeight w:val="84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w:t>
            </w:r>
          </w:p>
        </w:tc>
        <w:tc>
          <w:tcPr>
            <w:tcW w:w="632" w:type="dxa"/>
            <w:vMerge w:val="restart"/>
            <w:tcBorders>
              <w:top w:val="nil"/>
              <w:left w:val="single" w:sz="4" w:space="0" w:color="auto"/>
              <w:bottom w:val="nil"/>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节能</w:t>
            </w:r>
            <w:r w:rsidRPr="00D17AB2">
              <w:rPr>
                <w:rFonts w:ascii="宋体" w:eastAsia="宋体" w:hAnsi="宋体" w:cs="宋体" w:hint="eastAsia"/>
                <w:color w:val="000000"/>
                <w:sz w:val="20"/>
                <w:szCs w:val="20"/>
              </w:rPr>
              <w:br/>
              <w:t>管理</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设立能源管理岗位，制定节能目标落实节能奖惩制</w:t>
            </w:r>
            <w:r w:rsidRPr="00D17AB2">
              <w:rPr>
                <w:rFonts w:ascii="宋体" w:eastAsia="宋体" w:hAnsi="宋体" w:cs="宋体" w:hint="eastAsia"/>
                <w:color w:val="000000"/>
                <w:sz w:val="20"/>
                <w:szCs w:val="20"/>
              </w:rPr>
              <w:br/>
              <w:t>度。</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1分</w:t>
            </w: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一项未落实扣0.1分</w:t>
            </w:r>
          </w:p>
        </w:tc>
      </w:tr>
      <w:tr w:rsidR="00117A21" w:rsidRPr="00D17AB2" w:rsidTr="00C3453A">
        <w:trPr>
          <w:trHeight w:val="84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w:t>
            </w:r>
          </w:p>
        </w:tc>
        <w:tc>
          <w:tcPr>
            <w:tcW w:w="63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照明设施完好，无损坏、断亮。</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2分</w:t>
            </w: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一处未落实扣0.1分</w:t>
            </w:r>
          </w:p>
        </w:tc>
      </w:tr>
      <w:tr w:rsidR="00117A21" w:rsidRPr="00D17AB2" w:rsidTr="00C3453A">
        <w:trPr>
          <w:trHeight w:val="84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3</w:t>
            </w:r>
          </w:p>
        </w:tc>
        <w:tc>
          <w:tcPr>
            <w:tcW w:w="63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公共耗能设备管理责任到人，无长明灯、长流水等浪费情况(应急灯除外)。</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2分</w:t>
            </w: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一处未落实扣0.1分</w:t>
            </w:r>
          </w:p>
        </w:tc>
      </w:tr>
      <w:tr w:rsidR="00117A21" w:rsidRPr="00D17AB2" w:rsidTr="00C3453A">
        <w:trPr>
          <w:trHeight w:val="84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4</w:t>
            </w:r>
          </w:p>
        </w:tc>
        <w:tc>
          <w:tcPr>
            <w:tcW w:w="632" w:type="dxa"/>
            <w:vMerge/>
            <w:tcBorders>
              <w:top w:val="nil"/>
              <w:left w:val="single" w:sz="4" w:space="0" w:color="auto"/>
              <w:bottom w:val="nil"/>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按规定开启、关闭路灯及景观照明。</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1分</w:t>
            </w: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一处未落实扣0.1分</w:t>
            </w:r>
          </w:p>
        </w:tc>
      </w:tr>
      <w:tr w:rsidR="00117A21" w:rsidRPr="00D17AB2" w:rsidTr="00C3453A">
        <w:trPr>
          <w:trHeight w:val="84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5</w:t>
            </w:r>
          </w:p>
        </w:tc>
        <w:tc>
          <w:tcPr>
            <w:tcW w:w="6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生活</w:t>
            </w:r>
            <w:r w:rsidRPr="00D17AB2">
              <w:rPr>
                <w:rFonts w:ascii="宋体" w:eastAsia="宋体" w:hAnsi="宋体" w:cs="宋体" w:hint="eastAsia"/>
                <w:color w:val="000000"/>
                <w:sz w:val="20"/>
                <w:szCs w:val="20"/>
              </w:rPr>
              <w:br/>
              <w:t>垃圾</w:t>
            </w:r>
            <w:r w:rsidRPr="00D17AB2">
              <w:rPr>
                <w:rFonts w:ascii="宋体" w:eastAsia="宋体" w:hAnsi="宋体" w:cs="宋体" w:hint="eastAsia"/>
                <w:color w:val="000000"/>
                <w:sz w:val="20"/>
                <w:szCs w:val="20"/>
              </w:rPr>
              <w:br/>
              <w:t>分类</w:t>
            </w:r>
            <w:r w:rsidRPr="00D17AB2">
              <w:rPr>
                <w:rFonts w:ascii="宋体" w:eastAsia="宋体" w:hAnsi="宋体" w:cs="宋体" w:hint="eastAsia"/>
                <w:color w:val="000000"/>
                <w:sz w:val="20"/>
                <w:szCs w:val="20"/>
              </w:rPr>
              <w:br/>
              <w:t>管理</w:t>
            </w: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垃圾分类投放工具配备齐全、标识明确。</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1分</w:t>
            </w: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一处未落实扣0.2分</w:t>
            </w:r>
          </w:p>
        </w:tc>
      </w:tr>
      <w:tr w:rsidR="00117A21" w:rsidRPr="00D17AB2" w:rsidTr="00C3453A">
        <w:trPr>
          <w:trHeight w:val="84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6</w:t>
            </w:r>
          </w:p>
        </w:tc>
        <w:tc>
          <w:tcPr>
            <w:tcW w:w="632" w:type="dxa"/>
            <w:vMerge/>
            <w:tcBorders>
              <w:top w:val="single" w:sz="4" w:space="0" w:color="auto"/>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公共区域垃圾分类收集。</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1分</w:t>
            </w: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一处未落实扣0.2分</w:t>
            </w:r>
          </w:p>
        </w:tc>
      </w:tr>
      <w:tr w:rsidR="00117A21" w:rsidRPr="00D17AB2" w:rsidTr="00C3453A">
        <w:trPr>
          <w:trHeight w:val="84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7</w:t>
            </w:r>
          </w:p>
        </w:tc>
        <w:tc>
          <w:tcPr>
            <w:tcW w:w="632" w:type="dxa"/>
            <w:vMerge/>
            <w:tcBorders>
              <w:top w:val="single" w:sz="4" w:space="0" w:color="auto"/>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垃圾分类中转、分类清运。</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1分</w:t>
            </w: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一处未落实扣0.2分</w:t>
            </w:r>
          </w:p>
        </w:tc>
      </w:tr>
      <w:tr w:rsidR="00117A21" w:rsidRPr="00D17AB2" w:rsidTr="00C3453A">
        <w:trPr>
          <w:trHeight w:val="840"/>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8</w:t>
            </w:r>
          </w:p>
        </w:tc>
        <w:tc>
          <w:tcPr>
            <w:tcW w:w="632" w:type="dxa"/>
            <w:vMerge/>
            <w:tcBorders>
              <w:top w:val="single" w:sz="4" w:space="0" w:color="auto"/>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建立垃圾</w:t>
            </w:r>
            <w:proofErr w:type="gramStart"/>
            <w:r w:rsidRPr="00D17AB2">
              <w:rPr>
                <w:rFonts w:ascii="宋体" w:eastAsia="宋体" w:hAnsi="宋体" w:cs="宋体" w:hint="eastAsia"/>
                <w:color w:val="000000"/>
                <w:sz w:val="20"/>
                <w:szCs w:val="20"/>
              </w:rPr>
              <w:t>分类台</w:t>
            </w:r>
            <w:proofErr w:type="gramEnd"/>
            <w:r w:rsidRPr="00D17AB2">
              <w:rPr>
                <w:rFonts w:ascii="宋体" w:eastAsia="宋体" w:hAnsi="宋体" w:cs="宋体" w:hint="eastAsia"/>
                <w:color w:val="000000"/>
                <w:sz w:val="20"/>
                <w:szCs w:val="20"/>
              </w:rPr>
              <w:t>账，并按时报送。</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1分</w:t>
            </w: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一处未落实扣0.1分</w:t>
            </w:r>
          </w:p>
        </w:tc>
      </w:tr>
      <w:tr w:rsidR="00117A21" w:rsidRPr="00D17AB2" w:rsidTr="00C3453A">
        <w:trPr>
          <w:trHeight w:val="799"/>
        </w:trPr>
        <w:tc>
          <w:tcPr>
            <w:tcW w:w="8946" w:type="dxa"/>
            <w:gridSpan w:val="5"/>
            <w:tcBorders>
              <w:top w:val="nil"/>
              <w:left w:val="nil"/>
              <w:bottom w:val="nil"/>
              <w:right w:val="nil"/>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五、房产管理(10分)</w:t>
            </w:r>
          </w:p>
        </w:tc>
      </w:tr>
      <w:tr w:rsidR="00117A21" w:rsidRPr="00D17AB2" w:rsidTr="00C3453A">
        <w:trPr>
          <w:trHeight w:val="799"/>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序号</w:t>
            </w:r>
          </w:p>
        </w:tc>
        <w:tc>
          <w:tcPr>
            <w:tcW w:w="632"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项 目</w:t>
            </w:r>
          </w:p>
        </w:tc>
        <w:tc>
          <w:tcPr>
            <w:tcW w:w="4845"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考核内容</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考核分值</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考核标准</w:t>
            </w:r>
          </w:p>
        </w:tc>
      </w:tr>
      <w:tr w:rsidR="00117A21" w:rsidRPr="00D17AB2" w:rsidTr="00C3453A">
        <w:trPr>
          <w:trHeight w:val="1939"/>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w:t>
            </w:r>
          </w:p>
        </w:tc>
        <w:tc>
          <w:tcPr>
            <w:tcW w:w="632"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使用</w:t>
            </w:r>
            <w:r w:rsidRPr="00D17AB2">
              <w:rPr>
                <w:rFonts w:ascii="宋体" w:eastAsia="宋体" w:hAnsi="宋体" w:cs="宋体" w:hint="eastAsia"/>
                <w:color w:val="000000"/>
                <w:sz w:val="20"/>
                <w:szCs w:val="20"/>
              </w:rPr>
              <w:br/>
              <w:t>单位</w:t>
            </w:r>
            <w:r w:rsidRPr="00D17AB2">
              <w:rPr>
                <w:rFonts w:ascii="宋体" w:eastAsia="宋体" w:hAnsi="宋体" w:cs="宋体" w:hint="eastAsia"/>
                <w:color w:val="000000"/>
                <w:sz w:val="20"/>
                <w:szCs w:val="20"/>
              </w:rPr>
              <w:br/>
              <w:t>报修</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接到使用单位报修后， 一般15分钟内赶到现场，紧急情况(如停水、停电、管道渗漏水等)10分钟内赶到现场，若约定维修时间需在约定时间前到达现场。认真检查报修内容(墙壁裂纹、墙皮脱落、灯具破损、门窗故障、玻璃破损、地板破损等),及时进行维修。</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3分</w:t>
            </w: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发现一次维修不及时或者服务对象投诉，</w:t>
            </w:r>
            <w:r w:rsidRPr="00D17AB2">
              <w:rPr>
                <w:rFonts w:ascii="宋体" w:eastAsia="宋体" w:hAnsi="宋体" w:cs="宋体" w:hint="eastAsia"/>
                <w:color w:val="000000"/>
                <w:sz w:val="20"/>
                <w:szCs w:val="20"/>
              </w:rPr>
              <w:br/>
              <w:t>扣0.1分。</w:t>
            </w:r>
          </w:p>
        </w:tc>
      </w:tr>
      <w:tr w:rsidR="00117A21" w:rsidRPr="00D17AB2" w:rsidTr="00C3453A">
        <w:trPr>
          <w:trHeight w:val="1939"/>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lastRenderedPageBreak/>
              <w:t>2</w:t>
            </w:r>
          </w:p>
        </w:tc>
        <w:tc>
          <w:tcPr>
            <w:tcW w:w="632"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施工</w:t>
            </w:r>
            <w:r w:rsidRPr="00D17AB2">
              <w:rPr>
                <w:rFonts w:ascii="宋体" w:eastAsia="宋体" w:hAnsi="宋体" w:cs="宋体" w:hint="eastAsia"/>
                <w:color w:val="000000"/>
                <w:sz w:val="20"/>
                <w:szCs w:val="20"/>
              </w:rPr>
              <w:br/>
              <w:t>现场</w:t>
            </w:r>
            <w:r w:rsidRPr="00D17AB2">
              <w:rPr>
                <w:rFonts w:ascii="宋体" w:eastAsia="宋体" w:hAnsi="宋体" w:cs="宋体" w:hint="eastAsia"/>
                <w:color w:val="000000"/>
                <w:sz w:val="20"/>
                <w:szCs w:val="20"/>
              </w:rPr>
              <w:br/>
              <w:t>维修</w:t>
            </w:r>
            <w:r w:rsidRPr="00D17AB2">
              <w:rPr>
                <w:rFonts w:ascii="宋体" w:eastAsia="宋体" w:hAnsi="宋体" w:cs="宋体" w:hint="eastAsia"/>
                <w:color w:val="000000"/>
                <w:sz w:val="20"/>
                <w:szCs w:val="20"/>
              </w:rPr>
              <w:br/>
              <w:t>配合</w:t>
            </w:r>
            <w:r w:rsidRPr="00D17AB2">
              <w:rPr>
                <w:rFonts w:ascii="宋体" w:eastAsia="宋体" w:hAnsi="宋体" w:cs="宋体" w:hint="eastAsia"/>
                <w:color w:val="000000"/>
                <w:sz w:val="20"/>
                <w:szCs w:val="20"/>
              </w:rPr>
              <w:br/>
              <w:t>二障</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按照《工作联系单》负责办理施工手续，施工现场，指派专人值守、监督，巡察，准备一些日常需要的工具，配合施工方做好水、电使用等，如需提前断电、停水，必须专业电工、水工操作，确保安全。</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3分</w:t>
            </w: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发现无人值守、不积极配合、非专业水工、</w:t>
            </w:r>
            <w:r w:rsidRPr="00D17AB2">
              <w:rPr>
                <w:rFonts w:ascii="宋体" w:eastAsia="宋体" w:hAnsi="宋体" w:cs="宋体" w:hint="eastAsia"/>
                <w:color w:val="000000"/>
                <w:sz w:val="20"/>
                <w:szCs w:val="20"/>
              </w:rPr>
              <w:br/>
              <w:t>电工操作等1次扣0.1分。</w:t>
            </w:r>
          </w:p>
        </w:tc>
      </w:tr>
      <w:tr w:rsidR="00117A21" w:rsidRPr="00D17AB2" w:rsidTr="00C3453A">
        <w:trPr>
          <w:trHeight w:val="558"/>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3</w:t>
            </w:r>
          </w:p>
        </w:tc>
        <w:tc>
          <w:tcPr>
            <w:tcW w:w="632"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日常</w:t>
            </w:r>
            <w:r w:rsidRPr="00D17AB2">
              <w:rPr>
                <w:rFonts w:ascii="宋体" w:eastAsia="宋体" w:hAnsi="宋体" w:cs="宋体" w:hint="eastAsia"/>
                <w:color w:val="000000"/>
                <w:sz w:val="20"/>
                <w:szCs w:val="20"/>
              </w:rPr>
              <w:br/>
              <w:t>巡查</w:t>
            </w:r>
            <w:r w:rsidRPr="00D17AB2">
              <w:rPr>
                <w:rFonts w:ascii="宋体" w:eastAsia="宋体" w:hAnsi="宋体" w:cs="宋体" w:hint="eastAsia"/>
                <w:color w:val="000000"/>
                <w:sz w:val="20"/>
                <w:szCs w:val="20"/>
              </w:rPr>
              <w:br/>
              <w:t>检修</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公共区域每周不少于1次巡查，发现墙壁、顶面、灯具、消防喷头、空调喷头、门窗、地面等出现问题和故障，做好登记，必须及时进行维修。</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2分</w:t>
            </w: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不得拖而不修，发现一次扣0.1分</w:t>
            </w:r>
          </w:p>
        </w:tc>
      </w:tr>
      <w:tr w:rsidR="00117A21" w:rsidRPr="00D17AB2" w:rsidTr="00C3453A">
        <w:trPr>
          <w:trHeight w:val="1422"/>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4</w:t>
            </w:r>
          </w:p>
        </w:tc>
        <w:tc>
          <w:tcPr>
            <w:tcW w:w="632"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建筑</w:t>
            </w:r>
            <w:r w:rsidRPr="00D17AB2">
              <w:rPr>
                <w:rFonts w:ascii="宋体" w:eastAsia="宋体" w:hAnsi="宋体" w:cs="宋体" w:hint="eastAsia"/>
                <w:color w:val="000000"/>
                <w:sz w:val="20"/>
                <w:szCs w:val="20"/>
              </w:rPr>
              <w:br/>
              <w:t>设施</w:t>
            </w:r>
            <w:r w:rsidRPr="00D17AB2">
              <w:rPr>
                <w:rFonts w:ascii="宋体" w:eastAsia="宋体" w:hAnsi="宋体" w:cs="宋体" w:hint="eastAsia"/>
                <w:color w:val="000000"/>
                <w:sz w:val="20"/>
                <w:szCs w:val="20"/>
              </w:rPr>
              <w:br/>
              <w:t>看护</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所有的服务区域(尤其对一些公共区域)的设施(如</w:t>
            </w:r>
            <w:r w:rsidRPr="00D17AB2">
              <w:rPr>
                <w:rFonts w:ascii="宋体" w:eastAsia="宋体" w:hAnsi="宋体" w:cs="宋体" w:hint="eastAsia"/>
                <w:color w:val="000000"/>
                <w:sz w:val="20"/>
                <w:szCs w:val="20"/>
              </w:rPr>
              <w:br/>
              <w:t>灯具、水龙头、喷洒、吹风机等)必须认真看护，责任到人，每周进行检查并书面记录下来。</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2分</w:t>
            </w:r>
          </w:p>
        </w:tc>
        <w:tc>
          <w:tcPr>
            <w:tcW w:w="2127"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根据考核情况，发现一次扣0.1分。</w:t>
            </w:r>
          </w:p>
        </w:tc>
      </w:tr>
      <w:tr w:rsidR="00117A21" w:rsidRPr="00D17AB2" w:rsidTr="00C3453A">
        <w:trPr>
          <w:trHeight w:val="799"/>
        </w:trPr>
        <w:tc>
          <w:tcPr>
            <w:tcW w:w="8946" w:type="dxa"/>
            <w:gridSpan w:val="5"/>
            <w:tcBorders>
              <w:top w:val="nil"/>
              <w:left w:val="nil"/>
              <w:bottom w:val="nil"/>
              <w:right w:val="nil"/>
            </w:tcBorders>
            <w:shd w:val="clear" w:color="auto" w:fill="auto"/>
            <w:noWrap/>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六、接待公区管理(10分)</w:t>
            </w:r>
          </w:p>
        </w:tc>
      </w:tr>
      <w:tr w:rsidR="00117A21" w:rsidRPr="00D17AB2" w:rsidTr="00C3453A">
        <w:trPr>
          <w:trHeight w:val="799"/>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序号</w:t>
            </w:r>
          </w:p>
        </w:tc>
        <w:tc>
          <w:tcPr>
            <w:tcW w:w="632"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项 目</w:t>
            </w:r>
          </w:p>
        </w:tc>
        <w:tc>
          <w:tcPr>
            <w:tcW w:w="4845"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考核内容</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考核分值</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考核标准</w:t>
            </w:r>
          </w:p>
        </w:tc>
      </w:tr>
      <w:tr w:rsidR="00117A21" w:rsidRPr="00D17AB2" w:rsidTr="00C3453A">
        <w:trPr>
          <w:trHeight w:val="402"/>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1</w:t>
            </w:r>
          </w:p>
        </w:tc>
        <w:tc>
          <w:tcPr>
            <w:tcW w:w="632" w:type="dxa"/>
            <w:vMerge w:val="restart"/>
            <w:tcBorders>
              <w:top w:val="nil"/>
              <w:left w:val="single" w:sz="4" w:space="0" w:color="auto"/>
              <w:bottom w:val="single" w:sz="4" w:space="0" w:color="auto"/>
              <w:right w:val="single" w:sz="4" w:space="0" w:color="auto"/>
            </w:tcBorders>
            <w:shd w:val="clear" w:color="auto" w:fill="auto"/>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机关接待公区</w:t>
            </w: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公区窗帘清洗，机关办公区地垫清洗保养。</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6分</w:t>
            </w: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发现一次维修不及时的扣除0.1分。</w:t>
            </w:r>
          </w:p>
        </w:tc>
      </w:tr>
      <w:tr w:rsidR="00117A21" w:rsidRPr="00D17AB2" w:rsidTr="00C3453A">
        <w:trPr>
          <w:trHeight w:val="2179"/>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综合一号楼公共区域： 一是地面无积尘、水迹、痰迹等污迹，无纸屑、烟头等杂物及废弃物，无积水、无污水流溢；墙面无积尘、蜘蛛网，无乱涂乱画现象；道路无污垢、纸屑、烟头、痰渍等杂物。二是无大面</w:t>
            </w:r>
            <w:proofErr w:type="gramStart"/>
            <w:r w:rsidRPr="00D17AB2">
              <w:rPr>
                <w:rFonts w:ascii="宋体" w:eastAsia="宋体" w:hAnsi="宋体" w:cs="宋体" w:hint="eastAsia"/>
                <w:color w:val="000000"/>
                <w:sz w:val="20"/>
                <w:szCs w:val="20"/>
              </w:rPr>
              <w:t>积积</w:t>
            </w:r>
            <w:proofErr w:type="gramEnd"/>
            <w:r w:rsidRPr="00D17AB2">
              <w:rPr>
                <w:rFonts w:ascii="宋体" w:eastAsia="宋体" w:hAnsi="宋体" w:cs="宋体" w:hint="eastAsia"/>
                <w:color w:val="000000"/>
                <w:sz w:val="20"/>
                <w:szCs w:val="20"/>
              </w:rPr>
              <w:t>水现象(4</w:t>
            </w:r>
            <w:r w:rsidRPr="00D17AB2">
              <w:rPr>
                <w:rFonts w:ascii="宋体" w:eastAsia="宋体" w:hAnsi="宋体" w:cs="宋体" w:hint="eastAsia"/>
                <w:sz w:val="20"/>
                <w:szCs w:val="20"/>
              </w:rPr>
              <w:t>平方米</w:t>
            </w:r>
            <w:r w:rsidRPr="00D17AB2">
              <w:rPr>
                <w:rFonts w:ascii="宋体" w:eastAsia="宋体" w:hAnsi="宋体" w:cs="宋体" w:hint="eastAsia"/>
                <w:color w:val="000000"/>
                <w:sz w:val="20"/>
                <w:szCs w:val="20"/>
              </w:rPr>
              <w:t>地板、石材范围内不扣分)。三是门窗无污垢、积尘、蜘蛛网，保持亮洁；玻璃、镜面保持亮洁。</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2分</w:t>
            </w: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r w:rsidR="00117A21" w:rsidRPr="00D17AB2" w:rsidTr="00C3453A">
        <w:trPr>
          <w:trHeight w:val="1602"/>
        </w:trPr>
        <w:tc>
          <w:tcPr>
            <w:tcW w:w="492" w:type="dxa"/>
            <w:tcBorders>
              <w:top w:val="nil"/>
              <w:left w:val="single" w:sz="4" w:space="0" w:color="auto"/>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3</w:t>
            </w:r>
          </w:p>
        </w:tc>
        <w:tc>
          <w:tcPr>
            <w:tcW w:w="632" w:type="dxa"/>
            <w:vMerge/>
            <w:tcBorders>
              <w:top w:val="nil"/>
              <w:left w:val="single" w:sz="4" w:space="0" w:color="auto"/>
              <w:bottom w:val="single" w:sz="4" w:space="0" w:color="auto"/>
              <w:right w:val="single" w:sz="4" w:space="0" w:color="auto"/>
            </w:tcBorders>
            <w:vAlign w:val="center"/>
          </w:tcPr>
          <w:p w:rsidR="00117A21" w:rsidRPr="00D17AB2" w:rsidRDefault="00117A21" w:rsidP="00C3453A">
            <w:pPr>
              <w:rPr>
                <w:rFonts w:ascii="宋体" w:eastAsia="宋体" w:hAnsi="宋体" w:cs="宋体"/>
                <w:color w:val="000000"/>
                <w:sz w:val="20"/>
                <w:szCs w:val="20"/>
              </w:rPr>
            </w:pPr>
          </w:p>
        </w:tc>
        <w:tc>
          <w:tcPr>
            <w:tcW w:w="4845"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综合一号楼卫生间区域： 一是地面无污渍、积尘、杂物、水迹；无异臭味，面盆、水池无污垢；隔板墙面无印迹、积尘；墙面无积尘、蜘蛛网、无乱涂乱画。二是清理小便池，不得有明显污渍，及时清理厕所垃圾桶并</w:t>
            </w:r>
            <w:proofErr w:type="gramStart"/>
            <w:r w:rsidRPr="00D17AB2">
              <w:rPr>
                <w:rFonts w:ascii="宋体" w:eastAsia="宋体" w:hAnsi="宋体" w:cs="宋体" w:hint="eastAsia"/>
                <w:color w:val="000000"/>
                <w:sz w:val="20"/>
                <w:szCs w:val="20"/>
              </w:rPr>
              <w:t>将桶身擦拭</w:t>
            </w:r>
            <w:proofErr w:type="gramEnd"/>
            <w:r w:rsidRPr="00D17AB2">
              <w:rPr>
                <w:rFonts w:ascii="宋体" w:eastAsia="宋体" w:hAnsi="宋体" w:cs="宋体" w:hint="eastAsia"/>
                <w:color w:val="000000"/>
                <w:sz w:val="20"/>
                <w:szCs w:val="20"/>
              </w:rPr>
              <w:t>干净。</w:t>
            </w:r>
          </w:p>
        </w:tc>
        <w:tc>
          <w:tcPr>
            <w:tcW w:w="850" w:type="dxa"/>
            <w:tcBorders>
              <w:top w:val="nil"/>
              <w:left w:val="nil"/>
              <w:bottom w:val="single" w:sz="4" w:space="0" w:color="auto"/>
              <w:right w:val="single" w:sz="4" w:space="0" w:color="auto"/>
            </w:tcBorders>
            <w:shd w:val="clear" w:color="auto" w:fill="auto"/>
            <w:noWrap/>
            <w:vAlign w:val="center"/>
          </w:tcPr>
          <w:p w:rsidR="00117A21" w:rsidRPr="00D17AB2" w:rsidRDefault="00117A21" w:rsidP="00C3453A">
            <w:pPr>
              <w:jc w:val="center"/>
              <w:rPr>
                <w:rFonts w:ascii="宋体" w:eastAsia="宋体" w:hAnsi="宋体" w:cs="宋体"/>
                <w:color w:val="000000"/>
                <w:sz w:val="20"/>
                <w:szCs w:val="20"/>
              </w:rPr>
            </w:pPr>
            <w:r w:rsidRPr="00D17AB2">
              <w:rPr>
                <w:rFonts w:ascii="宋体" w:eastAsia="宋体" w:hAnsi="宋体" w:cs="宋体" w:hint="eastAsia"/>
                <w:color w:val="000000"/>
                <w:sz w:val="20"/>
                <w:szCs w:val="20"/>
              </w:rPr>
              <w:t>2分</w:t>
            </w:r>
          </w:p>
        </w:tc>
        <w:tc>
          <w:tcPr>
            <w:tcW w:w="2127" w:type="dxa"/>
            <w:tcBorders>
              <w:top w:val="nil"/>
              <w:left w:val="nil"/>
              <w:bottom w:val="single" w:sz="4" w:space="0" w:color="auto"/>
              <w:right w:val="single" w:sz="4" w:space="0" w:color="auto"/>
            </w:tcBorders>
            <w:shd w:val="clear" w:color="auto" w:fill="auto"/>
            <w:vAlign w:val="center"/>
          </w:tcPr>
          <w:p w:rsidR="00117A21" w:rsidRPr="00D17AB2" w:rsidRDefault="00117A21" w:rsidP="00C3453A">
            <w:pPr>
              <w:rPr>
                <w:rFonts w:ascii="宋体" w:eastAsia="宋体" w:hAnsi="宋体" w:cs="宋体"/>
                <w:color w:val="000000"/>
                <w:sz w:val="20"/>
                <w:szCs w:val="20"/>
              </w:rPr>
            </w:pPr>
            <w:r w:rsidRPr="00D17AB2">
              <w:rPr>
                <w:rFonts w:ascii="宋体" w:eastAsia="宋体" w:hAnsi="宋体" w:cs="宋体" w:hint="eastAsia"/>
                <w:color w:val="000000"/>
                <w:sz w:val="20"/>
                <w:szCs w:val="20"/>
              </w:rPr>
              <w:t>违反每处扣0.1分。</w:t>
            </w:r>
          </w:p>
        </w:tc>
      </w:tr>
    </w:tbl>
    <w:p w:rsidR="00117A21" w:rsidRPr="00D17AB2" w:rsidRDefault="00117A21" w:rsidP="00117A21">
      <w:pPr>
        <w:rPr>
          <w:rFonts w:ascii="宋体" w:eastAsia="宋体" w:hAnsi="宋体"/>
          <w:sz w:val="20"/>
          <w:szCs w:val="20"/>
        </w:rPr>
      </w:pPr>
    </w:p>
    <w:p w:rsidR="00117A21" w:rsidRPr="00D17AB2" w:rsidRDefault="00117A21" w:rsidP="00117A21">
      <w:pPr>
        <w:pStyle w:val="aa"/>
        <w:ind w:firstLineChars="0" w:firstLine="0"/>
        <w:rPr>
          <w:rFonts w:ascii="宋体" w:eastAsia="宋体" w:hAnsi="宋体"/>
          <w:sz w:val="20"/>
          <w:szCs w:val="20"/>
        </w:rPr>
      </w:pPr>
    </w:p>
    <w:p w:rsidR="00117A21" w:rsidRPr="00D17AB2" w:rsidRDefault="00117A21" w:rsidP="00117A21">
      <w:pPr>
        <w:pStyle w:val="aa"/>
        <w:ind w:firstLineChars="0" w:firstLine="0"/>
        <w:rPr>
          <w:rFonts w:ascii="宋体" w:eastAsia="宋体" w:hAnsi="宋体"/>
          <w:sz w:val="20"/>
          <w:szCs w:val="20"/>
        </w:rPr>
      </w:pPr>
    </w:p>
    <w:p w:rsidR="00117A21" w:rsidRPr="00D17AB2" w:rsidRDefault="00117A21" w:rsidP="00117A21">
      <w:pPr>
        <w:pStyle w:val="aa"/>
        <w:ind w:firstLineChars="0" w:firstLine="0"/>
        <w:rPr>
          <w:rFonts w:ascii="宋体" w:eastAsia="宋体" w:hAnsi="宋体"/>
          <w:sz w:val="20"/>
          <w:szCs w:val="20"/>
        </w:rPr>
      </w:pPr>
    </w:p>
    <w:p w:rsidR="00117A21" w:rsidRPr="00D17AB2" w:rsidRDefault="00117A21" w:rsidP="00117A21">
      <w:pPr>
        <w:pStyle w:val="aa"/>
        <w:ind w:firstLineChars="0" w:firstLine="0"/>
        <w:rPr>
          <w:rFonts w:ascii="宋体" w:eastAsia="宋体" w:hAnsi="宋体"/>
          <w:sz w:val="20"/>
          <w:szCs w:val="20"/>
        </w:rPr>
      </w:pPr>
    </w:p>
    <w:p w:rsidR="00B137C4" w:rsidRPr="006B5AC8" w:rsidRDefault="00B137C4" w:rsidP="00B5757D"/>
    <w:sectPr w:rsidR="00B137C4" w:rsidRPr="006B5AC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8DB" w:rsidRDefault="00A618DB" w:rsidP="00AB2110">
      <w:r>
        <w:separator/>
      </w:r>
    </w:p>
  </w:endnote>
  <w:endnote w:type="continuationSeparator" w:id="0">
    <w:p w:rsidR="00A618DB" w:rsidRDefault="00A618DB" w:rsidP="00AB2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7510860"/>
      <w:docPartObj>
        <w:docPartGallery w:val="Page Numbers (Bottom of Page)"/>
        <w:docPartUnique/>
      </w:docPartObj>
    </w:sdtPr>
    <w:sdtEndPr/>
    <w:sdtContent>
      <w:p w:rsidR="00B238AF" w:rsidRDefault="00B238AF">
        <w:pPr>
          <w:pStyle w:val="a4"/>
          <w:jc w:val="center"/>
        </w:pPr>
        <w:r>
          <w:fldChar w:fldCharType="begin"/>
        </w:r>
        <w:r>
          <w:instrText>PAGE   \* MERGEFORMAT</w:instrText>
        </w:r>
        <w:r>
          <w:fldChar w:fldCharType="separate"/>
        </w:r>
        <w:r w:rsidR="001D2B19" w:rsidRPr="001D2B19">
          <w:rPr>
            <w:noProof/>
            <w:lang w:val="zh-CN"/>
          </w:rPr>
          <w:t>1</w:t>
        </w:r>
        <w:r>
          <w:fldChar w:fldCharType="end"/>
        </w:r>
      </w:p>
    </w:sdtContent>
  </w:sdt>
  <w:p w:rsidR="00B238AF" w:rsidRDefault="00B238A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8DB" w:rsidRDefault="00A618DB" w:rsidP="00AB2110">
      <w:r>
        <w:separator/>
      </w:r>
    </w:p>
  </w:footnote>
  <w:footnote w:type="continuationSeparator" w:id="0">
    <w:p w:rsidR="00A618DB" w:rsidRDefault="00A618DB" w:rsidP="00AB21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70"/>
    <w:rsid w:val="00117A21"/>
    <w:rsid w:val="001D2B19"/>
    <w:rsid w:val="002866E6"/>
    <w:rsid w:val="003B79D7"/>
    <w:rsid w:val="00442104"/>
    <w:rsid w:val="006B5AC8"/>
    <w:rsid w:val="006D465F"/>
    <w:rsid w:val="0076545D"/>
    <w:rsid w:val="007E0B60"/>
    <w:rsid w:val="00864D5D"/>
    <w:rsid w:val="00893772"/>
    <w:rsid w:val="00915E70"/>
    <w:rsid w:val="0095000A"/>
    <w:rsid w:val="00A618DB"/>
    <w:rsid w:val="00AB2110"/>
    <w:rsid w:val="00B137C4"/>
    <w:rsid w:val="00B238AF"/>
    <w:rsid w:val="00B5757D"/>
    <w:rsid w:val="00B621DB"/>
    <w:rsid w:val="00C06D98"/>
    <w:rsid w:val="00DE31AD"/>
    <w:rsid w:val="00E66501"/>
    <w:rsid w:val="00E67C4A"/>
    <w:rsid w:val="00FD5C17"/>
    <w:rsid w:val="00FE1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qFormat="1"/>
    <w:lsdException w:name="Body Text First Indent 2" w:uiPriority="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11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21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2110"/>
    <w:rPr>
      <w:sz w:val="18"/>
      <w:szCs w:val="18"/>
    </w:rPr>
  </w:style>
  <w:style w:type="paragraph" w:styleId="a4">
    <w:name w:val="footer"/>
    <w:basedOn w:val="a"/>
    <w:link w:val="Char0"/>
    <w:uiPriority w:val="99"/>
    <w:unhideWhenUsed/>
    <w:qFormat/>
    <w:rsid w:val="00AB2110"/>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B2110"/>
    <w:rPr>
      <w:sz w:val="18"/>
      <w:szCs w:val="18"/>
    </w:rPr>
  </w:style>
  <w:style w:type="paragraph" w:styleId="a5">
    <w:name w:val="Plain Text"/>
    <w:basedOn w:val="a"/>
    <w:link w:val="Char1"/>
    <w:uiPriority w:val="99"/>
    <w:qFormat/>
    <w:rsid w:val="00AB2110"/>
    <w:rPr>
      <w:rFonts w:ascii="宋体" w:eastAsia="宋体" w:hAnsi="Courier New" w:cs="Times New Roman"/>
      <w:szCs w:val="20"/>
    </w:rPr>
  </w:style>
  <w:style w:type="character" w:customStyle="1" w:styleId="Char1">
    <w:name w:val="纯文本 Char"/>
    <w:basedOn w:val="a0"/>
    <w:link w:val="a5"/>
    <w:uiPriority w:val="99"/>
    <w:qFormat/>
    <w:rsid w:val="00AB2110"/>
    <w:rPr>
      <w:rFonts w:ascii="宋体" w:eastAsia="宋体" w:hAnsi="Courier New" w:cs="Times New Roman"/>
      <w:szCs w:val="20"/>
    </w:rPr>
  </w:style>
  <w:style w:type="paragraph" w:styleId="a6">
    <w:name w:val="List Paragraph"/>
    <w:basedOn w:val="a"/>
    <w:uiPriority w:val="34"/>
    <w:unhideWhenUsed/>
    <w:qFormat/>
    <w:rsid w:val="00B238AF"/>
    <w:pPr>
      <w:ind w:firstLineChars="200" w:firstLine="420"/>
    </w:pPr>
  </w:style>
  <w:style w:type="paragraph" w:styleId="a7">
    <w:name w:val="Body Text Indent"/>
    <w:basedOn w:val="a"/>
    <w:link w:val="Char2"/>
    <w:uiPriority w:val="99"/>
    <w:semiHidden/>
    <w:unhideWhenUsed/>
    <w:rsid w:val="00B238AF"/>
    <w:pPr>
      <w:spacing w:after="120"/>
      <w:ind w:leftChars="200" w:left="420"/>
    </w:pPr>
  </w:style>
  <w:style w:type="character" w:customStyle="1" w:styleId="Char2">
    <w:name w:val="正文文本缩进 Char"/>
    <w:basedOn w:val="a0"/>
    <w:link w:val="a7"/>
    <w:uiPriority w:val="99"/>
    <w:semiHidden/>
    <w:rsid w:val="00B238AF"/>
    <w:rPr>
      <w:szCs w:val="24"/>
    </w:rPr>
  </w:style>
  <w:style w:type="paragraph" w:styleId="2">
    <w:name w:val="Body Text First Indent 2"/>
    <w:basedOn w:val="a7"/>
    <w:link w:val="2Char"/>
    <w:semiHidden/>
    <w:unhideWhenUsed/>
    <w:qFormat/>
    <w:rsid w:val="00B238AF"/>
    <w:pPr>
      <w:ind w:firstLineChars="200" w:firstLine="420"/>
    </w:pPr>
    <w:rPr>
      <w:rFonts w:ascii="Times New Roman" w:eastAsia="宋体" w:hAnsi="Times New Roman" w:cs="Times New Roman"/>
      <w:szCs w:val="20"/>
    </w:rPr>
  </w:style>
  <w:style w:type="character" w:customStyle="1" w:styleId="2Char">
    <w:name w:val="正文首行缩进 2 Char"/>
    <w:basedOn w:val="Char2"/>
    <w:link w:val="2"/>
    <w:semiHidden/>
    <w:qFormat/>
    <w:rsid w:val="00B238AF"/>
    <w:rPr>
      <w:rFonts w:ascii="Times New Roman" w:eastAsia="宋体" w:hAnsi="Times New Roman" w:cs="Times New Roman"/>
      <w:szCs w:val="20"/>
    </w:rPr>
  </w:style>
  <w:style w:type="character" w:styleId="a8">
    <w:name w:val="Strong"/>
    <w:basedOn w:val="a0"/>
    <w:uiPriority w:val="22"/>
    <w:qFormat/>
    <w:rsid w:val="00B238AF"/>
    <w:rPr>
      <w:b/>
      <w:bCs/>
    </w:rPr>
  </w:style>
  <w:style w:type="paragraph" w:customStyle="1" w:styleId="null3">
    <w:name w:val="null3"/>
    <w:hidden/>
    <w:qFormat/>
    <w:rsid w:val="006D465F"/>
    <w:rPr>
      <w:rFonts w:hint="eastAsia"/>
      <w:kern w:val="0"/>
      <w:sz w:val="20"/>
      <w:szCs w:val="20"/>
      <w:lang w:eastAsia="zh-Hans"/>
    </w:rPr>
  </w:style>
  <w:style w:type="paragraph" w:styleId="a9">
    <w:name w:val="Body Text"/>
    <w:basedOn w:val="a"/>
    <w:link w:val="Char3"/>
    <w:uiPriority w:val="99"/>
    <w:semiHidden/>
    <w:unhideWhenUsed/>
    <w:rsid w:val="00117A21"/>
    <w:pPr>
      <w:spacing w:after="120"/>
    </w:pPr>
  </w:style>
  <w:style w:type="character" w:customStyle="1" w:styleId="Char3">
    <w:name w:val="正文文本 Char"/>
    <w:basedOn w:val="a0"/>
    <w:link w:val="a9"/>
    <w:uiPriority w:val="99"/>
    <w:semiHidden/>
    <w:rsid w:val="00117A21"/>
    <w:rPr>
      <w:szCs w:val="24"/>
    </w:rPr>
  </w:style>
  <w:style w:type="paragraph" w:styleId="aa">
    <w:name w:val="Body Text First Indent"/>
    <w:basedOn w:val="a9"/>
    <w:link w:val="Char4"/>
    <w:qFormat/>
    <w:rsid w:val="00117A21"/>
    <w:pPr>
      <w:ind w:firstLineChars="100" w:firstLine="420"/>
    </w:pPr>
  </w:style>
  <w:style w:type="character" w:customStyle="1" w:styleId="Char4">
    <w:name w:val="正文首行缩进 Char"/>
    <w:basedOn w:val="Char3"/>
    <w:link w:val="aa"/>
    <w:qFormat/>
    <w:rsid w:val="00117A21"/>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qFormat="1"/>
    <w:lsdException w:name="Body Text First Indent 2" w:uiPriority="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11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21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2110"/>
    <w:rPr>
      <w:sz w:val="18"/>
      <w:szCs w:val="18"/>
    </w:rPr>
  </w:style>
  <w:style w:type="paragraph" w:styleId="a4">
    <w:name w:val="footer"/>
    <w:basedOn w:val="a"/>
    <w:link w:val="Char0"/>
    <w:uiPriority w:val="99"/>
    <w:unhideWhenUsed/>
    <w:qFormat/>
    <w:rsid w:val="00AB2110"/>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B2110"/>
    <w:rPr>
      <w:sz w:val="18"/>
      <w:szCs w:val="18"/>
    </w:rPr>
  </w:style>
  <w:style w:type="paragraph" w:styleId="a5">
    <w:name w:val="Plain Text"/>
    <w:basedOn w:val="a"/>
    <w:link w:val="Char1"/>
    <w:uiPriority w:val="99"/>
    <w:qFormat/>
    <w:rsid w:val="00AB2110"/>
    <w:rPr>
      <w:rFonts w:ascii="宋体" w:eastAsia="宋体" w:hAnsi="Courier New" w:cs="Times New Roman"/>
      <w:szCs w:val="20"/>
    </w:rPr>
  </w:style>
  <w:style w:type="character" w:customStyle="1" w:styleId="Char1">
    <w:name w:val="纯文本 Char"/>
    <w:basedOn w:val="a0"/>
    <w:link w:val="a5"/>
    <w:uiPriority w:val="99"/>
    <w:qFormat/>
    <w:rsid w:val="00AB2110"/>
    <w:rPr>
      <w:rFonts w:ascii="宋体" w:eastAsia="宋体" w:hAnsi="Courier New" w:cs="Times New Roman"/>
      <w:szCs w:val="20"/>
    </w:rPr>
  </w:style>
  <w:style w:type="paragraph" w:styleId="a6">
    <w:name w:val="List Paragraph"/>
    <w:basedOn w:val="a"/>
    <w:uiPriority w:val="34"/>
    <w:unhideWhenUsed/>
    <w:qFormat/>
    <w:rsid w:val="00B238AF"/>
    <w:pPr>
      <w:ind w:firstLineChars="200" w:firstLine="420"/>
    </w:pPr>
  </w:style>
  <w:style w:type="paragraph" w:styleId="a7">
    <w:name w:val="Body Text Indent"/>
    <w:basedOn w:val="a"/>
    <w:link w:val="Char2"/>
    <w:uiPriority w:val="99"/>
    <w:semiHidden/>
    <w:unhideWhenUsed/>
    <w:rsid w:val="00B238AF"/>
    <w:pPr>
      <w:spacing w:after="120"/>
      <w:ind w:leftChars="200" w:left="420"/>
    </w:pPr>
  </w:style>
  <w:style w:type="character" w:customStyle="1" w:styleId="Char2">
    <w:name w:val="正文文本缩进 Char"/>
    <w:basedOn w:val="a0"/>
    <w:link w:val="a7"/>
    <w:uiPriority w:val="99"/>
    <w:semiHidden/>
    <w:rsid w:val="00B238AF"/>
    <w:rPr>
      <w:szCs w:val="24"/>
    </w:rPr>
  </w:style>
  <w:style w:type="paragraph" w:styleId="2">
    <w:name w:val="Body Text First Indent 2"/>
    <w:basedOn w:val="a7"/>
    <w:link w:val="2Char"/>
    <w:semiHidden/>
    <w:unhideWhenUsed/>
    <w:qFormat/>
    <w:rsid w:val="00B238AF"/>
    <w:pPr>
      <w:ind w:firstLineChars="200" w:firstLine="420"/>
    </w:pPr>
    <w:rPr>
      <w:rFonts w:ascii="Times New Roman" w:eastAsia="宋体" w:hAnsi="Times New Roman" w:cs="Times New Roman"/>
      <w:szCs w:val="20"/>
    </w:rPr>
  </w:style>
  <w:style w:type="character" w:customStyle="1" w:styleId="2Char">
    <w:name w:val="正文首行缩进 2 Char"/>
    <w:basedOn w:val="Char2"/>
    <w:link w:val="2"/>
    <w:semiHidden/>
    <w:qFormat/>
    <w:rsid w:val="00B238AF"/>
    <w:rPr>
      <w:rFonts w:ascii="Times New Roman" w:eastAsia="宋体" w:hAnsi="Times New Roman" w:cs="Times New Roman"/>
      <w:szCs w:val="20"/>
    </w:rPr>
  </w:style>
  <w:style w:type="character" w:styleId="a8">
    <w:name w:val="Strong"/>
    <w:basedOn w:val="a0"/>
    <w:uiPriority w:val="22"/>
    <w:qFormat/>
    <w:rsid w:val="00B238AF"/>
    <w:rPr>
      <w:b/>
      <w:bCs/>
    </w:rPr>
  </w:style>
  <w:style w:type="paragraph" w:customStyle="1" w:styleId="null3">
    <w:name w:val="null3"/>
    <w:hidden/>
    <w:qFormat/>
    <w:rsid w:val="006D465F"/>
    <w:rPr>
      <w:rFonts w:hint="eastAsia"/>
      <w:kern w:val="0"/>
      <w:sz w:val="20"/>
      <w:szCs w:val="20"/>
      <w:lang w:eastAsia="zh-Hans"/>
    </w:rPr>
  </w:style>
  <w:style w:type="paragraph" w:styleId="a9">
    <w:name w:val="Body Text"/>
    <w:basedOn w:val="a"/>
    <w:link w:val="Char3"/>
    <w:uiPriority w:val="99"/>
    <w:semiHidden/>
    <w:unhideWhenUsed/>
    <w:rsid w:val="00117A21"/>
    <w:pPr>
      <w:spacing w:after="120"/>
    </w:pPr>
  </w:style>
  <w:style w:type="character" w:customStyle="1" w:styleId="Char3">
    <w:name w:val="正文文本 Char"/>
    <w:basedOn w:val="a0"/>
    <w:link w:val="a9"/>
    <w:uiPriority w:val="99"/>
    <w:semiHidden/>
    <w:rsid w:val="00117A21"/>
    <w:rPr>
      <w:szCs w:val="24"/>
    </w:rPr>
  </w:style>
  <w:style w:type="paragraph" w:styleId="aa">
    <w:name w:val="Body Text First Indent"/>
    <w:basedOn w:val="a9"/>
    <w:link w:val="Char4"/>
    <w:qFormat/>
    <w:rsid w:val="00117A21"/>
    <w:pPr>
      <w:ind w:firstLineChars="100" w:firstLine="420"/>
    </w:pPr>
  </w:style>
  <w:style w:type="character" w:customStyle="1" w:styleId="Char4">
    <w:name w:val="正文首行缩进 Char"/>
    <w:basedOn w:val="Char3"/>
    <w:link w:val="aa"/>
    <w:qFormat/>
    <w:rsid w:val="00117A2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14</Pages>
  <Words>1630</Words>
  <Characters>9291</Characters>
  <Application>Microsoft Office Word</Application>
  <DocSecurity>0</DocSecurity>
  <Lines>77</Lines>
  <Paragraphs>21</Paragraphs>
  <ScaleCrop>false</ScaleCrop>
  <Company/>
  <LinksUpToDate>false</LinksUpToDate>
  <CharactersWithSpaces>10900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12</cp:revision>
  <dcterms:created xsi:type="dcterms:W3CDTF">2024-06-05T05:43:00Z</dcterms:created>
  <dcterms:modified xsi:type="dcterms:W3CDTF">2026-05-06T06:55:00Z</dcterms:modified>
</cp:coreProperties>
</file>