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版本号：SXXH2026-02020260610002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2026年陕西省全国智慧图书馆建设项目—地方文献知识化加工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SXXH2026-020</w:t>
      </w:r>
      <w:r>
        <w:br/>
      </w:r>
      <w:r>
        <w:br/>
      </w:r>
      <w:r>
        <w:br/>
      </w:r>
    </w:p>
    <w:p>
      <w:pPr>
        <w:pStyle w:val="null3"/>
        <w:jc w:val="center"/>
        <w:outlineLvl w:val="2"/>
      </w:pPr>
      <w:r>
        <w:rPr>
          <w:rFonts w:ascii="仿宋_GB2312" w:hAnsi="仿宋_GB2312" w:cs="仿宋_GB2312" w:eastAsia="仿宋_GB2312"/>
          <w:sz w:val="28"/>
          <w:b/>
        </w:rPr>
        <w:t>陕西省图书馆（陕西省古籍保护中心）</w:t>
      </w:r>
    </w:p>
    <w:p>
      <w:pPr>
        <w:pStyle w:val="null3"/>
        <w:jc w:val="center"/>
        <w:outlineLvl w:val="2"/>
      </w:pPr>
      <w:r>
        <w:rPr>
          <w:rFonts w:ascii="仿宋_GB2312" w:hAnsi="仿宋_GB2312" w:cs="仿宋_GB2312" w:eastAsia="仿宋_GB2312"/>
          <w:sz w:val="28"/>
          <w:b/>
        </w:rPr>
        <w:t>陕西鑫合项目管理有限责任公司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陕西鑫合项目管理有限责任公司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陕西省图书馆（陕西省古籍保护中心）</w:t>
      </w:r>
      <w:r>
        <w:rPr>
          <w:rFonts w:ascii="仿宋_GB2312" w:hAnsi="仿宋_GB2312" w:cs="仿宋_GB2312" w:eastAsia="仿宋_GB2312"/>
        </w:rPr>
        <w:t>委托，拟对</w:t>
      </w:r>
      <w:r>
        <w:rPr>
          <w:rFonts w:ascii="仿宋_GB2312" w:hAnsi="仿宋_GB2312" w:cs="仿宋_GB2312" w:eastAsia="仿宋_GB2312"/>
        </w:rPr>
        <w:t>2026年陕西省全国智慧图书馆建设项目—地方文献知识化加工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SXXH2026-020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2026年陕西省全国智慧图书馆建设项目—地方文献知识化加工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聚焦陕西地方文化特色，通过对陕西地方文献内容系统梳理、全文数字化加工、知识点标签标引等工作，对分散存储、多形态呈现的地方文献资源进行系统性整合与深度知识化挖掘，构建标准化的地方文献高质量数据集，形成版权清晰、结构化程度高、内容规范的高质量知识体系，以此完善地方文献资源服务效能，赋能陕西地方文化传承与地域知识传播。 为确保项目按期完成及质量达标，本项目分3个包采购，总采购金额人民币90万元，详情如下：采购包1：茯香三秦·陕西茯茶文化2026年地方文献知识化加工项目，采购金额30万元；采购包2：咥在三秦·陕西中餐文化2026年地方文献知识化加工项目，采购金额,30万元；采购包3：河润三秦·陕西黄河流域2026年地方文献知识化加工项目，采购金额30万元。 注：本项目采取兼投不兼中原则，供应商可以参加其中一个包或多个包的磋商，但只能成为其中一个包的第一成交候选人，剩余包中，只参与评审但不作为成交候选人推荐，评审顺序按照采购包1、采购包2、采购包3顺序评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1、具有独立承担民事责任能力：具有独立承担民事责任能力，具有合法有效的营业执照或事业单位法人证书等国家规定的相关证明，自然人参与的提供其身份证明书的扫描件加盖公章</w:t>
      </w:r>
    </w:p>
    <w:p>
      <w:pPr>
        <w:pStyle w:val="null3"/>
      </w:pPr>
      <w:r>
        <w:rPr>
          <w:rFonts w:ascii="仿宋_GB2312" w:hAnsi="仿宋_GB2312" w:cs="仿宋_GB2312" w:eastAsia="仿宋_GB2312"/>
        </w:rPr>
        <w:t>2、财务状况报告：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p>
      <w:pPr>
        <w:pStyle w:val="null3"/>
      </w:pPr>
      <w:r>
        <w:rPr>
          <w:rFonts w:ascii="仿宋_GB2312" w:hAnsi="仿宋_GB2312" w:cs="仿宋_GB2312" w:eastAsia="仿宋_GB2312"/>
        </w:rPr>
        <w:t>3、缴纳税收：提供磋商截止日前一年内已缴纳的至少一个月的纳税证明或完税证明，依法免税的单位应提供相关证明材料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5、参加本次采购活动前三年内在经营活动中没有重大违法纪录的书面声明：参加本次采购活动前三年内在经营活动中没有重大违法纪录的书面声明</w:t>
      </w:r>
    </w:p>
    <w:p>
      <w:pPr>
        <w:pStyle w:val="null3"/>
      </w:pPr>
      <w:r>
        <w:rPr>
          <w:rFonts w:ascii="仿宋_GB2312" w:hAnsi="仿宋_GB2312" w:cs="仿宋_GB2312" w:eastAsia="仿宋_GB2312"/>
        </w:rPr>
        <w:t>6、提供具有履行本项目合同所必需的设备和专业能力的承诺：提供具有履行本项目合同所必需的设备和专业能力的承诺</w:t>
      </w:r>
    </w:p>
    <w:p>
      <w:pPr>
        <w:pStyle w:val="null3"/>
      </w:pPr>
      <w:r>
        <w:rPr>
          <w:rFonts w:ascii="仿宋_GB2312" w:hAnsi="仿宋_GB2312" w:cs="仿宋_GB2312" w:eastAsia="仿宋_GB2312"/>
        </w:rPr>
        <w:t>7、供应商信誉：供应商未被“信用中国 ”网站（www.creditchina.gov.cn） 列入失信被执行人和重大税收违法失信主体，未被中国政府采购网 （www.ccgp.gov.cn）列入政府采购严重违法失信行为记录名单</w:t>
      </w:r>
    </w:p>
    <w:p>
      <w:pPr>
        <w:pStyle w:val="null3"/>
      </w:pPr>
      <w:r>
        <w:rPr>
          <w:rFonts w:ascii="仿宋_GB2312" w:hAnsi="仿宋_GB2312" w:cs="仿宋_GB2312" w:eastAsia="仿宋_GB2312"/>
        </w:rPr>
        <w:t>8、法定代表人授权书或法定代表人身份证明：法定代表人授权书附（法定代表人、被授权人身份证复印件）及被授权人身份证复印件（法定代表人直接参加磋商，须提供法定代表人身份证明及身份证复印件）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9、联合体磋商：本项目不接受联合体磋商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1、具有独立承担民事责任能力：具有独立承担民事责任能力，具有合法有效的营业执照或事业单位法人证书等国家规定的相关证明，自然人参与的提供其身份证明书的扫描件加盖公章</w:t>
      </w:r>
    </w:p>
    <w:p>
      <w:pPr>
        <w:pStyle w:val="null3"/>
      </w:pPr>
      <w:r>
        <w:rPr>
          <w:rFonts w:ascii="仿宋_GB2312" w:hAnsi="仿宋_GB2312" w:cs="仿宋_GB2312" w:eastAsia="仿宋_GB2312"/>
        </w:rPr>
        <w:t>2、财务状况报告：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p>
      <w:pPr>
        <w:pStyle w:val="null3"/>
      </w:pPr>
      <w:r>
        <w:rPr>
          <w:rFonts w:ascii="仿宋_GB2312" w:hAnsi="仿宋_GB2312" w:cs="仿宋_GB2312" w:eastAsia="仿宋_GB2312"/>
        </w:rPr>
        <w:t>3、缴纳税收：提供磋商截止日前一年内已缴纳的至少一个月的纳税证明或完税证明，依法免税的单位应提供相关证明材料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5、参加本次采购活动前三年内在经营活动中没有重大违法纪录的书面声明：参加本次采购活动前三年内在经营活动中没有重大违法纪录的书面声明</w:t>
      </w:r>
    </w:p>
    <w:p>
      <w:pPr>
        <w:pStyle w:val="null3"/>
      </w:pPr>
      <w:r>
        <w:rPr>
          <w:rFonts w:ascii="仿宋_GB2312" w:hAnsi="仿宋_GB2312" w:cs="仿宋_GB2312" w:eastAsia="仿宋_GB2312"/>
        </w:rPr>
        <w:t>6、提供具有履行本项目合同所必需的设备和专业能力的承诺：提供具有履行本项目合同所必需的设备和专业能力的承诺</w:t>
      </w:r>
    </w:p>
    <w:p>
      <w:pPr>
        <w:pStyle w:val="null3"/>
      </w:pPr>
      <w:r>
        <w:rPr>
          <w:rFonts w:ascii="仿宋_GB2312" w:hAnsi="仿宋_GB2312" w:cs="仿宋_GB2312" w:eastAsia="仿宋_GB2312"/>
        </w:rPr>
        <w:t>7、供应商信誉：供应商未被“信用中国 ”网站（www.creditchina.gov.cn） 列入失信被执行人和重大税收违法失信主体，未被中国政府采购网 （www.ccgp.gov.cn）列入政府采购严重违法失信行为记录名单</w:t>
      </w:r>
    </w:p>
    <w:p>
      <w:pPr>
        <w:pStyle w:val="null3"/>
      </w:pPr>
      <w:r>
        <w:rPr>
          <w:rFonts w:ascii="仿宋_GB2312" w:hAnsi="仿宋_GB2312" w:cs="仿宋_GB2312" w:eastAsia="仿宋_GB2312"/>
        </w:rPr>
        <w:t>8、法定代表人授权书或法定代表人身份证明：法定代表人授权书附（法定代表人、被授权人身份证复印件）及被授权人身份证复印件（法定代表人直接参加磋商，须提供法定代表人身份证明及身份证复印件）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9、联合体磋商：本项目不接受联合体磋商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1、具有独立承担民事责任能力：具有独立承担民事责任能力，具有合法有效的营业执照或事业单位法人证书等国家规定的相关证明，自然人参与的提供其身份证明书的扫描件加盖公章</w:t>
      </w:r>
    </w:p>
    <w:p>
      <w:pPr>
        <w:pStyle w:val="null3"/>
      </w:pPr>
      <w:r>
        <w:rPr>
          <w:rFonts w:ascii="仿宋_GB2312" w:hAnsi="仿宋_GB2312" w:cs="仿宋_GB2312" w:eastAsia="仿宋_GB2312"/>
        </w:rPr>
        <w:t>2、财务状况报告：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p>
      <w:pPr>
        <w:pStyle w:val="null3"/>
      </w:pPr>
      <w:r>
        <w:rPr>
          <w:rFonts w:ascii="仿宋_GB2312" w:hAnsi="仿宋_GB2312" w:cs="仿宋_GB2312" w:eastAsia="仿宋_GB2312"/>
        </w:rPr>
        <w:t>3、缴纳税收：提供磋商截止日前一年内已缴纳的至少一个月的纳税证明或完税证明，依法免税的单位应提供相关证明材料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5、参加本次采购活动前三年内在经营活动中没有重大违法纪录的书面声明：参加本次采购活动前三年内在经营活动中没有重大违法纪录的书面声明</w:t>
      </w:r>
    </w:p>
    <w:p>
      <w:pPr>
        <w:pStyle w:val="null3"/>
      </w:pPr>
      <w:r>
        <w:rPr>
          <w:rFonts w:ascii="仿宋_GB2312" w:hAnsi="仿宋_GB2312" w:cs="仿宋_GB2312" w:eastAsia="仿宋_GB2312"/>
        </w:rPr>
        <w:t>6、提供具有履行本项目合同所必需的设备和专业能力的承诺：提供具有履行本项目合同所必需的设备和专业能力的承诺</w:t>
      </w:r>
    </w:p>
    <w:p>
      <w:pPr>
        <w:pStyle w:val="null3"/>
      </w:pPr>
      <w:r>
        <w:rPr>
          <w:rFonts w:ascii="仿宋_GB2312" w:hAnsi="仿宋_GB2312" w:cs="仿宋_GB2312" w:eastAsia="仿宋_GB2312"/>
        </w:rPr>
        <w:t>7、供应商信誉：供应商未被“信用中国 ”网站（www.creditchina.gov.cn） 列入失信被执行人和重大税收违法失信主体，未被中国政府采购网 （www.ccgp.gov.cn）列入政府采购严重违法失信行为记录名单</w:t>
      </w:r>
    </w:p>
    <w:p>
      <w:pPr>
        <w:pStyle w:val="null3"/>
      </w:pPr>
      <w:r>
        <w:rPr>
          <w:rFonts w:ascii="仿宋_GB2312" w:hAnsi="仿宋_GB2312" w:cs="仿宋_GB2312" w:eastAsia="仿宋_GB2312"/>
        </w:rPr>
        <w:t>8、法定代表人授权书或法定代表人身份证明：法定代表人授权书附（法定代表人、被授权人身份证复印件）及被授权人身份证复印件（法定代表人直接参加磋商，须提供法定代表人身份证明及身份证复印件）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9、联合体磋商：本项目不接受联合体磋商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陕西省图书馆（陕西省古籍保护中心）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陕西省西安市长安北路18号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029-85360051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陕西鑫合项目管理有限责任公司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西安市未央区未央路2号老三届首座大厦2216室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19209186908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开户名称：陕西鑫合项目管理有限责任公司</w:t>
            </w:r>
          </w:p>
          <w:p>
            <w:pPr>
              <w:pStyle w:val="null3"/>
            </w:pPr>
            <w:r>
              <w:rPr>
                <w:rFonts w:ascii="仿宋_GB2312" w:hAnsi="仿宋_GB2312" w:cs="仿宋_GB2312" w:eastAsia="仿宋_GB2312"/>
              </w:rPr>
              <w:t>开户银行：中国银行股份有限公司西安经济技术开发区支行</w:t>
            </w:r>
          </w:p>
          <w:p>
            <w:pPr>
              <w:pStyle w:val="null3"/>
            </w:pPr>
            <w:r>
              <w:rPr>
                <w:rFonts w:ascii="仿宋_GB2312" w:hAnsi="仿宋_GB2312" w:cs="仿宋_GB2312" w:eastAsia="仿宋_GB2312"/>
              </w:rPr>
              <w:t>银行账号：103249166702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代理服务费收费标准：1、成交人在领取《成交通知书》之前，应向采购代理机构缴纳招标代理服务费。 2、招标代理服务费依据《国家计委关于印发招标代理服务收费管理暂行办法的通知》（计价格【2002】1980号）和国家发改委办公厅颁发的《关于招标代理服务收费有关问题的通知》（发改办价格【2003】857号）文件规定标准收取。具体收费金额将在中标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陕西省图书馆（陕西省古籍保护中心）</w:t>
      </w:r>
      <w:r>
        <w:rPr>
          <w:rFonts w:ascii="仿宋_GB2312" w:hAnsi="仿宋_GB2312" w:cs="仿宋_GB2312" w:eastAsia="仿宋_GB2312"/>
        </w:rPr>
        <w:t>和</w:t>
      </w:r>
      <w:r>
        <w:rPr>
          <w:rFonts w:ascii="仿宋_GB2312" w:hAnsi="仿宋_GB2312" w:cs="仿宋_GB2312" w:eastAsia="仿宋_GB2312"/>
        </w:rPr>
        <w:t>陕西鑫合项目管理有限责任公司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陕西省图书馆（陕西省古籍保护中心）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陕西鑫合项目管理有限责任公司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陕西省图书馆（陕西省古籍保护中心）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陕西鑫合项目管理有限责任公司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严格依据《2026年地方文献知识化项目数据要求》《智慧图书馆知识资源数据建设指南》、本项目招标技术标准、国家图书馆入库规范及政府采购相关要求执行，实行自检—初验—整改—终验四级验收流程，所有成果必须100%符合入库及公益服务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验收严格依据《2026年地方文献知识化项目数据要求》《智慧图书馆知识资源数据建设指南》、本项目招标技术标准、国家图书馆入库规范及政府采购相关要求执行，实行自检—初验—整改—终验四级验收流程，所有成果必须100%符合入库及公益服务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验收严格依据《2026年地方文献知识化项目数据要求》《智慧图书馆知识资源数据建设指南》、本项目招标技术标准、国家图书馆入库规范及政府采购相关要求执行，实行自检—初验—整改—终验四级验收流程，所有成果必须100%符合入库及公益服务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联系人：崔工</w:t>
      </w:r>
    </w:p>
    <w:p>
      <w:pPr>
        <w:pStyle w:val="null3"/>
      </w:pPr>
      <w:r>
        <w:rPr>
          <w:rFonts w:ascii="仿宋_GB2312" w:hAnsi="仿宋_GB2312" w:cs="仿宋_GB2312" w:eastAsia="仿宋_GB2312"/>
        </w:rPr>
        <w:t>联系电话：19209186908</w:t>
      </w:r>
    </w:p>
    <w:p>
      <w:pPr>
        <w:pStyle w:val="null3"/>
      </w:pPr>
      <w:r>
        <w:rPr>
          <w:rFonts w:ascii="仿宋_GB2312" w:hAnsi="仿宋_GB2312" w:cs="仿宋_GB2312" w:eastAsia="仿宋_GB2312"/>
        </w:rPr>
        <w:t>地址：西安市未央区未央路2号老三届首座大厦2216室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聚焦陕西地方文化特色，通过对陕西地方文献内容系统梳理、全文数字化加工、知识点标签标引等工作，对分散存储、多形态呈现的地方文献资源进行系统性整合与深度知识化挖掘，构建标准化的地方文献高质量数据集，形成版权清晰、结构化程度高、内容规范的高质量知识体系，以此完善地方文献资源服务效能，赋能陕西地方文化传承与地域知识传播。 为确保项目按期完成及质量达标，本项目分3个包采购，总采购金额人民币90万元，详情如下：采购包1：茯香三秦·陕西茯茶文化2026年地方文献知识化加工项目，采购金额30万元；采购包2：咥在三秦·陕西中餐文化2026年地方文献知识化加工项目，采购金额,30万元；采购包3：河润三秦·陕西黄河流域2026年地方文献知识化加工项目，采购金额30万元。 注：本项目采取兼投不兼中原则，供应商可以参加其中一个包或多个包的磋商，但只能成为其中一个包的第一成交候选人，剩余包中，只参与评审但不作为成交候选人推荐，评审顺序按照采购包1、采购包2、采购包3顺序评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地方文献知识化加工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地方文献知识化加工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地方文献知识化加工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标的名称：地方文献知识化加工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1.项目概况</w:t>
            </w:r>
          </w:p>
          <w:p>
            <w:pPr>
              <w:pStyle w:val="null3"/>
              <w:ind w:firstLine="400"/>
              <w:jc w:val="both"/>
            </w:pPr>
            <w:r>
              <w:rPr>
                <w:rFonts w:ascii="仿宋_GB2312" w:hAnsi="仿宋_GB2312" w:cs="仿宋_GB2312" w:eastAsia="仿宋_GB2312"/>
                <w:sz w:val="20"/>
              </w:rPr>
              <w:t>本项目</w:t>
            </w:r>
            <w:r>
              <w:rPr>
                <w:rFonts w:ascii="仿宋_GB2312" w:hAnsi="仿宋_GB2312" w:cs="仿宋_GB2312" w:eastAsia="仿宋_GB2312"/>
                <w:sz w:val="20"/>
              </w:rPr>
              <w:t>聚焦陕西地方文化特色，通过对陕西地方文献内容系统梳理、全文数字化加工、知识点标签标引等工作，对分散存储、多形态呈现的地方文献资源进行系统性整合与深度知识化挖掘，构建标准化的地方文献高质量数据集，形成版权清晰、结构化程度高、内容规范的高质量知识体系，以此完善地方文献资源服务效能，赋能陕西地方文化传承与地域知识传播。</w:t>
            </w:r>
          </w:p>
          <w:p>
            <w:pPr>
              <w:pStyle w:val="null3"/>
              <w:jc w:val="both"/>
            </w:pPr>
            <w:r>
              <w:rPr>
                <w:rFonts w:ascii="仿宋_GB2312" w:hAnsi="仿宋_GB2312" w:cs="仿宋_GB2312" w:eastAsia="仿宋_GB2312"/>
                <w:sz w:val="20"/>
                <w:b/>
              </w:rPr>
              <w:t>2.采购金额与采购包</w:t>
            </w:r>
          </w:p>
          <w:p>
            <w:pPr>
              <w:pStyle w:val="null3"/>
              <w:ind w:firstLine="400"/>
              <w:jc w:val="both"/>
            </w:pPr>
            <w:r>
              <w:rPr>
                <w:rFonts w:ascii="仿宋_GB2312" w:hAnsi="仿宋_GB2312" w:cs="仿宋_GB2312" w:eastAsia="仿宋_GB2312"/>
                <w:sz w:val="20"/>
              </w:rPr>
              <w:t>为确保项目按期完成及质量达标，本项目分三个包采购，总采购金额人民币</w:t>
            </w:r>
            <w:r>
              <w:rPr>
                <w:rFonts w:ascii="仿宋_GB2312" w:hAnsi="仿宋_GB2312" w:cs="仿宋_GB2312" w:eastAsia="仿宋_GB2312"/>
                <w:sz w:val="20"/>
              </w:rPr>
              <w:t>90万元，详情如下：</w:t>
            </w:r>
          </w:p>
          <w:p>
            <w:pPr>
              <w:pStyle w:val="null3"/>
              <w:ind w:firstLine="402"/>
              <w:jc w:val="both"/>
            </w:pPr>
            <w:r>
              <w:rPr>
                <w:rFonts w:ascii="仿宋_GB2312" w:hAnsi="仿宋_GB2312" w:cs="仿宋_GB2312" w:eastAsia="仿宋_GB2312"/>
                <w:sz w:val="20"/>
                <w:b/>
              </w:rPr>
              <w:t>采购包</w:t>
            </w:r>
            <w:r>
              <w:rPr>
                <w:rFonts w:ascii="仿宋_GB2312" w:hAnsi="仿宋_GB2312" w:cs="仿宋_GB2312" w:eastAsia="仿宋_GB2312"/>
                <w:sz w:val="20"/>
                <w:b/>
              </w:rPr>
              <w:t>1：</w:t>
            </w:r>
            <w:r>
              <w:rPr>
                <w:rFonts w:ascii="仿宋_GB2312" w:hAnsi="仿宋_GB2312" w:cs="仿宋_GB2312" w:eastAsia="仿宋_GB2312"/>
                <w:sz w:val="20"/>
              </w:rPr>
              <w:t>茯香三秦</w:t>
            </w:r>
            <w:r>
              <w:rPr>
                <w:rFonts w:ascii="仿宋_GB2312" w:hAnsi="仿宋_GB2312" w:cs="仿宋_GB2312" w:eastAsia="仿宋_GB2312"/>
                <w:sz w:val="20"/>
              </w:rPr>
              <w:t>·陕西茯茶文化2026年地方文献知识化加工项目    采购金额：人民币30万元</w:t>
            </w:r>
          </w:p>
          <w:p>
            <w:pPr>
              <w:pStyle w:val="null3"/>
              <w:ind w:firstLine="402"/>
              <w:jc w:val="both"/>
            </w:pPr>
            <w:r>
              <w:rPr>
                <w:rFonts w:ascii="仿宋_GB2312" w:hAnsi="仿宋_GB2312" w:cs="仿宋_GB2312" w:eastAsia="仿宋_GB2312"/>
                <w:sz w:val="20"/>
                <w:b/>
              </w:rPr>
              <w:t>采购包</w:t>
            </w:r>
            <w:r>
              <w:rPr>
                <w:rFonts w:ascii="仿宋_GB2312" w:hAnsi="仿宋_GB2312" w:cs="仿宋_GB2312" w:eastAsia="仿宋_GB2312"/>
                <w:sz w:val="20"/>
                <w:b/>
              </w:rPr>
              <w:t>2：</w:t>
            </w:r>
            <w:r>
              <w:rPr>
                <w:rFonts w:ascii="仿宋_GB2312" w:hAnsi="仿宋_GB2312" w:cs="仿宋_GB2312" w:eastAsia="仿宋_GB2312"/>
                <w:sz w:val="20"/>
              </w:rPr>
              <w:t>咥在三秦</w:t>
            </w:r>
            <w:r>
              <w:rPr>
                <w:rFonts w:ascii="仿宋_GB2312" w:hAnsi="仿宋_GB2312" w:cs="仿宋_GB2312" w:eastAsia="仿宋_GB2312"/>
                <w:sz w:val="20"/>
              </w:rPr>
              <w:t>·陕西中餐文化2026年地方文献知识化加工项目    采购金额：人民币30万元</w:t>
            </w:r>
          </w:p>
          <w:p>
            <w:pPr>
              <w:pStyle w:val="null3"/>
              <w:ind w:firstLine="402"/>
              <w:jc w:val="both"/>
            </w:pPr>
            <w:r>
              <w:rPr>
                <w:rFonts w:ascii="仿宋_GB2312" w:hAnsi="仿宋_GB2312" w:cs="仿宋_GB2312" w:eastAsia="仿宋_GB2312"/>
                <w:sz w:val="20"/>
                <w:b/>
              </w:rPr>
              <w:t>采购包</w:t>
            </w:r>
            <w:r>
              <w:rPr>
                <w:rFonts w:ascii="仿宋_GB2312" w:hAnsi="仿宋_GB2312" w:cs="仿宋_GB2312" w:eastAsia="仿宋_GB2312"/>
                <w:sz w:val="20"/>
                <w:b/>
              </w:rPr>
              <w:t>3：</w:t>
            </w:r>
            <w:r>
              <w:rPr>
                <w:rFonts w:ascii="仿宋_GB2312" w:hAnsi="仿宋_GB2312" w:cs="仿宋_GB2312" w:eastAsia="仿宋_GB2312"/>
                <w:sz w:val="20"/>
              </w:rPr>
              <w:t>河润三秦</w:t>
            </w:r>
            <w:r>
              <w:rPr>
                <w:rFonts w:ascii="仿宋_GB2312" w:hAnsi="仿宋_GB2312" w:cs="仿宋_GB2312" w:eastAsia="仿宋_GB2312"/>
                <w:sz w:val="20"/>
              </w:rPr>
              <w:t>·陕西黄河流域2026年地方文献知识化加工项目    采购金额：人民币30万元</w:t>
            </w:r>
          </w:p>
          <w:p>
            <w:pPr>
              <w:pStyle w:val="null3"/>
              <w:jc w:val="both"/>
            </w:pPr>
            <w:r>
              <w:rPr>
                <w:rFonts w:ascii="仿宋_GB2312" w:hAnsi="仿宋_GB2312" w:cs="仿宋_GB2312" w:eastAsia="仿宋_GB2312"/>
                <w:sz w:val="20"/>
                <w:b/>
              </w:rPr>
              <w:t>3.统一要求</w:t>
            </w:r>
          </w:p>
          <w:p>
            <w:pPr>
              <w:pStyle w:val="null3"/>
              <w:jc w:val="both"/>
            </w:pPr>
            <w:r>
              <w:rPr>
                <w:rFonts w:ascii="仿宋_GB2312" w:hAnsi="仿宋_GB2312" w:cs="仿宋_GB2312" w:eastAsia="仿宋_GB2312"/>
                <w:sz w:val="20"/>
                <w:b/>
              </w:rPr>
              <w:t>3.1技术参数要求</w:t>
            </w:r>
          </w:p>
          <w:p>
            <w:pPr>
              <w:pStyle w:val="null3"/>
              <w:ind w:firstLine="400"/>
              <w:jc w:val="both"/>
            </w:pPr>
            <w:r>
              <w:rPr>
                <w:rFonts w:ascii="仿宋_GB2312" w:hAnsi="仿宋_GB2312" w:cs="仿宋_GB2312" w:eastAsia="仿宋_GB2312"/>
                <w:sz w:val="20"/>
              </w:rPr>
              <w:t>本项目所有资源加工工作，须严格遵循</w:t>
            </w:r>
            <w:r>
              <w:rPr>
                <w:rFonts w:ascii="仿宋_GB2312" w:hAnsi="仿宋_GB2312" w:cs="仿宋_GB2312" w:eastAsia="仿宋_GB2312"/>
                <w:sz w:val="20"/>
              </w:rPr>
              <w:t>《</w:t>
            </w:r>
            <w:r>
              <w:rPr>
                <w:rFonts w:ascii="仿宋_GB2312" w:hAnsi="仿宋_GB2312" w:cs="仿宋_GB2312" w:eastAsia="仿宋_GB2312"/>
                <w:sz w:val="20"/>
              </w:rPr>
              <w:t>2026年地方文献知识化项目数据要求——第一部分 基础资源加工规则》《2026年地方文献知识化项目数据要求——第二部分 数据命名及存储规则》《智慧图书馆知识资源数据建设指南》《全国智慧图书馆体系建设：古籍数字化和知识标引规范手册》</w:t>
            </w:r>
            <w:r>
              <w:rPr>
                <w:rFonts w:ascii="仿宋_GB2312" w:hAnsi="仿宋_GB2312" w:cs="仿宋_GB2312" w:eastAsia="仿宋_GB2312"/>
                <w:sz w:val="20"/>
              </w:rPr>
              <w:t>等国家及行业规范标准执行。</w:t>
            </w:r>
          </w:p>
          <w:p>
            <w:pPr>
              <w:pStyle w:val="null3"/>
              <w:jc w:val="both"/>
            </w:pPr>
            <w:r>
              <w:rPr>
                <w:rFonts w:ascii="仿宋_GB2312" w:hAnsi="仿宋_GB2312" w:cs="仿宋_GB2312" w:eastAsia="仿宋_GB2312"/>
                <w:sz w:val="20"/>
                <w:b/>
              </w:rPr>
              <w:t>3.1.1图书资源数字化加工标准</w:t>
            </w:r>
          </w:p>
          <w:p>
            <w:pPr>
              <w:pStyle w:val="null3"/>
              <w:ind w:firstLine="402"/>
              <w:jc w:val="both"/>
            </w:pPr>
            <w:r>
              <w:rPr>
                <w:rFonts w:ascii="仿宋_GB2312" w:hAnsi="仿宋_GB2312" w:cs="仿宋_GB2312" w:eastAsia="仿宋_GB2312"/>
                <w:sz w:val="20"/>
                <w:b/>
              </w:rPr>
              <w:t>图像数字化加工</w:t>
            </w:r>
          </w:p>
          <w:p>
            <w:pPr>
              <w:pStyle w:val="null3"/>
              <w:ind w:firstLine="400"/>
              <w:jc w:val="both"/>
            </w:pPr>
            <w:r>
              <w:rPr>
                <w:rFonts w:ascii="仿宋_GB2312" w:hAnsi="仿宋_GB2312" w:cs="仿宋_GB2312" w:eastAsia="仿宋_GB2312"/>
                <w:sz w:val="20"/>
              </w:rPr>
              <w:t>图像采集要求：数字化采集应采用逐页扫描方式，统一色彩位深</w:t>
            </w:r>
            <w:r>
              <w:rPr>
                <w:rFonts w:ascii="仿宋_GB2312" w:hAnsi="仿宋_GB2312" w:cs="仿宋_GB2312" w:eastAsia="仿宋_GB2312"/>
                <w:sz w:val="20"/>
              </w:rPr>
              <w:t>24位，常规内容分辨率为300dpi，5号字体及以下精细内容分辨率提升至400dpi。典藏级成果采用TIFF无压缩格式，用于长期归档保存；服务级成果采用双层PDF格式，通过JPEG2000压缩处理，整体错误率不超过0.3‰。</w:t>
            </w:r>
          </w:p>
          <w:p>
            <w:pPr>
              <w:pStyle w:val="null3"/>
              <w:ind w:firstLine="400"/>
              <w:jc w:val="both"/>
            </w:pPr>
            <w:r>
              <w:rPr>
                <w:rFonts w:ascii="仿宋_GB2312" w:hAnsi="仿宋_GB2312" w:cs="仿宋_GB2312" w:eastAsia="仿宋_GB2312"/>
                <w:sz w:val="20"/>
              </w:rPr>
              <w:t>图像处理要求：所有扫描图像需完成纠偏、去污优化处理，杜绝残缺、污渍、歪斜等问题，图像完整性达标率</w:t>
            </w:r>
            <w:r>
              <w:rPr>
                <w:rFonts w:ascii="仿宋_GB2312" w:hAnsi="仿宋_GB2312" w:cs="仿宋_GB2312" w:eastAsia="仿宋_GB2312"/>
                <w:sz w:val="20"/>
              </w:rPr>
              <w:t>100%，图像歪斜、压缩转换等综合错误率≤1%，严禁出现页面丢失、内容错位等情况。双层PDF需保证图像层与文字层精准对位，反显区域与文字区域偏差控制在1毫米以内。</w:t>
            </w:r>
          </w:p>
          <w:p>
            <w:pPr>
              <w:pStyle w:val="null3"/>
              <w:ind w:firstLine="402"/>
              <w:jc w:val="both"/>
            </w:pPr>
            <w:r>
              <w:rPr>
                <w:rFonts w:ascii="仿宋_GB2312" w:hAnsi="仿宋_GB2312" w:cs="仿宋_GB2312" w:eastAsia="仿宋_GB2312"/>
                <w:sz w:val="20"/>
                <w:b/>
              </w:rPr>
              <w:t>OCR文字识别处理</w:t>
            </w:r>
          </w:p>
          <w:p>
            <w:pPr>
              <w:pStyle w:val="null3"/>
              <w:ind w:firstLine="400"/>
              <w:jc w:val="both"/>
            </w:pPr>
            <w:r>
              <w:rPr>
                <w:rFonts w:ascii="仿宋_GB2312" w:hAnsi="仿宋_GB2312" w:cs="仿宋_GB2312" w:eastAsia="仿宋_GB2312"/>
                <w:sz w:val="20"/>
              </w:rPr>
              <w:t>对全部图书扫描图像逐页开展</w:t>
            </w:r>
            <w:r>
              <w:rPr>
                <w:rFonts w:ascii="仿宋_GB2312" w:hAnsi="仿宋_GB2312" w:cs="仿宋_GB2312" w:eastAsia="仿宋_GB2312"/>
                <w:sz w:val="20"/>
              </w:rPr>
              <w:t>OCR智能识别，每页同步生成对应TXT文本文件与双层PDF文件，确保文本内容与原书内容完全一致，文字识别、排版还原综合错误率不超过0.3‰，古籍类文字错误率不超过1‰，保障文本内容真实、准确、完整。</w:t>
            </w:r>
          </w:p>
          <w:p>
            <w:pPr>
              <w:pStyle w:val="null3"/>
              <w:ind w:firstLine="402"/>
              <w:jc w:val="both"/>
            </w:pPr>
            <w:r>
              <w:rPr>
                <w:rFonts w:ascii="仿宋_GB2312" w:hAnsi="仿宋_GB2312" w:cs="仿宋_GB2312" w:eastAsia="仿宋_GB2312"/>
                <w:sz w:val="20"/>
                <w:b/>
              </w:rPr>
              <w:t>元数据加工</w:t>
            </w:r>
          </w:p>
          <w:p>
            <w:pPr>
              <w:pStyle w:val="null3"/>
              <w:ind w:firstLine="400"/>
              <w:jc w:val="both"/>
            </w:pPr>
            <w:r>
              <w:rPr>
                <w:rFonts w:ascii="仿宋_GB2312" w:hAnsi="仿宋_GB2312" w:cs="仿宋_GB2312" w:eastAsia="仿宋_GB2312"/>
                <w:sz w:val="20"/>
              </w:rPr>
              <w:t>严格按照</w:t>
            </w:r>
            <w:r>
              <w:rPr>
                <w:rFonts w:ascii="仿宋_GB2312" w:hAnsi="仿宋_GB2312" w:cs="仿宋_GB2312" w:eastAsia="仿宋_GB2312"/>
                <w:sz w:val="20"/>
              </w:rPr>
              <w:t>2026年地方文献知识化项目图书数字化加工规范，完成图书基础资源元数据表、图书结构信息表的编制工作。其中，图书基础资源元数据需包含记录标识号、正题名、其他题名、责任者名称、责任方式、分类号、关键词、摘要、附注、出版者名称、出版地、出版日期、格式、页数、语种、版本、ISBN、数据提交单位等全部必填字段。图书结构信息表需包含图书基础资源记录标识号、书名、内部序号、层级号、名称、责任者名称、责任方式、册号、页码等完整字段，确保元数据规范、齐全、可检索。</w:t>
            </w:r>
          </w:p>
          <w:p>
            <w:pPr>
              <w:pStyle w:val="null3"/>
              <w:jc w:val="both"/>
            </w:pPr>
            <w:r>
              <w:rPr>
                <w:rFonts w:ascii="仿宋_GB2312" w:hAnsi="仿宋_GB2312" w:cs="仿宋_GB2312" w:eastAsia="仿宋_GB2312"/>
                <w:sz w:val="20"/>
                <w:b/>
              </w:rPr>
              <w:t>3.1.2图像资源数字化加工标准</w:t>
            </w:r>
          </w:p>
          <w:p>
            <w:pPr>
              <w:pStyle w:val="null3"/>
              <w:ind w:firstLine="402"/>
              <w:jc w:val="both"/>
            </w:pPr>
            <w:r>
              <w:rPr>
                <w:rFonts w:ascii="仿宋_GB2312" w:hAnsi="仿宋_GB2312" w:cs="仿宋_GB2312" w:eastAsia="仿宋_GB2312"/>
                <w:sz w:val="20"/>
                <w:b/>
              </w:rPr>
              <w:t>图像采集与处理</w:t>
            </w:r>
          </w:p>
          <w:p>
            <w:pPr>
              <w:pStyle w:val="null3"/>
              <w:ind w:firstLine="400"/>
              <w:jc w:val="both"/>
            </w:pPr>
            <w:r>
              <w:rPr>
                <w:rFonts w:ascii="仿宋_GB2312" w:hAnsi="仿宋_GB2312" w:cs="仿宋_GB2312" w:eastAsia="仿宋_GB2312"/>
                <w:sz w:val="20"/>
              </w:rPr>
              <w:t>采集作业前需按照</w:t>
            </w:r>
            <w:r>
              <w:rPr>
                <w:rFonts w:ascii="仿宋_GB2312" w:hAnsi="仿宋_GB2312" w:cs="仿宋_GB2312" w:eastAsia="仿宋_GB2312"/>
                <w:sz w:val="20"/>
              </w:rPr>
              <w:t>ICC标准完成设备色彩精准校正，保障图像色彩还原真实。照片资源采集像素不低于3300万像素，黑白、灰度页面色彩位深8位，彩色页面色彩位深24位，分辨率统一为不低于300dpi。大幅面图画资源采用分画幅采集、无缝拼接技术处理，确保画面接缝连贯、内容完整无缺失。</w:t>
            </w:r>
          </w:p>
          <w:p>
            <w:pPr>
              <w:pStyle w:val="null3"/>
              <w:ind w:firstLine="400"/>
              <w:jc w:val="both"/>
            </w:pPr>
            <w:r>
              <w:rPr>
                <w:rFonts w:ascii="仿宋_GB2312" w:hAnsi="仿宋_GB2312" w:cs="仿宋_GB2312" w:eastAsia="仿宋_GB2312"/>
                <w:sz w:val="20"/>
              </w:rPr>
              <w:t>成果格式区分归档与服务两类，典藏归档级采用</w:t>
            </w:r>
            <w:r>
              <w:rPr>
                <w:rFonts w:ascii="仿宋_GB2312" w:hAnsi="仿宋_GB2312" w:cs="仿宋_GB2312" w:eastAsia="仿宋_GB2312"/>
                <w:sz w:val="20"/>
              </w:rPr>
              <w:t>TIFF无压缩格式，对外服务级采用PDF/JPG格式，整体加工综合错误率</w:t>
            </w:r>
            <w:r>
              <w:rPr>
                <w:rFonts w:ascii="仿宋_GB2312" w:hAnsi="仿宋_GB2312" w:cs="仿宋_GB2312" w:eastAsia="仿宋_GB2312"/>
                <w:sz w:val="20"/>
              </w:rPr>
              <w:t>≤</w:t>
            </w:r>
            <w:r>
              <w:rPr>
                <w:rFonts w:ascii="仿宋_GB2312" w:hAnsi="仿宋_GB2312" w:cs="仿宋_GB2312" w:eastAsia="仿宋_GB2312"/>
                <w:sz w:val="20"/>
              </w:rPr>
              <w:t>0.3‰。所有图像需完成纠偏（画面歪斜度</w:t>
            </w:r>
            <w:r>
              <w:rPr>
                <w:rFonts w:ascii="仿宋_GB2312" w:hAnsi="仿宋_GB2312" w:cs="仿宋_GB2312" w:eastAsia="仿宋_GB2312"/>
                <w:sz w:val="20"/>
              </w:rPr>
              <w:t>≤</w:t>
            </w:r>
            <w:r>
              <w:rPr>
                <w:rFonts w:ascii="仿宋_GB2312" w:hAnsi="仿宋_GB2312" w:cs="仿宋_GB2312" w:eastAsia="仿宋_GB2312"/>
                <w:sz w:val="20"/>
              </w:rPr>
              <w:t>1度）、去污处理，禁止开展锐化、色彩增强等二次后期修改，最大程度保留资源原始风貌。</w:t>
            </w:r>
          </w:p>
          <w:p>
            <w:pPr>
              <w:pStyle w:val="null3"/>
              <w:ind w:firstLine="402"/>
              <w:jc w:val="both"/>
            </w:pPr>
            <w:r>
              <w:rPr>
                <w:rFonts w:ascii="仿宋_GB2312" w:hAnsi="仿宋_GB2312" w:cs="仿宋_GB2312" w:eastAsia="仿宋_GB2312"/>
                <w:sz w:val="20"/>
                <w:b/>
              </w:rPr>
              <w:t>元数据加工</w:t>
            </w:r>
          </w:p>
          <w:p>
            <w:pPr>
              <w:pStyle w:val="null3"/>
              <w:ind w:firstLine="400"/>
              <w:jc w:val="both"/>
            </w:pPr>
            <w:r>
              <w:rPr>
                <w:rFonts w:ascii="仿宋_GB2312" w:hAnsi="仿宋_GB2312" w:cs="仿宋_GB2312" w:eastAsia="仿宋_GB2312"/>
                <w:sz w:val="20"/>
              </w:rPr>
              <w:t>采用</w:t>
            </w:r>
            <w:r>
              <w:rPr>
                <w:rFonts w:ascii="仿宋_GB2312" w:hAnsi="仿宋_GB2312" w:cs="仿宋_GB2312" w:eastAsia="仿宋_GB2312"/>
                <w:sz w:val="20"/>
              </w:rPr>
              <w:t>XML1.0规范、UTF-8统一编码制作图像资源元数据，必填字段包含记录标识号、正题名、分类号、关键词、摘要、制作日期、格式、数据提交单位等。所有文件命名、层级存储需严格执行项目18位记录标识号规则，完全符合《2026年地方文献知识化项目数据要求—第二部分 数据命名及存储规则》相关规定。</w:t>
            </w:r>
          </w:p>
          <w:p>
            <w:pPr>
              <w:pStyle w:val="null3"/>
              <w:jc w:val="both"/>
            </w:pPr>
            <w:r>
              <w:rPr>
                <w:rFonts w:ascii="仿宋_GB2312" w:hAnsi="仿宋_GB2312" w:cs="仿宋_GB2312" w:eastAsia="仿宋_GB2312"/>
                <w:sz w:val="20"/>
                <w:b/>
              </w:rPr>
              <w:t>3.1.3视频资源数字化加工标准</w:t>
            </w:r>
          </w:p>
          <w:p>
            <w:pPr>
              <w:pStyle w:val="null3"/>
              <w:ind w:firstLine="402"/>
              <w:jc w:val="both"/>
            </w:pPr>
            <w:r>
              <w:rPr>
                <w:rFonts w:ascii="仿宋_GB2312" w:hAnsi="仿宋_GB2312" w:cs="仿宋_GB2312" w:eastAsia="仿宋_GB2312"/>
                <w:sz w:val="20"/>
                <w:b/>
              </w:rPr>
              <w:t>视频对象数据加工</w:t>
            </w:r>
          </w:p>
          <w:p>
            <w:pPr>
              <w:pStyle w:val="null3"/>
              <w:ind w:firstLine="400"/>
              <w:jc w:val="both"/>
            </w:pPr>
            <w:r>
              <w:rPr>
                <w:rFonts w:ascii="仿宋_GB2312" w:hAnsi="仿宋_GB2312" w:cs="仿宋_GB2312" w:eastAsia="仿宋_GB2312"/>
                <w:sz w:val="20"/>
              </w:rPr>
              <w:t>区分保存级与服务级双重标准输出成果：保存级视频采用</w:t>
            </w:r>
            <w:r>
              <w:rPr>
                <w:rFonts w:ascii="仿宋_GB2312" w:hAnsi="仿宋_GB2312" w:cs="仿宋_GB2312" w:eastAsia="仿宋_GB2312"/>
                <w:sz w:val="20"/>
              </w:rPr>
              <w:t>MPEG-2编码，封装格式支持MPG、M2P、MOV、AVI；服务级视频采用H.264编码，统一封装为MP4格式。视频分辨率严格区分标准，标清720×576、高清1920×1080，全品类视频帧率统一25帧/秒。保存级标清视频的固定码率为 7.5Mbps左右，高清视频的固定码率为25Mbps左右，码率浮动不超过10%；服务级视频的固定码率不低于1.5Mbps。</w:t>
            </w:r>
            <w:r>
              <w:rPr>
                <w:rFonts w:ascii="仿宋_GB2312" w:hAnsi="仿宋_GB2312" w:cs="仿宋_GB2312" w:eastAsia="仿宋_GB2312"/>
                <w:sz w:val="20"/>
              </w:rPr>
              <w:t>音频</w:t>
            </w:r>
            <w:r>
              <w:rPr>
                <w:rFonts w:ascii="仿宋_GB2312" w:hAnsi="仿宋_GB2312" w:cs="仿宋_GB2312" w:eastAsia="仿宋_GB2312"/>
                <w:sz w:val="20"/>
              </w:rPr>
              <w:t>保存级采用</w:t>
            </w:r>
            <w:r>
              <w:rPr>
                <w:rFonts w:ascii="仿宋_GB2312" w:hAnsi="仿宋_GB2312" w:cs="仿宋_GB2312" w:eastAsia="仿宋_GB2312"/>
                <w:sz w:val="20"/>
              </w:rPr>
              <w:t>PCM/MP2编码；服务级采用MP3/AAC编码。统一采样率48KHz。</w:t>
            </w:r>
            <w:r>
              <w:rPr>
                <w:rFonts w:ascii="仿宋_GB2312" w:hAnsi="仿宋_GB2312" w:cs="仿宋_GB2312" w:eastAsia="仿宋_GB2312"/>
                <w:sz w:val="20"/>
              </w:rPr>
              <w:t>字幕</w:t>
            </w:r>
            <w:r>
              <w:rPr>
                <w:rFonts w:ascii="仿宋_GB2312" w:hAnsi="仿宋_GB2312" w:cs="仿宋_GB2312" w:eastAsia="仿宋_GB2312"/>
                <w:sz w:val="20"/>
              </w:rPr>
              <w:t>配套字幕为独立</w:t>
            </w:r>
            <w:r>
              <w:rPr>
                <w:rFonts w:ascii="仿宋_GB2312" w:hAnsi="仿宋_GB2312" w:cs="仿宋_GB2312" w:eastAsia="仿宋_GB2312"/>
                <w:sz w:val="20"/>
              </w:rPr>
              <w:t>SRT格式，采用UTF-8编码规范简体汉字，无错别字、异体字。字幕单屏仅显示1行，4:3画幅单屏字数≤15字，16:9画幅单屏字数≤20字，全程音画同步误差＜0.5秒。</w:t>
            </w:r>
          </w:p>
          <w:p>
            <w:pPr>
              <w:pStyle w:val="null3"/>
              <w:ind w:firstLine="402"/>
              <w:jc w:val="both"/>
            </w:pPr>
            <w:r>
              <w:rPr>
                <w:rFonts w:ascii="仿宋_GB2312" w:hAnsi="仿宋_GB2312" w:cs="仿宋_GB2312" w:eastAsia="仿宋_GB2312"/>
                <w:sz w:val="20"/>
                <w:b/>
              </w:rPr>
              <w:t>元数据加工</w:t>
            </w:r>
          </w:p>
          <w:p>
            <w:pPr>
              <w:pStyle w:val="null3"/>
              <w:ind w:firstLine="400"/>
              <w:jc w:val="both"/>
            </w:pPr>
            <w:r>
              <w:rPr>
                <w:rFonts w:ascii="仿宋_GB2312" w:hAnsi="仿宋_GB2312" w:cs="仿宋_GB2312" w:eastAsia="仿宋_GB2312"/>
                <w:sz w:val="20"/>
              </w:rPr>
              <w:t>严格按照项目视频基础资源元数据表规范完成编制工作，字段包含记录标识号、正题名、责任者名称、责任方式、分类号、关键词、附注、简介、格式、文件大小、时长、技术细节、声道语种、字幕语种、创建日期、发布地址、来源、数据提交单位等。可重复字段（责任者</w:t>
            </w:r>
            <w:r>
              <w:rPr>
                <w:rFonts w:ascii="仿宋_GB2312" w:hAnsi="仿宋_GB2312" w:cs="仿宋_GB2312" w:eastAsia="仿宋_GB2312"/>
                <w:sz w:val="20"/>
              </w:rPr>
              <w:t>+责任方式）需成组规范著录，文件命名、分层存储完全契合项目统一技术规则。</w:t>
            </w:r>
          </w:p>
          <w:p>
            <w:pPr>
              <w:pStyle w:val="null3"/>
              <w:jc w:val="both"/>
            </w:pPr>
            <w:r>
              <w:rPr>
                <w:rFonts w:ascii="仿宋_GB2312" w:hAnsi="仿宋_GB2312" w:cs="仿宋_GB2312" w:eastAsia="仿宋_GB2312"/>
                <w:sz w:val="20"/>
                <w:b/>
              </w:rPr>
              <w:t>3.2版权与合规性要求</w:t>
            </w:r>
          </w:p>
          <w:p>
            <w:pPr>
              <w:pStyle w:val="null3"/>
              <w:jc w:val="both"/>
            </w:pPr>
            <w:r>
              <w:rPr>
                <w:rFonts w:ascii="仿宋_GB2312" w:hAnsi="仿宋_GB2312" w:cs="仿宋_GB2312" w:eastAsia="仿宋_GB2312"/>
                <w:sz w:val="20"/>
                <w:b/>
              </w:rPr>
              <w:t>3.2.1资源授权合规</w:t>
            </w:r>
          </w:p>
          <w:p>
            <w:pPr>
              <w:pStyle w:val="null3"/>
              <w:ind w:firstLine="400"/>
              <w:jc w:val="both"/>
            </w:pPr>
            <w:r>
              <w:rPr>
                <w:rFonts w:ascii="仿宋_GB2312" w:hAnsi="仿宋_GB2312" w:cs="仿宋_GB2312" w:eastAsia="仿宋_GB2312"/>
                <w:sz w:val="20"/>
              </w:rPr>
              <w:t>中标人需配合采购人按照《中华人民共和国著作权法》《</w:t>
            </w:r>
            <w:r>
              <w:rPr>
                <w:rFonts w:ascii="仿宋_GB2312" w:hAnsi="仿宋_GB2312" w:cs="仿宋_GB2312" w:eastAsia="仿宋_GB2312"/>
                <w:sz w:val="20"/>
              </w:rPr>
              <w:t>2026年全国智慧图书馆体系建设地方文献知识化加工项目的工作细则》相关规定，完成本项目建设资源合法使用证明材料的获取。所有项目成果仅限在全国智慧图书馆体系范围内，用于非营利性学术研究、文化交流等公益服务，严禁用于商业用途、违规传播及第三方授权使用。</w:t>
            </w:r>
          </w:p>
          <w:p>
            <w:pPr>
              <w:pStyle w:val="null3"/>
              <w:jc w:val="both"/>
            </w:pPr>
            <w:r>
              <w:rPr>
                <w:rFonts w:ascii="仿宋_GB2312" w:hAnsi="仿宋_GB2312" w:cs="仿宋_GB2312" w:eastAsia="仿宋_GB2312"/>
                <w:sz w:val="20"/>
                <w:b/>
              </w:rPr>
              <w:t>3.2.2版权证明文件</w:t>
            </w:r>
          </w:p>
          <w:p>
            <w:pPr>
              <w:pStyle w:val="null3"/>
              <w:ind w:firstLine="400"/>
              <w:jc w:val="both"/>
            </w:pPr>
            <w:r>
              <w:rPr>
                <w:rFonts w:ascii="仿宋_GB2312" w:hAnsi="仿宋_GB2312" w:cs="仿宋_GB2312" w:eastAsia="仿宋_GB2312"/>
                <w:sz w:val="20"/>
              </w:rPr>
              <w:t>中标人需配合采购人整理、提交全套完整版权证明文件。对可明确权利人的资源，需协助获取标准《授权书》；对无法确认权利人但具备重要文化价值的文献，需编制《特殊文献授权说明》并详细备注说明；对已进入公有领域的资源，需提供《公有领域版权证明》；对自有版权资源，按规范完成《授权书》编制备案，确保所有加工资源无版权瑕疵。</w:t>
            </w:r>
          </w:p>
          <w:p>
            <w:pPr>
              <w:pStyle w:val="null3"/>
              <w:jc w:val="both"/>
            </w:pPr>
            <w:r>
              <w:rPr>
                <w:rFonts w:ascii="仿宋_GB2312" w:hAnsi="仿宋_GB2312" w:cs="仿宋_GB2312" w:eastAsia="仿宋_GB2312"/>
                <w:sz w:val="20"/>
                <w:b/>
              </w:rPr>
              <w:t>3.2.3意识形态审核</w:t>
            </w:r>
          </w:p>
          <w:p>
            <w:pPr>
              <w:pStyle w:val="null3"/>
              <w:ind w:firstLine="400"/>
              <w:jc w:val="both"/>
            </w:pPr>
            <w:r>
              <w:rPr>
                <w:rFonts w:ascii="仿宋_GB2312" w:hAnsi="仿宋_GB2312" w:cs="仿宋_GB2312" w:eastAsia="仿宋_GB2312"/>
                <w:sz w:val="20"/>
              </w:rPr>
              <w:t>中标人需配合采购人组织专家完成全部资源内容的审读审核工作，严格把控内容导向，确保所有建设成果符合社会主义核心价值观，积极传播正能量，无违规、低俗、偏差内容，最终配合签署《意识形态承诺书》。</w:t>
            </w:r>
          </w:p>
          <w:p>
            <w:pPr>
              <w:pStyle w:val="null3"/>
              <w:ind w:firstLine="402"/>
              <w:jc w:val="both"/>
            </w:pPr>
            <w:r>
              <w:rPr>
                <w:rFonts w:ascii="仿宋_GB2312" w:hAnsi="仿宋_GB2312" w:cs="仿宋_GB2312" w:eastAsia="仿宋_GB2312"/>
                <w:sz w:val="20"/>
                <w:b/>
              </w:rPr>
              <w:t>中标人须承诺，本项目所有提交成果版权合规、内容合规，无任何侵权风险，后续使用不会引发第三方权利纠纷。</w:t>
            </w:r>
          </w:p>
          <w:p>
            <w:pPr>
              <w:pStyle w:val="null3"/>
              <w:jc w:val="both"/>
            </w:pPr>
            <w:r>
              <w:rPr>
                <w:rFonts w:ascii="仿宋_GB2312" w:hAnsi="仿宋_GB2312" w:cs="仿宋_GB2312" w:eastAsia="仿宋_GB2312"/>
                <w:sz w:val="20"/>
                <w:b/>
              </w:rPr>
              <w:t>3.3成果交付</w:t>
            </w:r>
          </w:p>
          <w:p>
            <w:pPr>
              <w:pStyle w:val="null3"/>
              <w:jc w:val="both"/>
            </w:pPr>
            <w:r>
              <w:rPr>
                <w:rFonts w:ascii="仿宋_GB2312" w:hAnsi="仿宋_GB2312" w:cs="仿宋_GB2312" w:eastAsia="仿宋_GB2312"/>
                <w:sz w:val="20"/>
              </w:rPr>
              <w:t>3.3.1中标人需按本项目全部技术标准、数量要求完成的符合《2026年地方文献知识化项目数据要求》《智慧图书馆知识资源数据建设指南》规定的所有数字化资源及配套数据文件。</w:t>
            </w:r>
          </w:p>
          <w:p>
            <w:pPr>
              <w:pStyle w:val="null3"/>
              <w:jc w:val="both"/>
            </w:pPr>
            <w:r>
              <w:rPr>
                <w:rFonts w:ascii="仿宋_GB2312" w:hAnsi="仿宋_GB2312" w:cs="仿宋_GB2312" w:eastAsia="仿宋_GB2312"/>
                <w:sz w:val="20"/>
              </w:rPr>
              <w:t>3.3.2所有成果需严格遵循项目统一命名规则、层级存储规范，分类清晰、归档完整，便于后期入库、检索、运维及知识服务应用。</w:t>
            </w:r>
          </w:p>
          <w:p>
            <w:pPr>
              <w:pStyle w:val="null3"/>
              <w:jc w:val="both"/>
            </w:pPr>
            <w:r>
              <w:rPr>
                <w:rFonts w:ascii="仿宋_GB2312" w:hAnsi="仿宋_GB2312" w:cs="仿宋_GB2312" w:eastAsia="仿宋_GB2312"/>
                <w:sz w:val="20"/>
              </w:rPr>
              <w:t>3.3.3同步交付全套版权证明材料、意识形态审核材料、项目加工成果清单、技术参数说明等配套文档，确保项目资料完整可溯源、可验收。</w:t>
            </w:r>
          </w:p>
          <w:p>
            <w:pPr>
              <w:pStyle w:val="null3"/>
              <w:jc w:val="both"/>
            </w:pPr>
            <w:r>
              <w:rPr>
                <w:rFonts w:ascii="仿宋_GB2312" w:hAnsi="仿宋_GB2312" w:cs="仿宋_GB2312" w:eastAsia="仿宋_GB2312"/>
                <w:sz w:val="20"/>
              </w:rPr>
              <w:t>3.3.4交付成果需完全满足全国智慧图书馆体系建设入库标准，顺利通过采购人及上级主管部门验收。</w:t>
            </w:r>
          </w:p>
          <w:p>
            <w:pPr>
              <w:pStyle w:val="null3"/>
              <w:jc w:val="both"/>
            </w:pPr>
            <w:r>
              <w:rPr>
                <w:rFonts w:ascii="仿宋_GB2312" w:hAnsi="仿宋_GB2312" w:cs="仿宋_GB2312" w:eastAsia="仿宋_GB2312"/>
                <w:sz w:val="20"/>
                <w:b/>
              </w:rPr>
              <w:t>3.4项目工期要求</w:t>
            </w:r>
          </w:p>
          <w:p>
            <w:pPr>
              <w:pStyle w:val="null3"/>
              <w:ind w:firstLine="400"/>
              <w:jc w:val="both"/>
            </w:pPr>
            <w:r>
              <w:rPr>
                <w:rFonts w:ascii="仿宋_GB2312" w:hAnsi="仿宋_GB2312" w:cs="仿宋_GB2312" w:eastAsia="仿宋_GB2312"/>
                <w:sz w:val="20"/>
              </w:rPr>
              <w:t>本项目工期严格适配</w:t>
            </w:r>
            <w:r>
              <w:rPr>
                <w:rFonts w:ascii="仿宋_GB2312" w:hAnsi="仿宋_GB2312" w:cs="仿宋_GB2312" w:eastAsia="仿宋_GB2312"/>
                <w:sz w:val="20"/>
              </w:rPr>
              <w:t>2026年全国智慧图书馆体系建设节点要求，中标人须科学统筹人员、设备、作业流程，保质保量按期完成全部建设内容。</w:t>
            </w:r>
          </w:p>
          <w:p>
            <w:pPr>
              <w:pStyle w:val="null3"/>
              <w:jc w:val="both"/>
            </w:pPr>
            <w:r>
              <w:rPr>
                <w:rFonts w:ascii="仿宋_GB2312" w:hAnsi="仿宋_GB2312" w:cs="仿宋_GB2312" w:eastAsia="仿宋_GB2312"/>
                <w:sz w:val="20"/>
              </w:rPr>
              <w:t>3.4.1总体工期</w:t>
            </w:r>
          </w:p>
          <w:p>
            <w:pPr>
              <w:pStyle w:val="null3"/>
              <w:ind w:firstLine="400"/>
              <w:jc w:val="both"/>
            </w:pPr>
            <w:r>
              <w:rPr>
                <w:rFonts w:ascii="仿宋_GB2312" w:hAnsi="仿宋_GB2312" w:cs="仿宋_GB2312" w:eastAsia="仿宋_GB2312"/>
                <w:sz w:val="20"/>
              </w:rPr>
              <w:t>自合同签订生效之日起，中标人须在</w:t>
            </w:r>
            <w:r>
              <w:rPr>
                <w:rFonts w:ascii="仿宋_GB2312" w:hAnsi="仿宋_GB2312" w:cs="仿宋_GB2312" w:eastAsia="仿宋_GB2312"/>
                <w:sz w:val="20"/>
              </w:rPr>
              <w:t>60个日历日内完成全部资源采集加工、元数据制作、知识内容抽取合规审核、成果规整、资料汇总及完整交付工作，确保所有成果具备初验条件，整体工期不得延误年度智慧图书馆体系入库报备节点。</w:t>
            </w:r>
          </w:p>
          <w:p>
            <w:pPr>
              <w:pStyle w:val="null3"/>
              <w:jc w:val="both"/>
            </w:pPr>
            <w:r>
              <w:rPr>
                <w:rFonts w:ascii="仿宋_GB2312" w:hAnsi="仿宋_GB2312" w:cs="仿宋_GB2312" w:eastAsia="仿宋_GB2312"/>
                <w:sz w:val="20"/>
              </w:rPr>
              <w:t>3.4.2阶段性节点</w:t>
            </w:r>
          </w:p>
          <w:p>
            <w:pPr>
              <w:pStyle w:val="null3"/>
              <w:ind w:firstLine="400"/>
              <w:jc w:val="both"/>
            </w:pPr>
            <w:r>
              <w:rPr>
                <w:rFonts w:ascii="仿宋_GB2312" w:hAnsi="仿宋_GB2312" w:cs="仿宋_GB2312" w:eastAsia="仿宋_GB2312"/>
                <w:sz w:val="20"/>
              </w:rPr>
              <w:t>中标人需在制定详细项目实施进度计划表，明确资料交接、图书数字化加工、图像资源处理、视频剪辑与字幕制作、元数据加工、知识内容抽取、自检整改、成果汇总等各阶段细化工期节点，所有进度需满足采购人统一调度及阶段性建设时序要求。</w:t>
            </w:r>
          </w:p>
          <w:p>
            <w:pPr>
              <w:pStyle w:val="null3"/>
              <w:jc w:val="both"/>
            </w:pPr>
            <w:r>
              <w:rPr>
                <w:rFonts w:ascii="仿宋_GB2312" w:hAnsi="仿宋_GB2312" w:cs="仿宋_GB2312" w:eastAsia="仿宋_GB2312"/>
                <w:sz w:val="20"/>
              </w:rPr>
              <w:t>3.4.3工期权责</w:t>
            </w:r>
          </w:p>
          <w:p>
            <w:pPr>
              <w:pStyle w:val="null3"/>
              <w:ind w:firstLine="400"/>
              <w:jc w:val="both"/>
            </w:pPr>
            <w:r>
              <w:rPr>
                <w:rFonts w:ascii="仿宋_GB2312" w:hAnsi="仿宋_GB2312" w:cs="仿宋_GB2312" w:eastAsia="仿宋_GB2312"/>
                <w:sz w:val="20"/>
              </w:rPr>
              <w:t>因中标人人员配置不足、技术不达标、作业疏漏、整改滞后等自身原因造成的工期延误，由中标人承担全部违约责任；如因采购人资料交付延迟、政策调整等客观因素导致的工期顺延的，中标人需提交书面延期申请，经采购人审核确认后顺延工期，无审批的延期一律视为逾期。</w:t>
            </w:r>
          </w:p>
          <w:p>
            <w:pPr>
              <w:pStyle w:val="null3"/>
              <w:jc w:val="both"/>
            </w:pPr>
            <w:r>
              <w:rPr>
                <w:rFonts w:ascii="仿宋_GB2312" w:hAnsi="仿宋_GB2312" w:cs="仿宋_GB2312" w:eastAsia="仿宋_GB2312"/>
                <w:sz w:val="20"/>
              </w:rPr>
              <w:t>3.4.4质保服务工期</w:t>
            </w:r>
          </w:p>
          <w:p>
            <w:pPr>
              <w:pStyle w:val="null3"/>
              <w:ind w:firstLine="400"/>
              <w:jc w:val="both"/>
            </w:pPr>
            <w:r>
              <w:rPr>
                <w:rFonts w:ascii="仿宋_GB2312" w:hAnsi="仿宋_GB2312" w:cs="仿宋_GB2312" w:eastAsia="仿宋_GB2312"/>
                <w:sz w:val="20"/>
              </w:rPr>
              <w:t>项目整体验收合格后，提供不少于</w:t>
            </w:r>
            <w:r>
              <w:rPr>
                <w:rFonts w:ascii="仿宋_GB2312" w:hAnsi="仿宋_GB2312" w:cs="仿宋_GB2312" w:eastAsia="仿宋_GB2312"/>
                <w:sz w:val="20"/>
              </w:rPr>
              <w:t>3年免费质保期。质保期内，针对成果数据错误、格式不兼容、元数据缺失、知识内容抽取不规范导致的入库异常等各类问题，中标人须在采购人通知时限内完成免费整改、优化调试，保障项目资源长期稳定适配智慧图书馆知识服务系统运行。</w:t>
            </w:r>
          </w:p>
          <w:p>
            <w:pPr>
              <w:pStyle w:val="null3"/>
              <w:jc w:val="both"/>
            </w:pPr>
            <w:r>
              <w:rPr>
                <w:rFonts w:ascii="仿宋_GB2312" w:hAnsi="仿宋_GB2312" w:cs="仿宋_GB2312" w:eastAsia="仿宋_GB2312"/>
                <w:sz w:val="20"/>
                <w:b/>
              </w:rPr>
              <w:t>3.5项目验收</w:t>
            </w:r>
          </w:p>
          <w:p>
            <w:pPr>
              <w:pStyle w:val="null3"/>
              <w:ind w:firstLine="400"/>
              <w:jc w:val="both"/>
            </w:pPr>
            <w:r>
              <w:rPr>
                <w:rFonts w:ascii="仿宋_GB2312" w:hAnsi="仿宋_GB2312" w:cs="仿宋_GB2312" w:eastAsia="仿宋_GB2312"/>
                <w:sz w:val="20"/>
              </w:rPr>
              <w:t>本项目验收严格依据《</w:t>
            </w:r>
            <w:r>
              <w:rPr>
                <w:rFonts w:ascii="仿宋_GB2312" w:hAnsi="仿宋_GB2312" w:cs="仿宋_GB2312" w:eastAsia="仿宋_GB2312"/>
                <w:sz w:val="20"/>
              </w:rPr>
              <w:t>2026年地方文献知识化项目数据要求》《智慧图书馆知识资源数据建设指南》、本项目招标技术标准、国家图书馆入库规范及政府采购相关要求执行，实行自检—初验—整改—终验四级验收流程，所有成果必须100%符合入库及公益服务标准。</w:t>
            </w:r>
          </w:p>
          <w:p>
            <w:pPr>
              <w:pStyle w:val="null3"/>
              <w:jc w:val="both"/>
            </w:pPr>
            <w:r>
              <w:rPr>
                <w:rFonts w:ascii="仿宋_GB2312" w:hAnsi="仿宋_GB2312" w:cs="仿宋_GB2312" w:eastAsia="仿宋_GB2312"/>
                <w:sz w:val="20"/>
              </w:rPr>
              <w:t>3.5.1验收依据</w:t>
            </w:r>
          </w:p>
          <w:p>
            <w:pPr>
              <w:pStyle w:val="null3"/>
              <w:jc w:val="both"/>
            </w:pPr>
            <w:r>
              <w:rPr>
                <w:rFonts w:ascii="仿宋_GB2312" w:hAnsi="仿宋_GB2312" w:cs="仿宋_GB2312" w:eastAsia="仿宋_GB2312"/>
                <w:sz w:val="20"/>
              </w:rPr>
              <w:t>3.5.1.1本项目招标文件、投标文件、合同约定全部技术参数、建设内容及合规要求；</w:t>
            </w:r>
          </w:p>
          <w:p>
            <w:pPr>
              <w:pStyle w:val="null3"/>
              <w:jc w:val="both"/>
            </w:pPr>
            <w:r>
              <w:rPr>
                <w:rFonts w:ascii="仿宋_GB2312" w:hAnsi="仿宋_GB2312" w:cs="仿宋_GB2312" w:eastAsia="仿宋_GB2312"/>
                <w:sz w:val="20"/>
              </w:rPr>
              <w:t>3.5.1.2《2026年地方文献知识化项目数据要求（第一、二部分）》《智慧图书馆知识资源数据建设指南》《全国智慧图书馆体系建设：古籍数字化和知识标引规范手册》行业规范；</w:t>
            </w:r>
          </w:p>
          <w:p>
            <w:pPr>
              <w:pStyle w:val="null3"/>
              <w:jc w:val="both"/>
            </w:pPr>
            <w:r>
              <w:rPr>
                <w:rFonts w:ascii="仿宋_GB2312" w:hAnsi="仿宋_GB2312" w:cs="仿宋_GB2312" w:eastAsia="仿宋_GB2312"/>
                <w:sz w:val="20"/>
              </w:rPr>
              <w:t>3.5.1.3国家智慧图书馆体系资源入库标准、数据命名存储规范、元数据著录规范；</w:t>
            </w:r>
          </w:p>
          <w:p>
            <w:pPr>
              <w:pStyle w:val="null3"/>
              <w:jc w:val="both"/>
            </w:pPr>
            <w:r>
              <w:rPr>
                <w:rFonts w:ascii="仿宋_GB2312" w:hAnsi="仿宋_GB2312" w:cs="仿宋_GB2312" w:eastAsia="仿宋_GB2312"/>
                <w:sz w:val="20"/>
              </w:rPr>
              <w:t>3.5.1.4国家版权相关法律法规及意识形态内容审核管理规定。</w:t>
            </w:r>
          </w:p>
          <w:p>
            <w:pPr>
              <w:pStyle w:val="null3"/>
              <w:jc w:val="both"/>
            </w:pPr>
            <w:r>
              <w:rPr>
                <w:rFonts w:ascii="仿宋_GB2312" w:hAnsi="仿宋_GB2312" w:cs="仿宋_GB2312" w:eastAsia="仿宋_GB2312"/>
                <w:sz w:val="20"/>
              </w:rPr>
              <w:t>3.5.2验收流程要求</w:t>
            </w:r>
          </w:p>
          <w:p>
            <w:pPr>
              <w:pStyle w:val="null3"/>
              <w:jc w:val="both"/>
            </w:pPr>
            <w:r>
              <w:rPr>
                <w:rFonts w:ascii="仿宋_GB2312" w:hAnsi="仿宋_GB2312" w:cs="仿宋_GB2312" w:eastAsia="仿宋_GB2312"/>
                <w:sz w:val="20"/>
              </w:rPr>
              <w:t>3.5.2.1中标人自检</w:t>
            </w:r>
          </w:p>
          <w:p>
            <w:pPr>
              <w:pStyle w:val="null3"/>
              <w:ind w:firstLine="400"/>
              <w:jc w:val="both"/>
            </w:pPr>
            <w:r>
              <w:rPr>
                <w:rFonts w:ascii="仿宋_GB2312" w:hAnsi="仿宋_GB2312" w:cs="仿宋_GB2312" w:eastAsia="仿宋_GB2312"/>
                <w:sz w:val="20"/>
              </w:rPr>
              <w:t>项目完工后，中标人完成全量成果自检，出具项目自检报告、成果清单及技术说明文件，向采购人提交验收申请。</w:t>
            </w:r>
          </w:p>
          <w:p>
            <w:pPr>
              <w:pStyle w:val="null3"/>
              <w:jc w:val="both"/>
            </w:pPr>
            <w:r>
              <w:rPr>
                <w:rFonts w:ascii="仿宋_GB2312" w:hAnsi="仿宋_GB2312" w:cs="仿宋_GB2312" w:eastAsia="仿宋_GB2312"/>
                <w:sz w:val="20"/>
              </w:rPr>
              <w:t>3.5.2.2项目初验</w:t>
            </w:r>
          </w:p>
          <w:p>
            <w:pPr>
              <w:pStyle w:val="null3"/>
              <w:ind w:firstLine="400"/>
              <w:jc w:val="both"/>
            </w:pPr>
            <w:r>
              <w:rPr>
                <w:rFonts w:ascii="仿宋_GB2312" w:hAnsi="仿宋_GB2312" w:cs="仿宋_GB2312" w:eastAsia="仿宋_GB2312"/>
                <w:sz w:val="20"/>
              </w:rPr>
              <w:t>采购人组织召开项目成果验收评审会，邀请相关技术人员、行业专家对成果进行初验，对核查发现的问题出具整改清单，明确整改时限，中标人须无条件于限期完成整改。</w:t>
            </w:r>
          </w:p>
          <w:p>
            <w:pPr>
              <w:pStyle w:val="null3"/>
              <w:jc w:val="both"/>
            </w:pPr>
            <w:r>
              <w:rPr>
                <w:rFonts w:ascii="仿宋_GB2312" w:hAnsi="仿宋_GB2312" w:cs="仿宋_GB2312" w:eastAsia="仿宋_GB2312"/>
                <w:sz w:val="20"/>
              </w:rPr>
              <w:t>3.5.2.3整改复验</w:t>
            </w:r>
          </w:p>
          <w:p>
            <w:pPr>
              <w:pStyle w:val="null3"/>
              <w:ind w:firstLine="400"/>
              <w:jc w:val="both"/>
            </w:pPr>
            <w:r>
              <w:rPr>
                <w:rFonts w:ascii="仿宋_GB2312" w:hAnsi="仿宋_GB2312" w:cs="仿宋_GB2312" w:eastAsia="仿宋_GB2312"/>
                <w:sz w:val="20"/>
              </w:rPr>
              <w:t>采购人指定具备相关资质的第三方单位对中标人提交的修改后成果进行复验，中标人按复验整改要求继续修改直至合格为止。在项目最终验收时限前仍未达合格标准的，视为项目验收不合格，采购人有权依据合同追究违约责任。</w:t>
            </w:r>
          </w:p>
          <w:p>
            <w:pPr>
              <w:pStyle w:val="null3"/>
              <w:jc w:val="both"/>
            </w:pPr>
            <w:r>
              <w:rPr>
                <w:rFonts w:ascii="仿宋_GB2312" w:hAnsi="仿宋_GB2312" w:cs="仿宋_GB2312" w:eastAsia="仿宋_GB2312"/>
                <w:sz w:val="20"/>
              </w:rPr>
              <w:t>3.5.2.4最终验收</w:t>
            </w:r>
          </w:p>
          <w:p>
            <w:pPr>
              <w:pStyle w:val="null3"/>
              <w:ind w:firstLine="400"/>
              <w:jc w:val="both"/>
            </w:pPr>
            <w:r>
              <w:rPr>
                <w:rFonts w:ascii="仿宋_GB2312" w:hAnsi="仿宋_GB2312" w:cs="仿宋_GB2312" w:eastAsia="仿宋_GB2312"/>
                <w:sz w:val="20"/>
              </w:rPr>
              <w:t>初验整改合格、全部成果满足智慧图书馆体系入库标准、资料归档齐全后，开展项目终验，终验合格后签署项目验收报告。项目终极验收标准为成果成功入库全国智慧图书馆体系、可正常对外提供知识服务。</w:t>
            </w:r>
          </w:p>
          <w:p>
            <w:pPr>
              <w:pStyle w:val="null3"/>
              <w:jc w:val="both"/>
            </w:pPr>
            <w:r>
              <w:rPr>
                <w:rFonts w:ascii="仿宋_GB2312" w:hAnsi="仿宋_GB2312" w:cs="仿宋_GB2312" w:eastAsia="仿宋_GB2312"/>
                <w:sz w:val="20"/>
              </w:rPr>
              <w:t>3.5.3验收不合格处置规则</w:t>
            </w:r>
          </w:p>
          <w:p>
            <w:pPr>
              <w:pStyle w:val="null3"/>
              <w:jc w:val="both"/>
            </w:pPr>
            <w:r>
              <w:rPr>
                <w:rFonts w:ascii="仿宋_GB2312" w:hAnsi="仿宋_GB2312" w:cs="仿宋_GB2312" w:eastAsia="仿宋_GB2312"/>
                <w:sz w:val="20"/>
              </w:rPr>
              <w:t>3.5.3.1轻微瑕疵</w:t>
            </w:r>
          </w:p>
          <w:p>
            <w:pPr>
              <w:pStyle w:val="null3"/>
              <w:ind w:firstLine="400"/>
              <w:jc w:val="both"/>
            </w:pPr>
            <w:r>
              <w:rPr>
                <w:rFonts w:ascii="仿宋_GB2312" w:hAnsi="仿宋_GB2312" w:cs="仿宋_GB2312" w:eastAsia="仿宋_GB2312"/>
                <w:sz w:val="20"/>
              </w:rPr>
              <w:t>少量加工数据因建设不规范、命名细节偏差等不影响入库使用的轻微问题，限期</w:t>
            </w:r>
            <w:r>
              <w:rPr>
                <w:rFonts w:ascii="仿宋_GB2312" w:hAnsi="仿宋_GB2312" w:cs="仿宋_GB2312" w:eastAsia="仿宋_GB2312"/>
                <w:sz w:val="20"/>
              </w:rPr>
              <w:t>1-3个工作日完成整改。</w:t>
            </w:r>
          </w:p>
          <w:p>
            <w:pPr>
              <w:pStyle w:val="null3"/>
              <w:jc w:val="both"/>
            </w:pPr>
            <w:r>
              <w:rPr>
                <w:rFonts w:ascii="仿宋_GB2312" w:hAnsi="仿宋_GB2312" w:cs="仿宋_GB2312" w:eastAsia="仿宋_GB2312"/>
                <w:sz w:val="20"/>
              </w:rPr>
              <w:t>3.5.3.2一般问题</w:t>
            </w:r>
          </w:p>
          <w:p>
            <w:pPr>
              <w:pStyle w:val="null3"/>
              <w:ind w:firstLine="400"/>
              <w:jc w:val="both"/>
            </w:pPr>
            <w:r>
              <w:rPr>
                <w:rFonts w:ascii="仿宋_GB2312" w:hAnsi="仿宋_GB2312" w:cs="仿宋_GB2312" w:eastAsia="仿宋_GB2312"/>
                <w:sz w:val="20"/>
              </w:rPr>
              <w:t>存在少量数据识别错误、图像参数不达标、字幕不规范等问题，乙方须全额返工整改，产生的人工、技术、时间成本由乙方自行承担，同时按合同约定承担工期延误责任。</w:t>
            </w:r>
          </w:p>
          <w:p>
            <w:pPr>
              <w:pStyle w:val="null3"/>
              <w:jc w:val="both"/>
            </w:pPr>
            <w:r>
              <w:rPr>
                <w:rFonts w:ascii="仿宋_GB2312" w:hAnsi="仿宋_GB2312" w:cs="仿宋_GB2312" w:eastAsia="仿宋_GB2312"/>
                <w:sz w:val="20"/>
              </w:rPr>
              <w:t>3.5.3.3重大问题</w:t>
            </w:r>
          </w:p>
          <w:p>
            <w:pPr>
              <w:pStyle w:val="null3"/>
              <w:ind w:firstLine="400"/>
              <w:jc w:val="both"/>
            </w:pPr>
            <w:r>
              <w:rPr>
                <w:rFonts w:ascii="仿宋_GB2312" w:hAnsi="仿宋_GB2312" w:cs="仿宋_GB2312" w:eastAsia="仿宋_GB2312"/>
                <w:sz w:val="20"/>
              </w:rPr>
              <w:t>出现版权资料缺失、意识形态内容违规、大批量资源数据错误、格式不兼容、无法入库等重大问题，采购人有权拒绝验收、不予结算款项，直至终止合同，并追究乙方全部违约及赔偿责任。</w:t>
            </w:r>
          </w:p>
          <w:p>
            <w:pPr>
              <w:pStyle w:val="null3"/>
              <w:jc w:val="both"/>
            </w:pPr>
            <w:r>
              <w:rPr>
                <w:rFonts w:ascii="仿宋_GB2312" w:hAnsi="仿宋_GB2312" w:cs="仿宋_GB2312" w:eastAsia="仿宋_GB2312"/>
                <w:sz w:val="20"/>
              </w:rPr>
              <w:t>3.5.4验收交付资料清单</w:t>
            </w:r>
          </w:p>
          <w:p>
            <w:pPr>
              <w:pStyle w:val="null3"/>
              <w:ind w:firstLine="400"/>
              <w:jc w:val="both"/>
            </w:pPr>
            <w:r>
              <w:rPr>
                <w:rFonts w:ascii="仿宋_GB2312" w:hAnsi="仿宋_GB2312" w:cs="仿宋_GB2312" w:eastAsia="仿宋_GB2312"/>
                <w:sz w:val="20"/>
              </w:rPr>
              <w:t>中标人终验前须完整提交以下资料，缺一不予验收：</w:t>
            </w:r>
          </w:p>
          <w:p>
            <w:pPr>
              <w:pStyle w:val="null3"/>
              <w:ind w:firstLine="400"/>
              <w:jc w:val="both"/>
            </w:pPr>
            <w:r>
              <w:rPr>
                <w:rFonts w:ascii="仿宋_GB2312" w:hAnsi="仿宋_GB2312" w:cs="仿宋_GB2312" w:eastAsia="仿宋_GB2312"/>
                <w:sz w:val="20"/>
              </w:rPr>
              <w:t>●全部数字化成果资源包（保存级+服务级）；</w:t>
            </w:r>
          </w:p>
          <w:p>
            <w:pPr>
              <w:pStyle w:val="null3"/>
              <w:ind w:firstLine="400"/>
              <w:jc w:val="both"/>
            </w:pPr>
            <w:r>
              <w:rPr>
                <w:rFonts w:ascii="仿宋_GB2312" w:hAnsi="仿宋_GB2312" w:cs="仿宋_GB2312" w:eastAsia="仿宋_GB2312"/>
                <w:sz w:val="20"/>
              </w:rPr>
              <w:t>●全套标准化元数据包及结构数据表；</w:t>
            </w:r>
          </w:p>
          <w:p>
            <w:pPr>
              <w:pStyle w:val="null3"/>
              <w:ind w:firstLine="400"/>
              <w:jc w:val="both"/>
            </w:pPr>
            <w:r>
              <w:rPr>
                <w:rFonts w:ascii="仿宋_GB2312" w:hAnsi="仿宋_GB2312" w:cs="仿宋_GB2312" w:eastAsia="仿宋_GB2312"/>
                <w:sz w:val="20"/>
              </w:rPr>
              <w:t>●项目自检报告、加工技术总结报告；</w:t>
            </w:r>
          </w:p>
          <w:p>
            <w:pPr>
              <w:pStyle w:val="null3"/>
              <w:ind w:firstLine="400"/>
              <w:jc w:val="both"/>
            </w:pPr>
            <w:r>
              <w:rPr>
                <w:rFonts w:ascii="仿宋_GB2312" w:hAnsi="仿宋_GB2312" w:cs="仿宋_GB2312" w:eastAsia="仿宋_GB2312"/>
                <w:sz w:val="20"/>
              </w:rPr>
              <w:t>●全套版权合规、意识形态审核卷宗资料；</w:t>
            </w:r>
          </w:p>
          <w:p>
            <w:pPr>
              <w:pStyle w:val="null3"/>
              <w:ind w:firstLine="400"/>
              <w:jc w:val="both"/>
            </w:pPr>
            <w:r>
              <w:rPr>
                <w:rFonts w:ascii="仿宋_GB2312" w:hAnsi="仿宋_GB2312" w:cs="仿宋_GB2312" w:eastAsia="仿宋_GB2312"/>
                <w:sz w:val="20"/>
              </w:rPr>
              <w:t>●项目成果明细清单、文件存储层级目录说明；</w:t>
            </w:r>
          </w:p>
          <w:p>
            <w:pPr>
              <w:pStyle w:val="null3"/>
              <w:ind w:firstLine="400"/>
              <w:jc w:val="both"/>
            </w:pPr>
            <w:r>
              <w:rPr>
                <w:rFonts w:ascii="仿宋_GB2312" w:hAnsi="仿宋_GB2312" w:cs="仿宋_GB2312" w:eastAsia="仿宋_GB2312"/>
                <w:sz w:val="20"/>
              </w:rPr>
              <w:t>●采购人要求的其他归档资料。</w:t>
            </w:r>
          </w:p>
          <w:p>
            <w:pPr>
              <w:pStyle w:val="null3"/>
              <w:jc w:val="both"/>
            </w:pPr>
            <w:r>
              <w:rPr>
                <w:rFonts w:ascii="仿宋_GB2312" w:hAnsi="仿宋_GB2312" w:cs="仿宋_GB2312" w:eastAsia="仿宋_GB2312"/>
                <w:sz w:val="20"/>
                <w:b/>
              </w:rPr>
              <w:t>3.6 售后培训</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中标人需在项目成果经采购人验收通过后，及时组织对采购人及其指定人员的技术培训，确保项目成果的长期稳定应用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4.各包任务明细</w:t>
            </w:r>
          </w:p>
          <w:p>
            <w:pPr>
              <w:pStyle w:val="null3"/>
              <w:jc w:val="both"/>
            </w:pPr>
            <w:r>
              <w:rPr>
                <w:rFonts w:ascii="仿宋_GB2312" w:hAnsi="仿宋_GB2312" w:cs="仿宋_GB2312" w:eastAsia="仿宋_GB2312"/>
                <w:sz w:val="20"/>
                <w:b/>
              </w:rPr>
              <w:t>4.1采购包1：</w:t>
            </w:r>
          </w:p>
          <w:p>
            <w:pPr>
              <w:pStyle w:val="null3"/>
              <w:jc w:val="both"/>
            </w:pPr>
            <w:r>
              <w:rPr>
                <w:rFonts w:ascii="仿宋_GB2312" w:hAnsi="仿宋_GB2312" w:cs="仿宋_GB2312" w:eastAsia="仿宋_GB2312"/>
                <w:sz w:val="20"/>
                <w:b/>
              </w:rPr>
              <w:t>茯香三秦</w:t>
            </w:r>
            <w:r>
              <w:rPr>
                <w:rFonts w:ascii="仿宋_GB2312" w:hAnsi="仿宋_GB2312" w:cs="仿宋_GB2312" w:eastAsia="仿宋_GB2312"/>
                <w:sz w:val="20"/>
                <w:b/>
              </w:rPr>
              <w:t>·陕西茯茶文化2026年地方文献知识化加工项目</w:t>
            </w:r>
          </w:p>
          <w:p>
            <w:pPr>
              <w:pStyle w:val="null3"/>
              <w:jc w:val="both"/>
            </w:pPr>
            <w:r>
              <w:rPr>
                <w:rFonts w:ascii="仿宋_GB2312" w:hAnsi="仿宋_GB2312" w:cs="仿宋_GB2312" w:eastAsia="仿宋_GB2312"/>
                <w:sz w:val="20"/>
              </w:rPr>
              <w:t>4.1.1项目概述</w:t>
            </w:r>
          </w:p>
          <w:p>
            <w:pPr>
              <w:pStyle w:val="null3"/>
              <w:ind w:firstLine="400"/>
              <w:jc w:val="both"/>
            </w:pPr>
            <w:r>
              <w:rPr>
                <w:rFonts w:ascii="仿宋_GB2312" w:hAnsi="仿宋_GB2312" w:cs="仿宋_GB2312" w:eastAsia="仿宋_GB2312"/>
                <w:sz w:val="20"/>
              </w:rPr>
              <w:t>本项目严格紧扣</w:t>
            </w:r>
            <w:r>
              <w:rPr>
                <w:rFonts w:ascii="仿宋_GB2312" w:hAnsi="仿宋_GB2312" w:cs="仿宋_GB2312" w:eastAsia="仿宋_GB2312"/>
                <w:sz w:val="20"/>
              </w:rPr>
              <w:t>2026年全国智慧图书馆体系建设茶文化重点工作方向，以陕西茯茶（国家级非物质文化遗产）为核心建设主题，针对陕西茯茶文化相关各类地方文献资源开展专业化、标准化、知识化加工处理。项目旨在完成茯茶特色文献资源的数字化规整、深度加工与知识转化，推动茯茶文化资源从传统“资源数字化”向新型“知识服务化”转型升级，系统性留存、活化传承陕西茯茶非遗技艺与文化内核。项目建成后，将面向社会公众、非遗研究人员、文化爱好者提供普惠化、专业化、规范化的茯茶文化公益性知识服务，助力陕西非遗茶文化的保护、传播与传承。</w:t>
            </w:r>
          </w:p>
          <w:p>
            <w:pPr>
              <w:pStyle w:val="null3"/>
              <w:jc w:val="both"/>
            </w:pPr>
            <w:r>
              <w:rPr>
                <w:rFonts w:ascii="仿宋_GB2312" w:hAnsi="仿宋_GB2312" w:cs="仿宋_GB2312" w:eastAsia="仿宋_GB2312"/>
                <w:sz w:val="20"/>
              </w:rPr>
              <w:t>4.1.2项目建设内容及数量要求</w:t>
            </w:r>
          </w:p>
          <w:p>
            <w:pPr>
              <w:pStyle w:val="null3"/>
              <w:ind w:firstLine="400"/>
              <w:jc w:val="both"/>
            </w:pPr>
            <w:r>
              <w:rPr>
                <w:rFonts w:ascii="仿宋_GB2312" w:hAnsi="仿宋_GB2312" w:cs="仿宋_GB2312" w:eastAsia="仿宋_GB2312"/>
                <w:sz w:val="20"/>
              </w:rPr>
              <w:t>中标人需按本项目规范要求，完成四类陕西茯茶文化特色资源的数字化加工、知识化处理及元数据制作等全部工作，同时出具正式承诺函，承诺严格做好所有建设素材及成果数据的保密与规范存储。</w:t>
            </w:r>
          </w:p>
          <w:p>
            <w:pPr>
              <w:pStyle w:val="null3"/>
              <w:jc w:val="both"/>
            </w:pPr>
            <w:r>
              <w:rPr>
                <w:rFonts w:ascii="仿宋_GB2312" w:hAnsi="仿宋_GB2312" w:cs="仿宋_GB2312" w:eastAsia="仿宋_GB2312"/>
                <w:sz w:val="20"/>
              </w:rPr>
              <w:t>4.1.2.1茯茶主题图像资源</w:t>
            </w:r>
          </w:p>
          <w:p>
            <w:pPr>
              <w:pStyle w:val="null3"/>
              <w:ind w:firstLine="400"/>
              <w:jc w:val="both"/>
            </w:pPr>
            <w:r>
              <w:rPr>
                <w:rFonts w:ascii="仿宋_GB2312" w:hAnsi="仿宋_GB2312" w:cs="仿宋_GB2312" w:eastAsia="仿宋_GB2312"/>
                <w:sz w:val="20"/>
              </w:rPr>
              <w:t>完成不少于</w:t>
            </w:r>
            <w:r>
              <w:rPr>
                <w:rFonts w:ascii="仿宋_GB2312" w:hAnsi="仿宋_GB2312" w:cs="仿宋_GB2312" w:eastAsia="仿宋_GB2312"/>
                <w:sz w:val="20"/>
              </w:rPr>
              <w:t>500幅陕西茯茶相关照片资源的数字化</w:t>
            </w:r>
            <w:r>
              <w:rPr>
                <w:rFonts w:ascii="仿宋_GB2312" w:hAnsi="仿宋_GB2312" w:cs="仿宋_GB2312" w:eastAsia="仿宋_GB2312"/>
                <w:sz w:val="20"/>
              </w:rPr>
              <w:t>采集、</w:t>
            </w:r>
            <w:r>
              <w:rPr>
                <w:rFonts w:ascii="仿宋_GB2312" w:hAnsi="仿宋_GB2312" w:cs="仿宋_GB2312" w:eastAsia="仿宋_GB2312"/>
                <w:sz w:val="20"/>
              </w:rPr>
              <w:t>加工与知识化处理。</w:t>
            </w:r>
          </w:p>
          <w:p>
            <w:pPr>
              <w:pStyle w:val="null3"/>
              <w:jc w:val="both"/>
            </w:pPr>
            <w:r>
              <w:rPr>
                <w:rFonts w:ascii="仿宋_GB2312" w:hAnsi="仿宋_GB2312" w:cs="仿宋_GB2312" w:eastAsia="仿宋_GB2312"/>
                <w:sz w:val="20"/>
              </w:rPr>
              <w:t>4.1.2.2茯茶主题纪录片资源</w:t>
            </w:r>
          </w:p>
          <w:p>
            <w:pPr>
              <w:pStyle w:val="null3"/>
              <w:ind w:firstLine="400"/>
              <w:jc w:val="both"/>
            </w:pPr>
            <w:r>
              <w:rPr>
                <w:rFonts w:ascii="仿宋_GB2312" w:hAnsi="仿宋_GB2312" w:cs="仿宋_GB2312" w:eastAsia="仿宋_GB2312"/>
                <w:sz w:val="20"/>
              </w:rPr>
              <w:t>撰写不少于</w:t>
            </w:r>
            <w:r>
              <w:rPr>
                <w:rFonts w:ascii="仿宋_GB2312" w:hAnsi="仿宋_GB2312" w:cs="仿宋_GB2312" w:eastAsia="仿宋_GB2312"/>
                <w:sz w:val="20"/>
              </w:rPr>
              <w:t>5部茯茶主题纪录片制作文案，经采购人审核同意后方可拍摄加工，成品视频总时长不少于135分钟。</w:t>
            </w:r>
          </w:p>
          <w:p>
            <w:pPr>
              <w:pStyle w:val="null3"/>
              <w:jc w:val="both"/>
            </w:pPr>
            <w:r>
              <w:rPr>
                <w:rFonts w:ascii="仿宋_GB2312" w:hAnsi="仿宋_GB2312" w:cs="仿宋_GB2312" w:eastAsia="仿宋_GB2312"/>
                <w:sz w:val="20"/>
              </w:rPr>
              <w:t>4.1.2.3茯茶主题图书资源</w:t>
            </w:r>
          </w:p>
          <w:p>
            <w:pPr>
              <w:pStyle w:val="null3"/>
              <w:ind w:firstLine="400"/>
              <w:jc w:val="both"/>
            </w:pPr>
            <w:r>
              <w:rPr>
                <w:rFonts w:ascii="仿宋_GB2312" w:hAnsi="仿宋_GB2312" w:cs="仿宋_GB2312" w:eastAsia="仿宋_GB2312"/>
                <w:sz w:val="20"/>
              </w:rPr>
              <w:t>完成采购人指定的陕西茯茶文化相关图书资料的数字化加工，加工数量不少于</w:t>
            </w:r>
            <w:r>
              <w:rPr>
                <w:rFonts w:ascii="仿宋_GB2312" w:hAnsi="仿宋_GB2312" w:cs="仿宋_GB2312" w:eastAsia="仿宋_GB2312"/>
                <w:sz w:val="20"/>
              </w:rPr>
              <w:t>100万字。</w:t>
            </w:r>
          </w:p>
          <w:p>
            <w:pPr>
              <w:pStyle w:val="null3"/>
              <w:jc w:val="both"/>
            </w:pPr>
            <w:r>
              <w:rPr>
                <w:rFonts w:ascii="仿宋_GB2312" w:hAnsi="仿宋_GB2312" w:cs="仿宋_GB2312" w:eastAsia="仿宋_GB2312"/>
                <w:sz w:val="20"/>
              </w:rPr>
              <w:t>4.1.2.4茯茶主题讲座微视频资源</w:t>
            </w:r>
          </w:p>
          <w:p>
            <w:pPr>
              <w:pStyle w:val="null3"/>
              <w:ind w:firstLine="400"/>
              <w:jc w:val="both"/>
            </w:pPr>
            <w:r>
              <w:rPr>
                <w:rFonts w:ascii="仿宋_GB2312" w:hAnsi="仿宋_GB2312" w:cs="仿宋_GB2312" w:eastAsia="仿宋_GB2312"/>
                <w:sz w:val="20"/>
              </w:rPr>
              <w:t>完成由采购人指定的非遗传承人讲述的茯茶微视频讲座加工不少于</w:t>
            </w:r>
            <w:r>
              <w:rPr>
                <w:rFonts w:ascii="仿宋_GB2312" w:hAnsi="仿宋_GB2312" w:cs="仿宋_GB2312" w:eastAsia="仿宋_GB2312"/>
                <w:sz w:val="20"/>
              </w:rPr>
              <w:t>10部，总时长不少于30分钟。</w:t>
            </w:r>
          </w:p>
          <w:p>
            <w:pPr>
              <w:pStyle w:val="null3"/>
              <w:jc w:val="both"/>
            </w:pPr>
            <w:r>
              <w:rPr>
                <w:rFonts w:ascii="仿宋_GB2312" w:hAnsi="仿宋_GB2312" w:cs="仿宋_GB2312" w:eastAsia="仿宋_GB2312"/>
                <w:sz w:val="20"/>
              </w:rPr>
              <w:t>4.1.3 知识专题库搭建</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为采购人搭建</w:t>
            </w:r>
            <w:r>
              <w:rPr>
                <w:rFonts w:ascii="仿宋_GB2312" w:hAnsi="仿宋_GB2312" w:cs="仿宋_GB2312" w:eastAsia="仿宋_GB2312"/>
                <w:sz w:val="20"/>
              </w:rPr>
              <w:t>“茯香三秦·陕西茯茶文化知识专题库”，完成专题页面开发、知识标引关联、平台对接部署，面向社会公众提供特色讲座、资源检索、在线浏览、知识关联等推广服务。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标的名称：地方文献知识化加工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1.项目概况</w:t>
            </w:r>
          </w:p>
          <w:p>
            <w:pPr>
              <w:pStyle w:val="null3"/>
              <w:ind w:firstLine="400"/>
              <w:jc w:val="both"/>
            </w:pPr>
            <w:r>
              <w:rPr>
                <w:rFonts w:ascii="仿宋_GB2312" w:hAnsi="仿宋_GB2312" w:cs="仿宋_GB2312" w:eastAsia="仿宋_GB2312"/>
                <w:sz w:val="20"/>
              </w:rPr>
              <w:t>本项目</w:t>
            </w:r>
            <w:r>
              <w:rPr>
                <w:rFonts w:ascii="仿宋_GB2312" w:hAnsi="仿宋_GB2312" w:cs="仿宋_GB2312" w:eastAsia="仿宋_GB2312"/>
                <w:sz w:val="20"/>
              </w:rPr>
              <w:t>聚焦陕西地方文化特色，通过对陕西地方文献内容系统梳理、全文数字化加工、知识点标签标引等工作，对分散存储、多形态呈现的地方文献资源进行系统性整合与深度知识化挖掘，构建标准化的地方文献高质量数据集，形成版权清晰、结构化程度高、内容规范的高质量知识体系，以此完善地方文献资源服务效能，赋能陕西地方文化传承与地域知识传播。</w:t>
            </w:r>
          </w:p>
          <w:p>
            <w:pPr>
              <w:pStyle w:val="null3"/>
              <w:jc w:val="both"/>
            </w:pPr>
            <w:r>
              <w:rPr>
                <w:rFonts w:ascii="仿宋_GB2312" w:hAnsi="仿宋_GB2312" w:cs="仿宋_GB2312" w:eastAsia="仿宋_GB2312"/>
                <w:sz w:val="20"/>
                <w:b/>
              </w:rPr>
              <w:t>2.采购金额与采购包</w:t>
            </w:r>
          </w:p>
          <w:p>
            <w:pPr>
              <w:pStyle w:val="null3"/>
              <w:ind w:firstLine="400"/>
              <w:jc w:val="both"/>
            </w:pPr>
            <w:r>
              <w:rPr>
                <w:rFonts w:ascii="仿宋_GB2312" w:hAnsi="仿宋_GB2312" w:cs="仿宋_GB2312" w:eastAsia="仿宋_GB2312"/>
                <w:sz w:val="20"/>
              </w:rPr>
              <w:t>为确保项目按期完成及质量达标，本项目分三个包采购，总采购金额人民币</w:t>
            </w:r>
            <w:r>
              <w:rPr>
                <w:rFonts w:ascii="仿宋_GB2312" w:hAnsi="仿宋_GB2312" w:cs="仿宋_GB2312" w:eastAsia="仿宋_GB2312"/>
                <w:sz w:val="20"/>
              </w:rPr>
              <w:t>90万元，详情如下：</w:t>
            </w:r>
          </w:p>
          <w:p>
            <w:pPr>
              <w:pStyle w:val="null3"/>
              <w:ind w:firstLine="402"/>
              <w:jc w:val="both"/>
            </w:pPr>
            <w:r>
              <w:rPr>
                <w:rFonts w:ascii="仿宋_GB2312" w:hAnsi="仿宋_GB2312" w:cs="仿宋_GB2312" w:eastAsia="仿宋_GB2312"/>
                <w:sz w:val="20"/>
                <w:b/>
              </w:rPr>
              <w:t>采购包</w:t>
            </w:r>
            <w:r>
              <w:rPr>
                <w:rFonts w:ascii="仿宋_GB2312" w:hAnsi="仿宋_GB2312" w:cs="仿宋_GB2312" w:eastAsia="仿宋_GB2312"/>
                <w:sz w:val="20"/>
                <w:b/>
              </w:rPr>
              <w:t>1：</w:t>
            </w:r>
            <w:r>
              <w:rPr>
                <w:rFonts w:ascii="仿宋_GB2312" w:hAnsi="仿宋_GB2312" w:cs="仿宋_GB2312" w:eastAsia="仿宋_GB2312"/>
                <w:sz w:val="20"/>
              </w:rPr>
              <w:t>茯香三秦</w:t>
            </w:r>
            <w:r>
              <w:rPr>
                <w:rFonts w:ascii="仿宋_GB2312" w:hAnsi="仿宋_GB2312" w:cs="仿宋_GB2312" w:eastAsia="仿宋_GB2312"/>
                <w:sz w:val="20"/>
              </w:rPr>
              <w:t>·陕西茯茶文化2026年地方文献知识化加工项目    采购金额：人民币30万元</w:t>
            </w:r>
          </w:p>
          <w:p>
            <w:pPr>
              <w:pStyle w:val="null3"/>
              <w:ind w:firstLine="402"/>
              <w:jc w:val="both"/>
            </w:pPr>
            <w:r>
              <w:rPr>
                <w:rFonts w:ascii="仿宋_GB2312" w:hAnsi="仿宋_GB2312" w:cs="仿宋_GB2312" w:eastAsia="仿宋_GB2312"/>
                <w:sz w:val="20"/>
                <w:b/>
              </w:rPr>
              <w:t>采购包</w:t>
            </w:r>
            <w:r>
              <w:rPr>
                <w:rFonts w:ascii="仿宋_GB2312" w:hAnsi="仿宋_GB2312" w:cs="仿宋_GB2312" w:eastAsia="仿宋_GB2312"/>
                <w:sz w:val="20"/>
                <w:b/>
              </w:rPr>
              <w:t>2：</w:t>
            </w:r>
            <w:r>
              <w:rPr>
                <w:rFonts w:ascii="仿宋_GB2312" w:hAnsi="仿宋_GB2312" w:cs="仿宋_GB2312" w:eastAsia="仿宋_GB2312"/>
                <w:sz w:val="20"/>
              </w:rPr>
              <w:t>咥在三秦</w:t>
            </w:r>
            <w:r>
              <w:rPr>
                <w:rFonts w:ascii="仿宋_GB2312" w:hAnsi="仿宋_GB2312" w:cs="仿宋_GB2312" w:eastAsia="仿宋_GB2312"/>
                <w:sz w:val="20"/>
              </w:rPr>
              <w:t>·陕西中餐文化2026年地方文献知识化加工项目    采购金额：人民币30万元</w:t>
            </w:r>
          </w:p>
          <w:p>
            <w:pPr>
              <w:pStyle w:val="null3"/>
              <w:ind w:firstLine="402"/>
              <w:jc w:val="both"/>
            </w:pPr>
            <w:r>
              <w:rPr>
                <w:rFonts w:ascii="仿宋_GB2312" w:hAnsi="仿宋_GB2312" w:cs="仿宋_GB2312" w:eastAsia="仿宋_GB2312"/>
                <w:sz w:val="20"/>
                <w:b/>
              </w:rPr>
              <w:t>采购包</w:t>
            </w:r>
            <w:r>
              <w:rPr>
                <w:rFonts w:ascii="仿宋_GB2312" w:hAnsi="仿宋_GB2312" w:cs="仿宋_GB2312" w:eastAsia="仿宋_GB2312"/>
                <w:sz w:val="20"/>
                <w:b/>
              </w:rPr>
              <w:t>3：</w:t>
            </w:r>
            <w:r>
              <w:rPr>
                <w:rFonts w:ascii="仿宋_GB2312" w:hAnsi="仿宋_GB2312" w:cs="仿宋_GB2312" w:eastAsia="仿宋_GB2312"/>
                <w:sz w:val="20"/>
              </w:rPr>
              <w:t>河润三秦</w:t>
            </w:r>
            <w:r>
              <w:rPr>
                <w:rFonts w:ascii="仿宋_GB2312" w:hAnsi="仿宋_GB2312" w:cs="仿宋_GB2312" w:eastAsia="仿宋_GB2312"/>
                <w:sz w:val="20"/>
              </w:rPr>
              <w:t>·陕西黄河流域2026年地方文献知识化加工项目    采购金额：人民币30万元</w:t>
            </w:r>
          </w:p>
          <w:p>
            <w:pPr>
              <w:pStyle w:val="null3"/>
              <w:jc w:val="both"/>
            </w:pPr>
            <w:r>
              <w:rPr>
                <w:rFonts w:ascii="仿宋_GB2312" w:hAnsi="仿宋_GB2312" w:cs="仿宋_GB2312" w:eastAsia="仿宋_GB2312"/>
                <w:sz w:val="20"/>
                <w:b/>
              </w:rPr>
              <w:t>3.统一要求</w:t>
            </w:r>
          </w:p>
          <w:p>
            <w:pPr>
              <w:pStyle w:val="null3"/>
              <w:jc w:val="both"/>
            </w:pPr>
            <w:r>
              <w:rPr>
                <w:rFonts w:ascii="仿宋_GB2312" w:hAnsi="仿宋_GB2312" w:cs="仿宋_GB2312" w:eastAsia="仿宋_GB2312"/>
                <w:sz w:val="20"/>
                <w:b/>
              </w:rPr>
              <w:t>3.1技术参数要求</w:t>
            </w:r>
          </w:p>
          <w:p>
            <w:pPr>
              <w:pStyle w:val="null3"/>
              <w:ind w:firstLine="400"/>
              <w:jc w:val="both"/>
            </w:pPr>
            <w:r>
              <w:rPr>
                <w:rFonts w:ascii="仿宋_GB2312" w:hAnsi="仿宋_GB2312" w:cs="仿宋_GB2312" w:eastAsia="仿宋_GB2312"/>
                <w:sz w:val="20"/>
              </w:rPr>
              <w:t>本项目所有资源加工工作，须严格遵循</w:t>
            </w:r>
            <w:r>
              <w:rPr>
                <w:rFonts w:ascii="仿宋_GB2312" w:hAnsi="仿宋_GB2312" w:cs="仿宋_GB2312" w:eastAsia="仿宋_GB2312"/>
                <w:sz w:val="20"/>
              </w:rPr>
              <w:t>《</w:t>
            </w:r>
            <w:r>
              <w:rPr>
                <w:rFonts w:ascii="仿宋_GB2312" w:hAnsi="仿宋_GB2312" w:cs="仿宋_GB2312" w:eastAsia="仿宋_GB2312"/>
                <w:sz w:val="20"/>
              </w:rPr>
              <w:t>2026年地方文献知识化项目数据要求——第一部分 基础资源加工规则》《2026年地方文献知识化项目数据要求——第二部分 数据命名及存储规则》《智慧图书馆知识资源数据建设指南》《全国智慧图书馆体系建设：古籍数字化和知识标引规范手册》</w:t>
            </w:r>
            <w:r>
              <w:rPr>
                <w:rFonts w:ascii="仿宋_GB2312" w:hAnsi="仿宋_GB2312" w:cs="仿宋_GB2312" w:eastAsia="仿宋_GB2312"/>
                <w:sz w:val="20"/>
              </w:rPr>
              <w:t>等国家及行业规范标准执行。</w:t>
            </w:r>
          </w:p>
          <w:p>
            <w:pPr>
              <w:pStyle w:val="null3"/>
              <w:jc w:val="both"/>
            </w:pPr>
            <w:r>
              <w:rPr>
                <w:rFonts w:ascii="仿宋_GB2312" w:hAnsi="仿宋_GB2312" w:cs="仿宋_GB2312" w:eastAsia="仿宋_GB2312"/>
                <w:sz w:val="20"/>
                <w:b/>
              </w:rPr>
              <w:t>3.1.1图书资源数字化加工标准</w:t>
            </w:r>
          </w:p>
          <w:p>
            <w:pPr>
              <w:pStyle w:val="null3"/>
              <w:ind w:firstLine="402"/>
              <w:jc w:val="both"/>
            </w:pPr>
            <w:r>
              <w:rPr>
                <w:rFonts w:ascii="仿宋_GB2312" w:hAnsi="仿宋_GB2312" w:cs="仿宋_GB2312" w:eastAsia="仿宋_GB2312"/>
                <w:sz w:val="20"/>
                <w:b/>
              </w:rPr>
              <w:t>图像数字化加工</w:t>
            </w:r>
          </w:p>
          <w:p>
            <w:pPr>
              <w:pStyle w:val="null3"/>
              <w:ind w:firstLine="400"/>
              <w:jc w:val="both"/>
            </w:pPr>
            <w:r>
              <w:rPr>
                <w:rFonts w:ascii="仿宋_GB2312" w:hAnsi="仿宋_GB2312" w:cs="仿宋_GB2312" w:eastAsia="仿宋_GB2312"/>
                <w:sz w:val="20"/>
              </w:rPr>
              <w:t>图像采集要求：数字化采集应采用逐页扫描方式，统一色彩位深</w:t>
            </w:r>
            <w:r>
              <w:rPr>
                <w:rFonts w:ascii="仿宋_GB2312" w:hAnsi="仿宋_GB2312" w:cs="仿宋_GB2312" w:eastAsia="仿宋_GB2312"/>
                <w:sz w:val="20"/>
              </w:rPr>
              <w:t>24位，常规内容分辨率为300dpi，5号字体及以下精细内容分辨率提升至400dpi。典藏级成果采用TIFF无压缩格式，用于长期归档保存；服务级成果采用双层PDF格式，通过JPEG2000压缩处理，整体错误率不超过0.3‰。</w:t>
            </w:r>
          </w:p>
          <w:p>
            <w:pPr>
              <w:pStyle w:val="null3"/>
              <w:ind w:firstLine="400"/>
              <w:jc w:val="both"/>
            </w:pPr>
            <w:r>
              <w:rPr>
                <w:rFonts w:ascii="仿宋_GB2312" w:hAnsi="仿宋_GB2312" w:cs="仿宋_GB2312" w:eastAsia="仿宋_GB2312"/>
                <w:sz w:val="20"/>
              </w:rPr>
              <w:t>图像处理要求：所有扫描图像需完成纠偏、去污优化处理，杜绝残缺、污渍、歪斜等问题，图像完整性达标率</w:t>
            </w:r>
            <w:r>
              <w:rPr>
                <w:rFonts w:ascii="仿宋_GB2312" w:hAnsi="仿宋_GB2312" w:cs="仿宋_GB2312" w:eastAsia="仿宋_GB2312"/>
                <w:sz w:val="20"/>
              </w:rPr>
              <w:t>100%，图像歪斜、压缩转换等综合错误率≤1%，严禁出现页面丢失、内容错位等情况。双层PDF需保证图像层与文字层精准对位，反显区域与文字区域偏差控制在1毫米以内。</w:t>
            </w:r>
          </w:p>
          <w:p>
            <w:pPr>
              <w:pStyle w:val="null3"/>
              <w:ind w:firstLine="402"/>
              <w:jc w:val="both"/>
            </w:pPr>
            <w:r>
              <w:rPr>
                <w:rFonts w:ascii="仿宋_GB2312" w:hAnsi="仿宋_GB2312" w:cs="仿宋_GB2312" w:eastAsia="仿宋_GB2312"/>
                <w:sz w:val="20"/>
                <w:b/>
              </w:rPr>
              <w:t>OCR文字识别处理</w:t>
            </w:r>
          </w:p>
          <w:p>
            <w:pPr>
              <w:pStyle w:val="null3"/>
              <w:ind w:firstLine="400"/>
              <w:jc w:val="both"/>
            </w:pPr>
            <w:r>
              <w:rPr>
                <w:rFonts w:ascii="仿宋_GB2312" w:hAnsi="仿宋_GB2312" w:cs="仿宋_GB2312" w:eastAsia="仿宋_GB2312"/>
                <w:sz w:val="20"/>
              </w:rPr>
              <w:t>对全部图书扫描图像逐页开展</w:t>
            </w:r>
            <w:r>
              <w:rPr>
                <w:rFonts w:ascii="仿宋_GB2312" w:hAnsi="仿宋_GB2312" w:cs="仿宋_GB2312" w:eastAsia="仿宋_GB2312"/>
                <w:sz w:val="20"/>
              </w:rPr>
              <w:t>OCR智能识别，每页同步生成对应TXT文本文件与双层PDF文件，确保文本内容与原书内容完全一致，文字识别、排版还原综合错误率不超过0.3‰，古籍类文字错误率不超过1‰，保障文本内容真实、准确、完整。</w:t>
            </w:r>
          </w:p>
          <w:p>
            <w:pPr>
              <w:pStyle w:val="null3"/>
              <w:ind w:firstLine="402"/>
              <w:jc w:val="both"/>
            </w:pPr>
            <w:r>
              <w:rPr>
                <w:rFonts w:ascii="仿宋_GB2312" w:hAnsi="仿宋_GB2312" w:cs="仿宋_GB2312" w:eastAsia="仿宋_GB2312"/>
                <w:sz w:val="20"/>
                <w:b/>
              </w:rPr>
              <w:t>元数据加工</w:t>
            </w:r>
          </w:p>
          <w:p>
            <w:pPr>
              <w:pStyle w:val="null3"/>
              <w:ind w:firstLine="400"/>
              <w:jc w:val="both"/>
            </w:pPr>
            <w:r>
              <w:rPr>
                <w:rFonts w:ascii="仿宋_GB2312" w:hAnsi="仿宋_GB2312" w:cs="仿宋_GB2312" w:eastAsia="仿宋_GB2312"/>
                <w:sz w:val="20"/>
              </w:rPr>
              <w:t>严格按照</w:t>
            </w:r>
            <w:r>
              <w:rPr>
                <w:rFonts w:ascii="仿宋_GB2312" w:hAnsi="仿宋_GB2312" w:cs="仿宋_GB2312" w:eastAsia="仿宋_GB2312"/>
                <w:sz w:val="20"/>
              </w:rPr>
              <w:t>2026年地方文献知识化项目图书数字化加工规范，完成图书基础资源元数据表、图书结构信息表的编制工作。其中，图书基础资源元数据需包含记录标识号、正题名、其他题名、责任者名称、责任方式、分类号、关键词、摘要、附注、出版者名称、出版地、出版日期、格式、页数、语种、版本、ISBN、数据提交单位等全部必填字段。图书结构信息表需包含图书基础资源记录标识号、书名、内部序号、层级号、名称、责任者名称、责任方式、册号、页码等完整字段，确保元数据规范、齐全、可检索。</w:t>
            </w:r>
          </w:p>
          <w:p>
            <w:pPr>
              <w:pStyle w:val="null3"/>
              <w:jc w:val="both"/>
            </w:pPr>
            <w:r>
              <w:rPr>
                <w:rFonts w:ascii="仿宋_GB2312" w:hAnsi="仿宋_GB2312" w:cs="仿宋_GB2312" w:eastAsia="仿宋_GB2312"/>
                <w:sz w:val="20"/>
                <w:b/>
              </w:rPr>
              <w:t>3.1.2图像资源数字化加工标准</w:t>
            </w:r>
          </w:p>
          <w:p>
            <w:pPr>
              <w:pStyle w:val="null3"/>
              <w:ind w:firstLine="402"/>
              <w:jc w:val="both"/>
            </w:pPr>
            <w:r>
              <w:rPr>
                <w:rFonts w:ascii="仿宋_GB2312" w:hAnsi="仿宋_GB2312" w:cs="仿宋_GB2312" w:eastAsia="仿宋_GB2312"/>
                <w:sz w:val="20"/>
                <w:b/>
              </w:rPr>
              <w:t>图像采集与处理</w:t>
            </w:r>
          </w:p>
          <w:p>
            <w:pPr>
              <w:pStyle w:val="null3"/>
              <w:ind w:firstLine="400"/>
              <w:jc w:val="both"/>
            </w:pPr>
            <w:r>
              <w:rPr>
                <w:rFonts w:ascii="仿宋_GB2312" w:hAnsi="仿宋_GB2312" w:cs="仿宋_GB2312" w:eastAsia="仿宋_GB2312"/>
                <w:sz w:val="20"/>
              </w:rPr>
              <w:t>采集作业前需按照</w:t>
            </w:r>
            <w:r>
              <w:rPr>
                <w:rFonts w:ascii="仿宋_GB2312" w:hAnsi="仿宋_GB2312" w:cs="仿宋_GB2312" w:eastAsia="仿宋_GB2312"/>
                <w:sz w:val="20"/>
              </w:rPr>
              <w:t>ICC标准完成设备色彩精准校正，保障图像色彩还原真实。照片资源采集像素不低于3300万像素，黑白、灰度页面色彩位深8位，彩色页面色彩位深24位，分辨率统一为不低于300dpi。大幅面图画资源采用分画幅采集、无缝拼接技术处理，确保画面接缝连贯、内容完整无缺失。</w:t>
            </w:r>
          </w:p>
          <w:p>
            <w:pPr>
              <w:pStyle w:val="null3"/>
              <w:ind w:firstLine="400"/>
              <w:jc w:val="both"/>
            </w:pPr>
            <w:r>
              <w:rPr>
                <w:rFonts w:ascii="仿宋_GB2312" w:hAnsi="仿宋_GB2312" w:cs="仿宋_GB2312" w:eastAsia="仿宋_GB2312"/>
                <w:sz w:val="20"/>
              </w:rPr>
              <w:t>成果格式区分归档与服务两类，典藏归档级采用</w:t>
            </w:r>
            <w:r>
              <w:rPr>
                <w:rFonts w:ascii="仿宋_GB2312" w:hAnsi="仿宋_GB2312" w:cs="仿宋_GB2312" w:eastAsia="仿宋_GB2312"/>
                <w:sz w:val="20"/>
              </w:rPr>
              <w:t>TIFF无压缩格式，对外服务级采用PDF/JPG格式，整体加工综合错误率</w:t>
            </w:r>
            <w:r>
              <w:rPr>
                <w:rFonts w:ascii="仿宋_GB2312" w:hAnsi="仿宋_GB2312" w:cs="仿宋_GB2312" w:eastAsia="仿宋_GB2312"/>
                <w:sz w:val="20"/>
              </w:rPr>
              <w:t>≤</w:t>
            </w:r>
            <w:r>
              <w:rPr>
                <w:rFonts w:ascii="仿宋_GB2312" w:hAnsi="仿宋_GB2312" w:cs="仿宋_GB2312" w:eastAsia="仿宋_GB2312"/>
                <w:sz w:val="20"/>
              </w:rPr>
              <w:t>0.3‰。所有图像需完成纠偏（画面歪斜度</w:t>
            </w:r>
            <w:r>
              <w:rPr>
                <w:rFonts w:ascii="仿宋_GB2312" w:hAnsi="仿宋_GB2312" w:cs="仿宋_GB2312" w:eastAsia="仿宋_GB2312"/>
                <w:sz w:val="20"/>
              </w:rPr>
              <w:t>≤</w:t>
            </w:r>
            <w:r>
              <w:rPr>
                <w:rFonts w:ascii="仿宋_GB2312" w:hAnsi="仿宋_GB2312" w:cs="仿宋_GB2312" w:eastAsia="仿宋_GB2312"/>
                <w:sz w:val="20"/>
              </w:rPr>
              <w:t>1度）、去污处理，禁止开展锐化、色彩增强等二次后期修改，最大程度保留资源原始风貌。</w:t>
            </w:r>
          </w:p>
          <w:p>
            <w:pPr>
              <w:pStyle w:val="null3"/>
              <w:ind w:firstLine="402"/>
              <w:jc w:val="both"/>
            </w:pPr>
            <w:r>
              <w:rPr>
                <w:rFonts w:ascii="仿宋_GB2312" w:hAnsi="仿宋_GB2312" w:cs="仿宋_GB2312" w:eastAsia="仿宋_GB2312"/>
                <w:sz w:val="20"/>
                <w:b/>
              </w:rPr>
              <w:t>元数据加工</w:t>
            </w:r>
          </w:p>
          <w:p>
            <w:pPr>
              <w:pStyle w:val="null3"/>
              <w:ind w:firstLine="400"/>
              <w:jc w:val="both"/>
            </w:pPr>
            <w:r>
              <w:rPr>
                <w:rFonts w:ascii="仿宋_GB2312" w:hAnsi="仿宋_GB2312" w:cs="仿宋_GB2312" w:eastAsia="仿宋_GB2312"/>
                <w:sz w:val="20"/>
              </w:rPr>
              <w:t>采用</w:t>
            </w:r>
            <w:r>
              <w:rPr>
                <w:rFonts w:ascii="仿宋_GB2312" w:hAnsi="仿宋_GB2312" w:cs="仿宋_GB2312" w:eastAsia="仿宋_GB2312"/>
                <w:sz w:val="20"/>
              </w:rPr>
              <w:t>XML1.0规范、UTF-8统一编码制作图像资源元数据，必填字段包含记录标识号、正题名、分类号、关键词、摘要、制作日期、格式、数据提交单位等。所有文件命名、层级存储需严格执行项目18位记录标识号规则，完全符合《2026年地方文献知识化项目数据要求—第二部分 数据命名及存储规则》相关规定。</w:t>
            </w:r>
          </w:p>
          <w:p>
            <w:pPr>
              <w:pStyle w:val="null3"/>
              <w:jc w:val="both"/>
            </w:pPr>
            <w:r>
              <w:rPr>
                <w:rFonts w:ascii="仿宋_GB2312" w:hAnsi="仿宋_GB2312" w:cs="仿宋_GB2312" w:eastAsia="仿宋_GB2312"/>
                <w:sz w:val="20"/>
                <w:b/>
              </w:rPr>
              <w:t>3.1.3视频资源数字化加工标准</w:t>
            </w:r>
          </w:p>
          <w:p>
            <w:pPr>
              <w:pStyle w:val="null3"/>
              <w:ind w:firstLine="402"/>
              <w:jc w:val="both"/>
            </w:pPr>
            <w:r>
              <w:rPr>
                <w:rFonts w:ascii="仿宋_GB2312" w:hAnsi="仿宋_GB2312" w:cs="仿宋_GB2312" w:eastAsia="仿宋_GB2312"/>
                <w:sz w:val="20"/>
                <w:b/>
              </w:rPr>
              <w:t>视频对象数据加工</w:t>
            </w:r>
          </w:p>
          <w:p>
            <w:pPr>
              <w:pStyle w:val="null3"/>
              <w:ind w:firstLine="400"/>
              <w:jc w:val="both"/>
            </w:pPr>
            <w:r>
              <w:rPr>
                <w:rFonts w:ascii="仿宋_GB2312" w:hAnsi="仿宋_GB2312" w:cs="仿宋_GB2312" w:eastAsia="仿宋_GB2312"/>
                <w:sz w:val="20"/>
              </w:rPr>
              <w:t>区分保存级与服务级双重标准输出成果：保存级视频采用</w:t>
            </w:r>
            <w:r>
              <w:rPr>
                <w:rFonts w:ascii="仿宋_GB2312" w:hAnsi="仿宋_GB2312" w:cs="仿宋_GB2312" w:eastAsia="仿宋_GB2312"/>
                <w:sz w:val="20"/>
              </w:rPr>
              <w:t>MPEG-2编码，封装格式支持MPG、M2P、MOV、AVI；服务级视频采用H.264编码，统一封装为MP4格式。视频分辨率严格区分标准，标清720×576、高清1920×1080，全品类视频帧率统一25帧/秒。保存级标清视频的固定码率为 7.5Mbps左右，高清视频的固定码率为25Mbps左右，码率浮动不超过10%；服务级视频的固定码率不低于1.5Mbps。</w:t>
            </w:r>
            <w:r>
              <w:rPr>
                <w:rFonts w:ascii="仿宋_GB2312" w:hAnsi="仿宋_GB2312" w:cs="仿宋_GB2312" w:eastAsia="仿宋_GB2312"/>
                <w:sz w:val="20"/>
              </w:rPr>
              <w:t>音频</w:t>
            </w:r>
            <w:r>
              <w:rPr>
                <w:rFonts w:ascii="仿宋_GB2312" w:hAnsi="仿宋_GB2312" w:cs="仿宋_GB2312" w:eastAsia="仿宋_GB2312"/>
                <w:sz w:val="20"/>
              </w:rPr>
              <w:t>保存级采用</w:t>
            </w:r>
            <w:r>
              <w:rPr>
                <w:rFonts w:ascii="仿宋_GB2312" w:hAnsi="仿宋_GB2312" w:cs="仿宋_GB2312" w:eastAsia="仿宋_GB2312"/>
                <w:sz w:val="20"/>
              </w:rPr>
              <w:t>PCM/MP2编码；服务级采用MP3/AAC编码。统一采样率48KHz。</w:t>
            </w:r>
            <w:r>
              <w:rPr>
                <w:rFonts w:ascii="仿宋_GB2312" w:hAnsi="仿宋_GB2312" w:cs="仿宋_GB2312" w:eastAsia="仿宋_GB2312"/>
                <w:sz w:val="20"/>
              </w:rPr>
              <w:t>字幕</w:t>
            </w:r>
            <w:r>
              <w:rPr>
                <w:rFonts w:ascii="仿宋_GB2312" w:hAnsi="仿宋_GB2312" w:cs="仿宋_GB2312" w:eastAsia="仿宋_GB2312"/>
                <w:sz w:val="20"/>
              </w:rPr>
              <w:t>配套字幕为独立</w:t>
            </w:r>
            <w:r>
              <w:rPr>
                <w:rFonts w:ascii="仿宋_GB2312" w:hAnsi="仿宋_GB2312" w:cs="仿宋_GB2312" w:eastAsia="仿宋_GB2312"/>
                <w:sz w:val="20"/>
              </w:rPr>
              <w:t>SRT格式，采用UTF-8编码规范简体汉字，无错别字、异体字。字幕单屏仅显示1行，4:3画幅单屏字数≤15字，16:9画幅单屏字数≤20字，全程音画同步误差＜0.5秒。</w:t>
            </w:r>
          </w:p>
          <w:p>
            <w:pPr>
              <w:pStyle w:val="null3"/>
              <w:ind w:firstLine="402"/>
              <w:jc w:val="both"/>
            </w:pPr>
            <w:r>
              <w:rPr>
                <w:rFonts w:ascii="仿宋_GB2312" w:hAnsi="仿宋_GB2312" w:cs="仿宋_GB2312" w:eastAsia="仿宋_GB2312"/>
                <w:sz w:val="20"/>
                <w:b/>
              </w:rPr>
              <w:t>元数据加工</w:t>
            </w:r>
          </w:p>
          <w:p>
            <w:pPr>
              <w:pStyle w:val="null3"/>
              <w:ind w:firstLine="400"/>
              <w:jc w:val="both"/>
            </w:pPr>
            <w:r>
              <w:rPr>
                <w:rFonts w:ascii="仿宋_GB2312" w:hAnsi="仿宋_GB2312" w:cs="仿宋_GB2312" w:eastAsia="仿宋_GB2312"/>
                <w:sz w:val="20"/>
              </w:rPr>
              <w:t>严格按照项目视频基础资源元数据表规范完成编制工作，字段包含记录标识号、正题名、责任者名称、责任方式、分类号、关键词、附注、简介、格式、文件大小、时长、技术细节、声道语种、字幕语种、创建日期、发布地址、来源、数据提交单位等。可重复字段（责任者</w:t>
            </w:r>
            <w:r>
              <w:rPr>
                <w:rFonts w:ascii="仿宋_GB2312" w:hAnsi="仿宋_GB2312" w:cs="仿宋_GB2312" w:eastAsia="仿宋_GB2312"/>
                <w:sz w:val="20"/>
              </w:rPr>
              <w:t>+责任方式）需成组规范著录，文件命名、分层存储完全契合项目统一技术规则。</w:t>
            </w:r>
          </w:p>
          <w:p>
            <w:pPr>
              <w:pStyle w:val="null3"/>
              <w:jc w:val="both"/>
            </w:pPr>
            <w:r>
              <w:rPr>
                <w:rFonts w:ascii="仿宋_GB2312" w:hAnsi="仿宋_GB2312" w:cs="仿宋_GB2312" w:eastAsia="仿宋_GB2312"/>
                <w:sz w:val="20"/>
                <w:b/>
              </w:rPr>
              <w:t>3.2版权与合规性要求</w:t>
            </w:r>
          </w:p>
          <w:p>
            <w:pPr>
              <w:pStyle w:val="null3"/>
              <w:jc w:val="both"/>
            </w:pPr>
            <w:r>
              <w:rPr>
                <w:rFonts w:ascii="仿宋_GB2312" w:hAnsi="仿宋_GB2312" w:cs="仿宋_GB2312" w:eastAsia="仿宋_GB2312"/>
                <w:sz w:val="20"/>
                <w:b/>
              </w:rPr>
              <w:t>3.2.1资源授权合规</w:t>
            </w:r>
          </w:p>
          <w:p>
            <w:pPr>
              <w:pStyle w:val="null3"/>
              <w:ind w:firstLine="400"/>
              <w:jc w:val="both"/>
            </w:pPr>
            <w:r>
              <w:rPr>
                <w:rFonts w:ascii="仿宋_GB2312" w:hAnsi="仿宋_GB2312" w:cs="仿宋_GB2312" w:eastAsia="仿宋_GB2312"/>
                <w:sz w:val="20"/>
              </w:rPr>
              <w:t>中标人需配合采购人按照《中华人民共和国著作权法》《</w:t>
            </w:r>
            <w:r>
              <w:rPr>
                <w:rFonts w:ascii="仿宋_GB2312" w:hAnsi="仿宋_GB2312" w:cs="仿宋_GB2312" w:eastAsia="仿宋_GB2312"/>
                <w:sz w:val="20"/>
              </w:rPr>
              <w:t>2026年全国智慧图书馆体系建设地方文献知识化加工项目的工作细则》相关规定，完成本项目建设资源合法使用证明材料的获取。所有项目成果仅限在全国智慧图书馆体系范围内，用于非营利性学术研究、文化交流等公益服务，严禁用于商业用途、违规传播及第三方授权使用。</w:t>
            </w:r>
          </w:p>
          <w:p>
            <w:pPr>
              <w:pStyle w:val="null3"/>
              <w:jc w:val="both"/>
            </w:pPr>
            <w:r>
              <w:rPr>
                <w:rFonts w:ascii="仿宋_GB2312" w:hAnsi="仿宋_GB2312" w:cs="仿宋_GB2312" w:eastAsia="仿宋_GB2312"/>
                <w:sz w:val="20"/>
                <w:b/>
              </w:rPr>
              <w:t>3.2.2版权证明文件</w:t>
            </w:r>
          </w:p>
          <w:p>
            <w:pPr>
              <w:pStyle w:val="null3"/>
              <w:ind w:firstLine="400"/>
              <w:jc w:val="both"/>
            </w:pPr>
            <w:r>
              <w:rPr>
                <w:rFonts w:ascii="仿宋_GB2312" w:hAnsi="仿宋_GB2312" w:cs="仿宋_GB2312" w:eastAsia="仿宋_GB2312"/>
                <w:sz w:val="20"/>
              </w:rPr>
              <w:t>中标人需配合采购人整理、提交全套完整版权证明文件。对可明确权利人的资源，需协助获取标准《授权书》；对无法确认权利人但具备重要文化价值的文献，需编制《特殊文献授权说明》并详细备注说明；对已进入公有领域的资源，需提供《公有领域版权证明》；对自有版权资源，按规范完成《授权书》编制备案，确保所有加工资源无版权瑕疵。</w:t>
            </w:r>
          </w:p>
          <w:p>
            <w:pPr>
              <w:pStyle w:val="null3"/>
              <w:jc w:val="both"/>
            </w:pPr>
            <w:r>
              <w:rPr>
                <w:rFonts w:ascii="仿宋_GB2312" w:hAnsi="仿宋_GB2312" w:cs="仿宋_GB2312" w:eastAsia="仿宋_GB2312"/>
                <w:sz w:val="20"/>
                <w:b/>
              </w:rPr>
              <w:t>3.2.3意识形态审核</w:t>
            </w:r>
          </w:p>
          <w:p>
            <w:pPr>
              <w:pStyle w:val="null3"/>
              <w:ind w:firstLine="400"/>
              <w:jc w:val="both"/>
            </w:pPr>
            <w:r>
              <w:rPr>
                <w:rFonts w:ascii="仿宋_GB2312" w:hAnsi="仿宋_GB2312" w:cs="仿宋_GB2312" w:eastAsia="仿宋_GB2312"/>
                <w:sz w:val="20"/>
              </w:rPr>
              <w:t>中标人需配合采购人组织专家完成全部资源内容的审读审核工作，严格把控内容导向，确保所有建设成果符合社会主义核心价值观，积极传播正能量，无违规、低俗、偏差内容，最终配合签署《意识形态承诺书》。</w:t>
            </w:r>
          </w:p>
          <w:p>
            <w:pPr>
              <w:pStyle w:val="null3"/>
              <w:ind w:firstLine="402"/>
              <w:jc w:val="both"/>
            </w:pPr>
            <w:r>
              <w:rPr>
                <w:rFonts w:ascii="仿宋_GB2312" w:hAnsi="仿宋_GB2312" w:cs="仿宋_GB2312" w:eastAsia="仿宋_GB2312"/>
                <w:sz w:val="20"/>
                <w:b/>
              </w:rPr>
              <w:t>中标人须承诺，本项目所有提交成果版权合规、内容合规，无任何侵权风险，后续使用不会引发第三方权利纠纷。</w:t>
            </w:r>
          </w:p>
          <w:p>
            <w:pPr>
              <w:pStyle w:val="null3"/>
              <w:jc w:val="both"/>
            </w:pPr>
            <w:r>
              <w:rPr>
                <w:rFonts w:ascii="仿宋_GB2312" w:hAnsi="仿宋_GB2312" w:cs="仿宋_GB2312" w:eastAsia="仿宋_GB2312"/>
                <w:sz w:val="20"/>
                <w:b/>
              </w:rPr>
              <w:t>3.3成果交付</w:t>
            </w:r>
          </w:p>
          <w:p>
            <w:pPr>
              <w:pStyle w:val="null3"/>
              <w:jc w:val="both"/>
            </w:pPr>
            <w:r>
              <w:rPr>
                <w:rFonts w:ascii="仿宋_GB2312" w:hAnsi="仿宋_GB2312" w:cs="仿宋_GB2312" w:eastAsia="仿宋_GB2312"/>
                <w:sz w:val="20"/>
              </w:rPr>
              <w:t>3.3.1中标人需按本项目全部技术标准、数量要求完成的符合《2026年地方文献知识化项目数据要求》《智慧图书馆知识资源数据建设指南》规定的所有数字化资源及配套数据文件。</w:t>
            </w:r>
          </w:p>
          <w:p>
            <w:pPr>
              <w:pStyle w:val="null3"/>
              <w:jc w:val="both"/>
            </w:pPr>
            <w:r>
              <w:rPr>
                <w:rFonts w:ascii="仿宋_GB2312" w:hAnsi="仿宋_GB2312" w:cs="仿宋_GB2312" w:eastAsia="仿宋_GB2312"/>
                <w:sz w:val="20"/>
              </w:rPr>
              <w:t>3.3.2所有成果需严格遵循项目统一命名规则、层级存储规范，分类清晰、归档完整，便于后期入库、检索、运维及知识服务应用。</w:t>
            </w:r>
          </w:p>
          <w:p>
            <w:pPr>
              <w:pStyle w:val="null3"/>
              <w:jc w:val="both"/>
            </w:pPr>
            <w:r>
              <w:rPr>
                <w:rFonts w:ascii="仿宋_GB2312" w:hAnsi="仿宋_GB2312" w:cs="仿宋_GB2312" w:eastAsia="仿宋_GB2312"/>
                <w:sz w:val="20"/>
              </w:rPr>
              <w:t>3.3.3同步交付全套版权证明材料、意识形态审核材料、项目加工成果清单、技术参数说明等配套文档，确保项目资料完整可溯源、可验收。</w:t>
            </w:r>
          </w:p>
          <w:p>
            <w:pPr>
              <w:pStyle w:val="null3"/>
              <w:jc w:val="both"/>
            </w:pPr>
            <w:r>
              <w:rPr>
                <w:rFonts w:ascii="仿宋_GB2312" w:hAnsi="仿宋_GB2312" w:cs="仿宋_GB2312" w:eastAsia="仿宋_GB2312"/>
                <w:sz w:val="20"/>
              </w:rPr>
              <w:t>3.3.4交付成果需完全满足全国智慧图书馆体系建设入库标准，顺利通过采购人及上级主管部门验收。</w:t>
            </w:r>
          </w:p>
          <w:p>
            <w:pPr>
              <w:pStyle w:val="null3"/>
              <w:jc w:val="both"/>
            </w:pPr>
            <w:r>
              <w:rPr>
                <w:rFonts w:ascii="仿宋_GB2312" w:hAnsi="仿宋_GB2312" w:cs="仿宋_GB2312" w:eastAsia="仿宋_GB2312"/>
                <w:sz w:val="20"/>
                <w:b/>
              </w:rPr>
              <w:t>3.4项目工期要求</w:t>
            </w:r>
          </w:p>
          <w:p>
            <w:pPr>
              <w:pStyle w:val="null3"/>
              <w:ind w:firstLine="400"/>
              <w:jc w:val="both"/>
            </w:pPr>
            <w:r>
              <w:rPr>
                <w:rFonts w:ascii="仿宋_GB2312" w:hAnsi="仿宋_GB2312" w:cs="仿宋_GB2312" w:eastAsia="仿宋_GB2312"/>
                <w:sz w:val="20"/>
              </w:rPr>
              <w:t>本项目工期严格适配</w:t>
            </w:r>
            <w:r>
              <w:rPr>
                <w:rFonts w:ascii="仿宋_GB2312" w:hAnsi="仿宋_GB2312" w:cs="仿宋_GB2312" w:eastAsia="仿宋_GB2312"/>
                <w:sz w:val="20"/>
              </w:rPr>
              <w:t>2026年全国智慧图书馆体系建设节点要求，中标人须科学统筹人员、设备、作业流程，保质保量按期完成全部建设内容。</w:t>
            </w:r>
          </w:p>
          <w:p>
            <w:pPr>
              <w:pStyle w:val="null3"/>
              <w:jc w:val="both"/>
            </w:pPr>
            <w:r>
              <w:rPr>
                <w:rFonts w:ascii="仿宋_GB2312" w:hAnsi="仿宋_GB2312" w:cs="仿宋_GB2312" w:eastAsia="仿宋_GB2312"/>
                <w:sz w:val="20"/>
              </w:rPr>
              <w:t>3.4.1总体工期</w:t>
            </w:r>
          </w:p>
          <w:p>
            <w:pPr>
              <w:pStyle w:val="null3"/>
              <w:ind w:firstLine="400"/>
              <w:jc w:val="both"/>
            </w:pPr>
            <w:r>
              <w:rPr>
                <w:rFonts w:ascii="仿宋_GB2312" w:hAnsi="仿宋_GB2312" w:cs="仿宋_GB2312" w:eastAsia="仿宋_GB2312"/>
                <w:sz w:val="20"/>
              </w:rPr>
              <w:t>自合同签订生效之日起，中标人须在</w:t>
            </w:r>
            <w:r>
              <w:rPr>
                <w:rFonts w:ascii="仿宋_GB2312" w:hAnsi="仿宋_GB2312" w:cs="仿宋_GB2312" w:eastAsia="仿宋_GB2312"/>
                <w:sz w:val="20"/>
              </w:rPr>
              <w:t>60个日历日内完成全部资源采集加工、元数据制作、知识内容抽取合规审核、成果规整、资料汇总及完整交付工作，确保所有成果具备初验条件，整体工期不得延误年度智慧图书馆体系入库报备节点。</w:t>
            </w:r>
          </w:p>
          <w:p>
            <w:pPr>
              <w:pStyle w:val="null3"/>
              <w:jc w:val="both"/>
            </w:pPr>
            <w:r>
              <w:rPr>
                <w:rFonts w:ascii="仿宋_GB2312" w:hAnsi="仿宋_GB2312" w:cs="仿宋_GB2312" w:eastAsia="仿宋_GB2312"/>
                <w:sz w:val="20"/>
              </w:rPr>
              <w:t>3.4.2阶段性节点</w:t>
            </w:r>
          </w:p>
          <w:p>
            <w:pPr>
              <w:pStyle w:val="null3"/>
              <w:ind w:firstLine="400"/>
              <w:jc w:val="both"/>
            </w:pPr>
            <w:r>
              <w:rPr>
                <w:rFonts w:ascii="仿宋_GB2312" w:hAnsi="仿宋_GB2312" w:cs="仿宋_GB2312" w:eastAsia="仿宋_GB2312"/>
                <w:sz w:val="20"/>
              </w:rPr>
              <w:t>中标人需在制定详细项目实施进度计划表，明确资料交接、图书数字化加工、图像资源处理、视频剪辑与字幕制作、元数据加工、知识内容抽取、自检整改、成果汇总等各阶段细化工期节点，所有进度需满足采购人统一调度及阶段性建设时序要求。</w:t>
            </w:r>
          </w:p>
          <w:p>
            <w:pPr>
              <w:pStyle w:val="null3"/>
              <w:jc w:val="both"/>
            </w:pPr>
            <w:r>
              <w:rPr>
                <w:rFonts w:ascii="仿宋_GB2312" w:hAnsi="仿宋_GB2312" w:cs="仿宋_GB2312" w:eastAsia="仿宋_GB2312"/>
                <w:sz w:val="20"/>
              </w:rPr>
              <w:t>3.4.3工期权责</w:t>
            </w:r>
          </w:p>
          <w:p>
            <w:pPr>
              <w:pStyle w:val="null3"/>
              <w:ind w:firstLine="400"/>
              <w:jc w:val="both"/>
            </w:pPr>
            <w:r>
              <w:rPr>
                <w:rFonts w:ascii="仿宋_GB2312" w:hAnsi="仿宋_GB2312" w:cs="仿宋_GB2312" w:eastAsia="仿宋_GB2312"/>
                <w:sz w:val="20"/>
              </w:rPr>
              <w:t>因中标人人员配置不足、技术不达标、作业疏漏、整改滞后等自身原因造成的工期延误，由中标人承担全部违约责任；如因采购人资料交付延迟、政策调整等客观因素导致的工期顺延的，中标人需提交书面延期申请，经采购人审核确认后顺延工期，无审批的延期一律视为逾期。</w:t>
            </w:r>
          </w:p>
          <w:p>
            <w:pPr>
              <w:pStyle w:val="null3"/>
              <w:jc w:val="both"/>
            </w:pPr>
            <w:r>
              <w:rPr>
                <w:rFonts w:ascii="仿宋_GB2312" w:hAnsi="仿宋_GB2312" w:cs="仿宋_GB2312" w:eastAsia="仿宋_GB2312"/>
                <w:sz w:val="20"/>
              </w:rPr>
              <w:t>3.4.4质保服务工期</w:t>
            </w:r>
          </w:p>
          <w:p>
            <w:pPr>
              <w:pStyle w:val="null3"/>
              <w:ind w:firstLine="400"/>
              <w:jc w:val="both"/>
            </w:pPr>
            <w:r>
              <w:rPr>
                <w:rFonts w:ascii="仿宋_GB2312" w:hAnsi="仿宋_GB2312" w:cs="仿宋_GB2312" w:eastAsia="仿宋_GB2312"/>
                <w:sz w:val="20"/>
              </w:rPr>
              <w:t>项目整体验收合格后，提供不少于</w:t>
            </w:r>
            <w:r>
              <w:rPr>
                <w:rFonts w:ascii="仿宋_GB2312" w:hAnsi="仿宋_GB2312" w:cs="仿宋_GB2312" w:eastAsia="仿宋_GB2312"/>
                <w:sz w:val="20"/>
              </w:rPr>
              <w:t>3年免费质保期。质保期内，针对成果数据错误、格式不兼容、元数据缺失、知识内容抽取不规范导致的入库异常等各类问题，中标人须在采购人通知时限内完成免费整改、优化调试，保障项目资源长期稳定适配智慧图书馆知识服务系统运行。</w:t>
            </w:r>
          </w:p>
          <w:p>
            <w:pPr>
              <w:pStyle w:val="null3"/>
              <w:jc w:val="both"/>
            </w:pPr>
            <w:r>
              <w:rPr>
                <w:rFonts w:ascii="仿宋_GB2312" w:hAnsi="仿宋_GB2312" w:cs="仿宋_GB2312" w:eastAsia="仿宋_GB2312"/>
                <w:sz w:val="20"/>
                <w:b/>
              </w:rPr>
              <w:t>3.5项目验收</w:t>
            </w:r>
          </w:p>
          <w:p>
            <w:pPr>
              <w:pStyle w:val="null3"/>
              <w:ind w:firstLine="400"/>
              <w:jc w:val="both"/>
            </w:pPr>
            <w:r>
              <w:rPr>
                <w:rFonts w:ascii="仿宋_GB2312" w:hAnsi="仿宋_GB2312" w:cs="仿宋_GB2312" w:eastAsia="仿宋_GB2312"/>
                <w:sz w:val="20"/>
              </w:rPr>
              <w:t>本项目验收严格依据《</w:t>
            </w:r>
            <w:r>
              <w:rPr>
                <w:rFonts w:ascii="仿宋_GB2312" w:hAnsi="仿宋_GB2312" w:cs="仿宋_GB2312" w:eastAsia="仿宋_GB2312"/>
                <w:sz w:val="20"/>
              </w:rPr>
              <w:t>2026年地方文献知识化项目数据要求》《智慧图书馆知识资源数据建设指南》、本项目招标技术标准、国家图书馆入库规范及政府采购相关要求执行，实行自检—初验—整改—终验四级验收流程，所有成果必须100%符合入库及公益服务标准。</w:t>
            </w:r>
          </w:p>
          <w:p>
            <w:pPr>
              <w:pStyle w:val="null3"/>
              <w:jc w:val="both"/>
            </w:pPr>
            <w:r>
              <w:rPr>
                <w:rFonts w:ascii="仿宋_GB2312" w:hAnsi="仿宋_GB2312" w:cs="仿宋_GB2312" w:eastAsia="仿宋_GB2312"/>
                <w:sz w:val="20"/>
              </w:rPr>
              <w:t>3.5.1验收依据</w:t>
            </w:r>
          </w:p>
          <w:p>
            <w:pPr>
              <w:pStyle w:val="null3"/>
              <w:jc w:val="both"/>
            </w:pPr>
            <w:r>
              <w:rPr>
                <w:rFonts w:ascii="仿宋_GB2312" w:hAnsi="仿宋_GB2312" w:cs="仿宋_GB2312" w:eastAsia="仿宋_GB2312"/>
                <w:sz w:val="20"/>
              </w:rPr>
              <w:t>3.5.1.1本项目招标文件、投标文件、合同约定全部技术参数、建设内容及合规要求；</w:t>
            </w:r>
          </w:p>
          <w:p>
            <w:pPr>
              <w:pStyle w:val="null3"/>
              <w:jc w:val="both"/>
            </w:pPr>
            <w:r>
              <w:rPr>
                <w:rFonts w:ascii="仿宋_GB2312" w:hAnsi="仿宋_GB2312" w:cs="仿宋_GB2312" w:eastAsia="仿宋_GB2312"/>
                <w:sz w:val="20"/>
              </w:rPr>
              <w:t>3.5.1.2《2026年地方文献知识化项目数据要求（第一、二部分）》《智慧图书馆知识资源数据建设指南》《全国智慧图书馆体系建设：古籍数字化和知识标引规范手册》行业规范；</w:t>
            </w:r>
          </w:p>
          <w:p>
            <w:pPr>
              <w:pStyle w:val="null3"/>
              <w:jc w:val="both"/>
            </w:pPr>
            <w:r>
              <w:rPr>
                <w:rFonts w:ascii="仿宋_GB2312" w:hAnsi="仿宋_GB2312" w:cs="仿宋_GB2312" w:eastAsia="仿宋_GB2312"/>
                <w:sz w:val="20"/>
              </w:rPr>
              <w:t>3.5.1.3国家智慧图书馆体系资源入库标准、数据命名存储规范、元数据著录规范；</w:t>
            </w:r>
          </w:p>
          <w:p>
            <w:pPr>
              <w:pStyle w:val="null3"/>
              <w:jc w:val="both"/>
            </w:pPr>
            <w:r>
              <w:rPr>
                <w:rFonts w:ascii="仿宋_GB2312" w:hAnsi="仿宋_GB2312" w:cs="仿宋_GB2312" w:eastAsia="仿宋_GB2312"/>
                <w:sz w:val="20"/>
              </w:rPr>
              <w:t>3.5.1.4国家版权相关法律法规及意识形态内容审核管理规定。</w:t>
            </w:r>
          </w:p>
          <w:p>
            <w:pPr>
              <w:pStyle w:val="null3"/>
              <w:jc w:val="both"/>
            </w:pPr>
            <w:r>
              <w:rPr>
                <w:rFonts w:ascii="仿宋_GB2312" w:hAnsi="仿宋_GB2312" w:cs="仿宋_GB2312" w:eastAsia="仿宋_GB2312"/>
                <w:sz w:val="20"/>
              </w:rPr>
              <w:t>3.5.2验收流程要求</w:t>
            </w:r>
          </w:p>
          <w:p>
            <w:pPr>
              <w:pStyle w:val="null3"/>
              <w:jc w:val="both"/>
            </w:pPr>
            <w:r>
              <w:rPr>
                <w:rFonts w:ascii="仿宋_GB2312" w:hAnsi="仿宋_GB2312" w:cs="仿宋_GB2312" w:eastAsia="仿宋_GB2312"/>
                <w:sz w:val="20"/>
              </w:rPr>
              <w:t>3.5.2.1中标人自检</w:t>
            </w:r>
          </w:p>
          <w:p>
            <w:pPr>
              <w:pStyle w:val="null3"/>
              <w:ind w:firstLine="400"/>
              <w:jc w:val="both"/>
            </w:pPr>
            <w:r>
              <w:rPr>
                <w:rFonts w:ascii="仿宋_GB2312" w:hAnsi="仿宋_GB2312" w:cs="仿宋_GB2312" w:eastAsia="仿宋_GB2312"/>
                <w:sz w:val="20"/>
              </w:rPr>
              <w:t>项目完工后，中标人完成全量成果自检，出具项目自检报告、成果清单及技术说明文件，向采购人提交验收申请。</w:t>
            </w:r>
          </w:p>
          <w:p>
            <w:pPr>
              <w:pStyle w:val="null3"/>
              <w:jc w:val="both"/>
            </w:pPr>
            <w:r>
              <w:rPr>
                <w:rFonts w:ascii="仿宋_GB2312" w:hAnsi="仿宋_GB2312" w:cs="仿宋_GB2312" w:eastAsia="仿宋_GB2312"/>
                <w:sz w:val="20"/>
              </w:rPr>
              <w:t>3.5.2.2项目初验</w:t>
            </w:r>
          </w:p>
          <w:p>
            <w:pPr>
              <w:pStyle w:val="null3"/>
              <w:ind w:firstLine="400"/>
              <w:jc w:val="both"/>
            </w:pPr>
            <w:r>
              <w:rPr>
                <w:rFonts w:ascii="仿宋_GB2312" w:hAnsi="仿宋_GB2312" w:cs="仿宋_GB2312" w:eastAsia="仿宋_GB2312"/>
                <w:sz w:val="20"/>
              </w:rPr>
              <w:t>采购人组织召开项目成果验收评审会，邀请相关技术人员、行业专家对成果进行初验，对核查发现的问题出具整改清单，明确整改时限，中标人须无条件于限期完成整改。</w:t>
            </w:r>
          </w:p>
          <w:p>
            <w:pPr>
              <w:pStyle w:val="null3"/>
              <w:jc w:val="both"/>
            </w:pPr>
            <w:r>
              <w:rPr>
                <w:rFonts w:ascii="仿宋_GB2312" w:hAnsi="仿宋_GB2312" w:cs="仿宋_GB2312" w:eastAsia="仿宋_GB2312"/>
                <w:sz w:val="20"/>
              </w:rPr>
              <w:t>3.5.2.3整改复验</w:t>
            </w:r>
          </w:p>
          <w:p>
            <w:pPr>
              <w:pStyle w:val="null3"/>
              <w:ind w:firstLine="400"/>
              <w:jc w:val="both"/>
            </w:pPr>
            <w:r>
              <w:rPr>
                <w:rFonts w:ascii="仿宋_GB2312" w:hAnsi="仿宋_GB2312" w:cs="仿宋_GB2312" w:eastAsia="仿宋_GB2312"/>
                <w:sz w:val="20"/>
              </w:rPr>
              <w:t>采购人指定具备相关资质的第三方单位对中标人提交的修改后成果进行复验，中标人按复验整改要求继续修改直至合格为止。在项目最终验收时限前仍未达合格标准的，视为项目验收不合格，采购人有权依据合同追究违约责任。</w:t>
            </w:r>
          </w:p>
          <w:p>
            <w:pPr>
              <w:pStyle w:val="null3"/>
              <w:jc w:val="both"/>
            </w:pPr>
            <w:r>
              <w:rPr>
                <w:rFonts w:ascii="仿宋_GB2312" w:hAnsi="仿宋_GB2312" w:cs="仿宋_GB2312" w:eastAsia="仿宋_GB2312"/>
                <w:sz w:val="20"/>
              </w:rPr>
              <w:t>3.5.2.4最终验收</w:t>
            </w:r>
          </w:p>
          <w:p>
            <w:pPr>
              <w:pStyle w:val="null3"/>
              <w:ind w:firstLine="400"/>
              <w:jc w:val="both"/>
            </w:pPr>
            <w:r>
              <w:rPr>
                <w:rFonts w:ascii="仿宋_GB2312" w:hAnsi="仿宋_GB2312" w:cs="仿宋_GB2312" w:eastAsia="仿宋_GB2312"/>
                <w:sz w:val="20"/>
              </w:rPr>
              <w:t>初验整改合格、全部成果满足智慧图书馆体系入库标准、资料归档齐全后，开展项目终验，终验合格后签署项目验收报告。项目终极验收标准为成果成功入库全国智慧图书馆体系、可正常对外提供知识服务。</w:t>
            </w:r>
          </w:p>
          <w:p>
            <w:pPr>
              <w:pStyle w:val="null3"/>
              <w:jc w:val="both"/>
            </w:pPr>
            <w:r>
              <w:rPr>
                <w:rFonts w:ascii="仿宋_GB2312" w:hAnsi="仿宋_GB2312" w:cs="仿宋_GB2312" w:eastAsia="仿宋_GB2312"/>
                <w:sz w:val="20"/>
              </w:rPr>
              <w:t>3.5.3验收不合格处置规则</w:t>
            </w:r>
          </w:p>
          <w:p>
            <w:pPr>
              <w:pStyle w:val="null3"/>
              <w:jc w:val="both"/>
            </w:pPr>
            <w:r>
              <w:rPr>
                <w:rFonts w:ascii="仿宋_GB2312" w:hAnsi="仿宋_GB2312" w:cs="仿宋_GB2312" w:eastAsia="仿宋_GB2312"/>
                <w:sz w:val="20"/>
              </w:rPr>
              <w:t>3.5.3.1轻微瑕疵</w:t>
            </w:r>
          </w:p>
          <w:p>
            <w:pPr>
              <w:pStyle w:val="null3"/>
              <w:ind w:firstLine="400"/>
              <w:jc w:val="both"/>
            </w:pPr>
            <w:r>
              <w:rPr>
                <w:rFonts w:ascii="仿宋_GB2312" w:hAnsi="仿宋_GB2312" w:cs="仿宋_GB2312" w:eastAsia="仿宋_GB2312"/>
                <w:sz w:val="20"/>
              </w:rPr>
              <w:t>少量加工数据因建设不规范、命名细节偏差等不影响入库使用的轻微问题，限期</w:t>
            </w:r>
            <w:r>
              <w:rPr>
                <w:rFonts w:ascii="仿宋_GB2312" w:hAnsi="仿宋_GB2312" w:cs="仿宋_GB2312" w:eastAsia="仿宋_GB2312"/>
                <w:sz w:val="20"/>
              </w:rPr>
              <w:t>1-3个工作日完成整改。</w:t>
            </w:r>
          </w:p>
          <w:p>
            <w:pPr>
              <w:pStyle w:val="null3"/>
              <w:jc w:val="both"/>
            </w:pPr>
            <w:r>
              <w:rPr>
                <w:rFonts w:ascii="仿宋_GB2312" w:hAnsi="仿宋_GB2312" w:cs="仿宋_GB2312" w:eastAsia="仿宋_GB2312"/>
                <w:sz w:val="20"/>
              </w:rPr>
              <w:t>3.5.3.2一般问题</w:t>
            </w:r>
          </w:p>
          <w:p>
            <w:pPr>
              <w:pStyle w:val="null3"/>
              <w:ind w:firstLine="400"/>
              <w:jc w:val="both"/>
            </w:pPr>
            <w:r>
              <w:rPr>
                <w:rFonts w:ascii="仿宋_GB2312" w:hAnsi="仿宋_GB2312" w:cs="仿宋_GB2312" w:eastAsia="仿宋_GB2312"/>
                <w:sz w:val="20"/>
              </w:rPr>
              <w:t>存在少量数据识别错误、图像参数不达标、字幕不规范等问题，乙方须全额返工整改，产生的人工、技术、时间成本由乙方自行承担，同时按合同约定承担工期延误责任。</w:t>
            </w:r>
          </w:p>
          <w:p>
            <w:pPr>
              <w:pStyle w:val="null3"/>
              <w:jc w:val="both"/>
            </w:pPr>
            <w:r>
              <w:rPr>
                <w:rFonts w:ascii="仿宋_GB2312" w:hAnsi="仿宋_GB2312" w:cs="仿宋_GB2312" w:eastAsia="仿宋_GB2312"/>
                <w:sz w:val="20"/>
              </w:rPr>
              <w:t>3.5.3.3重大问题</w:t>
            </w:r>
          </w:p>
          <w:p>
            <w:pPr>
              <w:pStyle w:val="null3"/>
              <w:ind w:firstLine="400"/>
              <w:jc w:val="both"/>
            </w:pPr>
            <w:r>
              <w:rPr>
                <w:rFonts w:ascii="仿宋_GB2312" w:hAnsi="仿宋_GB2312" w:cs="仿宋_GB2312" w:eastAsia="仿宋_GB2312"/>
                <w:sz w:val="20"/>
              </w:rPr>
              <w:t>出现版权资料缺失、意识形态内容违规、大批量资源数据错误、格式不兼容、无法入库等重大问题，采购人有权拒绝验收、不予结算款项，直至终止合同，并追究乙方全部违约及赔偿责任。</w:t>
            </w:r>
          </w:p>
          <w:p>
            <w:pPr>
              <w:pStyle w:val="null3"/>
              <w:jc w:val="both"/>
            </w:pPr>
            <w:r>
              <w:rPr>
                <w:rFonts w:ascii="仿宋_GB2312" w:hAnsi="仿宋_GB2312" w:cs="仿宋_GB2312" w:eastAsia="仿宋_GB2312"/>
                <w:sz w:val="20"/>
              </w:rPr>
              <w:t>3.5.4验收交付资料清单</w:t>
            </w:r>
          </w:p>
          <w:p>
            <w:pPr>
              <w:pStyle w:val="null3"/>
              <w:ind w:firstLine="400"/>
              <w:jc w:val="both"/>
            </w:pPr>
            <w:r>
              <w:rPr>
                <w:rFonts w:ascii="仿宋_GB2312" w:hAnsi="仿宋_GB2312" w:cs="仿宋_GB2312" w:eastAsia="仿宋_GB2312"/>
                <w:sz w:val="20"/>
              </w:rPr>
              <w:t>中标人终验前须完整提交以下资料，缺一不予验收：</w:t>
            </w:r>
          </w:p>
          <w:p>
            <w:pPr>
              <w:pStyle w:val="null3"/>
              <w:ind w:firstLine="400"/>
              <w:jc w:val="both"/>
            </w:pPr>
            <w:r>
              <w:rPr>
                <w:rFonts w:ascii="仿宋_GB2312" w:hAnsi="仿宋_GB2312" w:cs="仿宋_GB2312" w:eastAsia="仿宋_GB2312"/>
                <w:sz w:val="20"/>
              </w:rPr>
              <w:t>●全部数字化成果资源包（保存级+服务级）；</w:t>
            </w:r>
          </w:p>
          <w:p>
            <w:pPr>
              <w:pStyle w:val="null3"/>
              <w:ind w:firstLine="400"/>
              <w:jc w:val="both"/>
            </w:pPr>
            <w:r>
              <w:rPr>
                <w:rFonts w:ascii="仿宋_GB2312" w:hAnsi="仿宋_GB2312" w:cs="仿宋_GB2312" w:eastAsia="仿宋_GB2312"/>
                <w:sz w:val="20"/>
              </w:rPr>
              <w:t>●全套标准化元数据包及结构数据表；</w:t>
            </w:r>
          </w:p>
          <w:p>
            <w:pPr>
              <w:pStyle w:val="null3"/>
              <w:ind w:firstLine="400"/>
              <w:jc w:val="both"/>
            </w:pPr>
            <w:r>
              <w:rPr>
                <w:rFonts w:ascii="仿宋_GB2312" w:hAnsi="仿宋_GB2312" w:cs="仿宋_GB2312" w:eastAsia="仿宋_GB2312"/>
                <w:sz w:val="20"/>
              </w:rPr>
              <w:t>●项目自检报告、加工技术总结报告；</w:t>
            </w:r>
          </w:p>
          <w:p>
            <w:pPr>
              <w:pStyle w:val="null3"/>
              <w:ind w:firstLine="400"/>
              <w:jc w:val="both"/>
            </w:pPr>
            <w:r>
              <w:rPr>
                <w:rFonts w:ascii="仿宋_GB2312" w:hAnsi="仿宋_GB2312" w:cs="仿宋_GB2312" w:eastAsia="仿宋_GB2312"/>
                <w:sz w:val="20"/>
              </w:rPr>
              <w:t>●全套版权合规、意识形态审核卷宗资料；</w:t>
            </w:r>
          </w:p>
          <w:p>
            <w:pPr>
              <w:pStyle w:val="null3"/>
              <w:ind w:firstLine="400"/>
              <w:jc w:val="both"/>
            </w:pPr>
            <w:r>
              <w:rPr>
                <w:rFonts w:ascii="仿宋_GB2312" w:hAnsi="仿宋_GB2312" w:cs="仿宋_GB2312" w:eastAsia="仿宋_GB2312"/>
                <w:sz w:val="20"/>
              </w:rPr>
              <w:t>●项目成果明细清单、文件存储层级目录说明；</w:t>
            </w:r>
          </w:p>
          <w:p>
            <w:pPr>
              <w:pStyle w:val="null3"/>
              <w:ind w:firstLine="400"/>
              <w:jc w:val="both"/>
            </w:pPr>
            <w:r>
              <w:rPr>
                <w:rFonts w:ascii="仿宋_GB2312" w:hAnsi="仿宋_GB2312" w:cs="仿宋_GB2312" w:eastAsia="仿宋_GB2312"/>
                <w:sz w:val="20"/>
              </w:rPr>
              <w:t>●采购人要求的其他归档资料。</w:t>
            </w:r>
          </w:p>
          <w:p>
            <w:pPr>
              <w:pStyle w:val="null3"/>
              <w:jc w:val="both"/>
            </w:pPr>
            <w:r>
              <w:rPr>
                <w:rFonts w:ascii="仿宋_GB2312" w:hAnsi="仿宋_GB2312" w:cs="仿宋_GB2312" w:eastAsia="仿宋_GB2312"/>
                <w:sz w:val="20"/>
                <w:b/>
              </w:rPr>
              <w:t>3.6 售后培训</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中标人需在项目成果经采购人验收通过后，及时组织对采购人及其指定人员的技术培训，确保项目成果的长期稳定应用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4.各包任务明细</w:t>
            </w:r>
          </w:p>
          <w:p>
            <w:pPr>
              <w:pStyle w:val="null3"/>
              <w:jc w:val="both"/>
            </w:pPr>
            <w:r>
              <w:rPr>
                <w:rFonts w:ascii="仿宋_GB2312" w:hAnsi="仿宋_GB2312" w:cs="仿宋_GB2312" w:eastAsia="仿宋_GB2312"/>
                <w:sz w:val="20"/>
                <w:b/>
              </w:rPr>
              <w:t xml:space="preserve">4.2采购包2：  </w:t>
            </w:r>
          </w:p>
          <w:p>
            <w:pPr>
              <w:pStyle w:val="null3"/>
              <w:jc w:val="both"/>
            </w:pPr>
            <w:r>
              <w:rPr>
                <w:rFonts w:ascii="仿宋_GB2312" w:hAnsi="仿宋_GB2312" w:cs="仿宋_GB2312" w:eastAsia="仿宋_GB2312"/>
                <w:sz w:val="20"/>
                <w:b/>
              </w:rPr>
              <w:t>咥在三秦</w:t>
            </w:r>
            <w:r>
              <w:rPr>
                <w:rFonts w:ascii="仿宋_GB2312" w:hAnsi="仿宋_GB2312" w:cs="仿宋_GB2312" w:eastAsia="仿宋_GB2312"/>
                <w:sz w:val="20"/>
                <w:b/>
              </w:rPr>
              <w:t>·陕西中餐文化2026年地方文献知识化加工项目</w:t>
            </w:r>
          </w:p>
          <w:p>
            <w:pPr>
              <w:pStyle w:val="null3"/>
              <w:jc w:val="both"/>
            </w:pPr>
            <w:r>
              <w:rPr>
                <w:rFonts w:ascii="仿宋_GB2312" w:hAnsi="仿宋_GB2312" w:cs="仿宋_GB2312" w:eastAsia="仿宋_GB2312"/>
                <w:sz w:val="20"/>
              </w:rPr>
              <w:t>4.2.1项目概述</w:t>
            </w:r>
          </w:p>
          <w:p>
            <w:pPr>
              <w:pStyle w:val="null3"/>
              <w:ind w:firstLine="400"/>
              <w:jc w:val="both"/>
            </w:pPr>
            <w:r>
              <w:rPr>
                <w:rFonts w:ascii="仿宋_GB2312" w:hAnsi="仿宋_GB2312" w:cs="仿宋_GB2312" w:eastAsia="仿宋_GB2312"/>
                <w:sz w:val="20"/>
              </w:rPr>
              <w:t>本项目紧扣</w:t>
            </w:r>
            <w:r>
              <w:rPr>
                <w:rFonts w:ascii="仿宋_GB2312" w:hAnsi="仿宋_GB2312" w:cs="仿宋_GB2312" w:eastAsia="仿宋_GB2312"/>
                <w:sz w:val="20"/>
              </w:rPr>
              <w:t>2026年全国智慧图书馆体系重点建设方向要求，围绕陕西中餐文化开展地方文献知识化加工工作。项目立足陕西三秦大地特色饮食文脉，覆盖非遗技艺、经典陕菜、风味小吃、餐饮老字号、饮食民俗等内容板块，系统反映了陕西中餐文化的丰富内涵与地域特色。重点围绕陕西国家级、省级饮食非遗技艺与老字号文化载体，整合相关图书史料、专题纪录片、实景影像等各类文献资源。项目统筹推进饮食文献搜集整理、数字化处理、知识挖掘及可视化呈现等工作，通过标准化加工，搭建体系完整、内容详实可用的陕西中餐文化知识资源库，系统留存陕西中餐文化资源，助力陕西中餐非遗文化的活态传承与创新发展。</w:t>
            </w:r>
          </w:p>
          <w:p>
            <w:pPr>
              <w:pStyle w:val="null3"/>
              <w:jc w:val="both"/>
            </w:pPr>
            <w:r>
              <w:rPr>
                <w:rFonts w:ascii="仿宋_GB2312" w:hAnsi="仿宋_GB2312" w:cs="仿宋_GB2312" w:eastAsia="仿宋_GB2312"/>
                <w:sz w:val="20"/>
              </w:rPr>
              <w:t>4.2.2项目建设内容及数量要求</w:t>
            </w:r>
          </w:p>
          <w:p>
            <w:pPr>
              <w:pStyle w:val="null3"/>
              <w:ind w:firstLine="400"/>
              <w:jc w:val="both"/>
            </w:pPr>
            <w:r>
              <w:rPr>
                <w:rFonts w:ascii="仿宋_GB2312" w:hAnsi="仿宋_GB2312" w:cs="仿宋_GB2312" w:eastAsia="仿宋_GB2312"/>
                <w:sz w:val="20"/>
              </w:rPr>
              <w:t>中标人需按本项目规范要求，完成三类陕西中餐文化主题特色资源的数字化加工、知识化处理及元数据制作等全部工作，同时出具正式承诺函，承诺严格做好所有建设素材及成果数据的保密与规范存储。</w:t>
            </w:r>
          </w:p>
          <w:p>
            <w:pPr>
              <w:pStyle w:val="null3"/>
              <w:jc w:val="both"/>
            </w:pPr>
            <w:r>
              <w:rPr>
                <w:rFonts w:ascii="仿宋_GB2312" w:hAnsi="仿宋_GB2312" w:cs="仿宋_GB2312" w:eastAsia="仿宋_GB2312"/>
                <w:sz w:val="20"/>
              </w:rPr>
              <w:t>4.2.2.1陕西中餐文化主题图像资源</w:t>
            </w:r>
          </w:p>
          <w:p>
            <w:pPr>
              <w:pStyle w:val="null3"/>
              <w:ind w:firstLine="400"/>
              <w:jc w:val="both"/>
            </w:pPr>
            <w:r>
              <w:rPr>
                <w:rFonts w:ascii="仿宋_GB2312" w:hAnsi="仿宋_GB2312" w:cs="仿宋_GB2312" w:eastAsia="仿宋_GB2312"/>
                <w:sz w:val="20"/>
              </w:rPr>
              <w:t>完成不少于</w:t>
            </w:r>
            <w:r>
              <w:rPr>
                <w:rFonts w:ascii="仿宋_GB2312" w:hAnsi="仿宋_GB2312" w:cs="仿宋_GB2312" w:eastAsia="仿宋_GB2312"/>
                <w:sz w:val="20"/>
              </w:rPr>
              <w:t>200种陕西中餐相关照片资源的</w:t>
            </w:r>
            <w:r>
              <w:rPr>
                <w:rFonts w:ascii="仿宋_GB2312" w:hAnsi="仿宋_GB2312" w:cs="仿宋_GB2312" w:eastAsia="仿宋_GB2312"/>
                <w:sz w:val="20"/>
              </w:rPr>
              <w:t>采集、</w:t>
            </w:r>
            <w:r>
              <w:rPr>
                <w:rFonts w:ascii="仿宋_GB2312" w:hAnsi="仿宋_GB2312" w:cs="仿宋_GB2312" w:eastAsia="仿宋_GB2312"/>
                <w:sz w:val="20"/>
              </w:rPr>
              <w:t>数字化加工与知识化处理。</w:t>
            </w:r>
          </w:p>
          <w:p>
            <w:pPr>
              <w:pStyle w:val="null3"/>
              <w:jc w:val="both"/>
            </w:pPr>
            <w:r>
              <w:rPr>
                <w:rFonts w:ascii="仿宋_GB2312" w:hAnsi="仿宋_GB2312" w:cs="仿宋_GB2312" w:eastAsia="仿宋_GB2312"/>
                <w:sz w:val="20"/>
              </w:rPr>
              <w:t>4.2.2.2陕西中餐文化主题纪录片资源</w:t>
            </w:r>
          </w:p>
          <w:p>
            <w:pPr>
              <w:pStyle w:val="null3"/>
              <w:ind w:firstLine="400"/>
              <w:jc w:val="both"/>
            </w:pPr>
            <w:r>
              <w:rPr>
                <w:rFonts w:ascii="仿宋_GB2312" w:hAnsi="仿宋_GB2312" w:cs="仿宋_GB2312" w:eastAsia="仿宋_GB2312"/>
                <w:sz w:val="20"/>
              </w:rPr>
              <w:t>撰写不少于</w:t>
            </w:r>
            <w:r>
              <w:rPr>
                <w:rFonts w:ascii="仿宋_GB2312" w:hAnsi="仿宋_GB2312" w:cs="仿宋_GB2312" w:eastAsia="仿宋_GB2312"/>
                <w:sz w:val="20"/>
              </w:rPr>
              <w:t>10部陕西中餐文化非遗主题微纪录片的制作文案，提交采购人审核同意后方可拍摄加工，成品视频总时长不少于150分钟。</w:t>
            </w:r>
          </w:p>
          <w:p>
            <w:pPr>
              <w:pStyle w:val="null3"/>
              <w:jc w:val="both"/>
            </w:pPr>
            <w:r>
              <w:rPr>
                <w:rFonts w:ascii="仿宋_GB2312" w:hAnsi="仿宋_GB2312" w:cs="仿宋_GB2312" w:eastAsia="仿宋_GB2312"/>
                <w:sz w:val="20"/>
              </w:rPr>
              <w:t>4.2.2.3陕西中餐文化主题图书资源</w:t>
            </w:r>
          </w:p>
          <w:p>
            <w:pPr>
              <w:pStyle w:val="null3"/>
              <w:ind w:firstLine="400"/>
              <w:jc w:val="both"/>
            </w:pPr>
            <w:r>
              <w:rPr>
                <w:rFonts w:ascii="仿宋_GB2312" w:hAnsi="仿宋_GB2312" w:cs="仿宋_GB2312" w:eastAsia="仿宋_GB2312"/>
                <w:sz w:val="20"/>
              </w:rPr>
              <w:t>完成采购人指定的陕西中餐文化主题图书资料的数字化加工，加工数量不少于</w:t>
            </w:r>
            <w:r>
              <w:rPr>
                <w:rFonts w:ascii="仿宋_GB2312" w:hAnsi="仿宋_GB2312" w:cs="仿宋_GB2312" w:eastAsia="仿宋_GB2312"/>
                <w:sz w:val="20"/>
              </w:rPr>
              <w:t>100万字。</w:t>
            </w:r>
          </w:p>
          <w:p>
            <w:pPr>
              <w:pStyle w:val="null3"/>
              <w:jc w:val="both"/>
            </w:pPr>
            <w:r>
              <w:rPr>
                <w:rFonts w:ascii="仿宋_GB2312" w:hAnsi="仿宋_GB2312" w:cs="仿宋_GB2312" w:eastAsia="仿宋_GB2312"/>
                <w:sz w:val="20"/>
              </w:rPr>
              <w:t>4.2.3 知识专题库搭建</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为采购人搭建</w:t>
            </w:r>
            <w:r>
              <w:rPr>
                <w:rFonts w:ascii="仿宋_GB2312" w:hAnsi="仿宋_GB2312" w:cs="仿宋_GB2312" w:eastAsia="仿宋_GB2312"/>
                <w:sz w:val="20"/>
              </w:rPr>
              <w:t>“咥在三秦·陕西中餐文化知识专题库”，完成专题页面开发、知识标引关联、平台对接部署，面向社会公众提供特色讲座、资源检索、在线浏览、知识关联等推广服务。</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标的名称：地方文献知识化加工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1.项目概况</w:t>
            </w:r>
          </w:p>
          <w:p>
            <w:pPr>
              <w:pStyle w:val="null3"/>
              <w:ind w:firstLine="400"/>
              <w:jc w:val="both"/>
            </w:pPr>
            <w:r>
              <w:rPr>
                <w:rFonts w:ascii="仿宋_GB2312" w:hAnsi="仿宋_GB2312" w:cs="仿宋_GB2312" w:eastAsia="仿宋_GB2312"/>
                <w:sz w:val="20"/>
              </w:rPr>
              <w:t>本项目</w:t>
            </w:r>
            <w:r>
              <w:rPr>
                <w:rFonts w:ascii="仿宋_GB2312" w:hAnsi="仿宋_GB2312" w:cs="仿宋_GB2312" w:eastAsia="仿宋_GB2312"/>
                <w:sz w:val="20"/>
              </w:rPr>
              <w:t>聚焦陕西地方文化特色，通过对陕西地方文献内容系统梳理、全文数字化加工、知识点标签标引等工作，对分散存储、多形态呈现的地方文献资源进行系统性整合与深度知识化挖掘，构建标准化的地方文献高质量数据集，形成版权清晰、结构化程度高、内容规范的高质量知识体系，以此完善地方文献资源服务效能，赋能陕西地方文化传承与地域知识传播。</w:t>
            </w:r>
          </w:p>
          <w:p>
            <w:pPr>
              <w:pStyle w:val="null3"/>
              <w:jc w:val="both"/>
            </w:pPr>
            <w:r>
              <w:rPr>
                <w:rFonts w:ascii="仿宋_GB2312" w:hAnsi="仿宋_GB2312" w:cs="仿宋_GB2312" w:eastAsia="仿宋_GB2312"/>
                <w:sz w:val="20"/>
                <w:b/>
              </w:rPr>
              <w:t>2.采购金额与采购包</w:t>
            </w:r>
          </w:p>
          <w:p>
            <w:pPr>
              <w:pStyle w:val="null3"/>
              <w:ind w:firstLine="400"/>
              <w:jc w:val="both"/>
            </w:pPr>
            <w:r>
              <w:rPr>
                <w:rFonts w:ascii="仿宋_GB2312" w:hAnsi="仿宋_GB2312" w:cs="仿宋_GB2312" w:eastAsia="仿宋_GB2312"/>
                <w:sz w:val="20"/>
              </w:rPr>
              <w:t>为确保项目按期完成及质量达标，本项目分三个包采购，总采购金额人民币</w:t>
            </w:r>
            <w:r>
              <w:rPr>
                <w:rFonts w:ascii="仿宋_GB2312" w:hAnsi="仿宋_GB2312" w:cs="仿宋_GB2312" w:eastAsia="仿宋_GB2312"/>
                <w:sz w:val="20"/>
              </w:rPr>
              <w:t>90万元，详情如下：</w:t>
            </w:r>
          </w:p>
          <w:p>
            <w:pPr>
              <w:pStyle w:val="null3"/>
              <w:ind w:firstLine="402"/>
              <w:jc w:val="both"/>
            </w:pPr>
            <w:r>
              <w:rPr>
                <w:rFonts w:ascii="仿宋_GB2312" w:hAnsi="仿宋_GB2312" w:cs="仿宋_GB2312" w:eastAsia="仿宋_GB2312"/>
                <w:sz w:val="20"/>
                <w:b/>
              </w:rPr>
              <w:t>采购包</w:t>
            </w:r>
            <w:r>
              <w:rPr>
                <w:rFonts w:ascii="仿宋_GB2312" w:hAnsi="仿宋_GB2312" w:cs="仿宋_GB2312" w:eastAsia="仿宋_GB2312"/>
                <w:sz w:val="20"/>
                <w:b/>
              </w:rPr>
              <w:t>1：</w:t>
            </w:r>
            <w:r>
              <w:rPr>
                <w:rFonts w:ascii="仿宋_GB2312" w:hAnsi="仿宋_GB2312" w:cs="仿宋_GB2312" w:eastAsia="仿宋_GB2312"/>
                <w:sz w:val="20"/>
              </w:rPr>
              <w:t>茯香三秦</w:t>
            </w:r>
            <w:r>
              <w:rPr>
                <w:rFonts w:ascii="仿宋_GB2312" w:hAnsi="仿宋_GB2312" w:cs="仿宋_GB2312" w:eastAsia="仿宋_GB2312"/>
                <w:sz w:val="20"/>
              </w:rPr>
              <w:t>·陕西茯茶文化2026年地方文献知识化加工项目    采购金额：人民币30万元</w:t>
            </w:r>
          </w:p>
          <w:p>
            <w:pPr>
              <w:pStyle w:val="null3"/>
              <w:ind w:firstLine="402"/>
              <w:jc w:val="both"/>
            </w:pPr>
            <w:r>
              <w:rPr>
                <w:rFonts w:ascii="仿宋_GB2312" w:hAnsi="仿宋_GB2312" w:cs="仿宋_GB2312" w:eastAsia="仿宋_GB2312"/>
                <w:sz w:val="20"/>
                <w:b/>
              </w:rPr>
              <w:t>采购包</w:t>
            </w:r>
            <w:r>
              <w:rPr>
                <w:rFonts w:ascii="仿宋_GB2312" w:hAnsi="仿宋_GB2312" w:cs="仿宋_GB2312" w:eastAsia="仿宋_GB2312"/>
                <w:sz w:val="20"/>
                <w:b/>
              </w:rPr>
              <w:t>2：</w:t>
            </w:r>
            <w:r>
              <w:rPr>
                <w:rFonts w:ascii="仿宋_GB2312" w:hAnsi="仿宋_GB2312" w:cs="仿宋_GB2312" w:eastAsia="仿宋_GB2312"/>
                <w:sz w:val="20"/>
              </w:rPr>
              <w:t>咥在三秦</w:t>
            </w:r>
            <w:r>
              <w:rPr>
                <w:rFonts w:ascii="仿宋_GB2312" w:hAnsi="仿宋_GB2312" w:cs="仿宋_GB2312" w:eastAsia="仿宋_GB2312"/>
                <w:sz w:val="20"/>
              </w:rPr>
              <w:t>·陕西中餐文化2026年地方文献知识化加工项目    采购金额：人民币30万元</w:t>
            </w:r>
          </w:p>
          <w:p>
            <w:pPr>
              <w:pStyle w:val="null3"/>
              <w:ind w:firstLine="402"/>
              <w:jc w:val="both"/>
            </w:pPr>
            <w:r>
              <w:rPr>
                <w:rFonts w:ascii="仿宋_GB2312" w:hAnsi="仿宋_GB2312" w:cs="仿宋_GB2312" w:eastAsia="仿宋_GB2312"/>
                <w:sz w:val="20"/>
                <w:b/>
              </w:rPr>
              <w:t>采购包</w:t>
            </w:r>
            <w:r>
              <w:rPr>
                <w:rFonts w:ascii="仿宋_GB2312" w:hAnsi="仿宋_GB2312" w:cs="仿宋_GB2312" w:eastAsia="仿宋_GB2312"/>
                <w:sz w:val="20"/>
                <w:b/>
              </w:rPr>
              <w:t>3：</w:t>
            </w:r>
            <w:r>
              <w:rPr>
                <w:rFonts w:ascii="仿宋_GB2312" w:hAnsi="仿宋_GB2312" w:cs="仿宋_GB2312" w:eastAsia="仿宋_GB2312"/>
                <w:sz w:val="20"/>
              </w:rPr>
              <w:t>河润三秦</w:t>
            </w:r>
            <w:r>
              <w:rPr>
                <w:rFonts w:ascii="仿宋_GB2312" w:hAnsi="仿宋_GB2312" w:cs="仿宋_GB2312" w:eastAsia="仿宋_GB2312"/>
                <w:sz w:val="20"/>
              </w:rPr>
              <w:t>·陕西黄河流域2026年地方文献知识化加工项目    采购金额：人民币30万元</w:t>
            </w:r>
          </w:p>
          <w:p>
            <w:pPr>
              <w:pStyle w:val="null3"/>
              <w:jc w:val="both"/>
            </w:pPr>
            <w:r>
              <w:rPr>
                <w:rFonts w:ascii="仿宋_GB2312" w:hAnsi="仿宋_GB2312" w:cs="仿宋_GB2312" w:eastAsia="仿宋_GB2312"/>
                <w:sz w:val="20"/>
                <w:b/>
              </w:rPr>
              <w:t>3.统一要求</w:t>
            </w:r>
          </w:p>
          <w:p>
            <w:pPr>
              <w:pStyle w:val="null3"/>
              <w:jc w:val="both"/>
            </w:pPr>
            <w:r>
              <w:rPr>
                <w:rFonts w:ascii="仿宋_GB2312" w:hAnsi="仿宋_GB2312" w:cs="仿宋_GB2312" w:eastAsia="仿宋_GB2312"/>
                <w:sz w:val="20"/>
                <w:b/>
              </w:rPr>
              <w:t>3.1技术参数要求</w:t>
            </w:r>
          </w:p>
          <w:p>
            <w:pPr>
              <w:pStyle w:val="null3"/>
              <w:ind w:firstLine="400"/>
              <w:jc w:val="both"/>
            </w:pPr>
            <w:r>
              <w:rPr>
                <w:rFonts w:ascii="仿宋_GB2312" w:hAnsi="仿宋_GB2312" w:cs="仿宋_GB2312" w:eastAsia="仿宋_GB2312"/>
                <w:sz w:val="20"/>
              </w:rPr>
              <w:t>本项目所有资源加工工作，须严格遵循</w:t>
            </w:r>
            <w:r>
              <w:rPr>
                <w:rFonts w:ascii="仿宋_GB2312" w:hAnsi="仿宋_GB2312" w:cs="仿宋_GB2312" w:eastAsia="仿宋_GB2312"/>
                <w:sz w:val="20"/>
              </w:rPr>
              <w:t>《</w:t>
            </w:r>
            <w:r>
              <w:rPr>
                <w:rFonts w:ascii="仿宋_GB2312" w:hAnsi="仿宋_GB2312" w:cs="仿宋_GB2312" w:eastAsia="仿宋_GB2312"/>
                <w:sz w:val="20"/>
              </w:rPr>
              <w:t>2026年地方文献知识化项目数据要求——第一部分 基础资源加工规则》《2026年地方文献知识化项目数据要求——第二部分 数据命名及存储规则》《智慧图书馆知识资源数据建设指南》《全国智慧图书馆体系建设：古籍数字化和知识标引规范手册》</w:t>
            </w:r>
            <w:r>
              <w:rPr>
                <w:rFonts w:ascii="仿宋_GB2312" w:hAnsi="仿宋_GB2312" w:cs="仿宋_GB2312" w:eastAsia="仿宋_GB2312"/>
                <w:sz w:val="20"/>
              </w:rPr>
              <w:t>等国家及行业规范标准执行。</w:t>
            </w:r>
          </w:p>
          <w:p>
            <w:pPr>
              <w:pStyle w:val="null3"/>
              <w:jc w:val="both"/>
            </w:pPr>
            <w:r>
              <w:rPr>
                <w:rFonts w:ascii="仿宋_GB2312" w:hAnsi="仿宋_GB2312" w:cs="仿宋_GB2312" w:eastAsia="仿宋_GB2312"/>
                <w:sz w:val="20"/>
                <w:b/>
              </w:rPr>
              <w:t>3.1.1图书资源数字化加工标准</w:t>
            </w:r>
          </w:p>
          <w:p>
            <w:pPr>
              <w:pStyle w:val="null3"/>
              <w:ind w:firstLine="402"/>
              <w:jc w:val="both"/>
            </w:pPr>
            <w:r>
              <w:rPr>
                <w:rFonts w:ascii="仿宋_GB2312" w:hAnsi="仿宋_GB2312" w:cs="仿宋_GB2312" w:eastAsia="仿宋_GB2312"/>
                <w:sz w:val="20"/>
                <w:b/>
              </w:rPr>
              <w:t>图像数字化加工</w:t>
            </w:r>
          </w:p>
          <w:p>
            <w:pPr>
              <w:pStyle w:val="null3"/>
              <w:ind w:firstLine="400"/>
              <w:jc w:val="both"/>
            </w:pPr>
            <w:r>
              <w:rPr>
                <w:rFonts w:ascii="仿宋_GB2312" w:hAnsi="仿宋_GB2312" w:cs="仿宋_GB2312" w:eastAsia="仿宋_GB2312"/>
                <w:sz w:val="20"/>
              </w:rPr>
              <w:t>图像采集要求：数字化采集应采用逐页扫描方式，统一色彩位深</w:t>
            </w:r>
            <w:r>
              <w:rPr>
                <w:rFonts w:ascii="仿宋_GB2312" w:hAnsi="仿宋_GB2312" w:cs="仿宋_GB2312" w:eastAsia="仿宋_GB2312"/>
                <w:sz w:val="20"/>
              </w:rPr>
              <w:t>24位，常规内容分辨率为300dpi，5号字体及以下精细内容分辨率提升至400dpi。典藏级成果采用TIFF无压缩格式，用于长期归档保存；服务级成果采用双层PDF格式，通过JPEG2000压缩处理，整体错误率不超过0.3‰。</w:t>
            </w:r>
          </w:p>
          <w:p>
            <w:pPr>
              <w:pStyle w:val="null3"/>
              <w:ind w:firstLine="400"/>
              <w:jc w:val="both"/>
            </w:pPr>
            <w:r>
              <w:rPr>
                <w:rFonts w:ascii="仿宋_GB2312" w:hAnsi="仿宋_GB2312" w:cs="仿宋_GB2312" w:eastAsia="仿宋_GB2312"/>
                <w:sz w:val="20"/>
              </w:rPr>
              <w:t>图像处理要求：所有扫描图像需完成纠偏、去污优化处理，杜绝残缺、污渍、歪斜等问题，图像完整性达标率</w:t>
            </w:r>
            <w:r>
              <w:rPr>
                <w:rFonts w:ascii="仿宋_GB2312" w:hAnsi="仿宋_GB2312" w:cs="仿宋_GB2312" w:eastAsia="仿宋_GB2312"/>
                <w:sz w:val="20"/>
              </w:rPr>
              <w:t>100%，图像歪斜、压缩转换等综合错误率≤1%，严禁出现页面丢失、内容错位等情况。双层PDF需保证图像层与文字层精准对位，反显区域与文字区域偏差控制在1毫米以内。</w:t>
            </w:r>
          </w:p>
          <w:p>
            <w:pPr>
              <w:pStyle w:val="null3"/>
              <w:ind w:firstLine="402"/>
              <w:jc w:val="both"/>
            </w:pPr>
            <w:r>
              <w:rPr>
                <w:rFonts w:ascii="仿宋_GB2312" w:hAnsi="仿宋_GB2312" w:cs="仿宋_GB2312" w:eastAsia="仿宋_GB2312"/>
                <w:sz w:val="20"/>
                <w:b/>
              </w:rPr>
              <w:t>OCR文字识别处理</w:t>
            </w:r>
          </w:p>
          <w:p>
            <w:pPr>
              <w:pStyle w:val="null3"/>
              <w:ind w:firstLine="400"/>
              <w:jc w:val="both"/>
            </w:pPr>
            <w:r>
              <w:rPr>
                <w:rFonts w:ascii="仿宋_GB2312" w:hAnsi="仿宋_GB2312" w:cs="仿宋_GB2312" w:eastAsia="仿宋_GB2312"/>
                <w:sz w:val="20"/>
              </w:rPr>
              <w:t>对全部图书扫描图像逐页开展</w:t>
            </w:r>
            <w:r>
              <w:rPr>
                <w:rFonts w:ascii="仿宋_GB2312" w:hAnsi="仿宋_GB2312" w:cs="仿宋_GB2312" w:eastAsia="仿宋_GB2312"/>
                <w:sz w:val="20"/>
              </w:rPr>
              <w:t>OCR智能识别，每页同步生成对应TXT文本文件与双层PDF文件，确保文本内容与原书内容完全一致，文字识别、排版还原综合错误率不超过0.3‰，古籍类文字错误率不超过1‰，保障文本内容真实、准确、完整。</w:t>
            </w:r>
          </w:p>
          <w:p>
            <w:pPr>
              <w:pStyle w:val="null3"/>
              <w:ind w:firstLine="402"/>
              <w:jc w:val="both"/>
            </w:pPr>
            <w:r>
              <w:rPr>
                <w:rFonts w:ascii="仿宋_GB2312" w:hAnsi="仿宋_GB2312" w:cs="仿宋_GB2312" w:eastAsia="仿宋_GB2312"/>
                <w:sz w:val="20"/>
                <w:b/>
              </w:rPr>
              <w:t>元数据加工</w:t>
            </w:r>
          </w:p>
          <w:p>
            <w:pPr>
              <w:pStyle w:val="null3"/>
              <w:ind w:firstLine="400"/>
              <w:jc w:val="both"/>
            </w:pPr>
            <w:r>
              <w:rPr>
                <w:rFonts w:ascii="仿宋_GB2312" w:hAnsi="仿宋_GB2312" w:cs="仿宋_GB2312" w:eastAsia="仿宋_GB2312"/>
                <w:sz w:val="20"/>
              </w:rPr>
              <w:t>严格按照</w:t>
            </w:r>
            <w:r>
              <w:rPr>
                <w:rFonts w:ascii="仿宋_GB2312" w:hAnsi="仿宋_GB2312" w:cs="仿宋_GB2312" w:eastAsia="仿宋_GB2312"/>
                <w:sz w:val="20"/>
              </w:rPr>
              <w:t>2026年地方文献知识化项目图书数字化加工规范，完成图书基础资源元数据表、图书结构信息表的编制工作。其中，图书基础资源元数据需包含记录标识号、正题名、其他题名、责任者名称、责任方式、分类号、关键词、摘要、附注、出版者名称、出版地、出版日期、格式、页数、语种、版本、ISBN、数据提交单位等全部必填字段。图书结构信息表需包含图书基础资源记录标识号、书名、内部序号、层级号、名称、责任者名称、责任方式、册号、页码等完整字段，确保元数据规范、齐全、可检索。</w:t>
            </w:r>
          </w:p>
          <w:p>
            <w:pPr>
              <w:pStyle w:val="null3"/>
              <w:jc w:val="both"/>
            </w:pPr>
            <w:r>
              <w:rPr>
                <w:rFonts w:ascii="仿宋_GB2312" w:hAnsi="仿宋_GB2312" w:cs="仿宋_GB2312" w:eastAsia="仿宋_GB2312"/>
                <w:sz w:val="20"/>
                <w:b/>
              </w:rPr>
              <w:t>3.1.2图像资源数字化加工标准</w:t>
            </w:r>
          </w:p>
          <w:p>
            <w:pPr>
              <w:pStyle w:val="null3"/>
              <w:ind w:firstLine="402"/>
              <w:jc w:val="both"/>
            </w:pPr>
            <w:r>
              <w:rPr>
                <w:rFonts w:ascii="仿宋_GB2312" w:hAnsi="仿宋_GB2312" w:cs="仿宋_GB2312" w:eastAsia="仿宋_GB2312"/>
                <w:sz w:val="20"/>
                <w:b/>
              </w:rPr>
              <w:t>图像采集与处理</w:t>
            </w:r>
          </w:p>
          <w:p>
            <w:pPr>
              <w:pStyle w:val="null3"/>
              <w:ind w:firstLine="400"/>
              <w:jc w:val="both"/>
            </w:pPr>
            <w:r>
              <w:rPr>
                <w:rFonts w:ascii="仿宋_GB2312" w:hAnsi="仿宋_GB2312" w:cs="仿宋_GB2312" w:eastAsia="仿宋_GB2312"/>
                <w:sz w:val="20"/>
              </w:rPr>
              <w:t>采集作业前需按照</w:t>
            </w:r>
            <w:r>
              <w:rPr>
                <w:rFonts w:ascii="仿宋_GB2312" w:hAnsi="仿宋_GB2312" w:cs="仿宋_GB2312" w:eastAsia="仿宋_GB2312"/>
                <w:sz w:val="20"/>
              </w:rPr>
              <w:t>ICC标准完成设备色彩精准校正，保障图像色彩还原真实。照片资源采集像素不低于3300万像素，黑白、灰度页面色彩位深8位，彩色页面色彩位深24位，分辨率统一为不低于300dpi。大幅面图画资源采用分画幅采集、无缝拼接技术处理，确保画面接缝连贯、内容完整无缺失。</w:t>
            </w:r>
          </w:p>
          <w:p>
            <w:pPr>
              <w:pStyle w:val="null3"/>
              <w:ind w:firstLine="400"/>
              <w:jc w:val="both"/>
            </w:pPr>
            <w:r>
              <w:rPr>
                <w:rFonts w:ascii="仿宋_GB2312" w:hAnsi="仿宋_GB2312" w:cs="仿宋_GB2312" w:eastAsia="仿宋_GB2312"/>
                <w:sz w:val="20"/>
              </w:rPr>
              <w:t>成果格式区分归档与服务两类，典藏归档级采用</w:t>
            </w:r>
            <w:r>
              <w:rPr>
                <w:rFonts w:ascii="仿宋_GB2312" w:hAnsi="仿宋_GB2312" w:cs="仿宋_GB2312" w:eastAsia="仿宋_GB2312"/>
                <w:sz w:val="20"/>
              </w:rPr>
              <w:t>TIFF无压缩格式，对外服务级采用PDF/JPG格式，整体加工综合错误率</w:t>
            </w:r>
            <w:r>
              <w:rPr>
                <w:rFonts w:ascii="仿宋_GB2312" w:hAnsi="仿宋_GB2312" w:cs="仿宋_GB2312" w:eastAsia="仿宋_GB2312"/>
                <w:sz w:val="20"/>
              </w:rPr>
              <w:t>≤</w:t>
            </w:r>
            <w:r>
              <w:rPr>
                <w:rFonts w:ascii="仿宋_GB2312" w:hAnsi="仿宋_GB2312" w:cs="仿宋_GB2312" w:eastAsia="仿宋_GB2312"/>
                <w:sz w:val="20"/>
              </w:rPr>
              <w:t>0.3‰。所有图像需完成纠偏（画面歪斜度</w:t>
            </w:r>
            <w:r>
              <w:rPr>
                <w:rFonts w:ascii="仿宋_GB2312" w:hAnsi="仿宋_GB2312" w:cs="仿宋_GB2312" w:eastAsia="仿宋_GB2312"/>
                <w:sz w:val="20"/>
              </w:rPr>
              <w:t>≤</w:t>
            </w:r>
            <w:r>
              <w:rPr>
                <w:rFonts w:ascii="仿宋_GB2312" w:hAnsi="仿宋_GB2312" w:cs="仿宋_GB2312" w:eastAsia="仿宋_GB2312"/>
                <w:sz w:val="20"/>
              </w:rPr>
              <w:t>1度）、去污处理，禁止开展锐化、色彩增强等二次后期修改，最大程度保留资源原始风貌。</w:t>
            </w:r>
          </w:p>
          <w:p>
            <w:pPr>
              <w:pStyle w:val="null3"/>
              <w:ind w:firstLine="402"/>
              <w:jc w:val="both"/>
            </w:pPr>
            <w:r>
              <w:rPr>
                <w:rFonts w:ascii="仿宋_GB2312" w:hAnsi="仿宋_GB2312" w:cs="仿宋_GB2312" w:eastAsia="仿宋_GB2312"/>
                <w:sz w:val="20"/>
                <w:b/>
              </w:rPr>
              <w:t>元数据加工</w:t>
            </w:r>
          </w:p>
          <w:p>
            <w:pPr>
              <w:pStyle w:val="null3"/>
              <w:ind w:firstLine="400"/>
              <w:jc w:val="both"/>
            </w:pPr>
            <w:r>
              <w:rPr>
                <w:rFonts w:ascii="仿宋_GB2312" w:hAnsi="仿宋_GB2312" w:cs="仿宋_GB2312" w:eastAsia="仿宋_GB2312"/>
                <w:sz w:val="20"/>
              </w:rPr>
              <w:t>采用</w:t>
            </w:r>
            <w:r>
              <w:rPr>
                <w:rFonts w:ascii="仿宋_GB2312" w:hAnsi="仿宋_GB2312" w:cs="仿宋_GB2312" w:eastAsia="仿宋_GB2312"/>
                <w:sz w:val="20"/>
              </w:rPr>
              <w:t>XML1.0规范、UTF-8统一编码制作图像资源元数据，必填字段包含记录标识号、正题名、分类号、关键词、摘要、制作日期、格式、数据提交单位等。所有文件命名、层级存储需严格执行项目18位记录标识号规则，完全符合《2026年地方文献知识化项目数据要求—第二部分 数据命名及存储规则》相关规定。</w:t>
            </w:r>
          </w:p>
          <w:p>
            <w:pPr>
              <w:pStyle w:val="null3"/>
              <w:jc w:val="both"/>
            </w:pPr>
            <w:r>
              <w:rPr>
                <w:rFonts w:ascii="仿宋_GB2312" w:hAnsi="仿宋_GB2312" w:cs="仿宋_GB2312" w:eastAsia="仿宋_GB2312"/>
                <w:sz w:val="20"/>
                <w:b/>
              </w:rPr>
              <w:t>3.1.3视频资源数字化加工标准</w:t>
            </w:r>
          </w:p>
          <w:p>
            <w:pPr>
              <w:pStyle w:val="null3"/>
              <w:ind w:firstLine="402"/>
              <w:jc w:val="both"/>
            </w:pPr>
            <w:r>
              <w:rPr>
                <w:rFonts w:ascii="仿宋_GB2312" w:hAnsi="仿宋_GB2312" w:cs="仿宋_GB2312" w:eastAsia="仿宋_GB2312"/>
                <w:sz w:val="20"/>
                <w:b/>
              </w:rPr>
              <w:t>视频对象数据加工</w:t>
            </w:r>
          </w:p>
          <w:p>
            <w:pPr>
              <w:pStyle w:val="null3"/>
              <w:ind w:firstLine="400"/>
              <w:jc w:val="both"/>
            </w:pPr>
            <w:r>
              <w:rPr>
                <w:rFonts w:ascii="仿宋_GB2312" w:hAnsi="仿宋_GB2312" w:cs="仿宋_GB2312" w:eastAsia="仿宋_GB2312"/>
                <w:sz w:val="20"/>
              </w:rPr>
              <w:t>区分保存级与服务级双重标准输出成果：保存级视频采用</w:t>
            </w:r>
            <w:r>
              <w:rPr>
                <w:rFonts w:ascii="仿宋_GB2312" w:hAnsi="仿宋_GB2312" w:cs="仿宋_GB2312" w:eastAsia="仿宋_GB2312"/>
                <w:sz w:val="20"/>
              </w:rPr>
              <w:t>MPEG-2编码，封装格式支持MPG、M2P、MOV、AVI；服务级视频采用H.264编码，统一封装为MP4格式。视频分辨率严格区分标准，标清720×576、高清1920×1080，全品类视频帧率统一25帧/秒。保存级标清视频的固定码率为 7.5Mbps左右，高清视频的固定码率为25Mbps左右，码率浮动不超过10%；服务级视频的固定码率不低于1.5Mbps。</w:t>
            </w:r>
            <w:r>
              <w:rPr>
                <w:rFonts w:ascii="仿宋_GB2312" w:hAnsi="仿宋_GB2312" w:cs="仿宋_GB2312" w:eastAsia="仿宋_GB2312"/>
                <w:sz w:val="20"/>
              </w:rPr>
              <w:t>音频</w:t>
            </w:r>
            <w:r>
              <w:rPr>
                <w:rFonts w:ascii="仿宋_GB2312" w:hAnsi="仿宋_GB2312" w:cs="仿宋_GB2312" w:eastAsia="仿宋_GB2312"/>
                <w:sz w:val="20"/>
              </w:rPr>
              <w:t>保存级采用</w:t>
            </w:r>
            <w:r>
              <w:rPr>
                <w:rFonts w:ascii="仿宋_GB2312" w:hAnsi="仿宋_GB2312" w:cs="仿宋_GB2312" w:eastAsia="仿宋_GB2312"/>
                <w:sz w:val="20"/>
              </w:rPr>
              <w:t>PCM/MP2编码；服务级采用MP3/AAC编码。统一采样率48KHz。</w:t>
            </w:r>
            <w:r>
              <w:rPr>
                <w:rFonts w:ascii="仿宋_GB2312" w:hAnsi="仿宋_GB2312" w:cs="仿宋_GB2312" w:eastAsia="仿宋_GB2312"/>
                <w:sz w:val="20"/>
              </w:rPr>
              <w:t>字幕</w:t>
            </w:r>
            <w:r>
              <w:rPr>
                <w:rFonts w:ascii="仿宋_GB2312" w:hAnsi="仿宋_GB2312" w:cs="仿宋_GB2312" w:eastAsia="仿宋_GB2312"/>
                <w:sz w:val="20"/>
              </w:rPr>
              <w:t>配套字幕为独立</w:t>
            </w:r>
            <w:r>
              <w:rPr>
                <w:rFonts w:ascii="仿宋_GB2312" w:hAnsi="仿宋_GB2312" w:cs="仿宋_GB2312" w:eastAsia="仿宋_GB2312"/>
                <w:sz w:val="20"/>
              </w:rPr>
              <w:t>SRT格式，采用UTF-8编码规范简体汉字，无错别字、异体字。字幕单屏仅显示1行，4:3画幅单屏字数≤15字，16:9画幅单屏字数≤20字，全程音画同步误差＜0.5秒。</w:t>
            </w:r>
          </w:p>
          <w:p>
            <w:pPr>
              <w:pStyle w:val="null3"/>
              <w:ind w:firstLine="402"/>
              <w:jc w:val="both"/>
            </w:pPr>
            <w:r>
              <w:rPr>
                <w:rFonts w:ascii="仿宋_GB2312" w:hAnsi="仿宋_GB2312" w:cs="仿宋_GB2312" w:eastAsia="仿宋_GB2312"/>
                <w:sz w:val="20"/>
                <w:b/>
              </w:rPr>
              <w:t>元数据加工</w:t>
            </w:r>
          </w:p>
          <w:p>
            <w:pPr>
              <w:pStyle w:val="null3"/>
              <w:ind w:firstLine="400"/>
              <w:jc w:val="both"/>
            </w:pPr>
            <w:r>
              <w:rPr>
                <w:rFonts w:ascii="仿宋_GB2312" w:hAnsi="仿宋_GB2312" w:cs="仿宋_GB2312" w:eastAsia="仿宋_GB2312"/>
                <w:sz w:val="20"/>
              </w:rPr>
              <w:t>严格按照项目视频基础资源元数据表规范完成编制工作，字段包含记录标识号、正题名、责任者名称、责任方式、分类号、关键词、附注、简介、格式、文件大小、时长、技术细节、声道语种、字幕语种、创建日期、发布地址、来源、数据提交单位等。可重复字段（责任者</w:t>
            </w:r>
            <w:r>
              <w:rPr>
                <w:rFonts w:ascii="仿宋_GB2312" w:hAnsi="仿宋_GB2312" w:cs="仿宋_GB2312" w:eastAsia="仿宋_GB2312"/>
                <w:sz w:val="20"/>
              </w:rPr>
              <w:t>+责任方式）需成组规范著录，文件命名、分层存储完全契合项目统一技术规则。</w:t>
            </w:r>
          </w:p>
          <w:p>
            <w:pPr>
              <w:pStyle w:val="null3"/>
              <w:jc w:val="both"/>
            </w:pPr>
            <w:r>
              <w:rPr>
                <w:rFonts w:ascii="仿宋_GB2312" w:hAnsi="仿宋_GB2312" w:cs="仿宋_GB2312" w:eastAsia="仿宋_GB2312"/>
                <w:sz w:val="20"/>
                <w:b/>
              </w:rPr>
              <w:t>3.2版权与合规性要求</w:t>
            </w:r>
          </w:p>
          <w:p>
            <w:pPr>
              <w:pStyle w:val="null3"/>
              <w:jc w:val="both"/>
            </w:pPr>
            <w:r>
              <w:rPr>
                <w:rFonts w:ascii="仿宋_GB2312" w:hAnsi="仿宋_GB2312" w:cs="仿宋_GB2312" w:eastAsia="仿宋_GB2312"/>
                <w:sz w:val="20"/>
                <w:b/>
              </w:rPr>
              <w:t>3.2.1资源授权合规</w:t>
            </w:r>
          </w:p>
          <w:p>
            <w:pPr>
              <w:pStyle w:val="null3"/>
              <w:ind w:firstLine="400"/>
              <w:jc w:val="both"/>
            </w:pPr>
            <w:r>
              <w:rPr>
                <w:rFonts w:ascii="仿宋_GB2312" w:hAnsi="仿宋_GB2312" w:cs="仿宋_GB2312" w:eastAsia="仿宋_GB2312"/>
                <w:sz w:val="20"/>
              </w:rPr>
              <w:t>中标人需配合采购人按照《中华人民共和国著作权法》《</w:t>
            </w:r>
            <w:r>
              <w:rPr>
                <w:rFonts w:ascii="仿宋_GB2312" w:hAnsi="仿宋_GB2312" w:cs="仿宋_GB2312" w:eastAsia="仿宋_GB2312"/>
                <w:sz w:val="20"/>
              </w:rPr>
              <w:t>2026年全国智慧图书馆体系建设地方文献知识化加工项目的工作细则》相关规定，完成本项目建设资源合法使用证明材料的获取。所有项目成果仅限在全国智慧图书馆体系范围内，用于非营利性学术研究、文化交流等公益服务，严禁用于商业用途、违规传播及第三方授权使用。</w:t>
            </w:r>
          </w:p>
          <w:p>
            <w:pPr>
              <w:pStyle w:val="null3"/>
              <w:jc w:val="both"/>
            </w:pPr>
            <w:r>
              <w:rPr>
                <w:rFonts w:ascii="仿宋_GB2312" w:hAnsi="仿宋_GB2312" w:cs="仿宋_GB2312" w:eastAsia="仿宋_GB2312"/>
                <w:sz w:val="20"/>
                <w:b/>
              </w:rPr>
              <w:t>3.2.2版权证明文件</w:t>
            </w:r>
          </w:p>
          <w:p>
            <w:pPr>
              <w:pStyle w:val="null3"/>
              <w:ind w:firstLine="400"/>
              <w:jc w:val="both"/>
            </w:pPr>
            <w:r>
              <w:rPr>
                <w:rFonts w:ascii="仿宋_GB2312" w:hAnsi="仿宋_GB2312" w:cs="仿宋_GB2312" w:eastAsia="仿宋_GB2312"/>
                <w:sz w:val="20"/>
              </w:rPr>
              <w:t>中标人需配合采购人整理、提交全套完整版权证明文件。对可明确权利人的资源，需协助获取标准《授权书》；对无法确认权利人但具备重要文化价值的文献，需编制《特殊文献授权说明》并详细备注说明；对已进入公有领域的资源，需提供《公有领域版权证明》；对自有版权资源，按规范完成《授权书》编制备案，确保所有加工资源无版权瑕疵。</w:t>
            </w:r>
          </w:p>
          <w:p>
            <w:pPr>
              <w:pStyle w:val="null3"/>
              <w:jc w:val="both"/>
            </w:pPr>
            <w:r>
              <w:rPr>
                <w:rFonts w:ascii="仿宋_GB2312" w:hAnsi="仿宋_GB2312" w:cs="仿宋_GB2312" w:eastAsia="仿宋_GB2312"/>
                <w:sz w:val="20"/>
                <w:b/>
              </w:rPr>
              <w:t>3.2.3意识形态审核</w:t>
            </w:r>
          </w:p>
          <w:p>
            <w:pPr>
              <w:pStyle w:val="null3"/>
              <w:ind w:firstLine="400"/>
              <w:jc w:val="both"/>
            </w:pPr>
            <w:r>
              <w:rPr>
                <w:rFonts w:ascii="仿宋_GB2312" w:hAnsi="仿宋_GB2312" w:cs="仿宋_GB2312" w:eastAsia="仿宋_GB2312"/>
                <w:sz w:val="20"/>
              </w:rPr>
              <w:t>中标人需配合采购人组织专家完成全部资源内容的审读审核工作，严格把控内容导向，确保所有建设成果符合社会主义核心价值观，积极传播正能量，无违规、低俗、偏差内容，最终配合签署《意识形态承诺书》。</w:t>
            </w:r>
          </w:p>
          <w:p>
            <w:pPr>
              <w:pStyle w:val="null3"/>
              <w:ind w:firstLine="402"/>
              <w:jc w:val="both"/>
            </w:pPr>
            <w:r>
              <w:rPr>
                <w:rFonts w:ascii="仿宋_GB2312" w:hAnsi="仿宋_GB2312" w:cs="仿宋_GB2312" w:eastAsia="仿宋_GB2312"/>
                <w:sz w:val="20"/>
                <w:b/>
              </w:rPr>
              <w:t>中标人须承诺，本项目所有提交成果版权合规、内容合规，无任何侵权风险，后续使用不会引发第三方权利纠纷。</w:t>
            </w:r>
          </w:p>
          <w:p>
            <w:pPr>
              <w:pStyle w:val="null3"/>
              <w:jc w:val="both"/>
            </w:pPr>
            <w:r>
              <w:rPr>
                <w:rFonts w:ascii="仿宋_GB2312" w:hAnsi="仿宋_GB2312" w:cs="仿宋_GB2312" w:eastAsia="仿宋_GB2312"/>
                <w:sz w:val="20"/>
                <w:b/>
              </w:rPr>
              <w:t>3.3成果交付</w:t>
            </w:r>
          </w:p>
          <w:p>
            <w:pPr>
              <w:pStyle w:val="null3"/>
              <w:jc w:val="both"/>
            </w:pPr>
            <w:r>
              <w:rPr>
                <w:rFonts w:ascii="仿宋_GB2312" w:hAnsi="仿宋_GB2312" w:cs="仿宋_GB2312" w:eastAsia="仿宋_GB2312"/>
                <w:sz w:val="20"/>
              </w:rPr>
              <w:t>3.3.1中标人需按本项目全部技术标准、数量要求完成的符合《2026年地方文献知识化项目数据要求》《智慧图书馆知识资源数据建设指南》规定的所有数字化资源及配套数据文件。</w:t>
            </w:r>
          </w:p>
          <w:p>
            <w:pPr>
              <w:pStyle w:val="null3"/>
              <w:jc w:val="both"/>
            </w:pPr>
            <w:r>
              <w:rPr>
                <w:rFonts w:ascii="仿宋_GB2312" w:hAnsi="仿宋_GB2312" w:cs="仿宋_GB2312" w:eastAsia="仿宋_GB2312"/>
                <w:sz w:val="20"/>
              </w:rPr>
              <w:t>3.3.2所有成果需严格遵循项目统一命名规则、层级存储规范，分类清晰、归档完整，便于后期入库、检索、运维及知识服务应用。</w:t>
            </w:r>
          </w:p>
          <w:p>
            <w:pPr>
              <w:pStyle w:val="null3"/>
              <w:jc w:val="both"/>
            </w:pPr>
            <w:r>
              <w:rPr>
                <w:rFonts w:ascii="仿宋_GB2312" w:hAnsi="仿宋_GB2312" w:cs="仿宋_GB2312" w:eastAsia="仿宋_GB2312"/>
                <w:sz w:val="20"/>
              </w:rPr>
              <w:t>3.3.3同步交付全套版权证明材料、意识形态审核材料、项目加工成果清单、技术参数说明等配套文档，确保项目资料完整可溯源、可验收。</w:t>
            </w:r>
          </w:p>
          <w:p>
            <w:pPr>
              <w:pStyle w:val="null3"/>
              <w:jc w:val="both"/>
            </w:pPr>
            <w:r>
              <w:rPr>
                <w:rFonts w:ascii="仿宋_GB2312" w:hAnsi="仿宋_GB2312" w:cs="仿宋_GB2312" w:eastAsia="仿宋_GB2312"/>
                <w:sz w:val="20"/>
              </w:rPr>
              <w:t>3.3.4交付成果需完全满足全国智慧图书馆体系建设入库标准，顺利通过采购人及上级主管部门验收。</w:t>
            </w:r>
          </w:p>
          <w:p>
            <w:pPr>
              <w:pStyle w:val="null3"/>
              <w:jc w:val="both"/>
            </w:pPr>
            <w:r>
              <w:rPr>
                <w:rFonts w:ascii="仿宋_GB2312" w:hAnsi="仿宋_GB2312" w:cs="仿宋_GB2312" w:eastAsia="仿宋_GB2312"/>
                <w:sz w:val="20"/>
                <w:b/>
              </w:rPr>
              <w:t>3.4项目工期要求</w:t>
            </w:r>
          </w:p>
          <w:p>
            <w:pPr>
              <w:pStyle w:val="null3"/>
              <w:ind w:firstLine="400"/>
              <w:jc w:val="both"/>
            </w:pPr>
            <w:r>
              <w:rPr>
                <w:rFonts w:ascii="仿宋_GB2312" w:hAnsi="仿宋_GB2312" w:cs="仿宋_GB2312" w:eastAsia="仿宋_GB2312"/>
                <w:sz w:val="20"/>
              </w:rPr>
              <w:t>本项目工期严格适配</w:t>
            </w:r>
            <w:r>
              <w:rPr>
                <w:rFonts w:ascii="仿宋_GB2312" w:hAnsi="仿宋_GB2312" w:cs="仿宋_GB2312" w:eastAsia="仿宋_GB2312"/>
                <w:sz w:val="20"/>
              </w:rPr>
              <w:t>2026年全国智慧图书馆体系建设节点要求，中标人须科学统筹人员、设备、作业流程，保质保量按期完成全部建设内容。</w:t>
            </w:r>
          </w:p>
          <w:p>
            <w:pPr>
              <w:pStyle w:val="null3"/>
              <w:jc w:val="both"/>
            </w:pPr>
            <w:r>
              <w:rPr>
                <w:rFonts w:ascii="仿宋_GB2312" w:hAnsi="仿宋_GB2312" w:cs="仿宋_GB2312" w:eastAsia="仿宋_GB2312"/>
                <w:sz w:val="20"/>
              </w:rPr>
              <w:t>3.4.1总体工期</w:t>
            </w:r>
          </w:p>
          <w:p>
            <w:pPr>
              <w:pStyle w:val="null3"/>
              <w:ind w:firstLine="400"/>
              <w:jc w:val="both"/>
            </w:pPr>
            <w:r>
              <w:rPr>
                <w:rFonts w:ascii="仿宋_GB2312" w:hAnsi="仿宋_GB2312" w:cs="仿宋_GB2312" w:eastAsia="仿宋_GB2312"/>
                <w:sz w:val="20"/>
              </w:rPr>
              <w:t>自合同签订生效之日起，中标人须在</w:t>
            </w:r>
            <w:r>
              <w:rPr>
                <w:rFonts w:ascii="仿宋_GB2312" w:hAnsi="仿宋_GB2312" w:cs="仿宋_GB2312" w:eastAsia="仿宋_GB2312"/>
                <w:sz w:val="20"/>
              </w:rPr>
              <w:t>60个日历日内完成全部资源采集加工、元数据制作、知识内容抽取合规审核、成果规整、资料汇总及完整交付工作，确保所有成果具备初验条件，整体工期不得延误年度智慧图书馆体系入库报备节点。</w:t>
            </w:r>
          </w:p>
          <w:p>
            <w:pPr>
              <w:pStyle w:val="null3"/>
              <w:jc w:val="both"/>
            </w:pPr>
            <w:r>
              <w:rPr>
                <w:rFonts w:ascii="仿宋_GB2312" w:hAnsi="仿宋_GB2312" w:cs="仿宋_GB2312" w:eastAsia="仿宋_GB2312"/>
                <w:sz w:val="20"/>
              </w:rPr>
              <w:t>3.4.2阶段性节点</w:t>
            </w:r>
          </w:p>
          <w:p>
            <w:pPr>
              <w:pStyle w:val="null3"/>
              <w:ind w:firstLine="400"/>
              <w:jc w:val="both"/>
            </w:pPr>
            <w:r>
              <w:rPr>
                <w:rFonts w:ascii="仿宋_GB2312" w:hAnsi="仿宋_GB2312" w:cs="仿宋_GB2312" w:eastAsia="仿宋_GB2312"/>
                <w:sz w:val="20"/>
              </w:rPr>
              <w:t>中标人需在制定详细项目实施进度计划表，明确资料交接、图书数字化加工、图像资源处理、视频剪辑与字幕制作、元数据加工、知识内容抽取、自检整改、成果汇总等各阶段细化工期节点，所有进度需满足采购人统一调度及阶段性建设时序要求。</w:t>
            </w:r>
          </w:p>
          <w:p>
            <w:pPr>
              <w:pStyle w:val="null3"/>
              <w:jc w:val="both"/>
            </w:pPr>
            <w:r>
              <w:rPr>
                <w:rFonts w:ascii="仿宋_GB2312" w:hAnsi="仿宋_GB2312" w:cs="仿宋_GB2312" w:eastAsia="仿宋_GB2312"/>
                <w:sz w:val="20"/>
              </w:rPr>
              <w:t>3.4.3工期权责</w:t>
            </w:r>
          </w:p>
          <w:p>
            <w:pPr>
              <w:pStyle w:val="null3"/>
              <w:ind w:firstLine="400"/>
              <w:jc w:val="both"/>
            </w:pPr>
            <w:r>
              <w:rPr>
                <w:rFonts w:ascii="仿宋_GB2312" w:hAnsi="仿宋_GB2312" w:cs="仿宋_GB2312" w:eastAsia="仿宋_GB2312"/>
                <w:sz w:val="20"/>
              </w:rPr>
              <w:t>因中标人人员配置不足、技术不达标、作业疏漏、整改滞后等自身原因造成的工期延误，由中标人承担全部违约责任；如因采购人资料交付延迟、政策调整等客观因素导致的工期顺延的，中标人需提交书面延期申请，经采购人审核确认后顺延工期，无审批的延期一律视为逾期。</w:t>
            </w:r>
          </w:p>
          <w:p>
            <w:pPr>
              <w:pStyle w:val="null3"/>
              <w:jc w:val="both"/>
            </w:pPr>
            <w:r>
              <w:rPr>
                <w:rFonts w:ascii="仿宋_GB2312" w:hAnsi="仿宋_GB2312" w:cs="仿宋_GB2312" w:eastAsia="仿宋_GB2312"/>
                <w:sz w:val="20"/>
              </w:rPr>
              <w:t>3.4.4质保服务工期</w:t>
            </w:r>
          </w:p>
          <w:p>
            <w:pPr>
              <w:pStyle w:val="null3"/>
              <w:ind w:firstLine="400"/>
              <w:jc w:val="both"/>
            </w:pPr>
            <w:r>
              <w:rPr>
                <w:rFonts w:ascii="仿宋_GB2312" w:hAnsi="仿宋_GB2312" w:cs="仿宋_GB2312" w:eastAsia="仿宋_GB2312"/>
                <w:sz w:val="20"/>
              </w:rPr>
              <w:t>项目整体验收合格后，提供不少于</w:t>
            </w:r>
            <w:r>
              <w:rPr>
                <w:rFonts w:ascii="仿宋_GB2312" w:hAnsi="仿宋_GB2312" w:cs="仿宋_GB2312" w:eastAsia="仿宋_GB2312"/>
                <w:sz w:val="20"/>
              </w:rPr>
              <w:t>3年免费质保期。质保期内，针对成果数据错误、格式不兼容、元数据缺失、知识内容抽取不规范导致的入库异常等各类问题，中标人须在采购人通知时限内完成免费整改、优化调试，保障项目资源长期稳定适配智慧图书馆知识服务系统运行。</w:t>
            </w:r>
          </w:p>
          <w:p>
            <w:pPr>
              <w:pStyle w:val="null3"/>
              <w:jc w:val="both"/>
            </w:pPr>
            <w:r>
              <w:rPr>
                <w:rFonts w:ascii="仿宋_GB2312" w:hAnsi="仿宋_GB2312" w:cs="仿宋_GB2312" w:eastAsia="仿宋_GB2312"/>
                <w:sz w:val="20"/>
                <w:b/>
              </w:rPr>
              <w:t>3.5项目验收</w:t>
            </w:r>
          </w:p>
          <w:p>
            <w:pPr>
              <w:pStyle w:val="null3"/>
              <w:ind w:firstLine="400"/>
              <w:jc w:val="both"/>
            </w:pPr>
            <w:r>
              <w:rPr>
                <w:rFonts w:ascii="仿宋_GB2312" w:hAnsi="仿宋_GB2312" w:cs="仿宋_GB2312" w:eastAsia="仿宋_GB2312"/>
                <w:sz w:val="20"/>
              </w:rPr>
              <w:t>本项目验收严格依据《</w:t>
            </w:r>
            <w:r>
              <w:rPr>
                <w:rFonts w:ascii="仿宋_GB2312" w:hAnsi="仿宋_GB2312" w:cs="仿宋_GB2312" w:eastAsia="仿宋_GB2312"/>
                <w:sz w:val="20"/>
              </w:rPr>
              <w:t>2026年地方文献知识化项目数据要求》《智慧图书馆知识资源数据建设指南》、本项目招标技术标准、国家图书馆入库规范及政府采购相关要求执行，实行自检—初验—整改—终验四级验收流程，所有成果必须100%符合入库及公益服务标准。</w:t>
            </w:r>
          </w:p>
          <w:p>
            <w:pPr>
              <w:pStyle w:val="null3"/>
              <w:jc w:val="both"/>
            </w:pPr>
            <w:r>
              <w:rPr>
                <w:rFonts w:ascii="仿宋_GB2312" w:hAnsi="仿宋_GB2312" w:cs="仿宋_GB2312" w:eastAsia="仿宋_GB2312"/>
                <w:sz w:val="20"/>
              </w:rPr>
              <w:t>3.5.1验收依据</w:t>
            </w:r>
          </w:p>
          <w:p>
            <w:pPr>
              <w:pStyle w:val="null3"/>
              <w:jc w:val="both"/>
            </w:pPr>
            <w:r>
              <w:rPr>
                <w:rFonts w:ascii="仿宋_GB2312" w:hAnsi="仿宋_GB2312" w:cs="仿宋_GB2312" w:eastAsia="仿宋_GB2312"/>
                <w:sz w:val="20"/>
              </w:rPr>
              <w:t>3.5.1.1本项目招标文件、投标文件、合同约定全部技术参数、建设内容及合规要求；</w:t>
            </w:r>
          </w:p>
          <w:p>
            <w:pPr>
              <w:pStyle w:val="null3"/>
              <w:jc w:val="both"/>
            </w:pPr>
            <w:r>
              <w:rPr>
                <w:rFonts w:ascii="仿宋_GB2312" w:hAnsi="仿宋_GB2312" w:cs="仿宋_GB2312" w:eastAsia="仿宋_GB2312"/>
                <w:sz w:val="20"/>
              </w:rPr>
              <w:t>3.5.1.2《2026年地方文献知识化项目数据要求（第一、二部分）》《智慧图书馆知识资源数据建设指南》《全国智慧图书馆体系建设：古籍数字化和知识标引规范手册》行业规范；</w:t>
            </w:r>
          </w:p>
          <w:p>
            <w:pPr>
              <w:pStyle w:val="null3"/>
              <w:jc w:val="both"/>
            </w:pPr>
            <w:r>
              <w:rPr>
                <w:rFonts w:ascii="仿宋_GB2312" w:hAnsi="仿宋_GB2312" w:cs="仿宋_GB2312" w:eastAsia="仿宋_GB2312"/>
                <w:sz w:val="20"/>
              </w:rPr>
              <w:t>3.5.1.3国家智慧图书馆体系资源入库标准、数据命名存储规范、元数据著录规范；</w:t>
            </w:r>
          </w:p>
          <w:p>
            <w:pPr>
              <w:pStyle w:val="null3"/>
              <w:jc w:val="both"/>
            </w:pPr>
            <w:r>
              <w:rPr>
                <w:rFonts w:ascii="仿宋_GB2312" w:hAnsi="仿宋_GB2312" w:cs="仿宋_GB2312" w:eastAsia="仿宋_GB2312"/>
                <w:sz w:val="20"/>
              </w:rPr>
              <w:t>3.5.1.4国家版权相关法律法规及意识形态内容审核管理规定。</w:t>
            </w:r>
          </w:p>
          <w:p>
            <w:pPr>
              <w:pStyle w:val="null3"/>
              <w:jc w:val="both"/>
            </w:pPr>
            <w:r>
              <w:rPr>
                <w:rFonts w:ascii="仿宋_GB2312" w:hAnsi="仿宋_GB2312" w:cs="仿宋_GB2312" w:eastAsia="仿宋_GB2312"/>
                <w:sz w:val="20"/>
              </w:rPr>
              <w:t>3.5.2验收流程要求</w:t>
            </w:r>
          </w:p>
          <w:p>
            <w:pPr>
              <w:pStyle w:val="null3"/>
              <w:jc w:val="both"/>
            </w:pPr>
            <w:r>
              <w:rPr>
                <w:rFonts w:ascii="仿宋_GB2312" w:hAnsi="仿宋_GB2312" w:cs="仿宋_GB2312" w:eastAsia="仿宋_GB2312"/>
                <w:sz w:val="20"/>
              </w:rPr>
              <w:t>3.5.2.1中标人自检</w:t>
            </w:r>
          </w:p>
          <w:p>
            <w:pPr>
              <w:pStyle w:val="null3"/>
              <w:ind w:firstLine="400"/>
              <w:jc w:val="both"/>
            </w:pPr>
            <w:r>
              <w:rPr>
                <w:rFonts w:ascii="仿宋_GB2312" w:hAnsi="仿宋_GB2312" w:cs="仿宋_GB2312" w:eastAsia="仿宋_GB2312"/>
                <w:sz w:val="20"/>
              </w:rPr>
              <w:t>项目完工后，中标人完成全量成果自检，出具项目自检报告、成果清单及技术说明文件，向采购人提交验收申请。</w:t>
            </w:r>
          </w:p>
          <w:p>
            <w:pPr>
              <w:pStyle w:val="null3"/>
              <w:jc w:val="both"/>
            </w:pPr>
            <w:r>
              <w:rPr>
                <w:rFonts w:ascii="仿宋_GB2312" w:hAnsi="仿宋_GB2312" w:cs="仿宋_GB2312" w:eastAsia="仿宋_GB2312"/>
                <w:sz w:val="20"/>
              </w:rPr>
              <w:t>3.5.2.2项目初验</w:t>
            </w:r>
          </w:p>
          <w:p>
            <w:pPr>
              <w:pStyle w:val="null3"/>
              <w:ind w:firstLine="400"/>
              <w:jc w:val="both"/>
            </w:pPr>
            <w:r>
              <w:rPr>
                <w:rFonts w:ascii="仿宋_GB2312" w:hAnsi="仿宋_GB2312" w:cs="仿宋_GB2312" w:eastAsia="仿宋_GB2312"/>
                <w:sz w:val="20"/>
              </w:rPr>
              <w:t>采购人组织召开项目成果验收评审会，邀请相关技术人员、行业专家对成果进行初验，对核查发现的问题出具整改清单，明确整改时限，中标人须无条件于限期完成整改。</w:t>
            </w:r>
          </w:p>
          <w:p>
            <w:pPr>
              <w:pStyle w:val="null3"/>
              <w:jc w:val="both"/>
            </w:pPr>
            <w:r>
              <w:rPr>
                <w:rFonts w:ascii="仿宋_GB2312" w:hAnsi="仿宋_GB2312" w:cs="仿宋_GB2312" w:eastAsia="仿宋_GB2312"/>
                <w:sz w:val="20"/>
              </w:rPr>
              <w:t>3.5.2.3整改复验</w:t>
            </w:r>
          </w:p>
          <w:p>
            <w:pPr>
              <w:pStyle w:val="null3"/>
              <w:ind w:firstLine="400"/>
              <w:jc w:val="both"/>
            </w:pPr>
            <w:r>
              <w:rPr>
                <w:rFonts w:ascii="仿宋_GB2312" w:hAnsi="仿宋_GB2312" w:cs="仿宋_GB2312" w:eastAsia="仿宋_GB2312"/>
                <w:sz w:val="20"/>
              </w:rPr>
              <w:t>采购人指定具备相关资质的第三方单位对中标人提交的修改后成果进行复验，中标人按复验整改要求继续修改直至合格为止。在项目最终验收时限前仍未达合格标准的，视为项目验收不合格，采购人有权依据合同追究违约责任。</w:t>
            </w:r>
          </w:p>
          <w:p>
            <w:pPr>
              <w:pStyle w:val="null3"/>
              <w:jc w:val="both"/>
            </w:pPr>
            <w:r>
              <w:rPr>
                <w:rFonts w:ascii="仿宋_GB2312" w:hAnsi="仿宋_GB2312" w:cs="仿宋_GB2312" w:eastAsia="仿宋_GB2312"/>
                <w:sz w:val="20"/>
              </w:rPr>
              <w:t>3.5.2.4最终验收</w:t>
            </w:r>
          </w:p>
          <w:p>
            <w:pPr>
              <w:pStyle w:val="null3"/>
              <w:ind w:firstLine="400"/>
              <w:jc w:val="both"/>
            </w:pPr>
            <w:r>
              <w:rPr>
                <w:rFonts w:ascii="仿宋_GB2312" w:hAnsi="仿宋_GB2312" w:cs="仿宋_GB2312" w:eastAsia="仿宋_GB2312"/>
                <w:sz w:val="20"/>
              </w:rPr>
              <w:t>初验整改合格、全部成果满足智慧图书馆体系入库标准、资料归档齐全后，开展项目终验，终验合格后签署项目验收报告。项目终极验收标准为成果成功入库全国智慧图书馆体系、可正常对外提供知识服务。</w:t>
            </w:r>
          </w:p>
          <w:p>
            <w:pPr>
              <w:pStyle w:val="null3"/>
              <w:jc w:val="both"/>
            </w:pPr>
            <w:r>
              <w:rPr>
                <w:rFonts w:ascii="仿宋_GB2312" w:hAnsi="仿宋_GB2312" w:cs="仿宋_GB2312" w:eastAsia="仿宋_GB2312"/>
                <w:sz w:val="20"/>
              </w:rPr>
              <w:t>3.5.3验收不合格处置规则</w:t>
            </w:r>
          </w:p>
          <w:p>
            <w:pPr>
              <w:pStyle w:val="null3"/>
              <w:jc w:val="both"/>
            </w:pPr>
            <w:r>
              <w:rPr>
                <w:rFonts w:ascii="仿宋_GB2312" w:hAnsi="仿宋_GB2312" w:cs="仿宋_GB2312" w:eastAsia="仿宋_GB2312"/>
                <w:sz w:val="20"/>
              </w:rPr>
              <w:t>3.5.3.1轻微瑕疵</w:t>
            </w:r>
          </w:p>
          <w:p>
            <w:pPr>
              <w:pStyle w:val="null3"/>
              <w:ind w:firstLine="400"/>
              <w:jc w:val="both"/>
            </w:pPr>
            <w:r>
              <w:rPr>
                <w:rFonts w:ascii="仿宋_GB2312" w:hAnsi="仿宋_GB2312" w:cs="仿宋_GB2312" w:eastAsia="仿宋_GB2312"/>
                <w:sz w:val="20"/>
              </w:rPr>
              <w:t>少量加工数据因建设不规范、命名细节偏差等不影响入库使用的轻微问题，限期</w:t>
            </w:r>
            <w:r>
              <w:rPr>
                <w:rFonts w:ascii="仿宋_GB2312" w:hAnsi="仿宋_GB2312" w:cs="仿宋_GB2312" w:eastAsia="仿宋_GB2312"/>
                <w:sz w:val="20"/>
              </w:rPr>
              <w:t>1-3个工作日完成整改。</w:t>
            </w:r>
          </w:p>
          <w:p>
            <w:pPr>
              <w:pStyle w:val="null3"/>
              <w:jc w:val="both"/>
            </w:pPr>
            <w:r>
              <w:rPr>
                <w:rFonts w:ascii="仿宋_GB2312" w:hAnsi="仿宋_GB2312" w:cs="仿宋_GB2312" w:eastAsia="仿宋_GB2312"/>
                <w:sz w:val="20"/>
              </w:rPr>
              <w:t>3.5.3.2一般问题</w:t>
            </w:r>
          </w:p>
          <w:p>
            <w:pPr>
              <w:pStyle w:val="null3"/>
              <w:ind w:firstLine="400"/>
              <w:jc w:val="both"/>
            </w:pPr>
            <w:r>
              <w:rPr>
                <w:rFonts w:ascii="仿宋_GB2312" w:hAnsi="仿宋_GB2312" w:cs="仿宋_GB2312" w:eastAsia="仿宋_GB2312"/>
                <w:sz w:val="20"/>
              </w:rPr>
              <w:t>存在少量数据识别错误、图像参数不达标、字幕不规范等问题，乙方须全额返工整改，产生的人工、技术、时间成本由乙方自行承担，同时按合同约定承担工期延误责任。</w:t>
            </w:r>
          </w:p>
          <w:p>
            <w:pPr>
              <w:pStyle w:val="null3"/>
              <w:jc w:val="both"/>
            </w:pPr>
            <w:r>
              <w:rPr>
                <w:rFonts w:ascii="仿宋_GB2312" w:hAnsi="仿宋_GB2312" w:cs="仿宋_GB2312" w:eastAsia="仿宋_GB2312"/>
                <w:sz w:val="20"/>
              </w:rPr>
              <w:t>3.5.3.3重大问题</w:t>
            </w:r>
          </w:p>
          <w:p>
            <w:pPr>
              <w:pStyle w:val="null3"/>
              <w:ind w:firstLine="400"/>
              <w:jc w:val="both"/>
            </w:pPr>
            <w:r>
              <w:rPr>
                <w:rFonts w:ascii="仿宋_GB2312" w:hAnsi="仿宋_GB2312" w:cs="仿宋_GB2312" w:eastAsia="仿宋_GB2312"/>
                <w:sz w:val="20"/>
              </w:rPr>
              <w:t>出现版权资料缺失、意识形态内容违规、大批量资源数据错误、格式不兼容、无法入库等重大问题，采购人有权拒绝验收、不予结算款项，直至终止合同，并追究乙方全部违约及赔偿责任。</w:t>
            </w:r>
          </w:p>
          <w:p>
            <w:pPr>
              <w:pStyle w:val="null3"/>
              <w:jc w:val="both"/>
            </w:pPr>
            <w:r>
              <w:rPr>
                <w:rFonts w:ascii="仿宋_GB2312" w:hAnsi="仿宋_GB2312" w:cs="仿宋_GB2312" w:eastAsia="仿宋_GB2312"/>
                <w:sz w:val="20"/>
              </w:rPr>
              <w:t>3.5.4验收交付资料清单</w:t>
            </w:r>
          </w:p>
          <w:p>
            <w:pPr>
              <w:pStyle w:val="null3"/>
              <w:ind w:firstLine="400"/>
              <w:jc w:val="both"/>
            </w:pPr>
            <w:r>
              <w:rPr>
                <w:rFonts w:ascii="仿宋_GB2312" w:hAnsi="仿宋_GB2312" w:cs="仿宋_GB2312" w:eastAsia="仿宋_GB2312"/>
                <w:sz w:val="20"/>
              </w:rPr>
              <w:t>中标人终验前须完整提交以下资料，缺一不予验收：</w:t>
            </w:r>
          </w:p>
          <w:p>
            <w:pPr>
              <w:pStyle w:val="null3"/>
              <w:ind w:firstLine="400"/>
              <w:jc w:val="both"/>
            </w:pPr>
            <w:r>
              <w:rPr>
                <w:rFonts w:ascii="仿宋_GB2312" w:hAnsi="仿宋_GB2312" w:cs="仿宋_GB2312" w:eastAsia="仿宋_GB2312"/>
                <w:sz w:val="20"/>
              </w:rPr>
              <w:t>●全部数字化成果资源包（保存级+服务级）；</w:t>
            </w:r>
          </w:p>
          <w:p>
            <w:pPr>
              <w:pStyle w:val="null3"/>
              <w:ind w:firstLine="400"/>
              <w:jc w:val="both"/>
            </w:pPr>
            <w:r>
              <w:rPr>
                <w:rFonts w:ascii="仿宋_GB2312" w:hAnsi="仿宋_GB2312" w:cs="仿宋_GB2312" w:eastAsia="仿宋_GB2312"/>
                <w:sz w:val="20"/>
              </w:rPr>
              <w:t>●全套标准化元数据包及结构数据表；</w:t>
            </w:r>
          </w:p>
          <w:p>
            <w:pPr>
              <w:pStyle w:val="null3"/>
              <w:ind w:firstLine="400"/>
              <w:jc w:val="both"/>
            </w:pPr>
            <w:r>
              <w:rPr>
                <w:rFonts w:ascii="仿宋_GB2312" w:hAnsi="仿宋_GB2312" w:cs="仿宋_GB2312" w:eastAsia="仿宋_GB2312"/>
                <w:sz w:val="20"/>
              </w:rPr>
              <w:t>●项目自检报告、加工技术总结报告；</w:t>
            </w:r>
          </w:p>
          <w:p>
            <w:pPr>
              <w:pStyle w:val="null3"/>
              <w:ind w:firstLine="400"/>
              <w:jc w:val="both"/>
            </w:pPr>
            <w:r>
              <w:rPr>
                <w:rFonts w:ascii="仿宋_GB2312" w:hAnsi="仿宋_GB2312" w:cs="仿宋_GB2312" w:eastAsia="仿宋_GB2312"/>
                <w:sz w:val="20"/>
              </w:rPr>
              <w:t>●全套版权合规、意识形态审核卷宗资料；</w:t>
            </w:r>
          </w:p>
          <w:p>
            <w:pPr>
              <w:pStyle w:val="null3"/>
              <w:ind w:firstLine="400"/>
              <w:jc w:val="both"/>
            </w:pPr>
            <w:r>
              <w:rPr>
                <w:rFonts w:ascii="仿宋_GB2312" w:hAnsi="仿宋_GB2312" w:cs="仿宋_GB2312" w:eastAsia="仿宋_GB2312"/>
                <w:sz w:val="20"/>
              </w:rPr>
              <w:t>●项目成果明细清单、文件存储层级目录说明；</w:t>
            </w:r>
          </w:p>
          <w:p>
            <w:pPr>
              <w:pStyle w:val="null3"/>
              <w:ind w:firstLine="400"/>
              <w:jc w:val="both"/>
            </w:pPr>
            <w:r>
              <w:rPr>
                <w:rFonts w:ascii="仿宋_GB2312" w:hAnsi="仿宋_GB2312" w:cs="仿宋_GB2312" w:eastAsia="仿宋_GB2312"/>
                <w:sz w:val="20"/>
              </w:rPr>
              <w:t>●采购人要求的其他归档资料。</w:t>
            </w:r>
          </w:p>
          <w:p>
            <w:pPr>
              <w:pStyle w:val="null3"/>
              <w:jc w:val="both"/>
            </w:pPr>
            <w:r>
              <w:rPr>
                <w:rFonts w:ascii="仿宋_GB2312" w:hAnsi="仿宋_GB2312" w:cs="仿宋_GB2312" w:eastAsia="仿宋_GB2312"/>
                <w:sz w:val="20"/>
                <w:b/>
              </w:rPr>
              <w:t>3.6 售后培训</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中标人需在项目成果经采购人验收通过后，及时组织对采购人及其指定人员的技术培训，确保项目成果的长期稳定应用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4.各包任务明细</w:t>
            </w:r>
          </w:p>
          <w:p>
            <w:pPr>
              <w:pStyle w:val="null3"/>
              <w:jc w:val="both"/>
            </w:pPr>
            <w:r>
              <w:rPr>
                <w:rFonts w:ascii="仿宋_GB2312" w:hAnsi="仿宋_GB2312" w:cs="仿宋_GB2312" w:eastAsia="仿宋_GB2312"/>
                <w:sz w:val="20"/>
                <w:b/>
              </w:rPr>
              <w:t>4.3采购包3：</w:t>
            </w:r>
          </w:p>
          <w:p>
            <w:pPr>
              <w:pStyle w:val="null3"/>
              <w:jc w:val="both"/>
            </w:pPr>
            <w:r>
              <w:rPr>
                <w:rFonts w:ascii="仿宋_GB2312" w:hAnsi="仿宋_GB2312" w:cs="仿宋_GB2312" w:eastAsia="仿宋_GB2312"/>
                <w:sz w:val="20"/>
                <w:b/>
              </w:rPr>
              <w:t>河润三秦</w:t>
            </w:r>
            <w:r>
              <w:rPr>
                <w:rFonts w:ascii="仿宋_GB2312" w:hAnsi="仿宋_GB2312" w:cs="仿宋_GB2312" w:eastAsia="仿宋_GB2312"/>
                <w:sz w:val="20"/>
                <w:b/>
              </w:rPr>
              <w:t>·陕西黄河流域2026年地方文献知识化加工项目</w:t>
            </w:r>
          </w:p>
          <w:p>
            <w:pPr>
              <w:pStyle w:val="null3"/>
              <w:jc w:val="both"/>
            </w:pPr>
            <w:r>
              <w:rPr>
                <w:rFonts w:ascii="仿宋_GB2312" w:hAnsi="仿宋_GB2312" w:cs="仿宋_GB2312" w:eastAsia="仿宋_GB2312"/>
                <w:sz w:val="20"/>
              </w:rPr>
              <w:t>4.3.1项目概述</w:t>
            </w:r>
          </w:p>
          <w:p>
            <w:pPr>
              <w:pStyle w:val="null3"/>
              <w:ind w:firstLine="400"/>
              <w:jc w:val="both"/>
            </w:pPr>
            <w:r>
              <w:rPr>
                <w:rFonts w:ascii="仿宋_GB2312" w:hAnsi="仿宋_GB2312" w:cs="仿宋_GB2312" w:eastAsia="仿宋_GB2312"/>
                <w:sz w:val="20"/>
              </w:rPr>
              <w:t>本项目紧扣</w:t>
            </w:r>
            <w:r>
              <w:rPr>
                <w:rFonts w:ascii="仿宋_GB2312" w:hAnsi="仿宋_GB2312" w:cs="仿宋_GB2312" w:eastAsia="仿宋_GB2312"/>
                <w:sz w:val="20"/>
              </w:rPr>
              <w:t>2026 年全国智慧图书馆体系建设要求，以黄河自然地理为重点建设方向，围绕陕西黄河流域为核心开展地方文献知识化加工工作。项目沿榆林、延安、渭南黄河干流流向梳理资源脉络，覆盖自然风貌、文明溯源、水利治理、红色文化、文史传承等内容板块，重点围绕石峁遗址、黄帝陵等标志性文化载体，整合相关图书、专题纪录片、实景影像等各类文献资源。统筹开展文献搜集整理、数字化处理、知识挖掘及可视化呈现等工作，通过标准化加工，搭建体系完整、规范可用的黄河流域知识资源库，留存陕西黄河流域相关文献与影像资料，推动黄河文化保护传承与创新发展。</w:t>
            </w:r>
          </w:p>
          <w:p>
            <w:pPr>
              <w:pStyle w:val="null3"/>
              <w:jc w:val="both"/>
            </w:pPr>
            <w:r>
              <w:rPr>
                <w:rFonts w:ascii="仿宋_GB2312" w:hAnsi="仿宋_GB2312" w:cs="仿宋_GB2312" w:eastAsia="仿宋_GB2312"/>
                <w:sz w:val="20"/>
              </w:rPr>
              <w:t>4.3.2项目建设内容及数量要求</w:t>
            </w:r>
          </w:p>
          <w:p>
            <w:pPr>
              <w:pStyle w:val="null3"/>
              <w:ind w:firstLine="400"/>
              <w:jc w:val="both"/>
            </w:pPr>
            <w:r>
              <w:rPr>
                <w:rFonts w:ascii="仿宋_GB2312" w:hAnsi="仿宋_GB2312" w:cs="仿宋_GB2312" w:eastAsia="仿宋_GB2312"/>
                <w:sz w:val="20"/>
              </w:rPr>
              <w:t>中标人需按本项目规范要求，完成三类陕西黄河流域特色文化资源的数字化加工、知识化处理及元数据制作等全部工作，同时出具正式承诺函，承诺严格做好所有建设素材及成果数据的保密与规范存储。</w:t>
            </w:r>
          </w:p>
          <w:p>
            <w:pPr>
              <w:pStyle w:val="null3"/>
              <w:jc w:val="both"/>
            </w:pPr>
            <w:r>
              <w:rPr>
                <w:rFonts w:ascii="仿宋_GB2312" w:hAnsi="仿宋_GB2312" w:cs="仿宋_GB2312" w:eastAsia="仿宋_GB2312"/>
                <w:sz w:val="20"/>
              </w:rPr>
              <w:t>4.3.2.1陕西黄河流域主题图像资源</w:t>
            </w:r>
          </w:p>
          <w:p>
            <w:pPr>
              <w:pStyle w:val="null3"/>
              <w:ind w:firstLine="400"/>
              <w:jc w:val="both"/>
            </w:pPr>
            <w:r>
              <w:rPr>
                <w:rFonts w:ascii="仿宋_GB2312" w:hAnsi="仿宋_GB2312" w:cs="仿宋_GB2312" w:eastAsia="仿宋_GB2312"/>
                <w:sz w:val="20"/>
              </w:rPr>
              <w:t>完成不少于</w:t>
            </w:r>
            <w:r>
              <w:rPr>
                <w:rFonts w:ascii="仿宋_GB2312" w:hAnsi="仿宋_GB2312" w:cs="仿宋_GB2312" w:eastAsia="仿宋_GB2312"/>
                <w:sz w:val="20"/>
              </w:rPr>
              <w:t>400幅陕西黄河流域相关图像资源的</w:t>
            </w:r>
            <w:r>
              <w:rPr>
                <w:rFonts w:ascii="仿宋_GB2312" w:hAnsi="仿宋_GB2312" w:cs="仿宋_GB2312" w:eastAsia="仿宋_GB2312"/>
                <w:sz w:val="20"/>
              </w:rPr>
              <w:t>采集、</w:t>
            </w:r>
            <w:r>
              <w:rPr>
                <w:rFonts w:ascii="仿宋_GB2312" w:hAnsi="仿宋_GB2312" w:cs="仿宋_GB2312" w:eastAsia="仿宋_GB2312"/>
                <w:sz w:val="20"/>
              </w:rPr>
              <w:t>数字化加工与知识化处理。</w:t>
            </w:r>
          </w:p>
          <w:p>
            <w:pPr>
              <w:pStyle w:val="null3"/>
              <w:jc w:val="both"/>
            </w:pPr>
            <w:r>
              <w:rPr>
                <w:rFonts w:ascii="仿宋_GB2312" w:hAnsi="仿宋_GB2312" w:cs="仿宋_GB2312" w:eastAsia="仿宋_GB2312"/>
                <w:sz w:val="20"/>
              </w:rPr>
              <w:t>4.3.2.2陕西黄河流域主题纪录片资源</w:t>
            </w:r>
          </w:p>
          <w:p>
            <w:pPr>
              <w:pStyle w:val="null3"/>
              <w:ind w:firstLine="400"/>
              <w:jc w:val="both"/>
            </w:pPr>
            <w:r>
              <w:rPr>
                <w:rFonts w:ascii="仿宋_GB2312" w:hAnsi="仿宋_GB2312" w:cs="仿宋_GB2312" w:eastAsia="仿宋_GB2312"/>
                <w:sz w:val="20"/>
              </w:rPr>
              <w:t>撰写不少于</w:t>
            </w:r>
            <w:r>
              <w:rPr>
                <w:rFonts w:ascii="仿宋_GB2312" w:hAnsi="仿宋_GB2312" w:cs="仿宋_GB2312" w:eastAsia="仿宋_GB2312"/>
                <w:sz w:val="20"/>
              </w:rPr>
              <w:t>7部陕西黄河文化主题纪录片的制作文案，提交采购人审核同意后方可拍摄加工，成品视频总时长不少于140分钟。</w:t>
            </w:r>
          </w:p>
          <w:p>
            <w:pPr>
              <w:pStyle w:val="null3"/>
              <w:jc w:val="both"/>
            </w:pPr>
            <w:r>
              <w:rPr>
                <w:rFonts w:ascii="仿宋_GB2312" w:hAnsi="仿宋_GB2312" w:cs="仿宋_GB2312" w:eastAsia="仿宋_GB2312"/>
                <w:sz w:val="20"/>
              </w:rPr>
              <w:t>4.3.2.3陕西黄河流域主题图书资源</w:t>
            </w:r>
          </w:p>
          <w:p>
            <w:pPr>
              <w:pStyle w:val="null3"/>
              <w:ind w:firstLine="400"/>
              <w:jc w:val="both"/>
            </w:pPr>
            <w:r>
              <w:rPr>
                <w:rFonts w:ascii="仿宋_GB2312" w:hAnsi="仿宋_GB2312" w:cs="仿宋_GB2312" w:eastAsia="仿宋_GB2312"/>
                <w:sz w:val="20"/>
              </w:rPr>
              <w:t>完成采购人指定的陕西黄河流域主题图书资料的数字化加工，加工数量不少于</w:t>
            </w:r>
            <w:r>
              <w:rPr>
                <w:rFonts w:ascii="仿宋_GB2312" w:hAnsi="仿宋_GB2312" w:cs="仿宋_GB2312" w:eastAsia="仿宋_GB2312"/>
                <w:sz w:val="20"/>
              </w:rPr>
              <w:t>100万字。</w:t>
            </w:r>
          </w:p>
          <w:p>
            <w:pPr>
              <w:pStyle w:val="null3"/>
              <w:jc w:val="both"/>
            </w:pPr>
            <w:r>
              <w:rPr>
                <w:rFonts w:ascii="仿宋_GB2312" w:hAnsi="仿宋_GB2312" w:cs="仿宋_GB2312" w:eastAsia="仿宋_GB2312"/>
                <w:sz w:val="20"/>
              </w:rPr>
              <w:t>4.3.3 知识专题库搭建</w:t>
            </w:r>
          </w:p>
          <w:p>
            <w:pPr>
              <w:pStyle w:val="null3"/>
            </w:pPr>
            <w:r>
              <w:rPr>
                <w:rFonts w:ascii="仿宋_GB2312" w:hAnsi="仿宋_GB2312" w:cs="仿宋_GB2312" w:eastAsia="仿宋_GB2312"/>
                <w:sz w:val="20"/>
              </w:rPr>
              <w:t>为采购人搭建</w:t>
            </w:r>
            <w:r>
              <w:rPr>
                <w:rFonts w:ascii="仿宋_GB2312" w:hAnsi="仿宋_GB2312" w:cs="仿宋_GB2312" w:eastAsia="仿宋_GB2312"/>
                <w:sz w:val="20"/>
              </w:rPr>
              <w:t>“河润三秦·陕西黄河流域知识专题库”，完成专题页面开发、知识标引关联、平台对接部署，面向社会公众提供特色讲座、资源检索、在线浏览、知识关联等推广服务。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按采购需求进行配置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按采购需求进行配置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按采购需求进行配置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按采购需求进行配置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按采购需求进行配置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按采购需求进行配置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按采购文件需求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工期严格适配2026年全国智慧图书馆体系建设节点要求，中标人须科学统筹人员、设备、作业流程，保质保量按期完成全部建设内容。总体工期：自合同签订生效之日起，中标人须在60个日历日内完成全部资源采集加工、元数据制作、知识内容抽取合规审核、成果规整、资料汇总及完整交付工作，确保所有成果具备初验条件，整体工期不得延误年度智慧图书馆体系入库报备节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工期严格适配2026年全国智慧图书馆体系建设节点要求，中标人须科学统筹人员、设备、作业流程，保质保量按期完成全部建设内容。总体工期：自合同签订生效之日起，中标人须在60个日历日内完成全部资源采集加工、元数据制作、知识内容抽取合规审核、成果规整、资料汇总及完整交付工作，确保所有成果具备初验条件，整体工期不得延误年度智慧图书馆体系入库报备节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工期严格适配2026年全国智慧图书馆体系建设节点要求，中标人须科学统筹人员、设备、作业流程，保质保量按期完成全部建设内容。总体工期：自合同签订生效之日起，中标人须在60个日历日内完成全部资源采集加工、元数据制作、知识内容抽取合规审核、成果规整、资料汇总及完整交付工作，确保所有成果具备初验条件，整体工期不得延误年度智慧图书馆体系入库报备节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严格依据《2026年地方文献知识化项目数据要求》《智慧图书馆知识资源数据建设指南》、本项目招标技术标准、国家图书馆入库规范及政府采购相关要求执行，实行自检—初验—整改—终验四级验收流程，所有成果必须100%符合入库及公益服务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验收严格依据《2026年地方文献知识化项目数据要求》《智慧图书馆知识资源数据建设指南》、本项目招标技术标准、国家图书馆入库规范及政府采购相关要求执行，实行自检—初验—整改—终验四级验收流程，所有成果必须100%符合入库及公益服务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验收严格依据《2026年地方文献知识化项目数据要求》《智慧图书馆知识资源数据建设指南》、本项目招标技术标准、国家图书馆入库规范及政府采购相关要求执行，实行自检—初验—整改—终验四级验收流程，所有成果必须100%符合入库及公益服务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进度款，本项目完成、乙方将项目成果提交给甲方，并经甲方验收合格后，达到付款条件起10个工作日内，支付合同总金额的50.0%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进度款，本项目完成、乙方将项目成果提交给甲方，并经甲方验收合格后，达到付款条件起10个工作日内，支付合同总金额的50.0%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进度款，本项目完成、乙方将项目成果提交给甲方，并经甲方验收合格后，达到付款条件起10个工作日内，支付合同总金额的50.0%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1.逾期完工：每逾期 1 日，按合同总价 0.5‰支付违约金；逾期超 30 日，甲方可解约，乙方退还已收款项并赔偿损失。 2.成果无法通过国家图书馆验收，乙方须无条件整改，仍不合格的，甲方解约，乙方退还全款并按合同总价 10% 支付违约金。 3.违反保密约定、外泄数据或商用，甲方解约，乙方赔偿全部损失并承担法律责任。 4.擅自分包转包，甲方立即终止合同，乙方按合同总价 20% 支付违约金。 5.甲方逾期付款，每逾期一日按应付未付款 0.5‰支付违约金。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1.逾期完工：每逾期 1 日，按合同总价 0.5‰支付违约金；逾期超 30 日，甲方可解约，乙方退还已收款项并赔偿损失。 2.成果无法通过国家图书馆验收，乙方须无条件整改，仍不合格的，甲方解约，乙方退还全款并按合同总价 10% 支付违约金。 3.违反保密约定、外泄数据或商用，甲方解约，乙方赔偿全部损失并承担法律责任。 4.擅自分包转包，甲方立即终止合同，乙方按合同总价 20% 支付违约金。 5.甲方逾期付款，每逾期一日按应付未付款 0.5‰支付违约金。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1.逾期完工：每逾期 1 日，按合同总价 0.5‰支付违约金；逾期超 30 日，甲方可解约，乙方退还已收款项并赔偿损失。 2.成果无法通过国家图书馆验收，乙方须无条件整改，仍不合格的，甲方解约，乙方退还全款并按合同总价 10% 支付违约金。 3.违反保密约定、外泄数据或商用，甲方解约，乙方赔偿全部损失并承担法律责任。 4.擅自分包转包，甲方立即终止合同，乙方按合同总价 20% 支付违约金。 5.甲方逾期付款，每逾期一日按应付未付款 0.5‰支付违约金。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具有独立承担民事责任能力，具有合法有效的营业执照或事业单位法人证书等国家规定的相关证明，自然人参与的提供其身份证明书的扫描件加盖公章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参加本次采购活动前三年内在经营活动中没有重大违法纪录的书面声明</w:t>
            </w:r>
          </w:p>
        </w:tc>
        <w:tc>
          <w:tcPr>
            <w:tcW w:type="dxa" w:w="3322"/>
          </w:tcPr>
          <w:p>
            <w:pPr>
              <w:pStyle w:val="null3"/>
            </w:pPr>
            <w:r>
              <w:rPr>
                <w:rFonts w:ascii="仿宋_GB2312" w:hAnsi="仿宋_GB2312" w:cs="仿宋_GB2312" w:eastAsia="仿宋_GB2312"/>
              </w:rPr>
              <w:t>参加本次采购活动前三年内在经营活动中没有重大违法纪录的书面声明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供应商未被“信用中国 ”网站（www.creditchina.gov.cn） 列入失信被执行人和重大税收违法失信主体，未被中国政府采购网 （www.ccgp.gov.cn）列入政府采购严重违法失信行为记录名单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具有独立承担民事责任能力，具有合法有效的营业执照或事业单位法人证书等国家规定的相关证明，自然人参与的提供其身份证明书的扫描件加盖公章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参加本次采购活动前三年内在经营活动中没有重大违法纪录的书面声明</w:t>
            </w:r>
          </w:p>
        </w:tc>
        <w:tc>
          <w:tcPr>
            <w:tcW w:type="dxa" w:w="3322"/>
          </w:tcPr>
          <w:p>
            <w:pPr>
              <w:pStyle w:val="null3"/>
            </w:pPr>
            <w:r>
              <w:rPr>
                <w:rFonts w:ascii="仿宋_GB2312" w:hAnsi="仿宋_GB2312" w:cs="仿宋_GB2312" w:eastAsia="仿宋_GB2312"/>
              </w:rPr>
              <w:t>参加本次采购活动前三年内在经营活动中没有重大违法纪录的书面声明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供应商未被“信用中国 ”网站（www.creditchina.gov.cn） 列入失信被执行人和重大税收违法失信主体，未被中国政府采购网 （www.ccgp.gov.cn）列入政府采购严重违法失信行为记录名单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具有独立承担民事责任能力，具有合法有效的营业执照或事业单位法人证书等国家规定的相关证明，自然人参与的提供其身份证明书的扫描件加盖公章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参加本次采购活动前三年内在经营活动中没有重大违法纪录的书面声明</w:t>
            </w:r>
          </w:p>
        </w:tc>
        <w:tc>
          <w:tcPr>
            <w:tcW w:type="dxa" w:w="3322"/>
          </w:tcPr>
          <w:p>
            <w:pPr>
              <w:pStyle w:val="null3"/>
            </w:pPr>
            <w:r>
              <w:rPr>
                <w:rFonts w:ascii="仿宋_GB2312" w:hAnsi="仿宋_GB2312" w:cs="仿宋_GB2312" w:eastAsia="仿宋_GB2312"/>
              </w:rPr>
              <w:t>参加本次采购活动前三年内在经营活动中没有重大违法纪录的书面声明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供应商未被“信用中国 ”网站（www.creditchina.gov.cn） 列入失信被执行人和重大税收违法失信主体，未被中国政府采购网 （www.ccgp.gov.cn）列入政府采购严重违法失信行为记录名单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商务应答表 标的清单 报价表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商务应答表 标的清单 报价表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供应商针对本项目提出的实施方案，内容包含： ①项目整体思路与建设目标； ②资源梳理与内容整合方案； ③知识化加工实施路径；④专题库搭建与部署方案； ⑤合规性保障方案 二、评审标准 ①完整性：方案全面覆盖评审内容，描述详实、要素齐全； ②可实施性：贴合陕西地方文献实际，步骤清晰、流程合理、可落地执行； ③针对性：紧扣本项目主题与建设要求，贴合智慧图书馆体系标准； ④先进性：符合国家 / 行业规范，体系科学、经济合理、满足公益服务要求。 三、赋分标准 以上五项评审内容，满足一项得3分，每一子项有缺陷或不完全满足扣0.5分，不得负分，缺项不得分。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技术服务能力</w:t>
            </w:r>
          </w:p>
        </w:tc>
        <w:tc>
          <w:tcPr>
            <w:tcW w:type="dxa" w:w="2492"/>
          </w:tcPr>
          <w:p>
            <w:pPr>
              <w:pStyle w:val="null3"/>
            </w:pPr>
            <w:r>
              <w:rPr>
                <w:rFonts w:ascii="仿宋_GB2312" w:hAnsi="仿宋_GB2312" w:cs="仿宋_GB2312" w:eastAsia="仿宋_GB2312"/>
              </w:rPr>
              <w:t>一、评审内容 供应商针对本项目技术服务能力，内容包含： ①图书数字化加工能力；②图像 / 视频资源加工能力； ③知识标引与元数据制作能力； ④数据入库与平台对接能力； ⑤工具与技术支撑能力。 二、评审标准 ①完整性：技术能力覆盖全部加工类型与环节，描述完整； ②成熟度：技术路线稳定可靠，符合项目技术参数要求； ③规范性：严格遵循项目数据要求、建设指南、标引规范； ④适配性：可直接对接智慧图书馆体系，满足入库与服务要求。 三、赋分标准 以上五项评审内容，满足一项得3分，每一子项有缺陷或不完全满足扣0.5分，不得负分，缺项不得分。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项目团队与人员配置</w:t>
            </w:r>
          </w:p>
        </w:tc>
        <w:tc>
          <w:tcPr>
            <w:tcW w:type="dxa" w:w="2492"/>
          </w:tcPr>
          <w:p>
            <w:pPr>
              <w:pStyle w:val="null3"/>
            </w:pPr>
            <w:r>
              <w:rPr>
                <w:rFonts w:ascii="仿宋_GB2312" w:hAnsi="仿宋_GB2312" w:cs="仿宋_GB2312" w:eastAsia="仿宋_GB2312"/>
              </w:rPr>
              <w:t>一、评审内容：供应商为本项目配备的项目团队与人员配置，内容包括： ①项目负责人及核心服务团队人员经验、履历；②人员职责分工、管理机制、培训与稳定保障措施。 二、评审标准 ①完整性：团队配置齐全，岗位职责清晰、分工明确； ②专业性：人员具备相应岗位能力与项目经验； ③稳定性：有人员保障、培训机制、保密与管理措施； ④匹配性：团队规模与能力满足 60 天工期与全流程作业要求。 三、赋分标准 以上两项评审内容，满足一项得5分，每一子项有缺陷或不完全满足扣0.5分，不得负分，缺项不得分。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项目实施计划与工期保障</w:t>
            </w:r>
          </w:p>
        </w:tc>
        <w:tc>
          <w:tcPr>
            <w:tcW w:type="dxa" w:w="2492"/>
          </w:tcPr>
          <w:p>
            <w:pPr>
              <w:pStyle w:val="null3"/>
            </w:pPr>
            <w:r>
              <w:rPr>
                <w:rFonts w:ascii="仿宋_GB2312" w:hAnsi="仿宋_GB2312" w:cs="仿宋_GB2312" w:eastAsia="仿宋_GB2312"/>
              </w:rPr>
              <w:t>一、评审内容 供应商编制的项目实施计划与工期保障，内容包括： ①总体实施计划； ②阶段进度计划； ③工期保障措施； ④进度管控机制； ⑤确保 60 日历天内完成全部工作并具备初验条件的承诺与措施。 二、评审标准 ①完整性：计划覆盖全流程，阶段清晰、节点明确； ②合理性：工期安排科学，符合项目工作量与建设节点；③保障性：措施充分，可有效防范延误，确保按期交付；④合规性：满足智慧图书馆年度入库报备时限要求。 三、赋分标准 以上五项评审内容，满足一项得2分，每一子项有缺陷或不完全满足扣0.5分，不得负分，缺项不得分。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质量控制与成果审核体系</w:t>
            </w:r>
          </w:p>
        </w:tc>
        <w:tc>
          <w:tcPr>
            <w:tcW w:type="dxa" w:w="2492"/>
          </w:tcPr>
          <w:p>
            <w:pPr>
              <w:pStyle w:val="null3"/>
            </w:pPr>
            <w:r>
              <w:rPr>
                <w:rFonts w:ascii="仿宋_GB2312" w:hAnsi="仿宋_GB2312" w:cs="仿宋_GB2312" w:eastAsia="仿宋_GB2312"/>
              </w:rPr>
              <w:t>一、评审内容 供应商建立的质量控制与成果审核体系，内容包括： ①四级验收体系； ②加工质量控制； ③元数据质量控制； ④成果审核机制； ⑤不合格整改机制。 二、评审标准 ①完整性：质量与审核体系全覆盖，流程闭环； ②严格性：指标量化、标准明确、符合国家图书馆入库要求； ③可追溯：过程留痕、记录完整、整改到位； ④可靠性：确保成果 100% 符合入库标准。 三、赋分标准 以上五项评审内容，满足一项得2分，每一子项有缺陷或不完全满足扣0.5分，不得负分，缺项不得分。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安全保密与保护措施</w:t>
            </w:r>
          </w:p>
        </w:tc>
        <w:tc>
          <w:tcPr>
            <w:tcW w:type="dxa" w:w="2492"/>
          </w:tcPr>
          <w:p>
            <w:pPr>
              <w:pStyle w:val="null3"/>
            </w:pPr>
            <w:r>
              <w:rPr>
                <w:rFonts w:ascii="仿宋_GB2312" w:hAnsi="仿宋_GB2312" w:cs="仿宋_GB2312" w:eastAsia="仿宋_GB2312"/>
              </w:rPr>
              <w:t>一、评审内容 供应商提供的安全保密与保护措施，内容包括： ①数据安全措施； ②保密管理措施； ③版权保护措施； ④信息安全管理制度与责任机制。 二、评审标准 ①完整性：安全、保密、版权措施全面到位； ②合规性：符合著作权法、项目管理规定与公益使用要求； ③严密性：措施可落地、可监督、可追责； ④安全性：无泄露、无侵权、无违规使用风险。 三、赋分标准 以上四项评审内容，满足一项得2.5分，每一子项有缺陷或不完全满足扣0.5分，不得负分，缺项不得分。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售后培训与质保服务</w:t>
            </w:r>
          </w:p>
        </w:tc>
        <w:tc>
          <w:tcPr>
            <w:tcW w:type="dxa" w:w="2492"/>
          </w:tcPr>
          <w:p>
            <w:pPr>
              <w:pStyle w:val="null3"/>
            </w:pPr>
            <w:r>
              <w:rPr>
                <w:rFonts w:ascii="仿宋_GB2312" w:hAnsi="仿宋_GB2312" w:cs="仿宋_GB2312" w:eastAsia="仿宋_GB2312"/>
              </w:rPr>
              <w:t>一、评审内容 供应商承诺的售后培训与质保服务，内容包括： ①质保期承诺； ②问题响应与整改服务；③技术培训服务； ④售后服务流程、响应时限、服务承诺。 二、评审标准 ①完整性：质保、培训、响应、支撑服务齐全； ②及时性：响应迅速、整改及时、保障稳定运行； ③实用性：培训有效、服务到位，满足长期使用需求； ④合规性：符合招标文件质保与服务要求。 三、赋分标准 以上四项评审内容，满足一项得2.5分，每一子项有缺陷或不完全满足扣0.5分，不得负分，缺项不得分。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提供自 2023年1 月1日至今，完成类似项目的业绩（以合同复印件为准）。每提供一个有效业绩得 2 分，最高得 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 应商的价格分统一按照下列公式计算： 价格分=(评标基准价／响应报价)×10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供应商针对本项目提出的实施方案，内容包含： ①项目整体思路与建设目标； ②资源梳理与内容整合方案； ③知识化加工实施路径；④专题库搭建与部署方案； ⑤合规性保障方案 二、评审标准 ①完整性：方案全面覆盖评审内容，描述详实、要素齐全； ②可实施性：贴合陕西地方文献实际，步骤清晰、流程合理、可落地执行； ③针对性：紧扣本项目主题与建设要求，贴合智慧图书馆体系标准； ④先进性：符合国家 / 行业规范，体系科学、经济合理、满足公益服务要求。 三、赋分标准 以上五项评审内容，满足一项得3分，每一子项有缺陷或不完全满足扣0.5分，不得负分，缺项不得分。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技术服务能力</w:t>
            </w:r>
          </w:p>
        </w:tc>
        <w:tc>
          <w:tcPr>
            <w:tcW w:type="dxa" w:w="2492"/>
          </w:tcPr>
          <w:p>
            <w:pPr>
              <w:pStyle w:val="null3"/>
            </w:pPr>
            <w:r>
              <w:rPr>
                <w:rFonts w:ascii="仿宋_GB2312" w:hAnsi="仿宋_GB2312" w:cs="仿宋_GB2312" w:eastAsia="仿宋_GB2312"/>
              </w:rPr>
              <w:t>一、评审内容 供应商针对本项目技术服务能力，内容包含： ①图书数字化加工能力；②图像 / 视频资源加工能力； ③知识标引与元数据制作能力； ④数据入库与平台对接能力； ⑤工具与技术支撑能力。 二、评审标准 ①完整性：技术能力覆盖全部加工类型与环节，描述完整； ②成熟度：技术路线稳定可靠，符合项目技术参数要求； ③规范性：严格遵循项目数据要求、建设指南、标引规范； ④适配性：可直接对接智慧图书馆体系，满足入库与服务要求。 三、赋分标准 以上五项评审内容，满足一项得3分，每一子项有缺陷或不完全满足扣0.5分，不得负分，缺项不得分。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项目团队与人员配置</w:t>
            </w:r>
          </w:p>
        </w:tc>
        <w:tc>
          <w:tcPr>
            <w:tcW w:type="dxa" w:w="2492"/>
          </w:tcPr>
          <w:p>
            <w:pPr>
              <w:pStyle w:val="null3"/>
            </w:pPr>
            <w:r>
              <w:rPr>
                <w:rFonts w:ascii="仿宋_GB2312" w:hAnsi="仿宋_GB2312" w:cs="仿宋_GB2312" w:eastAsia="仿宋_GB2312"/>
              </w:rPr>
              <w:t>一、评审内容：供应商为本项目配备的项目团队与人员配置，内容包括： ①项目负责人及核心服务团队人员经验、履历；②人员职责分工、管理机制、培训与稳定保障措施。 二、评审标准 ①完整性：团队配置齐全，岗位职责清晰、分工明确； ②专业性：人员具备相应岗位能力与项目经验； ③稳定性：有人员保障、培训机制、保密与管理措施； ④匹配性：团队规模与能力满足 60 天工期与全流程作业要求。 三、赋分标准 以上两项评审内容，满足一项得5分，每一子项有缺陷或不完全满足扣0.5分，不得负分，缺项不得分。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项目实施计划与工期保障</w:t>
            </w:r>
          </w:p>
        </w:tc>
        <w:tc>
          <w:tcPr>
            <w:tcW w:type="dxa" w:w="2492"/>
          </w:tcPr>
          <w:p>
            <w:pPr>
              <w:pStyle w:val="null3"/>
            </w:pPr>
            <w:r>
              <w:rPr>
                <w:rFonts w:ascii="仿宋_GB2312" w:hAnsi="仿宋_GB2312" w:cs="仿宋_GB2312" w:eastAsia="仿宋_GB2312"/>
              </w:rPr>
              <w:t>一、评审内容 供应商编制的项目实施计划与工期保障，内容包括： ①总体实施计划； ②阶段进度计划； ③工期保障措施； ④进度管控机制； ⑤确保 60 日历天内完成全部工作并具备初验条件的承诺与措施。 二、评审标准 ①完整性：计划覆盖全流程，阶段清晰、节点明确； ②合理性：工期安排科学，符合项目工作量与建设节点；③保障性：措施充分，可有效防范延误，确保按期交付；④合规性：满足智慧图书馆年度入库报备时限要求。 三、赋分标准 以上五项评审内容，满足一项得2分，每一子项有缺陷或不完全满足扣0.5分，不得负分，缺项不得分。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质量控制与成果审核体系</w:t>
            </w:r>
          </w:p>
        </w:tc>
        <w:tc>
          <w:tcPr>
            <w:tcW w:type="dxa" w:w="2492"/>
          </w:tcPr>
          <w:p>
            <w:pPr>
              <w:pStyle w:val="null3"/>
            </w:pPr>
            <w:r>
              <w:rPr>
                <w:rFonts w:ascii="仿宋_GB2312" w:hAnsi="仿宋_GB2312" w:cs="仿宋_GB2312" w:eastAsia="仿宋_GB2312"/>
              </w:rPr>
              <w:t>一、评审内容 供应商建立的质量控制与成果审核体系，内容包括： ①四级验收体系； ②加工质量控制； ③元数据质量控制； ④成果审核机制； ⑤不合格整改机制。 二、评审标准 ①完整性：质量与审核体系全覆盖，流程闭环； ②严格性：指标量化、标准明确、符合国家图书馆入库要求； ③可追溯：过程留痕、记录完整、整改到位； ④可靠性：确保成果 100% 符合入库标准。 三、赋分标准 以上五项评审内容，满足一项得2分，每一子项有缺陷或不完全满足扣0.5分，不得负分，缺项不得分。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安全保密与保护措施</w:t>
            </w:r>
          </w:p>
        </w:tc>
        <w:tc>
          <w:tcPr>
            <w:tcW w:type="dxa" w:w="2492"/>
          </w:tcPr>
          <w:p>
            <w:pPr>
              <w:pStyle w:val="null3"/>
            </w:pPr>
            <w:r>
              <w:rPr>
                <w:rFonts w:ascii="仿宋_GB2312" w:hAnsi="仿宋_GB2312" w:cs="仿宋_GB2312" w:eastAsia="仿宋_GB2312"/>
              </w:rPr>
              <w:t>一、评审内容 供应商提供的安全保密与保护措施，内容包括： ①数据安全措施； ②保密管理措施； ③版权保护措施； ④信息安全管理制度与责任机制。 二、评审标准 ①完整性：安全、保密、版权措施全面到位； ②合规性：符合著作权法、项目管理规定与公益使用要求； ③严密性：措施可落地、可监督、可追责； ④安全性：无泄露、无侵权、无违规使用风险。 三、赋分标准 以上四项评审内容，满足一项得2.5分，每一子项有缺陷或不完全满足扣0.5分，不得负分，缺项不得分。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售后培训与质保服务</w:t>
            </w:r>
          </w:p>
        </w:tc>
        <w:tc>
          <w:tcPr>
            <w:tcW w:type="dxa" w:w="2492"/>
          </w:tcPr>
          <w:p>
            <w:pPr>
              <w:pStyle w:val="null3"/>
            </w:pPr>
            <w:r>
              <w:rPr>
                <w:rFonts w:ascii="仿宋_GB2312" w:hAnsi="仿宋_GB2312" w:cs="仿宋_GB2312" w:eastAsia="仿宋_GB2312"/>
              </w:rPr>
              <w:t>一、评审内容 供应商承诺的售后培训与质保服务，内容包括： ①质保期承诺； ②问题响应与整改服务；③技术培训服务； ④售后服务流程、响应时限、服务承诺。 二、评审标准 ①完整性：质保、培训、响应、支撑服务齐全； ②及时性：响应迅速、整改及时、保障稳定运行； ③实用性：培训有效、服务到位，满足长期使用需求； ④合规性：符合招标文件质保与服务要求。 三、赋分标准 以上四项评审内容，满足一项得2.5分，每一子项有缺陷或不完全满足扣0.5分，不得负分，缺项不得分。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提供自 2023年1 月1日至今，完成类似项目的业绩（以合同复印件为准）。每提供一个有效业绩得 2 分，最高得 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 应商的价格分统一按照下列公式计算： 价格分=(评标基准价／响应报价)×10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供应商针对本项目提出的实施方案，内容包含： ①项目整体思路与建设目标； ②资源梳理与内容整合方案； ③知识化加工实施路径；④专题库搭建与部署方案； ⑤合规性保障方案 二、评审标准 ①完整性：方案全面覆盖评审内容，描述详实、要素齐全； ②可实施性：贴合陕西地方文献实际，步骤清晰、流程合理、可落地执行； ③针对性：紧扣本项目主题与建设要求，贴合智慧图书馆体系标准； ④先进性：符合国家 / 行业规范，体系科学、经济合理、满足公益服务要求。 三、赋分标准 以上五项评审内容，满足一项得3分，每一子项有缺陷或不完全满足扣0.5分，不得负分，缺项不得分。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技术服务能力</w:t>
            </w:r>
          </w:p>
        </w:tc>
        <w:tc>
          <w:tcPr>
            <w:tcW w:type="dxa" w:w="2492"/>
          </w:tcPr>
          <w:p>
            <w:pPr>
              <w:pStyle w:val="null3"/>
            </w:pPr>
            <w:r>
              <w:rPr>
                <w:rFonts w:ascii="仿宋_GB2312" w:hAnsi="仿宋_GB2312" w:cs="仿宋_GB2312" w:eastAsia="仿宋_GB2312"/>
              </w:rPr>
              <w:t>一、评审内容 供应商针对本项目技术服务能力，内容包含： ①图书数字化加工能力；②图像 / 视频资源加工能力； ③知识标引与元数据制作能力； ④数据入库与平台对接能力； ⑤工具与技术支撑能力。 二、评审标准 ①完整性：技术能力覆盖全部加工类型与环节，描述完整； ②成熟度：技术路线稳定可靠，符合项目技术参数要求； ③规范性：严格遵循项目数据要求、建设指南、标引规范； ④适配性：可直接对接智慧图书馆体系，满足入库与服务要求。 三、赋分标准 以上五项评审内容，满足一项得3分，每一子项有缺陷或不完全满足扣0.5分，不得负分，缺项不得分。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项目团队与人员配置</w:t>
            </w:r>
          </w:p>
        </w:tc>
        <w:tc>
          <w:tcPr>
            <w:tcW w:type="dxa" w:w="2492"/>
          </w:tcPr>
          <w:p>
            <w:pPr>
              <w:pStyle w:val="null3"/>
            </w:pPr>
            <w:r>
              <w:rPr>
                <w:rFonts w:ascii="仿宋_GB2312" w:hAnsi="仿宋_GB2312" w:cs="仿宋_GB2312" w:eastAsia="仿宋_GB2312"/>
              </w:rPr>
              <w:t>一、评审内容：供应商为本项目配备的项目团队与人员配置，内容包括： ①项目负责人及核心服务团队人员经验、履历；②人员职责分工、管理机制、培训与稳定保障措施。 二、评审标准 ①完整性：团队配置齐全，岗位职责清晰、分工明确； ②专业性：人员具备相应岗位能力与项目经验； ③稳定性：有人员保障、培训机制、保密与管理措施； ④匹配性：团队规模与能力满足 60 天工期与全流程作业要求。 三、赋分标准 以上两项评审内容，满足一项得5分，每一子项有缺陷或不完全满足扣0.5分，不得负分，缺项不得分。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项目实施计划与工期保障</w:t>
            </w:r>
          </w:p>
        </w:tc>
        <w:tc>
          <w:tcPr>
            <w:tcW w:type="dxa" w:w="2492"/>
          </w:tcPr>
          <w:p>
            <w:pPr>
              <w:pStyle w:val="null3"/>
            </w:pPr>
            <w:r>
              <w:rPr>
                <w:rFonts w:ascii="仿宋_GB2312" w:hAnsi="仿宋_GB2312" w:cs="仿宋_GB2312" w:eastAsia="仿宋_GB2312"/>
              </w:rPr>
              <w:t>一、评审内容 供应商编制的项目实施计划与工期保障，内容包括： ①总体实施计划； ②阶段进度计划； ③工期保障措施； ④进度管控机制； ⑤确保 60 日历天内完成全部工作并具备初验条件的承诺与措施。 二、评审标准 ①完整性：计划覆盖全流程，阶段清晰、节点明确； ②合理性：工期安排科学，符合项目工作量与建设节点；③保障性：措施充分，可有效防范延误，确保按期交付；④合规性：满足智慧图书馆年度入库报备时限要求。 三、赋分标准 以上五项评审内容，满足一项得2分，每一子项有缺陷或不完全满足扣0.5分，不得负分，缺项不得分。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质量控制与成果审核体系</w:t>
            </w:r>
          </w:p>
        </w:tc>
        <w:tc>
          <w:tcPr>
            <w:tcW w:type="dxa" w:w="2492"/>
          </w:tcPr>
          <w:p>
            <w:pPr>
              <w:pStyle w:val="null3"/>
            </w:pPr>
            <w:r>
              <w:rPr>
                <w:rFonts w:ascii="仿宋_GB2312" w:hAnsi="仿宋_GB2312" w:cs="仿宋_GB2312" w:eastAsia="仿宋_GB2312"/>
              </w:rPr>
              <w:t>一、评审内容 供应商建立的质量控制与成果审核体系，内容包括： ①四级验收体系； ②加工质量控制； ③元数据质量控制； ④成果审核机制； ⑤不合格整改机制。 二、评审标准 ①完整性：质量与审核体系全覆盖，流程闭环； ②严格性：指标量化、标准明确、符合国家图书馆入库要求； ③可追溯：过程留痕、记录完整、整改到位； ④可靠性：确保成果 100% 符合入库标准。 三、赋分标准 以上五项评审内容，满足一项得2分，每一子项有缺陷或不完全满足扣0.5分，不得负分，缺项不得分。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安全保密与保护措施</w:t>
            </w:r>
          </w:p>
        </w:tc>
        <w:tc>
          <w:tcPr>
            <w:tcW w:type="dxa" w:w="2492"/>
          </w:tcPr>
          <w:p>
            <w:pPr>
              <w:pStyle w:val="null3"/>
            </w:pPr>
            <w:r>
              <w:rPr>
                <w:rFonts w:ascii="仿宋_GB2312" w:hAnsi="仿宋_GB2312" w:cs="仿宋_GB2312" w:eastAsia="仿宋_GB2312"/>
              </w:rPr>
              <w:t>一、评审内容 供应商提供的安全保密与保护措施，内容包括： ①数据安全措施； ②保密管理措施； ③版权保护措施； ④信息安全管理制度与责任机制。 二、评审标准 ①完整性：安全、保密、版权措施全面到位； ②合规性：符合著作权法、项目管理规定与公益使用要求； ③严密性：措施可落地、可监督、可追责； ④安全性：无泄露、无侵权、无违规使用风险。 三、赋分标准 以上四项评审内容，满足一项得2.5分，每一子项有缺陷或不完全满足扣0.5分，不得负分，缺项不得分。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售后培训与质保服务</w:t>
            </w:r>
          </w:p>
        </w:tc>
        <w:tc>
          <w:tcPr>
            <w:tcW w:type="dxa" w:w="2492"/>
          </w:tcPr>
          <w:p>
            <w:pPr>
              <w:pStyle w:val="null3"/>
            </w:pPr>
            <w:r>
              <w:rPr>
                <w:rFonts w:ascii="仿宋_GB2312" w:hAnsi="仿宋_GB2312" w:cs="仿宋_GB2312" w:eastAsia="仿宋_GB2312"/>
              </w:rPr>
              <w:t>一、评审内容 供应商承诺的售后培训与质保服务，内容包括： ①质保期承诺； ②问题响应与整改服务；③技术培训服务； ④售后服务流程、响应时限、服务承诺。 二、评审标准 ①完整性：质保、培训、响应、支撑服务齐全； ②及时性：响应迅速、整改及时、保障稳定运行； ③实用性：培训有效、服务到位，满足长期使用需求； ④合规性：符合招标文件质保与服务要求。 三、赋分标准 以上四项评审内容，满足一项得2.5分，每一子项有缺陷或不完全满足扣0.5分，不得负分，缺项不得分。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提供自 2023年1 月1日至今，完成类似项目的业绩（以合同复印件为准）。每提供一个有效业绩得 2 分，最高得 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 应商的价格分统一按照下列公式计算： 价格分=(评标基准价／响应报价)×10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