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E32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2026 年陕西省全国智慧图书馆建设项目 — 地方文献知识化加工</w:t>
      </w:r>
    </w:p>
    <w:p w14:paraId="1AEDCB6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合同主要条款</w:t>
      </w:r>
    </w:p>
    <w:p w14:paraId="59B9DD1E">
      <w:pPr>
        <w:rPr>
          <w:rFonts w:hint="default"/>
          <w:lang w:val="en-US" w:eastAsia="zh-CN"/>
        </w:rPr>
      </w:pPr>
    </w:p>
    <w:p w14:paraId="14EB0C4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9"/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lang w:val="en-US" w:eastAsia="zh-CN" w:bidi="ar"/>
        </w:rPr>
        <w:t>甲方（采购人）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：陕西省图书馆（陕西省古籍保护中心）</w:t>
      </w:r>
    </w:p>
    <w:p w14:paraId="640D00F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地址：陕西省西安市长安北路 18 号</w:t>
      </w:r>
    </w:p>
    <w:p w14:paraId="56642F5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联系人：</w:t>
      </w:r>
    </w:p>
    <w:p w14:paraId="2C2B08B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联系电话：</w:t>
      </w:r>
    </w:p>
    <w:p w14:paraId="38D04DC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9"/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lang w:val="en-US" w:eastAsia="zh-CN" w:bidi="ar"/>
        </w:rPr>
        <w:t>乙方（成交供应商）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：________________________</w:t>
      </w:r>
    </w:p>
    <w:p w14:paraId="7B4CA80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统一社会信用代码：____________________________</w:t>
      </w:r>
    </w:p>
    <w:p w14:paraId="72F68C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注册地址：____________________________________</w:t>
      </w:r>
    </w:p>
    <w:p w14:paraId="2B85BD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法定代表人：______________ </w:t>
      </w:r>
    </w:p>
    <w:p w14:paraId="29D6B19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联系电话：____________</w:t>
      </w:r>
    </w:p>
    <w:p w14:paraId="5CF76E1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甲、乙双方根据陕西省图书馆（陕西省古籍保护中心）2026年              采购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项目名称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（项目编号为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）项目中标结果和招标文件要求，按照《中华人民共和国民法典》及其他有关法律、法规，遵循平等、自愿、公平和诚信的原则，经协商一致，签订本合同，共同遵照执行。</w:t>
      </w:r>
    </w:p>
    <w:p w14:paraId="0BE4C99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中标（成交）通知书、投标文件、招标文件、澄清、投标补充文件与本合同共同组成合同内容；本合同签订后，双方依法签订的补充协议也是本合同文件的组成部分。</w:t>
      </w:r>
    </w:p>
    <w:p w14:paraId="61A756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第一条 项目内容及合同金额</w:t>
      </w:r>
    </w:p>
    <w:p w14:paraId="289916B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 服务内容</w:t>
      </w:r>
    </w:p>
    <w:p w14:paraId="126383E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采购包 1（茯香三秦・陕西茯茶文化）：</w:t>
      </w:r>
    </w:p>
    <w:p w14:paraId="4EA8F16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完成四类陕西茯茶文化特色资源的数字化加工、知识化处理及元数据制作等全部工作，同时出具正式承诺函，承诺严格做好所有建设素材及成果数据的保密与规范存储。</w:t>
      </w:r>
    </w:p>
    <w:p w14:paraId="6D670FB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采购包 2（咥在三秦・陕西中餐文化）：</w:t>
      </w:r>
    </w:p>
    <w:p w14:paraId="5A1B5BF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完成三类陕西中餐文化主题特色资源的数字化加工、知识化处理及元数据制作等全部工作，同时出具正式承诺函，承诺严格做好所有建设素材及成果数据的保密与规范存储。</w:t>
      </w:r>
    </w:p>
    <w:p w14:paraId="45FC6A7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采购包 3（河润三秦・陕西黄河流域）：</w:t>
      </w:r>
    </w:p>
    <w:p w14:paraId="798BE45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完成三类陕西黄河流域特色文化资源的数字化加工、知识化处理及元数据制作等全部工作，同时出具正式承诺函，承诺严格做好所有建设素材及成果数据的保密与规范存储。</w:t>
      </w:r>
    </w:p>
    <w:p w14:paraId="5C25F4D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1.2 合同固定总价</w:t>
      </w:r>
    </w:p>
    <w:p w14:paraId="72F97D7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人民币</w:t>
      </w:r>
      <w:r>
        <w:rPr>
          <w:rStyle w:val="9"/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           </w:t>
      </w:r>
      <w:r>
        <w:rPr>
          <w:rStyle w:val="9"/>
          <w:rFonts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元（大写：</w:t>
      </w:r>
      <w:r>
        <w:rPr>
          <w:rStyle w:val="9"/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 xml:space="preserve">           </w:t>
      </w:r>
      <w:r>
        <w:rPr>
          <w:rStyle w:val="9"/>
          <w:rFonts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）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，本合同为固定总价包干合同，报价包含人工、设备耗材、扫描拍摄、数字化加工、OCR 识别、元数据制作、专题库开发、版权搜集、内容审校、整改返工、质保、培训、税费、保密、运输存储等本项目全部费用，甲方不再另行支付任何款项。</w:t>
      </w:r>
    </w:p>
    <w:p w14:paraId="4BBE75D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1.3 其他约定</w:t>
      </w:r>
    </w:p>
    <w:p w14:paraId="66B3913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1. 本项目</w:t>
      </w:r>
      <w:r>
        <w:rPr>
          <w:rStyle w:val="9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不接受联合体、禁止分包、禁止转包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； 2. 本项目磋商文件、乙方响应文件、磋商澄清文件、成交通知书、中标承诺文件共同构成本合同有效组成文件，与本合同具备同等法律效力。</w:t>
      </w:r>
    </w:p>
    <w:p w14:paraId="4EF127E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第二条 技术标准与成果交付要求</w:t>
      </w:r>
    </w:p>
    <w:p w14:paraId="374EC30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 执行规范</w:t>
      </w:r>
    </w:p>
    <w:p w14:paraId="0F5AF91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乙方全流程加工严格遵照：《2026 年地方文献知识化项目数据要求（第一、二部分）》《智慧图书馆知识资源数据建设指南》《全国智慧图书馆体系建设：古籍数字化和知识标引规范手册》及国家图书馆入库相关规范。</w:t>
      </w:r>
    </w:p>
    <w:p w14:paraId="6948E9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 版权与内容合规</w:t>
      </w:r>
    </w:p>
    <w:p w14:paraId="4CBC73C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1. 乙方配合甲方完成全量资源版权取证，区分授权书、特殊文献说明、公有领域证明、自有版权备案四类资料，全套归档； 2. 配合甲方组织专家完成全量内容意识形态审核，签署《意识形态承诺书》，保证成果无违规内容、无版权侵权隐患。</w:t>
      </w:r>
    </w:p>
    <w:p w14:paraId="5DFB75A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 最终交付成果清单</w:t>
      </w:r>
    </w:p>
    <w:p w14:paraId="3AEF712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全部数字化成果资源包（保存级+服务级）；2.全套标准化元数据包及结构数据表；3.项目自检报告、加工技术总结报告；4.全套版权合规、意识形态审核卷宗资料；5.项目成果明细清单、文件存储层级目录说明；6.采购人要求的其他归档资料。</w:t>
      </w:r>
    </w:p>
    <w:p w14:paraId="7D5A3D1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2.4 验收硬性要求</w:t>
      </w:r>
    </w:p>
    <w:p w14:paraId="09F7C43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项目验收严格依据《2026年地方文献知识化项目数据要求》《智慧图书馆知识资源数据建设指南》、本项目招标技术标准、国家图书馆入库规范及政府采购相关要求执行，实行自检—初验—整改—终验四级验收流程，所有成果必须100%符合入库及公益服务标准。</w:t>
      </w:r>
    </w:p>
    <w:p w14:paraId="04E172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第三条 服务期限与服务地点</w:t>
      </w:r>
    </w:p>
    <w:p w14:paraId="2293C80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3.1 工期</w:t>
      </w:r>
    </w:p>
    <w:p w14:paraId="0D46EA3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自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项目工期严格适配2026年全国智慧图书馆体系建设节点要求，中标人须科学统筹人员、设备、作业流程，保质保量按期完成全部建设内容。总体工期：自合同签订生效之日起，中标人须在60个日历日内完成全部资源采集加工、元数据制作、知识内容抽取合规审核、成果规整、资料汇总及完整交付工作，确保所有成果具备初验条件，整体工期不得延误年度智慧图书馆体系入库报备节点。</w:t>
      </w:r>
    </w:p>
    <w:p w14:paraId="6AAA36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3.2 服务地点：甲方指定地点。</w:t>
      </w:r>
    </w:p>
    <w:p w14:paraId="7599621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3.3 质保期</w:t>
      </w:r>
    </w:p>
    <w:p w14:paraId="74FDB57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整体验收合格后，提供不少于3年免费质保期。质保期内，针对成果数据错误、格式不兼容、元数据缺失、知识内容抽取不规范导致的入库异常等各类问题，中标人须在采购人通知时限内完成免费整改、优化调试，保障项目资源长期稳定适配智慧图书馆知识服务系统运行。</w:t>
      </w:r>
    </w:p>
    <w:p w14:paraId="647C7A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第四条 人员配置、保密与知识产权</w:t>
      </w:r>
    </w:p>
    <w:p w14:paraId="2AD28A9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 项目团队</w:t>
      </w:r>
    </w:p>
    <w:p w14:paraId="09C9638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乙方按投标文件承诺配置项目负责人、数字化工程师、编导采编、标引编辑、开发技术人员，岗位职责明确，未经甲方书面许可不得擅自更换核心人员，保障 60 天工期全流程人员在岗。</w:t>
      </w:r>
    </w:p>
    <w:p w14:paraId="37B4E50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 保密约定</w:t>
      </w:r>
    </w:p>
    <w:p w14:paraId="79F577F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1. 乙方及所有项目人员签订个人保密承诺书，项目所有原始文献、中间加工文件、最终数字化成果、元数据、专题库源码知识产权全部归甲方所有； 2. 严禁私自拷贝、外传、商用、授权第三方使用任何项目资源，保密义务不因合同终止、到期而失效； 3. 项目素材与成果全程保密，乙方建立内部数据管控机制，人员离职必须删除全部项目涉密数据。</w:t>
      </w:r>
    </w:p>
    <w:p w14:paraId="7F39336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4.3 知识产权</w:t>
      </w:r>
    </w:p>
    <w:p w14:paraId="09262C9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项目落地产出所有数字化资源、专题库系统、知识库成果著作权、知识产权归属甲方；乙方仅拥有合同约定项目实施的使用权，不得另行商用、二次转售。</w:t>
      </w:r>
    </w:p>
    <w:p w14:paraId="7048CF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第五条 付款方式</w:t>
      </w:r>
    </w:p>
    <w:p w14:paraId="13789C4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本项目分两期付款，无履约保证金：</w:t>
      </w:r>
    </w:p>
    <w:p w14:paraId="37B3E4E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第一期：合同签订生效之日起 10 日内，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支付合同总价</w:t>
      </w:r>
      <w:r>
        <w:rPr>
          <w:rStyle w:val="9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50%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；</w:t>
      </w:r>
    </w:p>
    <w:p w14:paraId="2CF7136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第二期：项目全部完成、成果提交完毕、经甲方及国家古籍保护中心验收合格之日起 10 日内，支付剩余</w:t>
      </w:r>
      <w:r>
        <w:rPr>
          <w:rStyle w:val="9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50%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；</w:t>
      </w:r>
    </w:p>
    <w:p w14:paraId="6D91DF7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由甲方负责结算，甲方每次付款前，乙方须向甲方开具等额合法有效增值税（普通）发票，否则，甲方可拒绝付款，且不承担任何责任。</w:t>
      </w:r>
    </w:p>
    <w:p w14:paraId="4DCE26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第六条 验收标准及流程</w:t>
      </w:r>
    </w:p>
    <w:p w14:paraId="4C7E64B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 验收依据</w:t>
      </w:r>
    </w:p>
    <w:p w14:paraId="1E0C3B2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本项目磋商文件、磋商响应文件、合同约定全部技术参数、建设内容及合规要求。</w:t>
      </w:r>
    </w:p>
    <w:p w14:paraId="79867E0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6.2 四级验收流程</w:t>
      </w:r>
    </w:p>
    <w:p w14:paraId="5C693EB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1.</w:t>
      </w:r>
      <w:r>
        <w:rPr>
          <w:rStyle w:val="9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乙方自检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：完工后乙方全量自检，出具自检报告、成果清单，提交甲方验收申请； 2.</w:t>
      </w:r>
      <w:r>
        <w:rPr>
          <w:rStyle w:val="9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甲方初验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：甲方组织专家初验，出具整改清单，乙方限期整改； 3.</w:t>
      </w:r>
      <w:r>
        <w:rPr>
          <w:rStyle w:val="9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第三方复验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：甲方委托第三方质检机构对整改后成果复验，乙方按需再次整改； 4.</w:t>
      </w:r>
      <w:r>
        <w:rPr>
          <w:rStyle w:val="9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项目终验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：整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改全部达标、资源顺利入库智慧图书馆体系后签署终验报告。</w:t>
      </w:r>
    </w:p>
    <w:p w14:paraId="7E8AFD2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6.3 不合格处置</w:t>
      </w:r>
    </w:p>
    <w:p w14:paraId="43F8EF9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1. 轻微瑕疵（命名、格式小偏差不影响入库）：1-3 个工作日免费整改； 2. 一般问题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（少量数据识别错误、图像参数不达标、字幕不规范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）：乙方全额返工，自行承担所有成本并承担工期违约； 3. 重大问题（版权缺失、内容违规、大批量数据错误无法入库）：甲方有权拒收成果、暂缓付款、解除合同，乙方退还已收全部款项并承担合同约定违约金。</w:t>
      </w:r>
    </w:p>
    <w:p w14:paraId="158862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第七条 双方权利与义务</w:t>
      </w:r>
    </w:p>
    <w:p w14:paraId="4469953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甲方权利义务</w:t>
      </w:r>
    </w:p>
    <w:p w14:paraId="3D9E286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1. 按需提供项目所需原始文献资料、现场对接条件，配合乙方开展版权收集与专家审读工作； 2. 按合同约定按时支付项目款项； 3. 全过程监督项目进度、加工质量，随时抽检成果，提出整改要求； 4. 组织四级验收工作，对接上级主管单位及国家图书馆入库审核。</w:t>
      </w:r>
    </w:p>
    <w:p w14:paraId="5CD40BF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乙方权利义务</w:t>
      </w:r>
    </w:p>
    <w:p w14:paraId="28C74BD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1. 严格遵照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磋商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文件、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磋商响应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方案、国家规范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保质保量按期完工； 2. 自行承担设备、软硬件、人员薪酬社保、场地耗材、现场安全、项目整改全部成本； 3. 项目验收通过后，免费为甲方指定工作人员开展专题库使用、资源运维技术培训； 4. 严禁转包、违法分包项目内容。</w:t>
      </w:r>
    </w:p>
    <w:p w14:paraId="17FCB2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第八条 违约责任</w:t>
      </w:r>
    </w:p>
    <w:p w14:paraId="79391E45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逾期完工：每逾期 1 日，按合同总价 0.5‰支付违约金；逾期超 30 日，甲方可解约，乙方退还已收款项并赔偿损失。</w:t>
      </w:r>
    </w:p>
    <w:p w14:paraId="391CEE5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成果无法通过国家图书馆验收，乙方须无条件整改，仍不合格的，甲方解约，乙方退还全款并按合同总价 10% 支付违约金。</w:t>
      </w:r>
    </w:p>
    <w:p w14:paraId="40F7AECE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违反保密约定、外泄数据或商用，甲方解约，乙方赔偿全部损失并承担法律责任。</w:t>
      </w:r>
    </w:p>
    <w:p w14:paraId="67F72FCA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擅自分包转包，甲方立即终止合同，乙方按合同总价 20% 支付违约金。</w:t>
      </w:r>
    </w:p>
    <w:p w14:paraId="4E7B0A1B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甲方逾期付款，每逾期一日按应付未付款 0.5‰支付违约金。</w:t>
      </w:r>
    </w:p>
    <w:p w14:paraId="045B01C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第九条 不可抗力、争议解决、合同生效</w:t>
      </w:r>
    </w:p>
    <w:p w14:paraId="47471892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不可抗力按民法典执行，工期顺延，互不追责。</w:t>
      </w:r>
    </w:p>
    <w:p w14:paraId="5A1DD6FD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协商不成，向</w:t>
      </w:r>
      <w:r>
        <w:rPr>
          <w:rStyle w:val="9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甲方所在地人民法院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诉讼解决。</w:t>
      </w:r>
    </w:p>
    <w:p w14:paraId="3C01D8FB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本合同一式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陆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份，甲方肆份、乙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方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贰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份，签字盖章后生效。</w:t>
      </w:r>
    </w:p>
    <w:p w14:paraId="03910055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合同履行中追加同类服务，追加金额不超原合同 10%，可签补充协议。</w:t>
      </w:r>
    </w:p>
    <w:p w14:paraId="5DBC4F05">
      <w:pPr>
        <w:spacing w:line="360" w:lineRule="auto"/>
        <w:rPr>
          <w:rFonts w:hint="eastAsia" w:ascii="宋体" w:hAnsi="宋体"/>
          <w:color w:val="000000"/>
          <w:sz w:val="24"/>
        </w:rPr>
      </w:pPr>
    </w:p>
    <w:p w14:paraId="4BD4C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甲方（公章）：                          乙方（公章）：</w:t>
      </w:r>
    </w:p>
    <w:p w14:paraId="46F60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法人或授权代表：（签字）                法人或授权代表：（签字）</w:t>
      </w:r>
    </w:p>
    <w:p w14:paraId="56752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电话：                                 电话：</w:t>
      </w:r>
    </w:p>
    <w:p w14:paraId="0FC60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</w:rPr>
        <w:t>签署日期：     年   月   日            签署日期：    年   月   日</w:t>
      </w:r>
      <w:r>
        <w:rPr>
          <w:color w:val="000000"/>
          <w:sz w:val="24"/>
          <w:szCs w:val="24"/>
        </w:rPr>
        <w:br w:type="page"/>
      </w:r>
    </w:p>
    <w:p w14:paraId="33CBB0A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ind w:left="0" w:right="0" w:firstLine="482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附件 1：保密协议</w:t>
      </w:r>
    </w:p>
    <w:p w14:paraId="11D08B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ind w:left="0" w:right="0" w:firstLine="482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9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甲方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：陕西省图书馆（陕西省古籍保护中心） </w:t>
      </w:r>
    </w:p>
    <w:p w14:paraId="3AA4F4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ind w:left="0" w:right="0" w:firstLine="482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9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：________________________ </w:t>
      </w:r>
    </w:p>
    <w:p w14:paraId="3D3BF0C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为保障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2026年陕西省全国智慧图书馆建设项目—地方文献知识化加工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项目文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献、数字化成果、知识库数据安全，甲乙双方订立本保密协议：</w:t>
      </w:r>
    </w:p>
    <w:p w14:paraId="614D550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1. 乙方及所有项目工作人员不得私自摘抄、翻拍、拷贝、留存项目原始文献、图像、视频、元数据、专题库源码、版权资料等任何涉密资源；</w:t>
      </w:r>
    </w:p>
    <w:p w14:paraId="33F4C7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2. 本项目全部数字化成果、知识库内容知识产权归属甲方，乙方不得用于任何商业推广、第三方授权、私自发布传播； </w:t>
      </w:r>
    </w:p>
    <w:p w14:paraId="5EB1AEC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3. 乙方须组织全员保密培训，全员签订个人保密承诺书，员工离职前清空所有设备内项目数据； </w:t>
      </w:r>
    </w:p>
    <w:p w14:paraId="0DE683F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4. 未经甲方书面许可，乙方不得对外披露项目内容、馆藏资源、项目建设细节； </w:t>
      </w:r>
    </w:p>
    <w:p w14:paraId="2DD1582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5. 乙方发生泄密、侵权商用行为，甲方有权终止主合同、拒付尾款，乙方赔偿全部经济损失并承担法律责任； </w:t>
      </w:r>
    </w:p>
    <w:p w14:paraId="3BEA4F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6. 本协议独立生效，保密义务永久有效，不受主合同终止、解除、到期影响； </w:t>
      </w:r>
    </w:p>
    <w:p w14:paraId="71FE44B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7. 本协议一式两份，甲乙双方各执一份，与主合同同步盖章生效。</w:t>
      </w:r>
    </w:p>
    <w:p w14:paraId="27B219D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4A1F63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A6EB5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甲方（盖章）：__________ </w:t>
      </w:r>
    </w:p>
    <w:p w14:paraId="51D0BFB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乙方（盖章）：__________ </w:t>
      </w:r>
    </w:p>
    <w:p w14:paraId="4B2A7EB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签订日期：______年____月____日</w:t>
      </w:r>
    </w:p>
    <w:p w14:paraId="6B760F37">
      <w:pPr>
        <w:pStyle w:val="6"/>
        <w:rPr>
          <w:rFonts w:hint="eastAsia"/>
        </w:rPr>
      </w:pPr>
    </w:p>
    <w:p w14:paraId="2BF19ED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2BE924"/>
    <w:multiLevelType w:val="multilevel"/>
    <w:tmpl w:val="BB2BE92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D70872CD"/>
    <w:multiLevelType w:val="multilevel"/>
    <w:tmpl w:val="D70872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3305B30E"/>
    <w:multiLevelType w:val="multilevel"/>
    <w:tmpl w:val="3305B30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E0D55"/>
    <w:rsid w:val="14EC19DC"/>
    <w:rsid w:val="18D10040"/>
    <w:rsid w:val="24614EB9"/>
    <w:rsid w:val="2FAA7051"/>
    <w:rsid w:val="2FB710D1"/>
    <w:rsid w:val="35DC47CB"/>
    <w:rsid w:val="3E3B204A"/>
    <w:rsid w:val="4527538D"/>
    <w:rsid w:val="476F4FCF"/>
    <w:rsid w:val="478E0CC3"/>
    <w:rsid w:val="574A04A7"/>
    <w:rsid w:val="57800480"/>
    <w:rsid w:val="5C1B3215"/>
    <w:rsid w:val="6A876FCF"/>
    <w:rsid w:val="6AFF043F"/>
    <w:rsid w:val="7AAB230A"/>
    <w:rsid w:val="7E1A4DAE"/>
    <w:rsid w:val="7EE7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  <w:sz w:val="24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3291</Words>
  <Characters>3561</Characters>
  <Lines>0</Lines>
  <Paragraphs>0</Paragraphs>
  <TotalTime>0</TotalTime>
  <ScaleCrop>false</ScaleCrop>
  <LinksUpToDate>false</LinksUpToDate>
  <CharactersWithSpaces>3801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2026-06-01T01:49:00Z</dcterms:created>
  <dc:creator>Administrator</dc:creator>
  <cp:lastModifiedBy>丫丫</cp:lastModifiedBy>
  <dcterms:modified xsi:type="dcterms:W3CDTF">2026-06-05T07:29:38Z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eyJoZGlkIjoiOTBhODljYThkZWYxNTM5OWQ4ODBiNzBlZTJjNTljYTciLCJ1c2VySWQiOiIzNjM0MjkxMTkifQ==</vt:lpwstr>
  </property>
  <property fmtid="{D5CDD505-2E9C-101B-9397-08002B2CF9AE}" pid="4" name="ICV">
    <vt:lpwstr>CB4018E98C5142F196C03D0794B75D6B_13</vt:lpwstr>
  </property>
</Properties>
</file>