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0D9EA729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文件第3章-“3.2 服务内容及服务要求”的</w:t>
      </w:r>
    </w:p>
    <w:p w14:paraId="1E38FBBB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要求将全部服务内容及服务要求逐条填写此表，并按磋商文件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32FF7F7B"/>
    <w:rsid w:val="43D37B7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5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A^_^木子</cp:lastModifiedBy>
  <dcterms:modified xsi:type="dcterms:W3CDTF">2026-05-20T07:53:37Z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eyJoZGlkIjoiMzJkOWU0YTliOTJiOTI0YmE0ODg4ZjgzZjgyNmQ4ZDQiLCJ1c2VySWQiOiI2NTQxNjQzNzgifQ==</vt:lpwstr>
  </property>
  <property fmtid="{D5CDD505-2E9C-101B-9397-08002B2CF9AE}" pid="4" name="ICV">
    <vt:lpwstr>598B127CD5274B42B1A100DBAD2CB48D_13</vt:lpwstr>
  </property>
</Properties>
</file>