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E52E00">
      <w:pPr>
        <w:widowControl/>
        <w:rPr>
          <w:rFonts w:hint="eastAsia" w:cs="Calibri Light" w:asciiTheme="minorEastAsia" w:hAnsiTheme="minorEastAsia" w:eastAsiaTheme="minorEastAsia"/>
          <w:sz w:val="52"/>
          <w:szCs w:val="52"/>
          <w:lang w:val="en-US" w:eastAsia="zh-CN"/>
        </w:rPr>
      </w:pPr>
      <w:r>
        <w:rPr>
          <w:rFonts w:hint="eastAsia" w:cs="Calibri Light" w:asciiTheme="minorEastAsia" w:hAnsiTheme="minorEastAsia"/>
          <w:sz w:val="52"/>
          <w:szCs w:val="52"/>
          <w:lang w:val="en-US" w:eastAsia="zh-CN"/>
        </w:rPr>
        <w:t xml:space="preserve"> </w:t>
      </w:r>
    </w:p>
    <w:p w14:paraId="400A4BD3">
      <w:pPr>
        <w:widowControl/>
        <w:rPr>
          <w:rFonts w:hint="eastAsia" w:cs="Calibri Light" w:asciiTheme="minorEastAsia" w:hAnsiTheme="minorEastAsia"/>
          <w:sz w:val="52"/>
          <w:szCs w:val="52"/>
        </w:rPr>
      </w:pPr>
    </w:p>
    <w:p w14:paraId="1E51DED4">
      <w:pPr>
        <w:widowControl/>
        <w:rPr>
          <w:rFonts w:hint="eastAsia" w:cs="Calibri Light" w:asciiTheme="minorEastAsia" w:hAnsiTheme="minorEastAsia"/>
          <w:sz w:val="52"/>
          <w:szCs w:val="52"/>
        </w:rPr>
      </w:pPr>
    </w:p>
    <w:p w14:paraId="67ED4B24">
      <w:pPr>
        <w:widowControl/>
        <w:jc w:val="center"/>
        <w:rPr>
          <w:rFonts w:hint="eastAsia" w:cs="Calibri Light" w:asciiTheme="minorEastAsia" w:hAnsiTheme="minorEastAsia"/>
          <w:sz w:val="52"/>
          <w:szCs w:val="28"/>
        </w:rPr>
      </w:pPr>
      <w:r>
        <w:rPr>
          <w:rFonts w:cs="Calibri Light" w:asciiTheme="minorEastAsia" w:hAnsiTheme="minorEastAsia"/>
          <w:sz w:val="52"/>
          <w:szCs w:val="28"/>
        </w:rPr>
        <w:t>西安市市级单位政府采购中心</w:t>
      </w:r>
    </w:p>
    <w:p w14:paraId="23BD803F">
      <w:pPr>
        <w:widowControl/>
        <w:jc w:val="center"/>
        <w:rPr>
          <w:rFonts w:hint="eastAsia" w:ascii="华文中宋" w:hAnsi="华文中宋" w:eastAsia="华文中宋" w:cs="Calibri Light"/>
          <w:sz w:val="96"/>
          <w:szCs w:val="96"/>
        </w:rPr>
      </w:pPr>
      <w:r>
        <w:rPr>
          <w:rFonts w:ascii="华文中宋" w:hAnsi="华文中宋" w:eastAsia="华文中宋" w:cs="Calibri Light"/>
          <w:sz w:val="96"/>
          <w:szCs w:val="96"/>
        </w:rPr>
        <w:t>单一来源采购文件</w:t>
      </w:r>
    </w:p>
    <w:p w14:paraId="6890D790">
      <w:pPr>
        <w:widowControl/>
        <w:rPr>
          <w:rFonts w:ascii="Calibri Light" w:hAnsi="Calibri Light" w:eastAsia="华文仿宋" w:cs="Calibri Light"/>
          <w:sz w:val="36"/>
          <w:szCs w:val="36"/>
        </w:rPr>
      </w:pPr>
    </w:p>
    <w:p w14:paraId="0EF2EEA9">
      <w:pPr>
        <w:widowControl/>
        <w:ind w:left="2535" w:leftChars="350" w:right="317" w:rightChars="151" w:hanging="1800" w:hangingChars="500"/>
        <w:rPr>
          <w:rFonts w:hint="eastAsia" w:cs="Calibri Light" w:asciiTheme="minorEastAsia" w:hAnsiTheme="minorEastAsia"/>
          <w:color w:val="C00000"/>
          <w:sz w:val="36"/>
          <w:szCs w:val="36"/>
          <w:lang w:val="en-US" w:eastAsia="zh-CN"/>
        </w:rPr>
      </w:pPr>
      <w:r>
        <w:rPr>
          <w:rFonts w:cs="Calibri Light" w:asciiTheme="minorEastAsia" w:hAnsiTheme="minorEastAsia"/>
          <w:sz w:val="36"/>
          <w:szCs w:val="36"/>
        </w:rPr>
        <w:t>项目名称：</w:t>
      </w:r>
      <w:r>
        <w:rPr>
          <w:rFonts w:hint="eastAsia" w:cs="Calibri Light" w:asciiTheme="minorEastAsia" w:hAnsiTheme="minorEastAsia"/>
          <w:color w:val="C00000"/>
          <w:sz w:val="36"/>
          <w:szCs w:val="36"/>
        </w:rPr>
        <w:t>西安市</w:t>
      </w:r>
      <w:r>
        <w:rPr>
          <w:rFonts w:hint="eastAsia" w:cs="Calibri Light" w:asciiTheme="minorEastAsia" w:hAnsiTheme="minorEastAsia"/>
          <w:color w:val="C00000"/>
          <w:sz w:val="36"/>
          <w:szCs w:val="36"/>
          <w:lang w:val="en-US" w:eastAsia="zh-CN"/>
        </w:rPr>
        <w:t>公安局交通管理支队车管大队</w:t>
      </w:r>
    </w:p>
    <w:p w14:paraId="24913707">
      <w:pPr>
        <w:widowControl/>
        <w:ind w:left="2530" w:leftChars="1205" w:right="317" w:rightChars="151" w:firstLine="0" w:firstLineChars="0"/>
        <w:rPr>
          <w:rFonts w:hint="default" w:cs="Calibri Light" w:asciiTheme="minorEastAsia" w:hAnsiTheme="minorEastAsia" w:eastAsiaTheme="minorEastAsia"/>
          <w:color w:val="C00000"/>
          <w:sz w:val="36"/>
          <w:szCs w:val="36"/>
          <w:lang w:val="en-US" w:eastAsia="zh-CN"/>
        </w:rPr>
      </w:pPr>
      <w:r>
        <w:rPr>
          <w:rFonts w:hint="eastAsia" w:cs="Calibri Light" w:asciiTheme="minorEastAsia" w:hAnsiTheme="minorEastAsia"/>
          <w:color w:val="C00000"/>
          <w:sz w:val="36"/>
          <w:szCs w:val="36"/>
          <w:lang w:val="en-US" w:eastAsia="zh-CN"/>
        </w:rPr>
        <w:t>南所物业服务</w:t>
      </w:r>
    </w:p>
    <w:p w14:paraId="679CA7FA">
      <w:pPr>
        <w:widowControl/>
        <w:ind w:left="2535" w:leftChars="350" w:right="317" w:rightChars="151" w:hanging="1800" w:hangingChars="500"/>
        <w:rPr>
          <w:rFonts w:hint="default" w:cs="Calibri Light" w:asciiTheme="minorEastAsia" w:hAnsiTheme="minorEastAsia" w:eastAsiaTheme="minorEastAsia"/>
          <w:sz w:val="36"/>
          <w:szCs w:val="36"/>
          <w:lang w:val="en-US" w:eastAsia="zh-CN"/>
        </w:rPr>
      </w:pPr>
      <w:r>
        <w:rPr>
          <w:rFonts w:cs="Calibri Light" w:asciiTheme="minorEastAsia" w:hAnsiTheme="minorEastAsia"/>
          <w:sz w:val="36"/>
          <w:szCs w:val="36"/>
        </w:rPr>
        <w:t>项目编号：</w:t>
      </w:r>
      <w:r>
        <w:rPr>
          <w:rFonts w:hint="eastAsia" w:cs="Calibri Light" w:asciiTheme="minorEastAsia" w:hAnsiTheme="minorEastAsia"/>
          <w:color w:val="C00000"/>
          <w:sz w:val="36"/>
          <w:szCs w:val="36"/>
        </w:rPr>
        <w:t>XCZX2026-00</w:t>
      </w:r>
      <w:r>
        <w:rPr>
          <w:rFonts w:hint="eastAsia" w:cs="Calibri Light" w:asciiTheme="minorEastAsia" w:hAnsiTheme="minorEastAsia"/>
          <w:color w:val="C00000"/>
          <w:sz w:val="36"/>
          <w:szCs w:val="36"/>
          <w:lang w:val="en-US" w:eastAsia="zh-CN"/>
        </w:rPr>
        <w:t>75-3</w:t>
      </w:r>
    </w:p>
    <w:p w14:paraId="58480E21">
      <w:pPr>
        <w:widowControl/>
        <w:rPr>
          <w:rFonts w:ascii="Calibri Light" w:hAnsi="Calibri Light" w:eastAsia="华文仿宋" w:cs="Calibri Light"/>
          <w:sz w:val="36"/>
          <w:szCs w:val="36"/>
        </w:rPr>
      </w:pPr>
    </w:p>
    <w:p w14:paraId="2C42EEC5">
      <w:pPr>
        <w:widowControl/>
        <w:rPr>
          <w:rFonts w:ascii="Calibri Light" w:hAnsi="Calibri Light" w:eastAsia="华文仿宋" w:cs="Calibri Light"/>
          <w:sz w:val="36"/>
          <w:szCs w:val="36"/>
        </w:rPr>
      </w:pPr>
    </w:p>
    <w:p w14:paraId="7C9B1C0D">
      <w:pPr>
        <w:widowControl/>
        <w:rPr>
          <w:rFonts w:ascii="Calibri Light" w:hAnsi="Calibri Light" w:eastAsia="华文仿宋" w:cs="Calibri Light"/>
          <w:sz w:val="36"/>
          <w:szCs w:val="36"/>
        </w:rPr>
      </w:pPr>
    </w:p>
    <w:p w14:paraId="06951552">
      <w:pPr>
        <w:widowControl/>
        <w:rPr>
          <w:rFonts w:ascii="Calibri Light" w:hAnsi="Calibri Light" w:eastAsia="华文仿宋" w:cs="Calibri Light"/>
          <w:sz w:val="36"/>
          <w:szCs w:val="36"/>
        </w:rPr>
      </w:pPr>
    </w:p>
    <w:p w14:paraId="1DB99834">
      <w:pPr>
        <w:pStyle w:val="41"/>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r>
        <w:rPr>
          <w:rFonts w:eastAsia="宋体" w:cs="Tahoma" w:asciiTheme="minorHAnsi" w:hAnsiTheme="minorHAnsi"/>
        </w:rPr>
        <w:t>2026年8月</w:t>
      </w:r>
      <w:r>
        <w:rPr>
          <w:rFonts w:eastAsia="宋体" w:cs="Tahoma" w:asciiTheme="minorHAnsi" w:hAnsiTheme="minorHAnsi"/>
        </w:rPr>
        <w:fldChar w:fldCharType="end"/>
      </w:r>
    </w:p>
    <w:p w14:paraId="5E4EEB3E">
      <w:pPr>
        <w:widowControl/>
        <w:rPr>
          <w:rFonts w:ascii="Calibri Light" w:hAnsi="Calibri Light" w:eastAsia="华文仿宋" w:cs="Calibri Light"/>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fmt="decimal" w:start="1"/>
          <w:cols w:space="425" w:num="1"/>
          <w:titlePg/>
          <w:docGrid w:type="lines" w:linePitch="381" w:charSpace="704"/>
        </w:sectPr>
      </w:pPr>
    </w:p>
    <w:p w14:paraId="236805F3">
      <w:pPr>
        <w:widowControl/>
        <w:jc w:val="center"/>
        <w:rPr>
          <w:rFonts w:ascii="黑体" w:hAnsi="黑体" w:eastAsia="黑体" w:cs="Calibri Light"/>
          <w:b/>
          <w:sz w:val="44"/>
          <w:szCs w:val="44"/>
        </w:rPr>
      </w:pPr>
      <w:bookmarkStart w:id="0" w:name="_Toc445306399"/>
      <w:bookmarkStart w:id="1" w:name="_Toc212106211"/>
      <w:bookmarkStart w:id="2" w:name="_Toc107303607"/>
      <w:bookmarkStart w:id="3" w:name="_Toc157343471"/>
      <w:bookmarkStart w:id="4" w:name="_Toc107306667"/>
      <w:bookmarkStart w:id="5" w:name="_Toc498086752"/>
      <w:bookmarkStart w:id="6" w:name="_Toc157936160"/>
      <w:bookmarkStart w:id="7" w:name="_Toc157341752"/>
      <w:bookmarkStart w:id="8" w:name="_Toc107303765"/>
      <w:bookmarkStart w:id="9" w:name="_Toc157341738"/>
    </w:p>
    <w:p w14:paraId="3FA67FCC">
      <w:pPr>
        <w:widowControl/>
        <w:tabs>
          <w:tab w:val="center" w:pos="4595"/>
          <w:tab w:val="left" w:pos="6519"/>
        </w:tabs>
        <w:jc w:val="left"/>
        <w:rPr>
          <w:rFonts w:hint="eastAsia" w:ascii="黑体" w:hAnsi="黑体" w:eastAsia="黑体" w:cs="Calibri Light"/>
          <w:b/>
          <w:sz w:val="44"/>
          <w:szCs w:val="44"/>
          <w:lang w:eastAsia="zh-CN"/>
        </w:rPr>
      </w:pPr>
      <w:r>
        <w:rPr>
          <w:rFonts w:hint="eastAsia" w:ascii="黑体" w:hAnsi="黑体" w:eastAsia="黑体" w:cs="Calibri Light"/>
          <w:b/>
          <w:sz w:val="44"/>
          <w:szCs w:val="44"/>
          <w:lang w:eastAsia="zh-CN"/>
        </w:rPr>
        <w:tab/>
      </w:r>
      <w:r>
        <w:rPr>
          <w:rFonts w:ascii="黑体" w:hAnsi="黑体" w:eastAsia="黑体" w:cs="Calibri Light"/>
          <w:b/>
          <w:sz w:val="44"/>
          <w:szCs w:val="44"/>
        </w:rPr>
        <w:t>目录</w:t>
      </w:r>
      <w:r>
        <w:rPr>
          <w:rFonts w:hint="eastAsia" w:ascii="黑体" w:hAnsi="黑体" w:eastAsia="黑体" w:cs="Calibri Light"/>
          <w:b/>
          <w:sz w:val="44"/>
          <w:szCs w:val="44"/>
          <w:lang w:eastAsia="zh-CN"/>
        </w:rPr>
        <w:tab/>
      </w:r>
    </w:p>
    <w:p w14:paraId="7B0256C1">
      <w:pPr>
        <w:widowControl/>
        <w:rPr>
          <w:rFonts w:ascii="Calibri Light" w:hAnsi="Calibri Light" w:eastAsia="华文仿宋" w:cs="Calibri Light"/>
          <w:b/>
          <w:sz w:val="36"/>
          <w:szCs w:val="36"/>
        </w:rPr>
      </w:pPr>
    </w:p>
    <w:p w14:paraId="2169A0F4">
      <w:pPr>
        <w:pStyle w:val="22"/>
        <w:tabs>
          <w:tab w:val="right" w:leader="dot" w:pos="9060"/>
        </w:tabs>
        <w:spacing w:before="381" w:after="381"/>
        <w:rPr>
          <w:rFonts w:asciiTheme="minorHAnsi" w:hAnsiTheme="minorHAnsi" w:eastAsiaTheme="minorEastAsia" w:cstheme="minorBidi"/>
          <w:kern w:val="2"/>
          <w:sz w:val="21"/>
          <w:szCs w:val="22"/>
        </w:rPr>
      </w:pPr>
      <w:r>
        <w:rPr>
          <w:rFonts w:ascii="Calibri Light" w:hAnsi="Calibri Light" w:eastAsia="华文仿宋" w:cs="Calibri Light"/>
          <w:sz w:val="36"/>
          <w:szCs w:val="36"/>
        </w:rPr>
        <w:fldChar w:fldCharType="begin"/>
      </w:r>
      <w:r>
        <w:rPr>
          <w:rFonts w:ascii="Calibri Light" w:hAnsi="Calibri Light" w:eastAsia="华文仿宋" w:cs="Calibri Light"/>
          <w:sz w:val="36"/>
          <w:szCs w:val="36"/>
        </w:rPr>
        <w:instrText xml:space="preserve"> TOC \o "1-1" \h \z \u </w:instrText>
      </w:r>
      <w:r>
        <w:rPr>
          <w:rFonts w:ascii="Calibri Light" w:hAnsi="Calibri Light" w:eastAsia="华文仿宋" w:cs="Calibri Light"/>
          <w:sz w:val="36"/>
          <w:szCs w:val="36"/>
        </w:rPr>
        <w:fldChar w:fldCharType="separate"/>
      </w:r>
      <w:r>
        <w:fldChar w:fldCharType="begin"/>
      </w:r>
      <w:r>
        <w:instrText xml:space="preserve"> HYPERLINK \l "_Toc212106211" </w:instrText>
      </w:r>
      <w:r>
        <w:fldChar w:fldCharType="separate"/>
      </w:r>
      <w:r>
        <w:rPr>
          <w:rFonts w:hint="eastAsia"/>
        </w:rPr>
        <w:t>第一章</w:t>
      </w:r>
      <w:r>
        <w:t xml:space="preserve">  </w:t>
      </w:r>
      <w:r>
        <w:rPr>
          <w:rFonts w:hint="eastAsia"/>
        </w:rPr>
        <w:t>单一来源采购通知书</w:t>
      </w:r>
      <w:r>
        <w:tab/>
      </w:r>
      <w:r>
        <w:fldChar w:fldCharType="begin"/>
      </w:r>
      <w:r>
        <w:instrText xml:space="preserve"> PAGEREF _Toc212106211 \h </w:instrText>
      </w:r>
      <w:r>
        <w:fldChar w:fldCharType="separate"/>
      </w:r>
      <w:r>
        <w:t>1</w:t>
      </w:r>
      <w:r>
        <w:fldChar w:fldCharType="end"/>
      </w:r>
      <w:r>
        <w:fldChar w:fldCharType="end"/>
      </w:r>
    </w:p>
    <w:p w14:paraId="1EF86E55">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"_Toc212106212" </w:instrText>
      </w:r>
      <w:r>
        <w:fldChar w:fldCharType="separate"/>
      </w:r>
      <w:r>
        <w:rPr>
          <w:rFonts w:hint="eastAsia"/>
        </w:rPr>
        <w:t>第二章  供应商须知</w:t>
      </w:r>
      <w:r>
        <w:tab/>
      </w:r>
      <w:r>
        <w:rPr>
          <w:rFonts w:hint="eastAsia"/>
          <w:lang w:val="en-US" w:eastAsia="zh-CN"/>
        </w:rPr>
        <w:t>5</w:t>
      </w:r>
      <w:r>
        <w:rPr>
          <w:rFonts w:hint="eastAsia"/>
        </w:rPr>
        <w:fldChar w:fldCharType="end"/>
      </w:r>
    </w:p>
    <w:p w14:paraId="497EE3DA">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"_Toc212106213" </w:instrText>
      </w:r>
      <w:r>
        <w:fldChar w:fldCharType="separate"/>
      </w:r>
      <w:r>
        <w:rPr>
          <w:rFonts w:hint="eastAsia"/>
        </w:rPr>
        <w:t>第三章  采购内容及要求</w:t>
      </w:r>
      <w:r>
        <w:tab/>
      </w:r>
      <w:r>
        <w:fldChar w:fldCharType="begin"/>
      </w:r>
      <w:r>
        <w:instrText xml:space="preserve"> PAGEREF _Toc212106213 \h </w:instrText>
      </w:r>
      <w:r>
        <w:fldChar w:fldCharType="separate"/>
      </w:r>
      <w:r>
        <w:t>14</w:t>
      </w:r>
      <w:r>
        <w:fldChar w:fldCharType="end"/>
      </w:r>
      <w:r>
        <w:fldChar w:fldCharType="end"/>
      </w:r>
    </w:p>
    <w:p w14:paraId="54EF9B28">
      <w:pPr>
        <w:pStyle w:val="22"/>
        <w:tabs>
          <w:tab w:val="right" w:leader="dot" w:pos="9060"/>
        </w:tabs>
        <w:spacing w:before="381" w:after="381"/>
        <w:rPr>
          <w:rFonts w:hint="eastAsia" w:eastAsia="宋体" w:asciiTheme="minorHAnsi" w:hAnsiTheme="minorHAnsi" w:cstheme="minorBidi"/>
          <w:kern w:val="2"/>
          <w:sz w:val="21"/>
          <w:szCs w:val="22"/>
          <w:lang w:val="en-US" w:eastAsia="zh-CN"/>
        </w:rPr>
      </w:pPr>
      <w:r>
        <w:fldChar w:fldCharType="begin"/>
      </w:r>
      <w:r>
        <w:instrText xml:space="preserve"> HYPERLINK \l "_Toc212106214" </w:instrText>
      </w:r>
      <w:r>
        <w:fldChar w:fldCharType="separate"/>
      </w:r>
      <w:r>
        <w:rPr>
          <w:rFonts w:hint="eastAsia"/>
        </w:rPr>
        <w:t>第四章  合同草案条款</w:t>
      </w:r>
      <w:r>
        <w:tab/>
      </w:r>
      <w:r>
        <w:rPr>
          <w:rFonts w:hint="eastAsia"/>
          <w:lang w:val="en-US" w:eastAsia="zh-CN"/>
        </w:rPr>
        <w:t>1</w:t>
      </w:r>
      <w:r>
        <w:rPr>
          <w:rFonts w:hint="eastAsia"/>
        </w:rPr>
        <w:fldChar w:fldCharType="end"/>
      </w:r>
      <w:r>
        <w:rPr>
          <w:rFonts w:hint="eastAsia"/>
          <w:lang w:val="en-US" w:eastAsia="zh-CN"/>
        </w:rPr>
        <w:t>8</w:t>
      </w:r>
    </w:p>
    <w:p w14:paraId="106577EA">
      <w:pPr>
        <w:pStyle w:val="22"/>
        <w:tabs>
          <w:tab w:val="right" w:leader="dot" w:pos="9060"/>
        </w:tabs>
        <w:spacing w:before="381" w:after="381"/>
        <w:rPr>
          <w:rFonts w:hint="default" w:eastAsia="宋体" w:asciiTheme="minorHAnsi" w:hAnsiTheme="minorHAnsi" w:cstheme="minorBidi"/>
          <w:kern w:val="2"/>
          <w:sz w:val="21"/>
          <w:szCs w:val="22"/>
          <w:lang w:val="en-US" w:eastAsia="zh-CN"/>
        </w:rPr>
      </w:pPr>
      <w:r>
        <w:fldChar w:fldCharType="begin"/>
      </w:r>
      <w:r>
        <w:instrText xml:space="preserve"> HYPERLINK \l "_Toc212106215" </w:instrText>
      </w:r>
      <w:r>
        <w:fldChar w:fldCharType="separate"/>
      </w:r>
      <w:r>
        <w:rPr>
          <w:rFonts w:hint="eastAsia"/>
        </w:rPr>
        <w:t>第五章  响应文件构成及格式</w:t>
      </w:r>
      <w:r>
        <w:tab/>
      </w:r>
      <w:r>
        <w:rPr>
          <w:rFonts w:hint="eastAsia"/>
          <w:lang w:val="en-US" w:eastAsia="zh-CN"/>
        </w:rPr>
        <w:t>2</w:t>
      </w:r>
      <w:r>
        <w:rPr>
          <w:rFonts w:hint="eastAsia"/>
        </w:rPr>
        <w:fldChar w:fldCharType="end"/>
      </w:r>
      <w:r>
        <w:rPr>
          <w:rFonts w:hint="eastAsia"/>
          <w:lang w:val="en-US" w:eastAsia="zh-CN"/>
        </w:rPr>
        <w:t>5</w:t>
      </w:r>
    </w:p>
    <w:p w14:paraId="59B8E5EF">
      <w:pPr>
        <w:pStyle w:val="54"/>
        <w:rPr>
          <w:sz w:val="32"/>
          <w:szCs w:val="32"/>
        </w:rPr>
        <w:sectPr>
          <w:headerReference r:id="rId9" w:type="first"/>
          <w:footerReference r:id="rId12" w:type="first"/>
          <w:footerReference r:id="rId10" w:type="default"/>
          <w:footerReference r:id="rId11" w:type="even"/>
          <w:pgSz w:w="11906" w:h="16838"/>
          <w:pgMar w:top="1418" w:right="1418" w:bottom="1418" w:left="1418" w:header="851" w:footer="992" w:gutter="0"/>
          <w:pgNumType w:fmt="decimal" w:start="1"/>
          <w:cols w:space="425" w:num="1"/>
          <w:titlePg/>
          <w:docGrid w:type="linesAndChars" w:linePitch="381" w:charSpace="704"/>
        </w:sectPr>
      </w:pPr>
      <w:r>
        <w:rPr>
          <w:rFonts w:ascii="Calibri Light" w:hAnsi="Calibri Light" w:eastAsia="华文仿宋" w:cs="Calibri Light"/>
          <w:sz w:val="36"/>
          <w:szCs w:val="36"/>
        </w:rPr>
        <w:fldChar w:fldCharType="end"/>
      </w:r>
    </w:p>
    <w:p w14:paraId="16F4F2E5">
      <w:pPr>
        <w:pStyle w:val="54"/>
        <w:rPr>
          <w:sz w:val="32"/>
          <w:szCs w:val="32"/>
        </w:rPr>
      </w:pPr>
      <w:r>
        <w:rPr>
          <w:sz w:val="32"/>
          <w:szCs w:val="32"/>
        </w:rPr>
        <w:t>第一章</w:t>
      </w:r>
      <w:bookmarkEnd w:id="0"/>
      <w:r>
        <w:rPr>
          <w:rFonts w:hint="eastAsia"/>
          <w:sz w:val="32"/>
          <w:szCs w:val="32"/>
        </w:rPr>
        <w:t xml:space="preserve">  </w:t>
      </w:r>
      <w:r>
        <w:rPr>
          <w:sz w:val="32"/>
          <w:szCs w:val="32"/>
        </w:rPr>
        <w:t>单一来源采购通知书</w:t>
      </w:r>
      <w:bookmarkEnd w:id="1"/>
      <w:bookmarkEnd w:id="2"/>
      <w:bookmarkEnd w:id="3"/>
      <w:bookmarkEnd w:id="4"/>
      <w:bookmarkEnd w:id="5"/>
      <w:bookmarkEnd w:id="6"/>
      <w:bookmarkEnd w:id="7"/>
      <w:bookmarkEnd w:id="8"/>
      <w:bookmarkEnd w:id="9"/>
    </w:p>
    <w:p w14:paraId="2879A65D">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color w:val="FF0000"/>
          <w:sz w:val="24"/>
          <w:szCs w:val="24"/>
          <w:highlight w:val="none"/>
        </w:rPr>
      </w:pPr>
      <w:r>
        <w:rPr>
          <w:rFonts w:hint="eastAsia" w:ascii="Calibri" w:hAnsi="Calibri" w:eastAsia="宋体" w:cstheme="minorHAnsi"/>
          <w:color w:val="000000"/>
          <w:kern w:val="24"/>
          <w:sz w:val="24"/>
          <w:szCs w:val="24"/>
        </w:rPr>
        <w:t>西安市市级单位政府采购中心受</w:t>
      </w:r>
      <w:r>
        <w:rPr>
          <w:rFonts w:hint="eastAsia" w:cs="Calibri Light" w:asciiTheme="minorEastAsia" w:hAnsiTheme="minorEastAsia"/>
          <w:color w:val="FF0000"/>
          <w:sz w:val="24"/>
          <w:szCs w:val="24"/>
        </w:rPr>
        <w:t>西安市</w:t>
      </w:r>
      <w:r>
        <w:rPr>
          <w:rFonts w:hint="eastAsia" w:cs="Calibri Light" w:asciiTheme="minorEastAsia" w:hAnsiTheme="minorEastAsia"/>
          <w:color w:val="FF0000"/>
          <w:sz w:val="24"/>
          <w:szCs w:val="24"/>
          <w:lang w:val="en-US" w:eastAsia="zh-CN"/>
        </w:rPr>
        <w:t>公安局交通管理支队</w:t>
      </w:r>
      <w:r>
        <w:rPr>
          <w:rFonts w:hint="eastAsia" w:ascii="Calibri" w:hAnsi="Calibri" w:eastAsia="宋体" w:cstheme="minorHAnsi"/>
          <w:color w:val="000000"/>
          <w:kern w:val="24"/>
          <w:sz w:val="24"/>
          <w:szCs w:val="24"/>
        </w:rPr>
        <w:t>的委托，经政府采购管理部门批准（</w:t>
      </w:r>
      <w:r>
        <w:rPr>
          <w:rFonts w:hint="eastAsia" w:ascii="Calibri" w:hAnsi="Calibri" w:eastAsia="宋体" w:cstheme="minorHAnsi"/>
          <w:color w:val="000000" w:themeColor="text1"/>
          <w:kern w:val="24"/>
          <w:sz w:val="24"/>
          <w:szCs w:val="24"/>
          <w14:textFill>
            <w14:solidFill>
              <w14:schemeClr w14:val="tx1"/>
            </w14:solidFill>
          </w14:textFill>
        </w:rPr>
        <w:t>核准</w:t>
      </w:r>
      <w:r>
        <w:rPr>
          <w:rFonts w:hint="eastAsia" w:cs="Calibri Light" w:asciiTheme="minorEastAsia" w:hAnsiTheme="minorEastAsia"/>
          <w:color w:val="000000" w:themeColor="text1"/>
          <w:sz w:val="24"/>
          <w:szCs w:val="24"/>
          <w14:textFill>
            <w14:solidFill>
              <w14:schemeClr w14:val="tx1"/>
            </w14:solidFill>
          </w14:textFill>
        </w:rPr>
        <w:t>编号：</w:t>
      </w:r>
      <w:r>
        <w:rPr>
          <w:rFonts w:hint="eastAsia" w:cs="Calibri Light" w:asciiTheme="minorEastAsia" w:hAnsiTheme="minorEastAsia"/>
          <w:color w:val="FF0000"/>
          <w:sz w:val="24"/>
          <w:szCs w:val="24"/>
        </w:rPr>
        <w:t>ZCSP-西安市-2026-00</w:t>
      </w:r>
      <w:r>
        <w:rPr>
          <w:rFonts w:hint="eastAsia" w:cs="Calibri Light" w:asciiTheme="minorEastAsia" w:hAnsiTheme="minorEastAsia"/>
          <w:color w:val="FF0000"/>
          <w:sz w:val="24"/>
          <w:szCs w:val="24"/>
          <w:lang w:val="en-US" w:eastAsia="zh-CN"/>
        </w:rPr>
        <w:t>283</w:t>
      </w:r>
      <w:r>
        <w:rPr>
          <w:rFonts w:hint="eastAsia" w:ascii="Calibri" w:hAnsi="Calibri" w:eastAsia="宋体" w:cstheme="minorHAnsi"/>
          <w:color w:val="000000"/>
          <w:kern w:val="24"/>
          <w:sz w:val="24"/>
          <w:szCs w:val="24"/>
        </w:rPr>
        <w:t>），</w:t>
      </w:r>
      <w:r>
        <w:rPr>
          <w:rFonts w:cs="Calibri Light" w:asciiTheme="minorEastAsia" w:hAnsiTheme="minorEastAsia"/>
          <w:sz w:val="24"/>
          <w:szCs w:val="24"/>
        </w:rPr>
        <w:t>按照政府采购程序，对</w:t>
      </w:r>
      <w:r>
        <w:rPr>
          <w:rFonts w:hint="eastAsia" w:cs="Calibri Light" w:asciiTheme="minorEastAsia" w:hAnsiTheme="minorEastAsia"/>
          <w:color w:val="FF0000"/>
          <w:sz w:val="24"/>
          <w:szCs w:val="24"/>
        </w:rPr>
        <w:t>西安市</w:t>
      </w:r>
      <w:r>
        <w:rPr>
          <w:rFonts w:hint="eastAsia" w:cs="Calibri Light" w:asciiTheme="minorEastAsia" w:hAnsiTheme="minorEastAsia"/>
          <w:color w:val="FF0000"/>
          <w:sz w:val="24"/>
          <w:szCs w:val="24"/>
          <w:highlight w:val="none"/>
          <w:lang w:val="en-US" w:eastAsia="zh-CN"/>
        </w:rPr>
        <w:t>公安局交通管理支队车管大队南所物业服务</w:t>
      </w:r>
      <w:r>
        <w:rPr>
          <w:rFonts w:cs="Calibri Light" w:asciiTheme="minorEastAsia" w:hAnsiTheme="minorEastAsia"/>
          <w:sz w:val="24"/>
          <w:szCs w:val="24"/>
          <w:highlight w:val="none"/>
        </w:rPr>
        <w:t>进行单一来源采购，现将采购活动有关事宜通知如下：</w:t>
      </w:r>
    </w:p>
    <w:p w14:paraId="5F285AD5">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color w:val="FF0000"/>
          <w:sz w:val="24"/>
          <w:szCs w:val="24"/>
          <w:highlight w:val="none"/>
          <w:lang w:val="en-US" w:eastAsia="zh-CN"/>
        </w:rPr>
      </w:pPr>
      <w:r>
        <w:rPr>
          <w:rFonts w:hint="eastAsia" w:ascii="Calibri" w:hAnsi="Calibri" w:eastAsia="宋体" w:cstheme="minorHAnsi"/>
          <w:b/>
          <w:bCs/>
          <w:color w:val="000000"/>
          <w:kern w:val="24"/>
          <w:sz w:val="24"/>
          <w:szCs w:val="24"/>
          <w:highlight w:val="none"/>
          <w:lang w:val="en-US" w:eastAsia="zh-CN"/>
        </w:rPr>
        <w:t>一、项目名称：</w:t>
      </w:r>
      <w:r>
        <w:rPr>
          <w:rFonts w:hint="eastAsia" w:cs="Calibri Light" w:asciiTheme="minorEastAsia" w:hAnsiTheme="minorEastAsia"/>
          <w:color w:val="FF0000"/>
          <w:sz w:val="24"/>
          <w:szCs w:val="24"/>
          <w:highlight w:val="none"/>
        </w:rPr>
        <w:t>西安市</w:t>
      </w:r>
      <w:r>
        <w:rPr>
          <w:rFonts w:hint="eastAsia" w:cs="Calibri Light" w:asciiTheme="minorEastAsia" w:hAnsiTheme="minorEastAsia"/>
          <w:color w:val="FF0000"/>
          <w:sz w:val="24"/>
          <w:szCs w:val="24"/>
          <w:highlight w:val="none"/>
          <w:lang w:val="en-US" w:eastAsia="zh-CN"/>
        </w:rPr>
        <w:t>公安局交通管理支队车管大队南所物业服务</w:t>
      </w:r>
    </w:p>
    <w:p w14:paraId="17966655">
      <w:pPr>
        <w:widowControl/>
        <w:ind w:right="321" w:rightChars="151" w:firstLine="486" w:firstLineChars="200"/>
        <w:rPr>
          <w:rFonts w:hint="default" w:ascii="Calibri" w:hAnsi="Calibri" w:eastAsiaTheme="minorEastAsia" w:cstheme="minorHAnsi"/>
          <w:color w:val="000000"/>
          <w:kern w:val="24"/>
          <w:sz w:val="24"/>
          <w:szCs w:val="24"/>
          <w:highlight w:val="none"/>
          <w:lang w:val="en-US" w:eastAsia="zh-CN"/>
        </w:rPr>
      </w:pPr>
      <w:r>
        <w:rPr>
          <w:rFonts w:hint="eastAsia" w:ascii="Calibri" w:hAnsi="Calibri" w:eastAsia="宋体" w:cstheme="minorHAnsi"/>
          <w:b/>
          <w:bCs/>
          <w:color w:val="000000"/>
          <w:kern w:val="24"/>
          <w:sz w:val="24"/>
          <w:szCs w:val="24"/>
          <w:highlight w:val="none"/>
          <w:lang w:val="en-US" w:eastAsia="zh-CN"/>
        </w:rPr>
        <w:t>二、项目编号：</w:t>
      </w:r>
      <w:r>
        <w:rPr>
          <w:rFonts w:hint="eastAsia" w:cs="Calibri Light" w:asciiTheme="minorEastAsia" w:hAnsiTheme="minorEastAsia"/>
          <w:color w:val="FF0000"/>
          <w:sz w:val="24"/>
          <w:szCs w:val="24"/>
          <w:highlight w:val="none"/>
        </w:rPr>
        <w:t>XCZX2026-00</w:t>
      </w:r>
      <w:r>
        <w:rPr>
          <w:rFonts w:hint="eastAsia" w:cs="Calibri Light" w:asciiTheme="minorEastAsia" w:hAnsiTheme="minorEastAsia"/>
          <w:color w:val="FF0000"/>
          <w:sz w:val="24"/>
          <w:szCs w:val="24"/>
          <w:highlight w:val="none"/>
          <w:lang w:val="en-US" w:eastAsia="zh-CN"/>
        </w:rPr>
        <w:t>75-3</w:t>
      </w:r>
    </w:p>
    <w:p w14:paraId="65DD09D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default" w:ascii="Calibri" w:hAnsi="Calibri" w:eastAsia="宋体" w:cstheme="minorHAnsi"/>
          <w:color w:val="000000"/>
          <w:kern w:val="24"/>
          <w:sz w:val="24"/>
          <w:szCs w:val="24"/>
          <w:highlight w:val="none"/>
          <w:lang w:val="en-US" w:eastAsia="zh-CN"/>
        </w:rPr>
      </w:pPr>
      <w:r>
        <w:rPr>
          <w:rFonts w:hint="eastAsia" w:ascii="Calibri" w:hAnsi="Calibri" w:eastAsia="宋体" w:cstheme="minorHAnsi"/>
          <w:b/>
          <w:bCs/>
          <w:color w:val="000000"/>
          <w:kern w:val="24"/>
          <w:sz w:val="24"/>
          <w:szCs w:val="24"/>
          <w:highlight w:val="none"/>
          <w:lang w:val="en-US" w:eastAsia="zh-CN"/>
        </w:rPr>
        <w:t>三、采购人：</w:t>
      </w:r>
      <w:r>
        <w:rPr>
          <w:rFonts w:hint="eastAsia" w:ascii="Calibri" w:hAnsi="Calibri" w:eastAsia="宋体" w:cstheme="minorHAnsi"/>
          <w:color w:val="000000"/>
          <w:kern w:val="24"/>
          <w:sz w:val="24"/>
          <w:szCs w:val="24"/>
          <w:highlight w:val="none"/>
          <w:lang w:val="en-US" w:eastAsia="zh-CN"/>
        </w:rPr>
        <w:t>西安市公安局交通管理支队</w:t>
      </w:r>
    </w:p>
    <w:p w14:paraId="3FC4A50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地址：西安市雁塔区雁环中路西姜欣居北区8号楼</w:t>
      </w:r>
    </w:p>
    <w:p w14:paraId="31928FC9">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项目联系人：郭老师</w:t>
      </w:r>
    </w:p>
    <w:p w14:paraId="65A932A1">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联系方式：18092683369</w:t>
      </w:r>
    </w:p>
    <w:p w14:paraId="14E0FAC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四、供应商：</w:t>
      </w:r>
      <w:r>
        <w:rPr>
          <w:rFonts w:hint="eastAsia" w:ascii="Calibri" w:hAnsi="Calibri" w:eastAsia="宋体" w:cstheme="minorHAnsi"/>
          <w:color w:val="000000"/>
          <w:kern w:val="24"/>
          <w:sz w:val="24"/>
          <w:szCs w:val="24"/>
          <w:lang w:val="en-US" w:eastAsia="zh-CN"/>
        </w:rPr>
        <w:t>西安亿源物业管理有限责任公司</w:t>
      </w:r>
    </w:p>
    <w:p w14:paraId="651E390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地址：西安市莲湖区南小巷29号羽源新居经营二公司办公楼二层201室-2010室</w:t>
      </w:r>
    </w:p>
    <w:p w14:paraId="0C44279E">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联系人：杜老师</w:t>
      </w:r>
    </w:p>
    <w:p w14:paraId="5F204DEC">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联系方式：029-83693609</w:t>
      </w:r>
    </w:p>
    <w:p w14:paraId="1312E8A9">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b/>
          <w:bCs/>
          <w:color w:val="000000"/>
          <w:kern w:val="24"/>
          <w:sz w:val="24"/>
          <w:szCs w:val="24"/>
          <w:lang w:val="en-US" w:eastAsia="zh-CN"/>
        </w:rPr>
        <w:t>五、集中采购机构：</w:t>
      </w:r>
      <w:r>
        <w:rPr>
          <w:rFonts w:hint="eastAsia" w:ascii="Calibri" w:hAnsi="Calibri" w:eastAsia="宋体" w:cstheme="minorHAnsi"/>
          <w:color w:val="000000"/>
          <w:kern w:val="24"/>
          <w:sz w:val="24"/>
          <w:szCs w:val="24"/>
          <w:lang w:eastAsia="zh-CN"/>
        </w:rPr>
        <w:t>西安市市级单位政府采购中心</w:t>
      </w:r>
    </w:p>
    <w:p w14:paraId="6AD42F98">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地址：西安市未央区文景北路16号白桦林国际B座</w:t>
      </w:r>
    </w:p>
    <w:p w14:paraId="29390B4A">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总机：029-86510091/86510092/86510093</w:t>
      </w:r>
    </w:p>
    <w:p w14:paraId="1CE6C4D1">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eastAsia" w:ascii="Calibri" w:hAnsi="Calibri" w:eastAsia="宋体" w:cstheme="minorHAnsi"/>
          <w:color w:val="000000"/>
          <w:kern w:val="24"/>
          <w:sz w:val="24"/>
          <w:szCs w:val="24"/>
          <w:lang w:eastAsia="zh-CN"/>
        </w:rPr>
      </w:pPr>
      <w:r>
        <w:rPr>
          <w:rFonts w:hint="eastAsia" w:ascii="Calibri" w:hAnsi="Calibri" w:eastAsia="宋体" w:cstheme="minorHAnsi"/>
          <w:color w:val="000000"/>
          <w:kern w:val="24"/>
          <w:sz w:val="24"/>
          <w:szCs w:val="24"/>
          <w:lang w:eastAsia="zh-CN"/>
        </w:rPr>
        <w:t>项目联系人：海老师、</w:t>
      </w:r>
      <w:r>
        <w:rPr>
          <w:rFonts w:hint="eastAsia" w:ascii="Calibri" w:hAnsi="Calibri" w:eastAsia="宋体" w:cstheme="minorHAnsi"/>
          <w:color w:val="000000"/>
          <w:kern w:val="24"/>
          <w:sz w:val="24"/>
          <w:szCs w:val="24"/>
          <w:u w:val="none"/>
          <w:lang w:val="en-US" w:eastAsia="zh-CN"/>
        </w:rPr>
        <w:t>刘</w:t>
      </w:r>
      <w:r>
        <w:rPr>
          <w:rFonts w:hint="eastAsia" w:ascii="Calibri" w:hAnsi="Calibri" w:eastAsia="宋体" w:cstheme="minorHAnsi"/>
          <w:color w:val="000000"/>
          <w:kern w:val="24"/>
          <w:sz w:val="24"/>
          <w:szCs w:val="24"/>
          <w:lang w:eastAsia="zh-CN"/>
        </w:rPr>
        <w:t>老师</w:t>
      </w:r>
    </w:p>
    <w:p w14:paraId="6FA06B63">
      <w:pPr>
        <w:keepNext w:val="0"/>
        <w:keepLines w:val="0"/>
        <w:pageBreakBefore w:val="0"/>
        <w:widowControl/>
        <w:tabs>
          <w:tab w:val="left" w:pos="4515"/>
        </w:tabs>
        <w:kinsoku/>
        <w:wordWrap/>
        <w:overflowPunct/>
        <w:topLinePunct w:val="0"/>
        <w:autoSpaceDE/>
        <w:autoSpaceDN/>
        <w:bidi w:val="0"/>
        <w:adjustRightInd/>
        <w:snapToGrid/>
        <w:spacing w:line="240" w:lineRule="auto"/>
        <w:ind w:left="0" w:leftChars="0" w:right="0" w:rightChars="0" w:firstLine="972" w:firstLineChars="400"/>
        <w:jc w:val="both"/>
        <w:textAlignment w:val="auto"/>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eastAsia="zh-CN"/>
        </w:rPr>
        <w:t>分机：8084</w:t>
      </w:r>
      <w:r>
        <w:rPr>
          <w:rFonts w:hint="eastAsia" w:ascii="Calibri" w:hAnsi="Calibri" w:eastAsia="宋体" w:cstheme="minorHAnsi"/>
          <w:color w:val="000000"/>
          <w:kern w:val="24"/>
          <w:sz w:val="24"/>
          <w:szCs w:val="24"/>
          <w:lang w:val="en-US" w:eastAsia="zh-CN"/>
        </w:rPr>
        <w:t>5</w:t>
      </w:r>
      <w:r>
        <w:rPr>
          <w:rFonts w:hint="eastAsia" w:ascii="Calibri" w:hAnsi="Calibri" w:eastAsia="宋体" w:cstheme="minorHAnsi"/>
          <w:color w:val="000000"/>
          <w:kern w:val="24"/>
          <w:sz w:val="24"/>
          <w:szCs w:val="24"/>
          <w:lang w:eastAsia="zh-CN"/>
        </w:rPr>
        <w:t>、</w:t>
      </w:r>
      <w:r>
        <w:rPr>
          <w:rFonts w:hint="eastAsia" w:ascii="Calibri" w:hAnsi="Calibri" w:eastAsia="宋体" w:cstheme="minorHAnsi"/>
          <w:color w:val="000000"/>
          <w:kern w:val="24"/>
          <w:sz w:val="24"/>
          <w:szCs w:val="24"/>
          <w:lang w:val="en-US" w:eastAsia="zh-CN"/>
        </w:rPr>
        <w:t>80862</w:t>
      </w:r>
      <w:r>
        <w:rPr>
          <w:rFonts w:hint="eastAsia" w:ascii="Calibri" w:hAnsi="Calibri" w:eastAsia="宋体" w:cstheme="minorHAnsi"/>
          <w:color w:val="000000"/>
          <w:kern w:val="24"/>
          <w:sz w:val="24"/>
          <w:szCs w:val="24"/>
          <w:lang w:val="en-US" w:eastAsia="zh-CN"/>
        </w:rPr>
        <w:tab/>
      </w:r>
    </w:p>
    <w:p w14:paraId="50CFC013">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b/>
          <w:bCs/>
          <w:color w:val="000000"/>
          <w:kern w:val="24"/>
          <w:sz w:val="24"/>
          <w:szCs w:val="24"/>
          <w:lang w:val="en-US" w:eastAsia="zh-CN"/>
        </w:rPr>
        <w:t>六、采购内容和要求：</w:t>
      </w:r>
    </w:p>
    <w:p w14:paraId="180E01FE">
      <w:pPr>
        <w:pStyle w:val="15"/>
        <w:keepNext w:val="0"/>
        <w:keepLines w:val="0"/>
        <w:pageBreakBefore w:val="0"/>
        <w:kinsoku/>
        <w:wordWrap/>
        <w:overflowPunct/>
        <w:topLinePunct w:val="0"/>
        <w:autoSpaceDE/>
        <w:autoSpaceDN/>
        <w:bidi w:val="0"/>
        <w:adjustRightInd/>
        <w:snapToGrid/>
        <w:spacing w:line="240" w:lineRule="auto"/>
        <w:ind w:firstLine="486" w:firstLineChars="200"/>
        <w:textAlignment w:val="auto"/>
        <w:rPr>
          <w:rFonts w:hint="default"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（一）采购内容：西安市公安局交通管理支队车管大队南所物业服务，自合同签订之日起1年。</w:t>
      </w:r>
    </w:p>
    <w:p w14:paraId="24B6A4EF">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（详见采购文件第三章〈采购内容及要求〉）</w:t>
      </w:r>
    </w:p>
    <w:p w14:paraId="2692477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（二）协商要求：</w:t>
      </w:r>
    </w:p>
    <w:p w14:paraId="7B9DE1B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1、供应商必须根据采购文件要求，按照第三章《采购内容及要求》进行全面响应。否则，其响应文件视为无效。</w:t>
      </w:r>
    </w:p>
    <w:p w14:paraId="347828C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2、供应商根据采购文件要求列出技术/服务方案，响应文件的编制要有针对性、科学性、可行性。</w:t>
      </w:r>
    </w:p>
    <w:p w14:paraId="256F903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3、供应商列出同类项目的业绩，以响应文件中附的项目合同为依据。</w:t>
      </w:r>
    </w:p>
    <w:p w14:paraId="18E4983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rPr>
        <w:t>七、项目性质：</w:t>
      </w:r>
      <w:r>
        <w:rPr>
          <w:rFonts w:hint="eastAsia" w:ascii="Calibri" w:hAnsi="Calibri" w:eastAsia="宋体" w:cstheme="minorHAnsi"/>
          <w:color w:val="000000"/>
          <w:kern w:val="24"/>
          <w:sz w:val="24"/>
          <w:szCs w:val="24"/>
          <w:lang w:val="en-US" w:eastAsia="zh-CN" w:bidi="ar-SA"/>
        </w:rPr>
        <w:t>专门面向小微企业的采购</w:t>
      </w:r>
    </w:p>
    <w:p w14:paraId="4C52749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b w:val="0"/>
          <w:bCs/>
          <w:color w:val="FF0000"/>
          <w:sz w:val="24"/>
          <w:szCs w:val="24"/>
          <w:highlight w:val="none"/>
        </w:rPr>
      </w:pPr>
      <w:r>
        <w:rPr>
          <w:rFonts w:hint="eastAsia" w:ascii="Calibri" w:hAnsi="Calibri" w:eastAsia="宋体" w:cstheme="minorHAnsi"/>
          <w:b/>
          <w:bCs/>
          <w:color w:val="000000"/>
          <w:kern w:val="24"/>
          <w:sz w:val="24"/>
          <w:szCs w:val="24"/>
          <w:highlight w:val="none"/>
          <w:lang w:val="en-US" w:eastAsia="zh-CN"/>
        </w:rPr>
        <w:t>八、采购预算：</w:t>
      </w:r>
      <w:r>
        <w:rPr>
          <w:rFonts w:hint="eastAsia" w:cs="Calibri Light" w:asciiTheme="minorEastAsia" w:hAnsiTheme="minorEastAsia"/>
          <w:b w:val="0"/>
          <w:bCs/>
          <w:color w:val="FF0000"/>
          <w:sz w:val="24"/>
          <w:szCs w:val="24"/>
          <w:highlight w:val="none"/>
        </w:rPr>
        <w:t>449</w:t>
      </w:r>
      <w:r>
        <w:rPr>
          <w:rFonts w:hint="eastAsia" w:cs="Calibri Light" w:asciiTheme="minorEastAsia" w:hAnsiTheme="minorEastAsia"/>
          <w:b w:val="0"/>
          <w:bCs/>
          <w:color w:val="FF0000"/>
          <w:sz w:val="24"/>
          <w:szCs w:val="24"/>
          <w:highlight w:val="none"/>
          <w:lang w:val="en-US" w:eastAsia="zh-CN"/>
        </w:rPr>
        <w:t>0</w:t>
      </w:r>
      <w:r>
        <w:rPr>
          <w:rFonts w:hint="eastAsia" w:cs="Calibri Light" w:asciiTheme="minorEastAsia" w:hAnsiTheme="minorEastAsia"/>
          <w:b w:val="0"/>
          <w:bCs/>
          <w:color w:val="FF0000"/>
          <w:sz w:val="24"/>
          <w:szCs w:val="24"/>
          <w:highlight w:val="none"/>
        </w:rPr>
        <w:t>00.00元</w:t>
      </w:r>
    </w:p>
    <w:p w14:paraId="4F3ED707">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九、供应商资格要求：</w:t>
      </w:r>
    </w:p>
    <w:p w14:paraId="7032EDAF">
      <w:pPr>
        <w:bidi w:val="0"/>
        <w:jc w:val="both"/>
        <w:rPr>
          <w:rFonts w:hint="eastAsia"/>
          <w:lang w:val="en-US" w:eastAsia="zh-CN"/>
        </w:rPr>
      </w:pPr>
    </w:p>
    <w:p w14:paraId="5E0E915B">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（一）基本资格条件</w:t>
      </w:r>
    </w:p>
    <w:p w14:paraId="04D784EC">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1、有效的注册登记证明文件：在中华人民共和国境内注册，并有效存续的营业执照（含电子营业执照）\事业单位法人证书\民办非企业单位登记证书\非企业专业服务机构执业许可证等。</w:t>
      </w:r>
    </w:p>
    <w:p w14:paraId="3006D7AA">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2、财务状况报告（任选其一）：（1）2025年度经审计的财务会计报告（成立时间至提交响应文件截止时间不足一年的可提供成立后任意时段的资产负债表）；（2）提供供应商基本存款账户信息及开标日期前90日内其基本存款账户开户银行出具的资信证明。</w:t>
      </w:r>
    </w:p>
    <w:p w14:paraId="37C5DD1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3、社会保障资金缴纳证明：自2025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p w14:paraId="2170B771">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4、税收缴纳证明：自2025年7月1日以来已缴存的至少一个月的纳税证明或完税证明，税种为增值税或企业所得税。纳税证明或完税证明上应有代收机构或税务机关的公章或业务专用章。依法免税的供应商应提供相关文件证明。</w:t>
      </w:r>
    </w:p>
    <w:p w14:paraId="1CD9F2F6">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5、无重大违法记录声明：参加本次政府采购活动前三年内（以自然日计）在经营活动中没有重大违法记录，以及未被列入失信被执行人、重大税收违法案件当事人名单、政府采购严重违法失信行为记录名单的书面声明。</w:t>
      </w:r>
    </w:p>
    <w:p w14:paraId="6162F67A">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6、法定代表人（负责人）委托授权书\身份证明：法定代表人（负责人）委托授权代表参加协商时，应提供法定代表人（负责人）委托授权书；法定代表人（负责人）亲自参加协商时，应提供法定代表人（负责人）身份证明书。</w:t>
      </w:r>
    </w:p>
    <w:p w14:paraId="650F3EA1">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（二）落实政府采购政策需要满足的资格条件</w:t>
      </w:r>
    </w:p>
    <w:p w14:paraId="1DE11AE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highlight w:val="none"/>
          <w:lang w:val="en-US" w:eastAsia="zh-CN"/>
        </w:rPr>
        <w:t>1．中小企业声明函：仅接受小型、微型企业参与，提供《中小企业声明函》、或《残疾人福利性单位声明函》、或《监狱企业证明函》。</w:t>
      </w:r>
    </w:p>
    <w:p w14:paraId="31E3C13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十、注意事项：</w:t>
      </w:r>
    </w:p>
    <w:p w14:paraId="363DCC39">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89C5703">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7CF3C33D">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3．依法免税或不需要缴纳社会保障资金的供应商，应提供相应证明文件，证明其依法免税或不需要缴纳社会保障资金；自然人（仅限中国公民）参与本项目时，只须提供身份证复印件。</w:t>
      </w:r>
    </w:p>
    <w:p w14:paraId="44FF8E22">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4．《基本存款账户信息》、《无重大违法记录声明》、《法定代表人委托授权书》\《法定代表人身份证明书》应按第五章《响应文件构成及格式》中给定的格式填写，并按要求签字、盖章。</w:t>
      </w:r>
    </w:p>
    <w:p w14:paraId="772BE811">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14:paraId="6423B470">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十一、执行的其他政府采购政策：</w:t>
      </w:r>
    </w:p>
    <w:p w14:paraId="2D03D384">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1．《政府采购促进中小企业发展管理办法》（财库〔2020〕46号），《关于进一步加大政府采购支持中小企业力度的通知》（财库〔2022〕19号）。</w:t>
      </w:r>
    </w:p>
    <w:p w14:paraId="42DCECE6">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2．《关于政府采购支持监狱企业发展有关问题的通知》（财库〔2014〕68号），《关于促进残疾人就业政府采购政策的通知》（财库〔2017〕141号）。</w:t>
      </w:r>
    </w:p>
    <w:p w14:paraId="1BD0C6CE">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14:paraId="62046E3F">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4．《陕西省财政厅关于加快推进我省中小企业政府采购信用融资工作的通知》（陕财办采〔2020〕15号），陕西省财政厅关于印发《陕西省中小企业政府采购信用融资办法》（陕财办采〔2018〕23号）。</w:t>
      </w:r>
    </w:p>
    <w:p w14:paraId="2456F1FC">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十二、采购文件获取方式及公告期限：</w:t>
      </w:r>
    </w:p>
    <w:p w14:paraId="6FD2FCC0">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获取方式：供应商登录【全国公共资源交易平台（陕西省·西安市）】网站〖首页·〉电子交易平台·〉企业端〗后，在〖招标公告/出让公告〗模块中选择有意向的项目点击“我要投标”，成功后即可在〖我的项目〗中点击“项目流程·〉交易文件下载”免费下载电子采购文件（*.SXSZF）。</w:t>
      </w:r>
    </w:p>
    <w:p w14:paraId="4B9B961B">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2、供应商初次使用交易平台须先完成诚信入库登记、CA认证及企业信息绑定。具体操作流程见【全国公共资源交易平台（陕西省·西安市）】（sxggzyjy.xa.gov.cn）网站〖首页·〉服务指南·〉下载专区〗中的</w:t>
      </w:r>
      <w:r>
        <w:rPr>
          <w:rFonts w:hint="eastAsia" w:ascii="Calibri" w:hAnsi="Calibri" w:eastAsia="宋体" w:cstheme="minorHAnsi"/>
          <w:color w:val="FF0000"/>
          <w:kern w:val="24"/>
          <w:sz w:val="24"/>
          <w:szCs w:val="24"/>
          <w:lang w:val="en-US" w:eastAsia="zh-CN"/>
        </w:rPr>
        <w:t>《西安市市级单位电子化政府采购项目投标指南》</w:t>
      </w:r>
      <w:r>
        <w:rPr>
          <w:rFonts w:hint="eastAsia" w:ascii="Calibri" w:hAnsi="Calibri" w:eastAsia="宋体" w:cstheme="minorHAnsi"/>
          <w:color w:val="000000"/>
          <w:kern w:val="24"/>
          <w:sz w:val="24"/>
          <w:szCs w:val="24"/>
          <w:lang w:val="en-US" w:eastAsia="zh-CN"/>
        </w:rPr>
        <w:t>。</w:t>
      </w:r>
    </w:p>
    <w:p w14:paraId="79305628">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color w:val="FF0000"/>
          <w:kern w:val="24"/>
          <w:sz w:val="24"/>
          <w:szCs w:val="24"/>
          <w:lang w:val="en-US" w:eastAsia="zh-CN"/>
        </w:rPr>
        <w:t>注意：</w:t>
      </w:r>
      <w:r>
        <w:rPr>
          <w:rFonts w:hint="eastAsia" w:ascii="Calibri" w:hAnsi="Calibri" w:eastAsia="宋体" w:cstheme="minorHAnsi"/>
          <w:color w:val="000000"/>
          <w:kern w:val="24"/>
          <w:sz w:val="24"/>
          <w:szCs w:val="24"/>
          <w:lang w:val="en-US" w:eastAsia="zh-CN"/>
        </w:rPr>
        <w:t>供应商应随时留意可能发布的变更公告，公告中如注明本项目有变更文件，则应从“项目流程·〉答疑文件下载”下载更新后的电子采购文件（*.SXSCF），使用旧版电子采购文件制作的电子响应文件（*.SXSTF），系统将拒绝接收。</w:t>
      </w:r>
    </w:p>
    <w:p w14:paraId="74FE6DF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十三、协商保证金、履约保证金和代理服务费：</w:t>
      </w:r>
    </w:p>
    <w:p w14:paraId="7F99938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1、协商保证金：0.00元</w:t>
      </w:r>
    </w:p>
    <w:p w14:paraId="1070CEA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2、履约保证金：0.00元</w:t>
      </w:r>
    </w:p>
    <w:p w14:paraId="55BFBA4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3、代理服务费：0.00元。</w:t>
      </w:r>
    </w:p>
    <w:p w14:paraId="51C95347">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十四、提交响应文件截止时间、方式及协商时间、地点：</w:t>
      </w:r>
    </w:p>
    <w:p w14:paraId="49E2F73A">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1、提交响应文件截止时间：2026年</w:t>
      </w:r>
      <w:r>
        <w:rPr>
          <w:rFonts w:hint="eastAsia" w:ascii="Calibri" w:hAnsi="Calibri" w:eastAsia="宋体" w:cstheme="minorHAnsi"/>
          <w:color w:val="000000"/>
          <w:kern w:val="24"/>
          <w:sz w:val="24"/>
          <w:szCs w:val="24"/>
          <w:u w:val="single"/>
          <w:lang w:val="en-US" w:eastAsia="zh-CN"/>
        </w:rPr>
        <w:t>8</w:t>
      </w:r>
      <w:r>
        <w:rPr>
          <w:rFonts w:hint="eastAsia" w:ascii="Calibri" w:hAnsi="Calibri" w:eastAsia="宋体" w:cstheme="minorHAnsi"/>
          <w:color w:val="000000"/>
          <w:kern w:val="24"/>
          <w:sz w:val="24"/>
          <w:szCs w:val="24"/>
          <w:lang w:val="en-US" w:eastAsia="zh-CN"/>
        </w:rPr>
        <w:t>月</w:t>
      </w:r>
      <w:r>
        <w:rPr>
          <w:rFonts w:hint="eastAsia" w:ascii="Calibri" w:hAnsi="Calibri" w:eastAsia="宋体" w:cstheme="minorHAnsi"/>
          <w:color w:val="000000"/>
          <w:kern w:val="24"/>
          <w:sz w:val="24"/>
          <w:szCs w:val="24"/>
          <w:u w:val="single"/>
          <w:lang w:val="en-US" w:eastAsia="zh-CN"/>
        </w:rPr>
        <w:t>27</w:t>
      </w:r>
      <w:r>
        <w:rPr>
          <w:rFonts w:hint="eastAsia" w:ascii="Calibri" w:hAnsi="Calibri" w:eastAsia="宋体" w:cstheme="minorHAnsi"/>
          <w:color w:val="000000"/>
          <w:kern w:val="24"/>
          <w:sz w:val="24"/>
          <w:szCs w:val="24"/>
          <w:lang w:val="en-US" w:eastAsia="zh-CN"/>
        </w:rPr>
        <w:t>日10:30</w:t>
      </w:r>
    </w:p>
    <w:p w14:paraId="5202E35E">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2、提交响应文件的方式：</w:t>
      </w:r>
    </w:p>
    <w:p w14:paraId="074EBBB4">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电子响应文件（</w:t>
      </w:r>
      <w:r>
        <w:rPr>
          <w:rFonts w:hint="eastAsia" w:ascii="Calibri" w:hAnsi="Calibri" w:eastAsia="宋体" w:cstheme="minorHAnsi"/>
          <w:color w:val="FF0000"/>
          <w:kern w:val="24"/>
          <w:sz w:val="24"/>
          <w:szCs w:val="24"/>
          <w:lang w:val="en-US" w:eastAsia="zh-CN"/>
        </w:rPr>
        <w:t>*.SXSTF</w:t>
      </w:r>
      <w:r>
        <w:rPr>
          <w:rFonts w:hint="eastAsia" w:ascii="Calibri" w:hAnsi="Calibri" w:eastAsia="宋体" w:cstheme="minorHAnsi"/>
          <w:color w:val="000000"/>
          <w:kern w:val="24"/>
          <w:sz w:val="24"/>
          <w:szCs w:val="24"/>
          <w:lang w:val="en-US" w:eastAsia="zh-CN"/>
        </w:rPr>
        <w:t>）可于提交响应文件截止时间前任意时段登录全国公共资源交易平台（陕西省·西安市）网站“电子交易平台&gt;企业端”进行提交，逾期系统将拒绝接收。</w:t>
      </w:r>
    </w:p>
    <w:p w14:paraId="0CAAD386">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3、开启时间：同提交响应文件截止时间。</w:t>
      </w:r>
    </w:p>
    <w:p w14:paraId="0EDBDAA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4、开启地点：本集采机构虚拟开标室</w:t>
      </w:r>
      <w:r>
        <w:rPr>
          <w:rFonts w:hint="eastAsia" w:ascii="Calibri" w:hAnsi="Calibri" w:eastAsia="宋体" w:cstheme="minorHAnsi"/>
          <w:color w:val="000000"/>
          <w:kern w:val="24"/>
          <w:sz w:val="24"/>
          <w:szCs w:val="24"/>
          <w:u w:val="single"/>
          <w:lang w:val="en-US" w:eastAsia="zh-CN"/>
        </w:rPr>
        <w:t>5</w:t>
      </w:r>
      <w:bookmarkStart w:id="52" w:name="_GoBack"/>
      <w:bookmarkEnd w:id="52"/>
      <w:r>
        <w:rPr>
          <w:rFonts w:hint="eastAsia" w:ascii="Calibri" w:hAnsi="Calibri" w:eastAsia="宋体" w:cstheme="minorHAnsi"/>
          <w:color w:val="000000"/>
          <w:kern w:val="24"/>
          <w:sz w:val="24"/>
          <w:szCs w:val="24"/>
          <w:lang w:val="en-US" w:eastAsia="zh-CN"/>
        </w:rPr>
        <w:t xml:space="preserve"> 。  </w:t>
      </w:r>
    </w:p>
    <w:p w14:paraId="0AC382DB">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ascii="Calibri Light" w:hAnsi="Calibri Light" w:eastAsia="华文仿宋" w:cs="Calibri Light"/>
          <w:sz w:val="28"/>
          <w:szCs w:val="28"/>
        </w:rPr>
      </w:pPr>
      <w:r>
        <w:rPr>
          <w:rFonts w:hint="eastAsia" w:ascii="Calibri" w:hAnsi="Calibri" w:eastAsia="宋体" w:cstheme="minorHAnsi"/>
          <w:color w:val="000000"/>
          <w:kern w:val="24"/>
          <w:sz w:val="24"/>
          <w:szCs w:val="24"/>
          <w:lang w:val="en-US" w:eastAsia="zh-CN"/>
        </w:rPr>
        <w:t>5、本项目采用不见面开标形式，具体要求详见第二章“供应商注意事项”。</w:t>
      </w:r>
      <w:r>
        <w:rPr>
          <w:rFonts w:ascii="Calibri Light" w:hAnsi="Calibri Light" w:eastAsia="华文仿宋" w:cs="Calibri Light"/>
          <w:sz w:val="28"/>
          <w:szCs w:val="28"/>
        </w:rPr>
        <w:br w:type="page"/>
      </w:r>
    </w:p>
    <w:p w14:paraId="1AE1EF08">
      <w:pPr>
        <w:pStyle w:val="54"/>
        <w:rPr>
          <w:rFonts w:hint="eastAsia" w:ascii="Calibri" w:hAnsi="Calibri" w:eastAsia="黑体" w:cs="Times New Roman"/>
          <w:bCs/>
          <w:kern w:val="36"/>
          <w:sz w:val="32"/>
          <w:szCs w:val="32"/>
          <w:lang w:val="en-US" w:eastAsia="zh-CN" w:bidi="ar-SA"/>
        </w:rPr>
      </w:pPr>
      <w:bookmarkStart w:id="10" w:name="_Toc157936161"/>
      <w:bookmarkStart w:id="11" w:name="_Toc107303608"/>
      <w:bookmarkStart w:id="12" w:name="_Toc107306668"/>
      <w:bookmarkStart w:id="13" w:name="_Toc212106212"/>
      <w:bookmarkStart w:id="14" w:name="_Toc498086753"/>
      <w:bookmarkStart w:id="15" w:name="_Toc107303766"/>
      <w:bookmarkStart w:id="16" w:name="_Toc157341753"/>
      <w:bookmarkStart w:id="17" w:name="_Toc157343472"/>
      <w:bookmarkStart w:id="18" w:name="_Toc157341739"/>
      <w:bookmarkStart w:id="19" w:name="_Toc445306400"/>
      <w:r>
        <w:rPr>
          <w:rFonts w:hint="eastAsia" w:ascii="Calibri" w:hAnsi="Calibri" w:eastAsia="黑体" w:cs="Times New Roman"/>
          <w:bCs/>
          <w:kern w:val="36"/>
          <w:sz w:val="32"/>
          <w:szCs w:val="32"/>
          <w:lang w:val="en-US" w:eastAsia="zh-CN" w:bidi="ar-SA"/>
        </w:rPr>
        <w:t>第二章  供应商须知</w:t>
      </w:r>
      <w:bookmarkEnd w:id="10"/>
      <w:bookmarkEnd w:id="11"/>
      <w:bookmarkEnd w:id="12"/>
      <w:bookmarkEnd w:id="13"/>
      <w:bookmarkEnd w:id="14"/>
      <w:bookmarkEnd w:id="15"/>
      <w:bookmarkEnd w:id="16"/>
      <w:bookmarkEnd w:id="17"/>
      <w:bookmarkEnd w:id="18"/>
      <w:bookmarkEnd w:id="19"/>
    </w:p>
    <w:p w14:paraId="36384824">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一、名词解释</w:t>
      </w:r>
    </w:p>
    <w:p w14:paraId="05266E6B">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（一）监管机构：</w:t>
      </w:r>
      <w:r>
        <w:rPr>
          <w:rFonts w:hint="eastAsia" w:cs="Calibri Light" w:asciiTheme="minorEastAsia" w:hAnsiTheme="minorEastAsia"/>
          <w:sz w:val="24"/>
          <w:szCs w:val="24"/>
          <w:highlight w:val="none"/>
        </w:rPr>
        <w:t>西安市财政局</w:t>
      </w:r>
    </w:p>
    <w:p w14:paraId="28D7A3AE">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（二）供应商：参与本次协商，具有相关资格的法人/其他组织</w:t>
      </w:r>
      <w:r>
        <w:rPr>
          <w:rFonts w:hint="eastAsia" w:cs="Calibri Light" w:asciiTheme="minorEastAsia" w:hAnsiTheme="minorEastAsia"/>
          <w:sz w:val="24"/>
          <w:szCs w:val="24"/>
          <w:highlight w:val="none"/>
        </w:rPr>
        <w:t>/自然人</w:t>
      </w:r>
      <w:r>
        <w:rPr>
          <w:rFonts w:cs="Calibri Light" w:asciiTheme="minorEastAsia" w:hAnsiTheme="minorEastAsia"/>
          <w:sz w:val="24"/>
          <w:szCs w:val="24"/>
          <w:highlight w:val="none"/>
        </w:rPr>
        <w:t>。</w:t>
      </w:r>
    </w:p>
    <w:p w14:paraId="45C03F51">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二、供应商注意事项</w:t>
      </w:r>
    </w:p>
    <w:p w14:paraId="5BDAB2CE">
      <w:pPr>
        <w:pStyle w:val="4"/>
        <w:keepLines w:val="0"/>
        <w:pageBreakBefore w:val="0"/>
        <w:numPr>
          <w:ilvl w:val="0"/>
          <w:numId w:val="0"/>
        </w:numPr>
        <w:kinsoku/>
        <w:wordWrap/>
        <w:overflowPunct/>
        <w:topLinePunct w:val="0"/>
        <w:autoSpaceDE/>
        <w:autoSpaceDN/>
        <w:bidi w:val="0"/>
        <w:adjustRightInd/>
        <w:snapToGrid/>
        <w:spacing w:line="240" w:lineRule="auto"/>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（一）关于政府采购政策</w:t>
      </w:r>
    </w:p>
    <w:p w14:paraId="43D69DE4">
      <w:pPr>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1．对中小企业的扶持政策</w:t>
      </w:r>
    </w:p>
    <w:p w14:paraId="326B3AB1">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中小企业的界定</w:t>
      </w:r>
    </w:p>
    <w:p w14:paraId="0C4814A0">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4EEC663E">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①根据财政部《政府采购促进中小企业发展管理办法》（财库〔2020〕46号）第二条规定，符合中小企业划分标准的个体工商户，在政府采购活动中视同中小企业。</w:t>
      </w:r>
    </w:p>
    <w:p w14:paraId="3570CF6E">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②根据财政部、司法部联合下发的《关于政府采购支持监狱企业发展有关问题的通知》（财库〔2014〕68号）的规定，监狱企业视同小型、微型企业。</w:t>
      </w:r>
    </w:p>
    <w:p w14:paraId="642BA501">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7B80C5DC">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中小企业</w:t>
      </w:r>
      <w:r>
        <w:rPr>
          <w:rFonts w:cs="Calibri Light" w:asciiTheme="minorEastAsia" w:hAnsiTheme="minorEastAsia"/>
          <w:sz w:val="24"/>
          <w:szCs w:val="24"/>
          <w:highlight w:val="none"/>
        </w:rPr>
        <w:t>具体划型标准详见</w:t>
      </w:r>
      <w:r>
        <w:rPr>
          <w:rFonts w:hint="eastAsia" w:cs="Calibri Light" w:asciiTheme="minorEastAsia" w:hAnsiTheme="minorEastAsia"/>
          <w:sz w:val="24"/>
          <w:szCs w:val="24"/>
          <w:highlight w:val="none"/>
        </w:rPr>
        <w:t>工业和信息化部、国家统计局、国家发展和改革委员会、财政部《关于印发中小企业划型标准规定的通知》（工信部联企业〔2011〕300号）。</w:t>
      </w:r>
    </w:p>
    <w:p w14:paraId="393CF51C">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2</w:t>
      </w:r>
      <w:r>
        <w:rPr>
          <w:rFonts w:cs="Calibri Light" w:asciiTheme="minorEastAsia" w:hAnsiTheme="minorEastAsia"/>
          <w:sz w:val="24"/>
          <w:szCs w:val="24"/>
          <w:highlight w:val="none"/>
        </w:rPr>
        <w:t>）在政府采购活动中，供应商提供的货物、工程或者服务符合下列情形的，享受本办法规定的中小企业扶持政策：</w:t>
      </w:r>
    </w:p>
    <w:p w14:paraId="2B71D116">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48D12CF3">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②在工程采购项目中，工程由中小企业承建，即工程施工单位为中小企业；</w:t>
      </w:r>
    </w:p>
    <w:p w14:paraId="288D81FC">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③在服务采购项目中，服务由中小企业承接，即提供服务的人员为中小企业依照《中华人民共和国劳动合同法》订立劳动合同的从业人员。</w:t>
      </w:r>
    </w:p>
    <w:p w14:paraId="0681BEB6">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3</w:t>
      </w:r>
      <w:r>
        <w:rPr>
          <w:rFonts w:cs="Calibri Light" w:asciiTheme="minorEastAsia" w:hAnsiTheme="minorEastAsia"/>
          <w:sz w:val="24"/>
          <w:szCs w:val="24"/>
          <w:highlight w:val="none"/>
        </w:rPr>
        <w:t>）落实中小企业扶持政策的具体措施：</w:t>
      </w:r>
    </w:p>
    <w:p w14:paraId="2B6323E5">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①针对非专门面向中小企业的采购：根据《关于进一步加大政府采购支持中小企业力度的通知》（财库〔2022〕19号）的有关规定，货物服务采购项目给予小微企业的价格评审优惠幅度为10%~20%</w:t>
      </w:r>
      <w:r>
        <w:rPr>
          <w:rFonts w:hint="eastAsia" w:cs="Calibri Light" w:asciiTheme="minorEastAsia" w:hAnsiTheme="minorEastAsia"/>
          <w:sz w:val="24"/>
          <w:szCs w:val="24"/>
          <w:highlight w:val="none"/>
        </w:rPr>
        <w:t>（工程项目为</w:t>
      </w:r>
      <w:r>
        <w:rPr>
          <w:rFonts w:cs="Calibri Light" w:asciiTheme="minorEastAsia" w:hAnsiTheme="minorEastAsia"/>
          <w:sz w:val="24"/>
          <w:szCs w:val="24"/>
          <w:highlight w:val="none"/>
        </w:rPr>
        <w:t>3</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5</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，用扣除后的价格参加评审。未按要求提供《中小企业声明函》\《监狱企业证明函》\《残疾人福利性单位声明函》的，不能享受</w:t>
      </w:r>
      <w:r>
        <w:rPr>
          <w:rFonts w:hint="eastAsia" w:cs="Calibri Light" w:asciiTheme="minorEastAsia" w:hAnsiTheme="minorEastAsia"/>
          <w:sz w:val="24"/>
          <w:szCs w:val="24"/>
          <w:highlight w:val="none"/>
        </w:rPr>
        <w:t>采购</w:t>
      </w:r>
      <w:r>
        <w:rPr>
          <w:rFonts w:cs="Calibri Light" w:asciiTheme="minorEastAsia" w:hAnsiTheme="minorEastAsia"/>
          <w:sz w:val="24"/>
          <w:szCs w:val="24"/>
          <w:highlight w:val="none"/>
        </w:rPr>
        <w:t>文件规定的价格扣除，但不影响投标文件的有效性。</w:t>
      </w:r>
    </w:p>
    <w:p w14:paraId="2FF2DAD3">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②针对专门面向中小企业的采购：仅限符合中小企业划分标准确定的中型企业、小型企业和微型企业参与。未按要求提供《中小企业声明函》\《监狱企业证明函》\《残疾人福利性单位声明函》的，投标无效。</w:t>
      </w:r>
    </w:p>
    <w:p w14:paraId="75C4ECA7">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③针对专门面向小型、微型企业的采购：仅限符合中小企业划分标准确定的小型企业、微型企业参与。未按要求提供《中小企业声明函》\《监狱企业证明函》\《残疾人福利性单位声明函》的，投标无效。</w:t>
      </w:r>
    </w:p>
    <w:p w14:paraId="4C92916F">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（4）依据《政府采购促进中小企业发展管理办法》（财库〔2020〕46号）规定享受扶持政策获得政府采购合同的，小微企业不得将合同分包给大中型企业，中型企业不得将合同分包给大型企业。</w:t>
      </w:r>
    </w:p>
    <w:p w14:paraId="30DAB39E">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2．节能、环保产品采购政策</w:t>
      </w:r>
    </w:p>
    <w:p w14:paraId="618416A1">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根据财政部、发展改革委、生态环境部、市场监管总局《关于调整优化节能产品、环境标志产品政府采购执行机制的通知》（财库〔2019〕9号）规定</w:t>
      </w:r>
      <w:r>
        <w:rPr>
          <w:rFonts w:hint="eastAsia" w:cs="Calibri Light" w:asciiTheme="minorEastAsia" w:hAnsiTheme="minorEastAsia"/>
          <w:sz w:val="24"/>
          <w:szCs w:val="24"/>
          <w:highlight w:val="none"/>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Calibri Light" w:asciiTheme="minorEastAsia" w:hAnsiTheme="minorEastAsia"/>
          <w:color w:val="C00000"/>
          <w:sz w:val="24"/>
          <w:szCs w:val="24"/>
          <w:highlight w:val="none"/>
        </w:rPr>
        <w:t>优先采购</w:t>
      </w:r>
      <w:r>
        <w:rPr>
          <w:rFonts w:hint="eastAsia" w:cs="Calibri Light" w:asciiTheme="minorEastAsia" w:hAnsiTheme="minorEastAsia"/>
          <w:sz w:val="24"/>
          <w:szCs w:val="24"/>
          <w:highlight w:val="none"/>
        </w:rPr>
        <w:t>或</w:t>
      </w:r>
      <w:r>
        <w:rPr>
          <w:rFonts w:hint="eastAsia" w:cs="Calibri Light" w:asciiTheme="minorEastAsia" w:hAnsiTheme="minorEastAsia"/>
          <w:color w:val="C00000"/>
          <w:sz w:val="24"/>
          <w:szCs w:val="24"/>
          <w:highlight w:val="none"/>
        </w:rPr>
        <w:t>强制采购</w:t>
      </w:r>
      <w:r>
        <w:rPr>
          <w:rFonts w:hint="eastAsia" w:cs="Calibri Light" w:asciiTheme="minorEastAsia" w:hAnsiTheme="minorEastAsia"/>
          <w:sz w:val="24"/>
          <w:szCs w:val="24"/>
          <w:highlight w:val="none"/>
        </w:rPr>
        <w:t>。</w:t>
      </w:r>
    </w:p>
    <w:p w14:paraId="0F210719">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Calibri Light" w:asciiTheme="minorEastAsia" w:hAnsiTheme="minorEastAsia"/>
          <w:color w:val="C00000"/>
          <w:sz w:val="24"/>
          <w:szCs w:val="24"/>
          <w:highlight w:val="none"/>
        </w:rPr>
        <w:t>绿色采购</w:t>
      </w:r>
      <w:r>
        <w:rPr>
          <w:rFonts w:hint="eastAsia" w:cs="Calibri Light" w:asciiTheme="minorEastAsia" w:hAnsiTheme="minorEastAsia"/>
          <w:sz w:val="24"/>
          <w:szCs w:val="24"/>
          <w:highlight w:val="none"/>
        </w:rPr>
        <w:t>要求，促进绿色产品推广应用。</w:t>
      </w:r>
    </w:p>
    <w:p w14:paraId="7263BCC3">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（3）《节能产品政府采购品目清单》见财政部、发展改革委《关于印发节能产品政府采购品目清单的通知》（财库〔2019〕19号）附件。</w:t>
      </w:r>
    </w:p>
    <w:p w14:paraId="3052B395">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（4）《环境标志产品政府采购品目清单》见财政部、生态环境部《关于印发环境标志产品政府采购品目清单的通知》（财库〔2019〕18号）附件。</w:t>
      </w:r>
    </w:p>
    <w:p w14:paraId="7AE9B022">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（5）“国家确定的认证机构”名单见市场监管总局《关于发布参与实施政府采购节能产品、环境标志产品认证机构名录的公告》（2019年第16号）。</w:t>
      </w:r>
    </w:p>
    <w:p w14:paraId="5BD2BF3C">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3．政府采购信用担保及信用融资政策</w:t>
      </w:r>
    </w:p>
    <w:p w14:paraId="487F90A5">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（1）陕西省中小企业政府采购信用融资办法</w:t>
      </w:r>
    </w:p>
    <w:p w14:paraId="6FB208B6">
      <w:pPr>
        <w:keepNext w:val="0"/>
        <w:keepLines w:val="0"/>
        <w:pageBreakBefore w:val="0"/>
        <w:kinsoku/>
        <w:wordWrap w:val="0"/>
        <w:overflowPunct/>
        <w:topLinePunct w:val="0"/>
        <w:autoSpaceDE/>
        <w:autoSpaceDN/>
        <w:bidi w:val="0"/>
        <w:adjustRightInd/>
        <w:snapToGrid/>
        <w:ind w:firstLine="486" w:firstLineChars="200"/>
        <w:textAlignment w:val="auto"/>
        <w:rPr>
          <w:rStyle w:val="37"/>
          <w:rFonts w:hint="eastAsia" w:asciiTheme="minorEastAsia" w:hAnsiTheme="minorEastAsia"/>
          <w:color w:val="0070C0"/>
          <w:sz w:val="24"/>
          <w:szCs w:val="24"/>
        </w:rPr>
      </w:pPr>
      <w:r>
        <w:rPr>
          <w:rFonts w:hint="eastAsia" w:cs="Calibri Light" w:asciiTheme="minorEastAsia" w:hAnsiTheme="minorEastAsia"/>
          <w:sz w:val="24"/>
          <w:szCs w:val="24"/>
          <w:highlight w:val="none"/>
        </w:rPr>
        <w:t>根据《陕西省中小企业政府采购信用融资办法》（陕财办采〔2018〕23号，简称融资办法）及《陕西省财政厅关于加快推进我省中小企业政府采购信用融资工作的通知》（陕财办采〔2020〕15号），有融资需求的供应商可根据自身情况，在陕西省政府采购信用融资平台（含各市分平台）自主选择金融机构及其融资产品，凭政府采购中标（成交）通知书或政府采购合同向金融机构提出融资申请。陕西省政府采购信</w:t>
      </w:r>
      <w:r>
        <w:rPr>
          <w:rFonts w:hint="eastAsia" w:cs="华文仿宋" w:asciiTheme="minorEastAsia" w:hAnsiTheme="minorEastAsia"/>
          <w:sz w:val="24"/>
          <w:szCs w:val="24"/>
        </w:rPr>
        <w:t>用融资平台：</w:t>
      </w:r>
      <w:r>
        <w:rPr>
          <w:rStyle w:val="37"/>
          <w:rFonts w:asciiTheme="minorEastAsia" w:hAnsiTheme="minorEastAsia" w:cstheme="minorHAnsi"/>
          <w:color w:val="0070C0"/>
          <w:sz w:val="24"/>
          <w:szCs w:val="24"/>
        </w:rPr>
        <w:t>http://www.ccgp-shaanxi.gov.cn/zcdservice/zcd/shanxi/</w:t>
      </w:r>
    </w:p>
    <w:p w14:paraId="274FDCEF">
      <w:pPr>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（2）西安市政府采购信用担保及信用融资政策</w:t>
      </w:r>
    </w:p>
    <w:p w14:paraId="73B33BF9">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西安市财政局《关于做好西安市政府采购信用融资工作的通知》（市财发〔2023〕1538号，链接地址：http://xaczj.xa.gov.cn/ztzl/zfcg/cgfg/1707310573956952066.html）的规定，为有融资需求的中标（成交）中小企业提供政府采购信用融资及增信担保服务。政府采购信用融资方式分为线上和线下两种模式。1.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2.线下模式。是采用书面形式进行确认的政府采购信用融资过程。</w:t>
      </w:r>
    </w:p>
    <w:p w14:paraId="5D4DC194">
      <w:pPr>
        <w:keepLines w:val="0"/>
        <w:pageBreakBefore w:val="0"/>
        <w:kinsoku/>
        <w:overflowPunct/>
        <w:topLinePunct w:val="0"/>
        <w:autoSpaceDE/>
        <w:autoSpaceDN/>
        <w:bidi w:val="0"/>
        <w:adjustRightInd/>
        <w:snapToGrid/>
        <w:ind w:firstLine="486" w:firstLineChars="200"/>
        <w:textAlignment w:val="auto"/>
        <w:rPr>
          <w:rFonts w:hint="eastAsia" w:asciiTheme="minorEastAsia" w:hAnsiTheme="minorEastAsia" w:cstheme="minorHAnsi"/>
          <w:b/>
          <w:color w:val="C00000"/>
          <w:sz w:val="24"/>
          <w:szCs w:val="24"/>
        </w:rPr>
      </w:pPr>
      <w:r>
        <w:rPr>
          <w:rFonts w:hint="eastAsia" w:asciiTheme="minorEastAsia" w:hAnsiTheme="minorEastAsia" w:cstheme="minorHAnsi"/>
          <w:b/>
          <w:color w:val="C00000"/>
          <w:sz w:val="24"/>
          <w:szCs w:val="24"/>
        </w:rPr>
        <w:t>4</w:t>
      </w:r>
      <w:r>
        <w:rPr>
          <w:rFonts w:hint="eastAsia" w:asciiTheme="minorEastAsia" w:hAnsiTheme="minorEastAsia" w:cstheme="minorHAnsi"/>
          <w:color w:val="C00000"/>
          <w:sz w:val="24"/>
          <w:szCs w:val="24"/>
        </w:rPr>
        <w:t>．</w:t>
      </w:r>
      <w:r>
        <w:rPr>
          <w:rFonts w:asciiTheme="minorEastAsia" w:hAnsiTheme="minorEastAsia" w:cstheme="minorHAnsi"/>
          <w:b/>
          <w:color w:val="C00000"/>
          <w:sz w:val="24"/>
          <w:szCs w:val="24"/>
        </w:rPr>
        <w:t>绿色包装</w:t>
      </w:r>
      <w:r>
        <w:rPr>
          <w:rFonts w:hint="eastAsia" w:asciiTheme="minorEastAsia" w:hAnsiTheme="minorEastAsia" w:cstheme="minorHAnsi"/>
          <w:b/>
          <w:color w:val="C00000"/>
          <w:sz w:val="24"/>
          <w:szCs w:val="24"/>
        </w:rPr>
        <w:t>及</w:t>
      </w:r>
      <w:r>
        <w:rPr>
          <w:rFonts w:asciiTheme="minorEastAsia" w:hAnsiTheme="minorEastAsia" w:cstheme="minorHAnsi"/>
          <w:b/>
          <w:color w:val="C00000"/>
          <w:sz w:val="24"/>
          <w:szCs w:val="24"/>
        </w:rPr>
        <w:t>运输要求</w:t>
      </w:r>
    </w:p>
    <w:p w14:paraId="60420CA2">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陕西省财政厅关于进一步加强政府绿色采购有关问题的通知》（陕财办采〔2021﹞29号）文件要求，供应商提供的产品的包装及运输应严格执行财政部《商品包装政府采购需求标准（试行）》、《快递包装政府采购需求标准（试行）》（财库办〔2020﹞123号）文件的相关要求。</w:t>
      </w:r>
    </w:p>
    <w:p w14:paraId="2ED9AB0F">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（一）关于知识产权和保密事项</w:t>
      </w:r>
    </w:p>
    <w:p w14:paraId="78373140">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766E619A">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70B35799">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（二）关于信用记录的查询和使用</w:t>
      </w:r>
    </w:p>
    <w:p w14:paraId="73021F46">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根据财政部《关于在政府采购活动中查询及使用信用记录有关问题的通知》（财库〔2016〕125号）第二条有关要求，采购人将在资格审查阶段通过【信用中国】（https://www.creditchina.gov.cn/）和【中国政府采购网】（http://www.ccgp.gov.cn/）对供应商的信用情况进行甄别。</w:t>
      </w:r>
    </w:p>
    <w:p w14:paraId="774FCCFA">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0FDE36AA">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3．供应商在参加政府采购活动前3年内因违法经营被禁止在一定期限内参加政府采购活动，期限届满的，可以参加政府采购活动的，但供应商应提供相关证明材料。</w:t>
      </w:r>
    </w:p>
    <w:p w14:paraId="07DB2CA3">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4．信用记录查询结果打印后，将与其他采购文件一并保存。</w:t>
      </w:r>
    </w:p>
    <w:p w14:paraId="13297832">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（四）其他重要事项</w:t>
      </w:r>
    </w:p>
    <w:p w14:paraId="54F98BB4">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供应商的协商费用自理。</w:t>
      </w:r>
    </w:p>
    <w:p w14:paraId="4B0F98BD">
      <w:pPr>
        <w:keepNext/>
        <w:keepLines/>
        <w:pageBreakBefore w:val="0"/>
        <w:widowControl/>
        <w:tabs>
          <w:tab w:val="left" w:pos="360"/>
        </w:tabs>
        <w:kinsoku/>
        <w:overflowPunct/>
        <w:topLinePunct w:val="0"/>
        <w:autoSpaceDE/>
        <w:autoSpaceDN/>
        <w:bidi w:val="0"/>
        <w:adjustRightInd/>
        <w:snapToGrid/>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三、采购文件</w:t>
      </w:r>
    </w:p>
    <w:p w14:paraId="4485C52C">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（一）采购文件包括下列内容</w:t>
      </w:r>
    </w:p>
    <w:p w14:paraId="12A68A4C">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第一章单一来源采购通知书</w:t>
      </w:r>
    </w:p>
    <w:p w14:paraId="4D144A4C">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第二章供应商须知</w:t>
      </w:r>
    </w:p>
    <w:p w14:paraId="5C51D28C">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第三章采购内容及要求</w:t>
      </w:r>
    </w:p>
    <w:p w14:paraId="00D6CB9A">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第四章合同草案条款</w:t>
      </w:r>
    </w:p>
    <w:p w14:paraId="76EAB5B8">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第五章响应文件构成及格式</w:t>
      </w:r>
    </w:p>
    <w:p w14:paraId="14D85A32">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（二）采购文件的检查及阅读</w:t>
      </w:r>
    </w:p>
    <w:p w14:paraId="3F03D01A">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供应商下载采购文件后应仔细阅读检查采购文件中的所有内容，按照采购文件中所列事项、条款、规范要求及格式，在响应文件中对采购文件做出实质性的响应，并按采购文件的要求提交全部资料。</w:t>
      </w:r>
    </w:p>
    <w:p w14:paraId="10FA51D5">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rPr>
      </w:pPr>
      <w:r>
        <w:rPr>
          <w:rFonts w:hint="eastAsia" w:cs="Calibri Light" w:asciiTheme="minorEastAsia" w:hAnsiTheme="minorEastAsia"/>
          <w:color w:val="C00000"/>
          <w:sz w:val="24"/>
          <w:szCs w:val="24"/>
          <w:highlight w:val="none"/>
        </w:rPr>
        <w:t>项目废标后重新组织协商的，集中采购机构将重新编制、发布新版采购文件，供应商应按新版采购文件重新编制响应文件。原采购文件及响应文件失效。</w:t>
      </w:r>
    </w:p>
    <w:p w14:paraId="373638EF">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cs="华文仿宋" w:asciiTheme="minorEastAsia" w:hAnsiTheme="minorEastAsia"/>
          <w:b/>
          <w:sz w:val="24"/>
          <w:szCs w:val="24"/>
        </w:rPr>
        <w:t>（三）采购文件的修改、澄清</w:t>
      </w:r>
    </w:p>
    <w:p w14:paraId="314074BE">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不足3个工作日的，将顺延提交响应文件截止时间。</w:t>
      </w:r>
    </w:p>
    <w:p w14:paraId="2C0BF3FB">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不足2个工作日的，将视情另行通知。</w:t>
      </w:r>
    </w:p>
    <w:p w14:paraId="2B42C404">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highlight w:val="none"/>
        </w:rPr>
      </w:pPr>
      <w:r>
        <w:rPr>
          <w:rFonts w:hint="eastAsia" w:cs="Calibri Light" w:asciiTheme="minorEastAsia" w:hAnsiTheme="minorEastAsia"/>
          <w:color w:val="C00000"/>
          <w:sz w:val="24"/>
          <w:szCs w:val="24"/>
          <w:highlight w:val="none"/>
        </w:rPr>
        <w:t>3、请供应商在提交响应文件截止时间之前，务必自行关注下列地址发布的变更公告，集中采购机构不再另行通知，因供应商未及时关注所造成的一切后果由供应商自行承担：</w:t>
      </w:r>
    </w:p>
    <w:p w14:paraId="0538959D">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rPr>
        <w:t>（1）【</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（www.ccgp-shaanxi.gov.cn）】中的〖首页·</w:t>
      </w:r>
      <w:r>
        <w:rPr>
          <w:rFonts w:cs="Calibri Light" w:asciiTheme="minorEastAsia" w:hAnsiTheme="minorEastAsia"/>
          <w:color w:val="C00000"/>
          <w:sz w:val="24"/>
          <w:szCs w:val="24"/>
        </w:rPr>
        <w:t>〉</w:t>
      </w:r>
      <w:r>
        <w:rPr>
          <w:rFonts w:hint="eastAsia" w:cs="Calibri Light" w:asciiTheme="minorEastAsia" w:hAnsiTheme="minorEastAsia"/>
          <w:sz w:val="24"/>
          <w:szCs w:val="24"/>
          <w:highlight w:val="none"/>
        </w:rPr>
        <w:t>市县采购信息公告〗；</w:t>
      </w:r>
    </w:p>
    <w:p w14:paraId="08CDB904">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w:t>
      </w:r>
      <w:r>
        <w:fldChar w:fldCharType="begin"/>
      </w:r>
      <w:r>
        <w:instrText xml:space="preserve"> HYPERLINK "http://xa.sxggzyjy.cn/" </w:instrText>
      </w:r>
      <w:r>
        <w:fldChar w:fldCharType="separate"/>
      </w:r>
      <w:r>
        <w:rPr>
          <w:rFonts w:cs="Calibri Light" w:asciiTheme="minorEastAsia" w:hAnsiTheme="minorEastAsia"/>
          <w:color w:val="7030A0"/>
          <w:sz w:val="24"/>
          <w:szCs w:val="24"/>
        </w:rPr>
        <w:t>全国公共资源交易网（陕西省·西安市）</w:t>
      </w:r>
      <w:r>
        <w:rPr>
          <w:rFonts w:cs="Calibri Light" w:asciiTheme="minorEastAsia" w:hAnsiTheme="minorEastAsia"/>
          <w:color w:val="7030A0"/>
          <w:sz w:val="24"/>
          <w:szCs w:val="24"/>
        </w:rPr>
        <w:fldChar w:fldCharType="end"/>
      </w:r>
      <w:r>
        <w:rPr>
          <w:rFonts w:cs="Calibri Light" w:asciiTheme="minorEastAsia" w:hAnsiTheme="minorEastAsia"/>
          <w:sz w:val="24"/>
          <w:szCs w:val="24"/>
        </w:rPr>
        <w:t>（sxggzyjy.xa.gov.cn）】中的〖首页·〉交易大厅·〉政府采购〗</w:t>
      </w:r>
      <w:r>
        <w:rPr>
          <w:rFonts w:hint="eastAsia" w:cs="Calibri Light" w:asciiTheme="minorEastAsia" w:hAnsiTheme="minorEastAsia"/>
          <w:sz w:val="24"/>
          <w:szCs w:val="24"/>
        </w:rPr>
        <w:t>。</w:t>
      </w:r>
    </w:p>
    <w:p w14:paraId="65CA54CE">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b/>
          <w:bCs/>
          <w:sz w:val="24"/>
          <w:szCs w:val="24"/>
        </w:rPr>
      </w:pPr>
      <w:r>
        <w:rPr>
          <w:rFonts w:cs="华文仿宋" w:asciiTheme="minorEastAsia" w:hAnsiTheme="minorEastAsia"/>
          <w:b/>
          <w:sz w:val="24"/>
          <w:szCs w:val="24"/>
        </w:rPr>
        <w:t>（四）采购文件的解释权归集中采购机构。</w:t>
      </w:r>
    </w:p>
    <w:p w14:paraId="1A79D2D2">
      <w:pPr>
        <w:keepNext/>
        <w:keepLines/>
        <w:pageBreakBefore w:val="0"/>
        <w:widowControl/>
        <w:tabs>
          <w:tab w:val="left" w:pos="360"/>
        </w:tabs>
        <w:kinsoku/>
        <w:overflowPunct/>
        <w:topLinePunct w:val="0"/>
        <w:autoSpaceDE/>
        <w:autoSpaceDN/>
        <w:bidi w:val="0"/>
        <w:adjustRightInd/>
        <w:snapToGrid/>
        <w:textAlignment w:val="auto"/>
        <w:outlineLvl w:val="1"/>
        <w:rPr>
          <w:rFonts w:hint="eastAsia" w:cs="Calibri Light" w:asciiTheme="minorEastAsia" w:hAnsiTheme="minorEastAsia"/>
          <w:b/>
          <w:bCs/>
          <w:sz w:val="24"/>
          <w:szCs w:val="24"/>
          <w:highlight w:val="none"/>
        </w:rPr>
      </w:pPr>
      <w:r>
        <w:rPr>
          <w:rFonts w:cs="Calibri Light" w:asciiTheme="minorEastAsia" w:hAnsiTheme="minorEastAsia"/>
          <w:b/>
          <w:bCs/>
          <w:sz w:val="24"/>
          <w:szCs w:val="24"/>
          <w:highlight w:val="none"/>
        </w:rPr>
        <w:t>四、</w:t>
      </w:r>
      <w:r>
        <w:rPr>
          <w:rFonts w:hint="eastAsia" w:cs="Calibri Light" w:asciiTheme="minorEastAsia" w:hAnsiTheme="minorEastAsia"/>
          <w:b/>
          <w:bCs/>
          <w:sz w:val="24"/>
          <w:szCs w:val="24"/>
          <w:highlight w:val="none"/>
        </w:rPr>
        <w:t>关于履约保证金</w:t>
      </w:r>
    </w:p>
    <w:p w14:paraId="2B964869">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highlight w:val="none"/>
        </w:rPr>
      </w:pPr>
      <w:r>
        <w:rPr>
          <w:rFonts w:hint="eastAsia" w:cs="华文仿宋" w:asciiTheme="minorEastAsia" w:hAnsiTheme="minorEastAsia"/>
          <w:b/>
          <w:sz w:val="24"/>
          <w:szCs w:val="24"/>
          <w:highlight w:val="none"/>
        </w:rPr>
        <w:t>（一）交纳履约保证金</w:t>
      </w:r>
    </w:p>
    <w:p w14:paraId="05D7A31F">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供应商应在领取成交通知书后5个工作日内及时交纳履约保证金，其数额为合同金额的</w:t>
      </w:r>
      <w:r>
        <w:rPr>
          <w:rFonts w:hint="eastAsia" w:cs="Calibri Light" w:asciiTheme="minorEastAsia" w:hAnsiTheme="minorEastAsia"/>
          <w:sz w:val="24"/>
          <w:szCs w:val="24"/>
          <w:highlight w:val="none"/>
          <w:lang w:val="en-US" w:eastAsia="zh-CN"/>
        </w:rPr>
        <w:t>0</w:t>
      </w:r>
      <w:r>
        <w:rPr>
          <w:rFonts w:hint="eastAsia" w:cs="Calibri Light" w:asciiTheme="minorEastAsia" w:hAnsiTheme="minorEastAsia"/>
          <w:sz w:val="24"/>
          <w:szCs w:val="24"/>
          <w:highlight w:val="none"/>
        </w:rPr>
        <w:t>%（四舍五入至百元），履约保证金由西安市公共资源交易中心统一代收和退还。履约保证金可以采用支票、汇票、本票、网上银行及履约保函形式交纳。</w:t>
      </w:r>
    </w:p>
    <w:p w14:paraId="3B694E15">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1、采用支票、汇票、本票、网上银行支付形式交纳时，应从其基本存款账户将履约保证金足额交纳至以下账户：</w:t>
      </w:r>
    </w:p>
    <w:p w14:paraId="5B11C8BF">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户  名：西安市公共资源交易中心保证金户</w:t>
      </w:r>
    </w:p>
    <w:p w14:paraId="163620B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账  号：9558853700001663476</w:t>
      </w:r>
    </w:p>
    <w:p w14:paraId="4E70E388">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开户行：中国工商银行股份有限公司西安曲江支行</w:t>
      </w:r>
    </w:p>
    <w:p w14:paraId="27DA0FEC">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2、采用纸质履约保函形式交纳时，应将履约保函原件递交至西安市公共资源交易中心保证金业务室：</w:t>
      </w:r>
    </w:p>
    <w:p w14:paraId="107EC92A">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业务咨询电话：029-86510166/86510167转80206</w:t>
      </w:r>
    </w:p>
    <w:p w14:paraId="273E11E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业务受理时间：(法定节假 日除外)上午9 :00- 12:00；下午13:30- 17:30</w:t>
      </w:r>
    </w:p>
    <w:p w14:paraId="6D17B3E0">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业务受理地点：本集采机构二层206室</w:t>
      </w:r>
    </w:p>
    <w:p w14:paraId="6FBFBC16">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highlight w:val="none"/>
        </w:rPr>
        <w:t>3、采用电子履约保函形式交纳时，可登录【全国公共资源交易平</w:t>
      </w:r>
      <w:r>
        <w:rPr>
          <w:rFonts w:hint="eastAsia" w:cs="Calibri Light" w:asciiTheme="minorEastAsia" w:hAnsiTheme="minorEastAsia"/>
          <w:sz w:val="24"/>
          <w:szCs w:val="24"/>
        </w:rPr>
        <w:t>台(陕西·西安)】(sxggzyjy.xa.gov.cn)企业端，按以下路径进行电子履约保函申请和入账查询：</w:t>
      </w:r>
    </w:p>
    <w:p w14:paraId="56C76E57">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保函申请：我的项目〉西安保函申请(点击后系统将自动跳转至电子保函业务平台，选择对应金融机构后，按要求填写相应信息进行申请。)</w:t>
      </w:r>
    </w:p>
    <w:p w14:paraId="3B82B908">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保函查询：我的项目〉保证金入账查询</w:t>
      </w:r>
    </w:p>
    <w:p w14:paraId="7D7095C9">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华文仿宋" w:asciiTheme="minorEastAsia" w:hAnsiTheme="minorEastAsia"/>
          <w:b/>
          <w:sz w:val="24"/>
          <w:szCs w:val="24"/>
        </w:rPr>
        <w:t>（二）采用履约保函（包括纸质保函和电子保函）形式时应注意以下事项：</w:t>
      </w:r>
    </w:p>
    <w:p w14:paraId="37775420">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1、履约保函的受益人为采购人，供应商未能按合同规定履行其义务时，采购人有权从履约保证金中取得补偿。</w:t>
      </w:r>
    </w:p>
    <w:p w14:paraId="67258453">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6555A50A">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3、担保金额不少于</w:t>
      </w:r>
      <w:r>
        <w:rPr>
          <w:rFonts w:hint="eastAsia" w:cs="Calibri Light" w:asciiTheme="minorEastAsia" w:hAnsiTheme="minorEastAsia"/>
          <w:sz w:val="24"/>
          <w:szCs w:val="24"/>
          <w:highlight w:val="none"/>
        </w:rPr>
        <w:t>《</w:t>
      </w:r>
      <w:r>
        <w:rPr>
          <w:rFonts w:hint="eastAsia" w:cs="Calibri Light" w:asciiTheme="minorEastAsia" w:hAnsiTheme="minorEastAsia"/>
          <w:sz w:val="24"/>
          <w:szCs w:val="24"/>
          <w:highlight w:val="none"/>
          <w:lang w:val="en-US" w:eastAsia="zh-CN"/>
        </w:rPr>
        <w:t>单一来源通知书</w:t>
      </w:r>
      <w:r>
        <w:rPr>
          <w:rFonts w:hint="eastAsia" w:cs="Calibri Light" w:asciiTheme="minorEastAsia" w:hAnsiTheme="minorEastAsia"/>
          <w:sz w:val="24"/>
          <w:szCs w:val="24"/>
          <w:highlight w:val="none"/>
        </w:rPr>
        <w:t>》中规定的</w:t>
      </w:r>
      <w:r>
        <w:rPr>
          <w:rFonts w:hint="eastAsia" w:cs="Calibri Light" w:asciiTheme="minorEastAsia" w:hAnsiTheme="minorEastAsia"/>
          <w:sz w:val="24"/>
          <w:szCs w:val="24"/>
        </w:rPr>
        <w:t>履约保证金交纳金额；</w:t>
      </w:r>
    </w:p>
    <w:p w14:paraId="2717D3C9">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4、保函申请人须与供应商名称一致，若为联合体参加投标的，则由从交易平台中成功获取采购文件的一方作为保函申请人。</w:t>
      </w:r>
    </w:p>
    <w:p w14:paraId="66B198B3">
      <w:pPr>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hint="eastAsia" w:cs="华文仿宋" w:asciiTheme="minorEastAsia" w:hAnsiTheme="minorEastAsia"/>
          <w:b/>
          <w:sz w:val="24"/>
          <w:szCs w:val="24"/>
        </w:rPr>
        <w:t>（三）退还履约保证金</w:t>
      </w:r>
    </w:p>
    <w:p w14:paraId="3BCB5D49">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在采购项目验收合格后，成交供应商持政府采购项目验收单，到履约保证金原收取人处办理退还手续，5个工作日内无息退还（支票、本票、汇票、网上银行等支付形式）/当场返还（纸质保函）/当场注销（电子保函）。</w:t>
      </w:r>
    </w:p>
    <w:p w14:paraId="0BFF637D">
      <w:pPr>
        <w:pStyle w:val="3"/>
        <w:keepLines w:val="0"/>
        <w:pageBreakBefore w:val="0"/>
        <w:widowControl/>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五、响应文件</w:t>
      </w:r>
    </w:p>
    <w:p w14:paraId="308236B3">
      <w:pPr>
        <w:pStyle w:val="4"/>
        <w:keepLines w:val="0"/>
        <w:pageBreakBefore w:val="0"/>
        <w:widowControl/>
        <w:numPr>
          <w:ilvl w:val="0"/>
          <w:numId w:val="0"/>
        </w:numPr>
        <w:kinsoku/>
        <w:wordWrap/>
        <w:overflowPunct/>
        <w:topLinePunct w:val="0"/>
        <w:autoSpaceDE/>
        <w:autoSpaceDN/>
        <w:bidi w:val="0"/>
        <w:adjustRightInd/>
        <w:snapToGrid/>
        <w:ind w:firstLine="482"/>
        <w:jc w:val="both"/>
        <w:textAlignment w:val="auto"/>
      </w:pPr>
      <w:r>
        <w:rPr>
          <w:rFonts w:hint="eastAsia"/>
        </w:rPr>
        <w:t>（一）响应文件</w:t>
      </w:r>
      <w:r>
        <w:t>的式样</w:t>
      </w:r>
    </w:p>
    <w:p w14:paraId="719B4804">
      <w:pPr>
        <w:pStyle w:val="67"/>
        <w:keepLines w:val="0"/>
        <w:pageBreakBefore w:val="0"/>
        <w:widowControl/>
        <w:kinsoku/>
        <w:wordWrap/>
        <w:overflowPunct/>
        <w:topLinePunct w:val="0"/>
        <w:autoSpaceDE/>
        <w:autoSpaceDN/>
        <w:bidi w:val="0"/>
        <w:adjustRightInd/>
        <w:snapToGrid/>
        <w:ind w:firstLine="487"/>
        <w:textAlignment w:val="auto"/>
      </w:pPr>
      <w:r>
        <w:t>1</w:t>
      </w:r>
      <w:r>
        <w:rPr>
          <w:rFonts w:hint="eastAsia"/>
          <w:color w:val="auto"/>
        </w:rPr>
        <w:t>．</w:t>
      </w:r>
      <w:r>
        <w:rPr>
          <w:rFonts w:hint="eastAsia"/>
        </w:rPr>
        <w:t>组成</w:t>
      </w:r>
      <w:r>
        <w:t>及格式</w:t>
      </w:r>
    </w:p>
    <w:p w14:paraId="33BDC999">
      <w:pPr>
        <w:pStyle w:val="67"/>
        <w:keepLines w:val="0"/>
        <w:pageBreakBefore w:val="0"/>
        <w:widowControl/>
        <w:kinsoku/>
        <w:wordWrap/>
        <w:overflowPunct/>
        <w:topLinePunct w:val="0"/>
        <w:autoSpaceDE/>
        <w:autoSpaceDN/>
        <w:bidi w:val="0"/>
        <w:adjustRightInd/>
        <w:snapToGrid/>
        <w:ind w:firstLine="487"/>
        <w:textAlignment w:val="auto"/>
      </w:pPr>
      <w:r>
        <w:t>供应商依照采购文件</w:t>
      </w:r>
      <w:r>
        <w:rPr>
          <w:color w:val="C00000"/>
        </w:rPr>
        <w:t>第五章《响应文件构成及格式》</w:t>
      </w:r>
      <w:r>
        <w:t>给定形式进行编制响应</w:t>
      </w:r>
      <w:r>
        <w:rPr>
          <w:rFonts w:hint="eastAsia"/>
        </w:rPr>
        <w:t>文件</w:t>
      </w:r>
      <w:r>
        <w:t>。项目划分采购包的，应按所投采购包分别准备响应文件。</w:t>
      </w:r>
    </w:p>
    <w:p w14:paraId="4ACBC555">
      <w:pPr>
        <w:pStyle w:val="67"/>
        <w:keepLines w:val="0"/>
        <w:pageBreakBefore w:val="0"/>
        <w:widowControl/>
        <w:kinsoku/>
        <w:wordWrap/>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语言</w:t>
      </w:r>
    </w:p>
    <w:p w14:paraId="0B7288A7">
      <w:pPr>
        <w:pStyle w:val="67"/>
        <w:keepLines w:val="0"/>
        <w:pageBreakBefore w:val="0"/>
        <w:widowControl/>
        <w:kinsoku/>
        <w:wordWrap/>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协商活动的所有文件、资料、函电文字均使用简体中文，确需提交用其他语言形成的资料，必须翻译成简体中文，如有差异，以简体中文为准。</w:t>
      </w:r>
    </w:p>
    <w:p w14:paraId="48BAFB08">
      <w:pPr>
        <w:pStyle w:val="67"/>
        <w:keepLines w:val="0"/>
        <w:pageBreakBefore w:val="0"/>
        <w:widowControl/>
        <w:kinsoku/>
        <w:overflowPunct/>
        <w:topLinePunct w:val="0"/>
        <w:autoSpaceDE/>
        <w:autoSpaceDN/>
        <w:bidi w:val="0"/>
        <w:adjustRightInd/>
        <w:snapToGrid/>
        <w:ind w:firstLine="487"/>
        <w:textAlignment w:val="auto"/>
      </w:pPr>
      <w:r>
        <w:rPr>
          <w:rFonts w:hint="eastAsia"/>
        </w:rPr>
        <w:t>3</w:t>
      </w:r>
      <w:r>
        <w:rPr>
          <w:rFonts w:hint="eastAsia"/>
          <w:color w:val="auto"/>
        </w:rPr>
        <w:t>．</w:t>
      </w:r>
      <w:r>
        <w:t>计量单位</w:t>
      </w:r>
    </w:p>
    <w:p w14:paraId="0A5E2ADD">
      <w:pPr>
        <w:pStyle w:val="67"/>
        <w:keepLines w:val="0"/>
        <w:pageBreakBefore w:val="0"/>
        <w:widowControl/>
        <w:kinsoku/>
        <w:overflowPunct/>
        <w:topLinePunct w:val="0"/>
        <w:autoSpaceDE/>
        <w:autoSpaceDN/>
        <w:bidi w:val="0"/>
        <w:adjustRightInd/>
        <w:snapToGrid/>
        <w:ind w:firstLine="487"/>
        <w:textAlignment w:val="auto"/>
      </w:pPr>
      <w:r>
        <w:rPr>
          <w:rFonts w:hint="eastAsia"/>
        </w:rPr>
        <w:t>响应文件的计量单位应使用中华人民共和国法定计量单位，但采购文件另有规定的除外。</w:t>
      </w:r>
    </w:p>
    <w:p w14:paraId="782787FE">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（二）响应文件</w:t>
      </w:r>
      <w:r>
        <w:t>的有效期</w:t>
      </w:r>
    </w:p>
    <w:p w14:paraId="4D06F9E3">
      <w:pPr>
        <w:pStyle w:val="67"/>
        <w:keepLines w:val="0"/>
        <w:pageBreakBefore w:val="0"/>
        <w:widowControl/>
        <w:kinsoku/>
        <w:overflowPunct/>
        <w:topLinePunct w:val="0"/>
        <w:autoSpaceDE/>
        <w:autoSpaceDN/>
        <w:bidi w:val="0"/>
        <w:adjustRightInd/>
        <w:snapToGrid/>
        <w:ind w:firstLine="487"/>
        <w:textAlignment w:val="auto"/>
      </w:pPr>
      <w:r>
        <w:rPr>
          <w:rFonts w:hint="eastAsia"/>
        </w:rPr>
        <w:t>响应文件有效期为</w:t>
      </w:r>
      <w:r>
        <w:rPr>
          <w:rFonts w:hint="eastAsia"/>
          <w:color w:val="C00000"/>
        </w:rPr>
        <w:t>自协商之日起不少于</w:t>
      </w:r>
      <w:r>
        <w:rPr>
          <w:color w:val="C00000"/>
        </w:rPr>
        <w:t>90个日历日</w:t>
      </w:r>
      <w:r>
        <w:t>。如成交，延长至合同执行完毕时止。</w:t>
      </w:r>
    </w:p>
    <w:p w14:paraId="020CB31F">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（三）协商报价</w:t>
      </w:r>
    </w:p>
    <w:p w14:paraId="55FD923B">
      <w:pPr>
        <w:pStyle w:val="67"/>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协商报价是供应商响应采购项目要求的全部工作内容的价格体现，包括完成采购内容所需的直接费、间接费、利润、税金及其它相关的一切费用。</w:t>
      </w:r>
    </w:p>
    <w:p w14:paraId="5A8A058A">
      <w:pPr>
        <w:pStyle w:val="67"/>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1．供应商在报价时应充分考虑所有可能发生的费用，采购文件未列明，而供应商认为应当计取的费用均应列入报价中。报价时不论是否计取，采购人均按已计取对待。</w:t>
      </w:r>
    </w:p>
    <w:p w14:paraId="6D5A8D83">
      <w:pPr>
        <w:pStyle w:val="67"/>
        <w:keepLines w:val="0"/>
        <w:pageBreakBefore w:val="0"/>
        <w:widowControl/>
        <w:kinsoku/>
        <w:overflowPunct/>
        <w:topLinePunct w:val="0"/>
        <w:autoSpaceDE/>
        <w:autoSpaceDN/>
        <w:bidi w:val="0"/>
        <w:adjustRightInd/>
        <w:snapToGrid/>
        <w:ind w:firstLine="487"/>
        <w:textAlignment w:val="auto"/>
      </w:pPr>
      <w:r>
        <w:t>2</w:t>
      </w:r>
      <w:r>
        <w:rPr>
          <w:rFonts w:hint="eastAsia"/>
          <w:color w:val="auto"/>
        </w:rPr>
        <w:t>．协商报价</w:t>
      </w:r>
      <w:r>
        <w:rPr>
          <w:rFonts w:hint="eastAsia"/>
        </w:rPr>
        <w:t>货币：</w:t>
      </w:r>
      <w:r>
        <w:rPr>
          <w:rFonts w:hint="eastAsia"/>
          <w:color w:val="C00000"/>
        </w:rPr>
        <w:t>人民币</w:t>
      </w:r>
      <w:r>
        <w:rPr>
          <w:rFonts w:hint="eastAsia"/>
        </w:rPr>
        <w:t>；单位：</w:t>
      </w:r>
      <w:r>
        <w:rPr>
          <w:rFonts w:hint="eastAsia"/>
          <w:color w:val="C00000"/>
        </w:rPr>
        <w:t>元</w:t>
      </w:r>
      <w:r>
        <w:rPr>
          <w:rFonts w:hint="eastAsia"/>
        </w:rPr>
        <w:t>。</w:t>
      </w:r>
    </w:p>
    <w:p w14:paraId="16A6618E">
      <w:pPr>
        <w:pStyle w:val="67"/>
        <w:keepLines w:val="0"/>
        <w:pageBreakBefore w:val="0"/>
        <w:widowControl/>
        <w:kinsoku/>
        <w:overflowPunct/>
        <w:topLinePunct w:val="0"/>
        <w:autoSpaceDE/>
        <w:autoSpaceDN/>
        <w:bidi w:val="0"/>
        <w:adjustRightInd/>
        <w:snapToGrid/>
        <w:ind w:firstLine="487"/>
        <w:textAlignment w:val="auto"/>
      </w:pPr>
      <w:r>
        <w:rPr>
          <w:color w:val="auto"/>
        </w:rPr>
        <w:t>3</w:t>
      </w:r>
      <w:r>
        <w:rPr>
          <w:rFonts w:hint="eastAsia"/>
          <w:color w:val="auto"/>
        </w:rPr>
        <w:t>．</w:t>
      </w:r>
      <w:r>
        <w:rPr>
          <w:rFonts w:hint="eastAsia"/>
        </w:rPr>
        <w:t>因供应商对采购文件理解不透、误解、疏漏或对市场行情了解不清造成的后果和风险，均由供应商自己负责。</w:t>
      </w:r>
    </w:p>
    <w:p w14:paraId="51115649">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（四）电子响应文件</w:t>
      </w:r>
      <w:r>
        <w:t>的</w:t>
      </w:r>
      <w:r>
        <w:rPr>
          <w:rFonts w:hint="eastAsia"/>
        </w:rPr>
        <w:t>制作、</w:t>
      </w:r>
      <w:r>
        <w:t>签章及加密</w:t>
      </w:r>
    </w:p>
    <w:p w14:paraId="336F77C7">
      <w:pPr>
        <w:pStyle w:val="67"/>
        <w:keepLines w:val="0"/>
        <w:pageBreakBefore w:val="0"/>
        <w:widowControl/>
        <w:kinsoku/>
        <w:overflowPunct/>
        <w:topLinePunct w:val="0"/>
        <w:autoSpaceDE/>
        <w:autoSpaceDN/>
        <w:bidi w:val="0"/>
        <w:adjustRightInd/>
        <w:snapToGrid/>
        <w:ind w:firstLine="487"/>
        <w:textAlignment w:val="auto"/>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14:paraId="757A3B71">
      <w:pPr>
        <w:pStyle w:val="67"/>
        <w:keepLines w:val="0"/>
        <w:pageBreakBefore w:val="0"/>
        <w:widowControl/>
        <w:kinsoku/>
        <w:wordWrap w:val="0"/>
        <w:overflowPunct/>
        <w:topLinePunct w:val="0"/>
        <w:autoSpaceDE/>
        <w:autoSpaceDN/>
        <w:bidi w:val="0"/>
        <w:adjustRightInd/>
        <w:snapToGrid/>
        <w:ind w:firstLine="487"/>
        <w:textAlignment w:val="auto"/>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7"/>
          <w:rFonts w:asciiTheme="minorHAnsi" w:hAnsiTheme="minorHAnsi" w:eastAsiaTheme="minorEastAsia"/>
          <w:color w:val="0070C0"/>
        </w:rPr>
        <w:t>http://sxggzyjy.xa.gov.cn/fwzn/004003/20181115/4d59c184-e8f6-4d5a-a416-c2f6b0601e66.html</w:t>
      </w:r>
      <w:r>
        <w:rPr>
          <w:rStyle w:val="37"/>
          <w:rFonts w:asciiTheme="minorHAnsi" w:hAnsiTheme="minorHAnsi" w:eastAsiaTheme="minorEastAsia"/>
          <w:color w:val="0070C0"/>
        </w:rPr>
        <w:fldChar w:fldCharType="end"/>
      </w:r>
    </w:p>
    <w:p w14:paraId="55023717">
      <w:pPr>
        <w:pStyle w:val="67"/>
        <w:keepLines w:val="0"/>
        <w:pageBreakBefore w:val="0"/>
        <w:widowControl/>
        <w:kinsoku/>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电子采购文件的备份工作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电子采购文件</w:t>
      </w:r>
      <w:r>
        <w:rPr>
          <w:rFonts w:hint="eastAsia"/>
        </w:rPr>
        <w:t>（*.SXSZF）或</w:t>
      </w:r>
      <w:r>
        <w:t>答疑文件</w:t>
      </w:r>
      <w:r>
        <w:rPr>
          <w:rFonts w:hint="eastAsia"/>
        </w:rPr>
        <w:t>（*.SXSCF，</w:t>
      </w:r>
      <w:r>
        <w:t>即</w:t>
      </w:r>
      <w:r>
        <w:rPr>
          <w:rFonts w:hint="eastAsia"/>
        </w:rPr>
        <w:t>更新</w:t>
      </w:r>
      <w:r>
        <w:t>后的</w:t>
      </w:r>
      <w:r>
        <w:rPr>
          <w:rFonts w:hint="eastAsia"/>
        </w:rPr>
        <w:t>电子采购文件）导入</w:t>
      </w:r>
      <w:r>
        <w:t>制作</w:t>
      </w:r>
      <w:r>
        <w:rPr>
          <w:rFonts w:hint="eastAsia"/>
        </w:rPr>
        <w:t>软件，最后</w:t>
      </w:r>
      <w:r>
        <w:t>按照章节分别编制响应</w:t>
      </w:r>
      <w:r>
        <w:rPr>
          <w:rFonts w:hint="eastAsia"/>
        </w:rPr>
        <w:t>文件</w:t>
      </w:r>
      <w:r>
        <w:t>各个部分。</w:t>
      </w:r>
    </w:p>
    <w:p w14:paraId="517C59CA">
      <w:pPr>
        <w:pStyle w:val="67"/>
        <w:keepLines w:val="0"/>
        <w:pageBreakBefore w:val="0"/>
        <w:widowControl/>
        <w:kinsoku/>
        <w:overflowPunct/>
        <w:topLinePunct w:val="0"/>
        <w:autoSpaceDE/>
        <w:autoSpaceDN/>
        <w:bidi w:val="0"/>
        <w:adjustRightInd/>
        <w:snapToGrid/>
        <w:ind w:firstLine="489"/>
        <w:textAlignment w:val="auto"/>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〉答疑文件下载〗获取更新后的电子采购文件（*.SXSCF）。</w:t>
      </w:r>
    </w:p>
    <w:p w14:paraId="29056851">
      <w:pPr>
        <w:pStyle w:val="67"/>
        <w:keepLines w:val="0"/>
        <w:pageBreakBefore w:val="0"/>
        <w:widowControl/>
        <w:kinsoku/>
        <w:overflowPunct/>
        <w:topLinePunct w:val="0"/>
        <w:autoSpaceDE/>
        <w:autoSpaceDN/>
        <w:bidi w:val="0"/>
        <w:adjustRightInd/>
        <w:snapToGrid/>
        <w:ind w:firstLine="487"/>
        <w:textAlignment w:val="auto"/>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19D4283B">
      <w:pPr>
        <w:pStyle w:val="67"/>
        <w:keepLines w:val="0"/>
        <w:pageBreakBefore w:val="0"/>
        <w:widowControl/>
        <w:kinsoku/>
        <w:overflowPunct/>
        <w:topLinePunct w:val="0"/>
        <w:autoSpaceDE/>
        <w:autoSpaceDN/>
        <w:bidi w:val="0"/>
        <w:adjustRightInd/>
        <w:snapToGrid/>
        <w:ind w:firstLine="487"/>
        <w:textAlignment w:val="auto"/>
      </w:pPr>
      <w:r>
        <w:rPr>
          <w:rFonts w:hint="eastAsia"/>
        </w:rPr>
        <w:t>若导出的</w:t>
      </w:r>
      <w:r>
        <w:t>PDF文件里看不到签章，请尝试使用</w:t>
      </w:r>
      <w:r>
        <w:rPr>
          <w:rFonts w:hint="eastAsia"/>
        </w:rPr>
        <w:t>专用制作</w:t>
      </w:r>
      <w:r>
        <w:t>软件中的</w:t>
      </w:r>
      <w:r>
        <w:rPr>
          <w:rFonts w:hint="eastAsia"/>
        </w:rPr>
        <w:t>“</w:t>
      </w:r>
      <w:r>
        <w:t>查看投标文件工具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14:paraId="6F9977A2">
      <w:pPr>
        <w:pStyle w:val="67"/>
        <w:keepLines w:val="0"/>
        <w:pageBreakBefore w:val="0"/>
        <w:widowControl/>
        <w:kinsoku/>
        <w:overflowPunct/>
        <w:topLinePunct w:val="0"/>
        <w:autoSpaceDE/>
        <w:autoSpaceDN/>
        <w:bidi w:val="0"/>
        <w:adjustRightInd/>
        <w:snapToGrid/>
        <w:ind w:firstLine="487"/>
        <w:textAlignment w:val="auto"/>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14:paraId="03DA3164">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rPr>
          <w:rFonts w:hint="eastAsia"/>
        </w:rPr>
        <w:t>（五）电子响应文件</w:t>
      </w:r>
      <w:r>
        <w:t>的提交</w:t>
      </w:r>
    </w:p>
    <w:p w14:paraId="3E6FF674">
      <w:pPr>
        <w:pStyle w:val="67"/>
        <w:keepLines w:val="0"/>
        <w:pageBreakBefore w:val="0"/>
        <w:kinsoku/>
        <w:wordWrap/>
        <w:overflowPunct/>
        <w:topLinePunct w:val="0"/>
        <w:autoSpaceDE/>
        <w:autoSpaceDN/>
        <w:bidi w:val="0"/>
        <w:adjustRightInd/>
        <w:snapToGrid/>
        <w:ind w:firstLine="487"/>
        <w:textAlignment w:val="auto"/>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的电子响应文件（*.SXSTF）。上传成功后，西安市公共资源交易平台政府采购系统将予以记录。</w:t>
      </w:r>
    </w:p>
    <w:p w14:paraId="38202462">
      <w:pPr>
        <w:pStyle w:val="67"/>
        <w:keepLines w:val="0"/>
        <w:pageBreakBefore w:val="0"/>
        <w:kinsoku/>
        <w:wordWrap/>
        <w:overflowPunct/>
        <w:topLinePunct w:val="0"/>
        <w:autoSpaceDE/>
        <w:autoSpaceDN/>
        <w:bidi w:val="0"/>
        <w:adjustRightInd/>
        <w:snapToGrid/>
        <w:ind w:firstLine="487"/>
        <w:textAlignment w:val="auto"/>
      </w:pPr>
      <w:r>
        <w:t>出现下述情形的，电子响应文件将被系统拒收：</w:t>
      </w:r>
    </w:p>
    <w:p w14:paraId="51B75F99">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1</w:t>
      </w:r>
      <w:r>
        <w:rPr>
          <w:rFonts w:hint="eastAsia" w:ascii="Calibri" w:hAnsi="Calibri" w:eastAsia="宋体" w:cstheme="minorHAnsi"/>
          <w:color w:val="000000"/>
          <w:kern w:val="24"/>
          <w:sz w:val="24"/>
          <w:szCs w:val="24"/>
        </w:rPr>
        <w:t>．</w:t>
      </w:r>
      <w:r>
        <w:rPr>
          <w:rFonts w:ascii="Calibri" w:hAnsi="Calibri" w:eastAsia="宋体" w:cstheme="minorHAnsi"/>
          <w:color w:val="000000"/>
          <w:kern w:val="24"/>
          <w:sz w:val="24"/>
          <w:szCs w:val="24"/>
        </w:rPr>
        <w:t>误投的；</w:t>
      </w:r>
    </w:p>
    <w:p w14:paraId="1A6CE232">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逾期提交电子响应文件的；</w:t>
      </w:r>
    </w:p>
    <w:p w14:paraId="4162CEB8">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3</w:t>
      </w:r>
      <w:r>
        <w:rPr>
          <w:rFonts w:hint="eastAsia" w:ascii="Calibri" w:hAnsi="Calibri" w:eastAsia="宋体" w:cstheme="minorHAnsi"/>
          <w:color w:val="000000"/>
          <w:kern w:val="24"/>
          <w:sz w:val="24"/>
          <w:szCs w:val="24"/>
        </w:rPr>
        <w:t>．使用旧版电子采购文件制作电子响应文件的。</w:t>
      </w:r>
    </w:p>
    <w:p w14:paraId="1B8C8B0E">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t>（</w:t>
      </w:r>
      <w:r>
        <w:rPr>
          <w:rFonts w:hint="eastAsia"/>
        </w:rPr>
        <w:t>六</w:t>
      </w:r>
      <w:r>
        <w:t>）电子响应文件的撤回、补充及修改</w:t>
      </w:r>
    </w:p>
    <w:p w14:paraId="06E09B60">
      <w:pPr>
        <w:pStyle w:val="67"/>
        <w:keepLines w:val="0"/>
        <w:pageBreakBefore w:val="0"/>
        <w:kinsoku/>
        <w:wordWrap/>
        <w:overflowPunct/>
        <w:topLinePunct w:val="0"/>
        <w:autoSpaceDE/>
        <w:autoSpaceDN/>
        <w:bidi w:val="0"/>
        <w:adjustRightInd/>
        <w:snapToGrid/>
        <w:ind w:firstLine="487"/>
        <w:textAlignment w:val="auto"/>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14:paraId="67FFDD1F">
      <w:pPr>
        <w:pStyle w:val="67"/>
        <w:keepLines w:val="0"/>
        <w:pageBreakBefore w:val="0"/>
        <w:kinsoku/>
        <w:wordWrap/>
        <w:overflowPunct/>
        <w:topLinePunct w:val="0"/>
        <w:autoSpaceDE/>
        <w:autoSpaceDN/>
        <w:bidi w:val="0"/>
        <w:adjustRightInd/>
        <w:snapToGrid/>
        <w:ind w:firstLine="487"/>
        <w:textAlignment w:val="auto"/>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14:paraId="08973ED8">
      <w:pPr>
        <w:pStyle w:val="3"/>
        <w:keepLines w:val="0"/>
        <w:pageBreakBefore w:val="0"/>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六、协商程序</w:t>
      </w:r>
    </w:p>
    <w:p w14:paraId="2775A6F0">
      <w:pPr>
        <w:keepLines w:val="0"/>
        <w:pageBreakBefore w:val="0"/>
        <w:widowControl/>
        <w:kinsoku/>
        <w:wordWrap/>
        <w:overflowPunct/>
        <w:topLinePunct w:val="0"/>
        <w:autoSpaceDE/>
        <w:autoSpaceDN/>
        <w:bidi w:val="0"/>
        <w:adjustRightInd/>
        <w:snapToGrid/>
        <w:ind w:firstLine="486" w:firstLineChars="200"/>
        <w:textAlignment w:val="auto"/>
        <w:rPr>
          <w:rFonts w:ascii="Calibri Light" w:hAnsi="Calibri Light" w:eastAsia="宋体"/>
          <w:b/>
          <w:bCs/>
          <w:kern w:val="30"/>
          <w:sz w:val="24"/>
          <w:szCs w:val="26"/>
        </w:rPr>
      </w:pPr>
      <w:r>
        <w:rPr>
          <w:rFonts w:hint="eastAsia" w:ascii="Calibri Light" w:hAnsi="Calibri Light" w:eastAsia="宋体"/>
          <w:b/>
          <w:bCs/>
          <w:kern w:val="30"/>
          <w:sz w:val="24"/>
          <w:szCs w:val="26"/>
        </w:rPr>
        <w:t>（一）协商前准备工作</w:t>
      </w:r>
    </w:p>
    <w:p w14:paraId="4223E551">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1．提交首次响应文件截止时间前，请供应商务必确认已正常提交了响应文件。</w:t>
      </w:r>
    </w:p>
    <w:p w14:paraId="651E1C20">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2．登录“不见面开标”系统：供应商至少提前半小时登录西安市公共资源交易平台〖首页•〉不见面开标〗系统。</w:t>
      </w:r>
    </w:p>
    <w:p w14:paraId="77C9C227">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 xml:space="preserve">（1）操作说明：详见西安市公共资源交易平台〖首页•〉服务指南•〉下载专区〗中的《西安公共资源交易不见面开标大厅供应商操作手册》。（2）链接地址：http://sxggzyjy.xa.gov.cn/fwzn/004003/20200426/bc8b2c1e-abe2-4168-913c-68ff93345faf.html </w:t>
      </w:r>
    </w:p>
    <w:p w14:paraId="6FF0161B">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（3）突发状况的处置：整个协商期间，如因停电、断网、电子化系统故障等特殊原因导致电子化开标、评标工作无法正常进行时，采购代理机构将及时汇报政府采购监管部门，并等待或中止后续活动。</w:t>
      </w:r>
    </w:p>
    <w:p w14:paraId="68CA8334">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系统无法正常运行外，供应商应在规定的解密时间内完成解密，出现以下情形之一的，响应文件将被视为无效：</w:t>
      </w:r>
    </w:p>
    <w:p w14:paraId="16BFC7AD">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（1）供应商放弃或拒绝对电子响应文件进行解密的；</w:t>
      </w:r>
    </w:p>
    <w:p w14:paraId="609F53E1">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（2）因供应商自身原因，导致未在规定的解密时限内完整解密的，如忘带CA锁、或携带的CA锁与加密文件的CA锁不同、或使用旧版采购文件编制响应文件等情形；</w:t>
      </w:r>
    </w:p>
    <w:p w14:paraId="09338133">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（3）上传的电子响应文件无法正常打开的；</w:t>
      </w:r>
    </w:p>
    <w:p w14:paraId="6B2D0F3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（4）政府采购法律法规规定的其他无效情形。</w:t>
      </w:r>
    </w:p>
    <w:p w14:paraId="0B748F27">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4．进入评审环节：评审期间协商小组可能会要求供应商对响应文件做出澄清和商定成交报价。供应商请保持在位，因供应商擅自离席造成的不利后果，由供应商自行承担。</w:t>
      </w:r>
    </w:p>
    <w:p w14:paraId="172A76D8">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二</w:t>
      </w:r>
      <w:r>
        <w:rPr>
          <w:rFonts w:cs="Calibri Light" w:asciiTheme="minorEastAsia" w:hAnsiTheme="minorEastAsia"/>
          <w:b/>
          <w:sz w:val="24"/>
          <w:szCs w:val="24"/>
        </w:rPr>
        <w:t>）</w:t>
      </w:r>
      <w:r>
        <w:rPr>
          <w:rFonts w:hint="eastAsia" w:cs="Calibri Light" w:asciiTheme="minorEastAsia" w:hAnsiTheme="minorEastAsia"/>
          <w:b/>
          <w:sz w:val="24"/>
          <w:szCs w:val="24"/>
        </w:rPr>
        <w:t>成立协商小组</w:t>
      </w:r>
    </w:p>
    <w:p w14:paraId="7426960B">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14:paraId="1522B22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三</w:t>
      </w:r>
      <w:r>
        <w:rPr>
          <w:rFonts w:cs="Calibri Light" w:asciiTheme="minorEastAsia" w:hAnsiTheme="minorEastAsia"/>
          <w:b/>
          <w:sz w:val="24"/>
          <w:szCs w:val="24"/>
        </w:rPr>
        <w:t>）协商方法及内容</w:t>
      </w:r>
    </w:p>
    <w:p w14:paraId="404B3FE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w:t>
      </w:r>
      <w:r>
        <w:rPr>
          <w:rFonts w:cs="Calibri Light" w:asciiTheme="minorEastAsia" w:hAnsiTheme="minorEastAsia"/>
          <w:sz w:val="24"/>
          <w:szCs w:val="24"/>
        </w:rPr>
        <w:t>.资格有效性审查；</w:t>
      </w:r>
    </w:p>
    <w:p w14:paraId="1E1F7221">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w:t>
      </w:r>
      <w:r>
        <w:rPr>
          <w:rFonts w:cs="Calibri Light" w:asciiTheme="minorEastAsia" w:hAnsiTheme="minorEastAsia"/>
          <w:sz w:val="24"/>
          <w:szCs w:val="24"/>
        </w:rPr>
        <w:t>.澄清；</w:t>
      </w:r>
    </w:p>
    <w:p w14:paraId="18A06C3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w:t>
      </w:r>
      <w:r>
        <w:rPr>
          <w:rFonts w:cs="Calibri Light" w:asciiTheme="minorEastAsia" w:hAnsiTheme="minorEastAsia"/>
          <w:sz w:val="24"/>
          <w:szCs w:val="24"/>
        </w:rPr>
        <w:t>.协商小组商定成交价格；</w:t>
      </w:r>
    </w:p>
    <w:p w14:paraId="4196A48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w:t>
      </w:r>
      <w:r>
        <w:rPr>
          <w:rFonts w:cs="Calibri Light" w:asciiTheme="minorEastAsia" w:hAnsiTheme="minorEastAsia"/>
          <w:sz w:val="24"/>
          <w:szCs w:val="24"/>
        </w:rPr>
        <w:t>.协商小组商定合同主要条款；</w:t>
      </w:r>
    </w:p>
    <w:p w14:paraId="7CA6FB24">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5.</w:t>
      </w:r>
      <w:r>
        <w:rPr>
          <w:rFonts w:cs="Calibri Light" w:asciiTheme="minorEastAsia" w:hAnsiTheme="minorEastAsia"/>
          <w:sz w:val="24"/>
          <w:szCs w:val="24"/>
        </w:rPr>
        <w:t>协商小组编写协商情况记录。</w:t>
      </w:r>
    </w:p>
    <w:p w14:paraId="4E80C1FA">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七</w:t>
      </w:r>
      <w:r>
        <w:rPr>
          <w:rFonts w:cs="Calibri Light" w:asciiTheme="minorEastAsia" w:hAnsiTheme="minorEastAsia"/>
          <w:b/>
          <w:bCs/>
          <w:sz w:val="24"/>
          <w:szCs w:val="24"/>
        </w:rPr>
        <w:t>、成交</w:t>
      </w:r>
    </w:p>
    <w:p w14:paraId="76BD8559">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（一）集中采购机构在协商工作结束后2个工作日内，将协商情况记录送采购人确认。</w:t>
      </w:r>
    </w:p>
    <w:p w14:paraId="2F33284D">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（二）采购人在收到协商情况记录后5个工作日内，按照协商情况记录确定成交供应商。</w:t>
      </w:r>
    </w:p>
    <w:p w14:paraId="16283B0E">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（三）集中采购机构将在成交供应商确定后2个工作日内，在【</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w:t>
      </w:r>
      <w:r>
        <w:rPr>
          <w:rFonts w:cs="Calibri Light" w:asciiTheme="minorEastAsia" w:hAnsiTheme="minorEastAsia"/>
          <w:color w:val="000000"/>
          <w:sz w:val="24"/>
          <w:szCs w:val="24"/>
        </w:rPr>
        <w:t>】</w:t>
      </w:r>
      <w:r>
        <w:rPr>
          <w:rFonts w:cs="Calibri Light" w:asciiTheme="minorEastAsia" w:hAnsiTheme="minorEastAsia"/>
          <w:sz w:val="24"/>
          <w:szCs w:val="24"/>
        </w:rPr>
        <w:t>上发布成交结果，成交结果公告期限为1个工作日。</w:t>
      </w:r>
    </w:p>
    <w:p w14:paraId="6DEE6038">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成交公告期届满之日起，供应商在西安市公共资源交易中心网站-企业端下载本项目电子版成交通知书。</w:t>
      </w:r>
    </w:p>
    <w:p w14:paraId="7B41AEE6">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（四）集中采购机构按照相关规定将单一来源采购文件、响应文件、协商情况记录、成交通知书等相关资料送监管机构备案。</w:t>
      </w:r>
    </w:p>
    <w:p w14:paraId="595E0B5A">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八</w:t>
      </w:r>
      <w:r>
        <w:rPr>
          <w:rFonts w:cs="Calibri Light" w:asciiTheme="minorEastAsia" w:hAnsiTheme="minorEastAsia"/>
          <w:b/>
          <w:bCs/>
          <w:sz w:val="24"/>
          <w:szCs w:val="24"/>
        </w:rPr>
        <w:t>、签订政府采购合同</w:t>
      </w:r>
    </w:p>
    <w:p w14:paraId="70D91AF6">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（一）采购人与成交供应商应当在成交通知书发出之日起</w:t>
      </w:r>
      <w:r>
        <w:rPr>
          <w:rFonts w:cs="华文仿宋" w:asciiTheme="minorEastAsia" w:hAnsiTheme="minorEastAsia"/>
          <w:sz w:val="24"/>
          <w:szCs w:val="24"/>
        </w:rPr>
        <w:t>25</w:t>
      </w:r>
      <w:r>
        <w:rPr>
          <w:rFonts w:hint="eastAsia" w:cs="华文仿宋" w:asciiTheme="minorEastAsia" w:hAnsiTheme="minorEastAsia"/>
          <w:sz w:val="24"/>
          <w:szCs w:val="24"/>
        </w:rPr>
        <w:t>日内，按照采购文件确定的合同文本以及采购标的、采购金额、技术和服务等事项签订政府采购合同。</w:t>
      </w:r>
    </w:p>
    <w:p w14:paraId="05C8228C">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（二）采购人不得向成交供应商提出超出采购文件以外的任何要求作为签订合同的条件，不得与成交供应商订立背离采购文件确定的合同文本以及采购标的、采购金额、技术和服务要求等实质性内容的协议。</w:t>
      </w:r>
    </w:p>
    <w:p w14:paraId="03105DD8">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（三）政府采购合同在执行过程中，确需修改、变更时，应当按照相应的审核批准程序办理。</w:t>
      </w:r>
    </w:p>
    <w:p w14:paraId="3B75D50F">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（四）采购文件、响应文件、澄清等为政府采购合同的组成部分，具有同等法律效力。</w:t>
      </w:r>
    </w:p>
    <w:p w14:paraId="012CDD15">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（五）采购人按有关规定将政府采购合同报送监管机构备案。</w:t>
      </w:r>
    </w:p>
    <w:p w14:paraId="2C935FD9">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九</w:t>
      </w:r>
      <w:r>
        <w:rPr>
          <w:rFonts w:cs="Calibri Light" w:asciiTheme="minorEastAsia" w:hAnsiTheme="minorEastAsia"/>
          <w:b/>
          <w:bCs/>
          <w:sz w:val="24"/>
          <w:szCs w:val="24"/>
        </w:rPr>
        <w:t>、其他</w:t>
      </w:r>
    </w:p>
    <w:p w14:paraId="10C49182">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（一）出现下列情形之一的，集中采购机构将终止采购活动：</w:t>
      </w:r>
    </w:p>
    <w:p w14:paraId="05387BE3">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1、因情况变化，不再符合规定的单一来源采购方式的；</w:t>
      </w:r>
    </w:p>
    <w:p w14:paraId="0A4D30F5">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2、出现影响采购公正的违法、违规行为的；</w:t>
      </w:r>
    </w:p>
    <w:p w14:paraId="1015E4E6">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3、最终报价超出采购预算的。</w:t>
      </w:r>
    </w:p>
    <w:p w14:paraId="6DAB3CEF">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（二）协商失败后，除采购任务取消外，将重新组织采购。</w:t>
      </w:r>
    </w:p>
    <w:p w14:paraId="6E4C38FE">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（三）采购人、供应商在采购过程中如有违法、违规行为，将按照《政府采购非招标采购方式管理办法》（财政部74号令）有关规定进行处理。</w:t>
      </w:r>
    </w:p>
    <w:p w14:paraId="358A300C">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（四）采购文件未明确的其他事项，按《政府采购法》及其相关法律法规执行。</w:t>
      </w:r>
      <w:r>
        <w:rPr>
          <w:rFonts w:ascii="Calibri Light" w:hAnsi="Calibri Light" w:eastAsia="华文仿宋" w:cs="Calibri Light"/>
          <w:sz w:val="28"/>
          <w:szCs w:val="28"/>
        </w:rPr>
        <w:br w:type="page"/>
      </w:r>
    </w:p>
    <w:p w14:paraId="59CF6395">
      <w:pPr>
        <w:pStyle w:val="54"/>
        <w:rPr>
          <w:rFonts w:cs="Times New Roman" w:asciiTheme="minorHAnsi" w:hAnsiTheme="minorHAnsi" w:eastAsiaTheme="minorEastAsia"/>
          <w:color w:val="C00000"/>
          <w:kern w:val="0"/>
          <w:sz w:val="24"/>
          <w:szCs w:val="24"/>
          <w:lang w:val="en-US" w:eastAsia="zh-CN" w:bidi="ar-SA"/>
        </w:rPr>
      </w:pPr>
      <w:bookmarkStart w:id="20" w:name="_Toc445306401"/>
      <w:bookmarkStart w:id="21" w:name="_Toc212106213"/>
      <w:bookmarkStart w:id="22" w:name="_Toc157341740"/>
      <w:bookmarkStart w:id="23" w:name="_Toc107303609"/>
      <w:bookmarkStart w:id="24" w:name="_Toc498086754"/>
      <w:bookmarkStart w:id="25" w:name="_Toc424636365"/>
      <w:bookmarkStart w:id="26" w:name="_Toc157936162"/>
      <w:bookmarkStart w:id="27" w:name="_Toc107306669"/>
      <w:bookmarkStart w:id="28" w:name="_Toc107303767"/>
      <w:bookmarkStart w:id="29" w:name="_Toc157341754"/>
      <w:bookmarkStart w:id="30" w:name="_Toc157343473"/>
      <w:r>
        <w:rPr>
          <w:sz w:val="32"/>
          <w:szCs w:val="32"/>
        </w:rPr>
        <w:t>第三章</w:t>
      </w:r>
      <w:r>
        <w:rPr>
          <w:rFonts w:hint="eastAsia"/>
          <w:sz w:val="32"/>
          <w:szCs w:val="32"/>
        </w:rPr>
        <w:t xml:space="preserve">  </w:t>
      </w:r>
      <w:r>
        <w:rPr>
          <w:sz w:val="32"/>
          <w:szCs w:val="32"/>
        </w:rPr>
        <w:t>采购内容及要求</w:t>
      </w:r>
      <w:bookmarkEnd w:id="20"/>
      <w:bookmarkEnd w:id="21"/>
      <w:bookmarkEnd w:id="22"/>
      <w:bookmarkEnd w:id="23"/>
      <w:bookmarkEnd w:id="24"/>
      <w:bookmarkEnd w:id="25"/>
      <w:bookmarkEnd w:id="26"/>
      <w:bookmarkEnd w:id="27"/>
      <w:bookmarkEnd w:id="28"/>
      <w:bookmarkEnd w:id="29"/>
      <w:bookmarkEnd w:id="30"/>
      <w:bookmarkStart w:id="31" w:name="_Toc498086755"/>
      <w:bookmarkStart w:id="32" w:name="_Toc107303610"/>
      <w:bookmarkStart w:id="33" w:name="_Toc107306670"/>
      <w:bookmarkStart w:id="34" w:name="_Toc107303768"/>
      <w:bookmarkStart w:id="35" w:name="_Toc445306402"/>
    </w:p>
    <w:p w14:paraId="41030D02">
      <w:pPr>
        <w:pStyle w:val="3"/>
        <w:keepLines w:val="0"/>
        <w:pageBreakBefore w:val="0"/>
        <w:widowControl/>
        <w:kinsoku/>
        <w:wordWrap/>
        <w:overflowPunct/>
        <w:topLinePunct w:val="0"/>
        <w:autoSpaceDE/>
        <w:autoSpaceDN/>
        <w:bidi w:val="0"/>
        <w:adjustRightInd/>
        <w:snapToGrid/>
        <w:spacing w:line="240" w:lineRule="auto"/>
        <w:textAlignment w:val="auto"/>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一、项目概况</w:t>
      </w:r>
    </w:p>
    <w:p w14:paraId="6B05021F">
      <w:pPr>
        <w:pStyle w:val="47"/>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西安市交管支队车管大队二分所营区，位于西安市雁塔区雁环中路西姜欣居北区8号楼，建筑面积5049.14平方米，室外场地面积4858.05平方米，为保证日常运转，需采购物业管理服务。</w:t>
      </w:r>
    </w:p>
    <w:p w14:paraId="76CA270A">
      <w:pPr>
        <w:pStyle w:val="54"/>
        <w:keepLines w:val="0"/>
        <w:pageBreakBefore w:val="0"/>
        <w:widowControl/>
        <w:kinsoku/>
        <w:wordWrap/>
        <w:overflowPunct/>
        <w:topLinePunct w:val="0"/>
        <w:autoSpaceDE/>
        <w:autoSpaceDN/>
        <w:bidi w:val="0"/>
        <w:adjustRightInd/>
        <w:snapToGrid/>
        <w:spacing w:line="240" w:lineRule="auto"/>
        <w:jc w:val="both"/>
        <w:textAlignment w:val="auto"/>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二、服务内容</w:t>
      </w:r>
    </w:p>
    <w:p w14:paraId="7ACD6FB6">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en-US" w:eastAsia="zh-CN" w:bidi="ar-SA"/>
        </w:rPr>
      </w:pPr>
      <w:bookmarkStart w:id="36" w:name="bookmark67"/>
      <w:r>
        <w:rPr>
          <w:rFonts w:hint="eastAsia" w:cs="华文仿宋" w:asciiTheme="minorEastAsia" w:hAnsiTheme="minorEastAsia" w:eastAsiaTheme="minorEastAsia"/>
          <w:kern w:val="2"/>
          <w:sz w:val="24"/>
          <w:szCs w:val="24"/>
          <w:lang w:val="en-US" w:eastAsia="zh-CN" w:bidi="ar-SA"/>
        </w:rPr>
        <w:t>供应商为采购人提供代收代缴、</w:t>
      </w:r>
      <w:r>
        <w:rPr>
          <w:rFonts w:hint="eastAsia" w:cs="华文仿宋" w:asciiTheme="minorEastAsia" w:hAnsiTheme="minorEastAsia" w:eastAsiaTheme="minorEastAsia"/>
          <w:kern w:val="2"/>
          <w:sz w:val="24"/>
          <w:szCs w:val="24"/>
          <w:lang w:val="zh-CN" w:eastAsia="zh-CN" w:bidi="ar-SA"/>
        </w:rPr>
        <w:t>房屋管理</w:t>
      </w:r>
      <w:r>
        <w:rPr>
          <w:rFonts w:hint="eastAsia" w:cs="华文仿宋" w:asciiTheme="minorEastAsia" w:hAnsiTheme="minorEastAsia" w:eastAsiaTheme="minorEastAsia"/>
          <w:kern w:val="2"/>
          <w:sz w:val="24"/>
          <w:szCs w:val="24"/>
          <w:lang w:val="en-US" w:eastAsia="zh-CN" w:bidi="ar-SA"/>
        </w:rPr>
        <w:t>服务、</w:t>
      </w:r>
      <w:r>
        <w:rPr>
          <w:rFonts w:hint="eastAsia" w:cs="华文仿宋" w:asciiTheme="minorEastAsia" w:hAnsiTheme="minorEastAsia" w:eastAsiaTheme="minorEastAsia"/>
          <w:kern w:val="2"/>
          <w:sz w:val="24"/>
          <w:szCs w:val="24"/>
          <w:lang w:val="zh-CN" w:eastAsia="zh-CN" w:bidi="ar-SA"/>
        </w:rPr>
        <w:t>共用设施设备维护</w:t>
      </w:r>
      <w:r>
        <w:rPr>
          <w:rFonts w:hint="eastAsia" w:cs="华文仿宋" w:asciiTheme="minorEastAsia" w:hAnsiTheme="minorEastAsia" w:eastAsiaTheme="minorEastAsia"/>
          <w:kern w:val="2"/>
          <w:sz w:val="24"/>
          <w:szCs w:val="24"/>
          <w:lang w:val="en-US" w:eastAsia="zh-CN" w:bidi="ar-SA"/>
        </w:rPr>
        <w:t>服务、</w:t>
      </w:r>
      <w:r>
        <w:rPr>
          <w:rFonts w:hint="eastAsia" w:cs="华文仿宋" w:asciiTheme="minorEastAsia" w:hAnsiTheme="minorEastAsia" w:eastAsiaTheme="minorEastAsia"/>
          <w:kern w:val="2"/>
          <w:sz w:val="24"/>
          <w:szCs w:val="24"/>
          <w:lang w:val="zh-CN" w:eastAsia="zh-CN" w:bidi="ar-SA"/>
        </w:rPr>
        <w:t>公共秩序维护</w:t>
      </w:r>
      <w:r>
        <w:rPr>
          <w:rFonts w:hint="eastAsia" w:cs="华文仿宋" w:asciiTheme="minorEastAsia" w:hAnsiTheme="minorEastAsia" w:eastAsiaTheme="minorEastAsia"/>
          <w:kern w:val="2"/>
          <w:sz w:val="24"/>
          <w:szCs w:val="24"/>
          <w:lang w:val="en-US" w:eastAsia="zh-CN" w:bidi="ar-SA"/>
        </w:rPr>
        <w:t>服务、</w:t>
      </w:r>
      <w:r>
        <w:rPr>
          <w:rFonts w:hint="eastAsia" w:cs="华文仿宋" w:asciiTheme="minorEastAsia" w:hAnsiTheme="minorEastAsia" w:eastAsiaTheme="minorEastAsia"/>
          <w:kern w:val="2"/>
          <w:sz w:val="24"/>
          <w:szCs w:val="24"/>
          <w:lang w:val="zh-CN" w:eastAsia="zh-CN" w:bidi="ar-SA"/>
        </w:rPr>
        <w:t>清洁服务</w:t>
      </w:r>
      <w:r>
        <w:rPr>
          <w:rFonts w:hint="eastAsia" w:cs="华文仿宋" w:asciiTheme="minorEastAsia" w:hAnsiTheme="minorEastAsia" w:eastAsiaTheme="minorEastAsia"/>
          <w:kern w:val="2"/>
          <w:sz w:val="24"/>
          <w:szCs w:val="24"/>
          <w:lang w:val="en-US" w:eastAsia="zh-CN" w:bidi="ar-SA"/>
        </w:rPr>
        <w:t>等物业服务。</w:t>
      </w:r>
    </w:p>
    <w:bookmarkEnd w:id="36"/>
    <w:p w14:paraId="7EB028EF">
      <w:pPr>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default"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三、技术（服务）要求</w:t>
      </w:r>
    </w:p>
    <w:p w14:paraId="1A6C4E35">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 xml:space="preserve"> </w:t>
      </w:r>
      <w:r>
        <w:rPr>
          <w:rFonts w:hint="eastAsia" w:cs="华文仿宋" w:asciiTheme="minorEastAsia" w:hAnsiTheme="minorEastAsia" w:eastAsiaTheme="minorEastAsia"/>
          <w:kern w:val="2"/>
          <w:sz w:val="24"/>
          <w:szCs w:val="24"/>
          <w:lang w:val="en-US" w:eastAsia="zh-CN" w:bidi="ar-SA"/>
        </w:rPr>
        <w:t>供应商</w:t>
      </w:r>
      <w:r>
        <w:rPr>
          <w:rFonts w:hint="eastAsia" w:cs="华文仿宋" w:asciiTheme="minorEastAsia" w:hAnsiTheme="minorEastAsia" w:eastAsiaTheme="minorEastAsia"/>
          <w:kern w:val="2"/>
          <w:sz w:val="24"/>
          <w:szCs w:val="24"/>
          <w:lang w:val="zh-CN" w:eastAsia="zh-CN" w:bidi="ar-SA"/>
        </w:rPr>
        <w:t>须按下列约定，实现目标管理。</w:t>
      </w:r>
    </w:p>
    <w:p w14:paraId="3D622082">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b/>
          <w:bCs/>
          <w:kern w:val="2"/>
          <w:sz w:val="24"/>
          <w:szCs w:val="24"/>
          <w:lang w:val="zh-CN" w:eastAsia="zh-CN" w:bidi="ar-SA"/>
        </w:rPr>
        <w:t>（一）基本目标</w:t>
      </w:r>
    </w:p>
    <w:p w14:paraId="1E9F42EC">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1、房屋外观：整洁；</w:t>
      </w:r>
    </w:p>
    <w:p w14:paraId="4AF6D227">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2、设备运行：良好；</w:t>
      </w:r>
    </w:p>
    <w:p w14:paraId="07138F31">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3、房屋及设施、设备的维修、养护：及时进行维修养护处理；</w:t>
      </w:r>
    </w:p>
    <w:p w14:paraId="69D053CA">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4、公共环境：干净整洁；</w:t>
      </w:r>
    </w:p>
    <w:p w14:paraId="3DC8EAB6">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5、绿化：定期进行养护、施肥、浇水。</w:t>
      </w:r>
    </w:p>
    <w:p w14:paraId="1F9D9B90">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
          <w:bCs/>
          <w:kern w:val="2"/>
          <w:sz w:val="24"/>
          <w:szCs w:val="24"/>
          <w:lang w:val="zh-CN" w:eastAsia="zh-CN" w:bidi="ar-SA"/>
        </w:rPr>
      </w:pPr>
      <w:r>
        <w:rPr>
          <w:rFonts w:hint="eastAsia" w:cs="华文仿宋" w:asciiTheme="minorEastAsia" w:hAnsiTheme="minorEastAsia" w:eastAsiaTheme="minorEastAsia"/>
          <w:b/>
          <w:bCs/>
          <w:kern w:val="2"/>
          <w:sz w:val="24"/>
          <w:szCs w:val="24"/>
          <w:lang w:val="zh-CN" w:eastAsia="zh-CN" w:bidi="ar-SA"/>
        </w:rPr>
        <w:t>（二）基本要求</w:t>
      </w:r>
    </w:p>
    <w:p w14:paraId="0BD73FE7">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1</w:t>
      </w:r>
      <w:r>
        <w:rPr>
          <w:rFonts w:hint="eastAsia" w:cs="华文仿宋" w:asciiTheme="minorEastAsia" w:hAnsiTheme="minorEastAsia" w:eastAsiaTheme="minorEastAsia"/>
          <w:kern w:val="2"/>
          <w:sz w:val="24"/>
          <w:szCs w:val="24"/>
          <w:lang w:val="zh-CN" w:eastAsia="zh-CN" w:bidi="ar-SA"/>
        </w:rPr>
        <w:t>、物业服务企业应当建立健全质量管理、财务管理、档案管理等制度。</w:t>
      </w:r>
    </w:p>
    <w:p w14:paraId="41F94D6F">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2</w:t>
      </w:r>
      <w:r>
        <w:rPr>
          <w:rFonts w:hint="eastAsia" w:cs="华文仿宋" w:asciiTheme="minorEastAsia" w:hAnsiTheme="minorEastAsia" w:eastAsiaTheme="minorEastAsia"/>
          <w:kern w:val="2"/>
          <w:sz w:val="24"/>
          <w:szCs w:val="24"/>
          <w:lang w:val="zh-CN" w:eastAsia="zh-CN" w:bidi="ar-SA"/>
        </w:rPr>
        <w:t>、房屋及其共用设施设备档案和物业使用人资料档案齐全，管理有序，查阅方便。</w:t>
      </w:r>
    </w:p>
    <w:p w14:paraId="03BD2541">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3</w:t>
      </w:r>
      <w:r>
        <w:rPr>
          <w:rFonts w:hint="eastAsia" w:cs="华文仿宋" w:asciiTheme="minorEastAsia" w:hAnsiTheme="minorEastAsia" w:eastAsiaTheme="minorEastAsia"/>
          <w:kern w:val="2"/>
          <w:sz w:val="24"/>
          <w:szCs w:val="24"/>
          <w:lang w:val="zh-CN" w:eastAsia="zh-CN" w:bidi="ar-SA"/>
        </w:rPr>
        <w:t>、物业服务企业所有员工统一着装，佩戴工牌，行为规范，服务主动热情。</w:t>
      </w:r>
    </w:p>
    <w:p w14:paraId="0FF50B8C">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4</w:t>
      </w:r>
      <w:r>
        <w:rPr>
          <w:rFonts w:hint="eastAsia" w:cs="华文仿宋" w:asciiTheme="minorEastAsia" w:hAnsiTheme="minorEastAsia" w:eastAsiaTheme="minorEastAsia"/>
          <w:kern w:val="2"/>
          <w:sz w:val="24"/>
          <w:szCs w:val="24"/>
          <w:lang w:val="zh-CN" w:eastAsia="zh-CN" w:bidi="ar-SA"/>
        </w:rPr>
        <w:t>、从事物业服务的专业人员应当按照国家有关规定，取得与其岗位资格相一致的资格证书。</w:t>
      </w:r>
    </w:p>
    <w:p w14:paraId="791C125D">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5</w:t>
      </w:r>
      <w:r>
        <w:rPr>
          <w:rFonts w:hint="eastAsia" w:cs="华文仿宋" w:asciiTheme="minorEastAsia" w:hAnsiTheme="minorEastAsia" w:eastAsiaTheme="minorEastAsia"/>
          <w:kern w:val="2"/>
          <w:sz w:val="24"/>
          <w:szCs w:val="24"/>
          <w:lang w:val="zh-CN" w:eastAsia="zh-CN" w:bidi="ar-SA"/>
        </w:rPr>
        <w:t>、物业管理区域设有服务接待中心，有固定的办公场所，公示24小时服务电话，受理物业使用人报修、投诉。</w:t>
      </w:r>
    </w:p>
    <w:p w14:paraId="38B9A2E2">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6</w:t>
      </w:r>
      <w:r>
        <w:rPr>
          <w:rFonts w:hint="eastAsia" w:cs="华文仿宋" w:asciiTheme="minorEastAsia" w:hAnsiTheme="minorEastAsia" w:eastAsiaTheme="minorEastAsia"/>
          <w:kern w:val="2"/>
          <w:sz w:val="24"/>
          <w:szCs w:val="24"/>
          <w:lang w:val="zh-CN" w:eastAsia="zh-CN" w:bidi="ar-SA"/>
        </w:rPr>
        <w:t>、每年至少1次征询物业使用人对物业服务的意见，满意率80%以上。</w:t>
      </w:r>
    </w:p>
    <w:p w14:paraId="34DA2000">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
          <w:bCs/>
          <w:kern w:val="2"/>
          <w:sz w:val="24"/>
          <w:szCs w:val="24"/>
          <w:lang w:val="zh-CN" w:eastAsia="zh-CN" w:bidi="ar-SA"/>
        </w:rPr>
      </w:pPr>
      <w:r>
        <w:rPr>
          <w:rFonts w:hint="eastAsia" w:cs="华文仿宋" w:asciiTheme="minorEastAsia" w:hAnsiTheme="minorEastAsia" w:eastAsiaTheme="minorEastAsia"/>
          <w:b/>
          <w:bCs/>
          <w:kern w:val="2"/>
          <w:sz w:val="24"/>
          <w:szCs w:val="24"/>
          <w:lang w:val="zh-CN" w:eastAsia="zh-CN" w:bidi="ar-SA"/>
        </w:rPr>
        <w:t>（三）房屋管理</w:t>
      </w:r>
      <w:r>
        <w:rPr>
          <w:rFonts w:hint="eastAsia" w:cs="华文仿宋" w:asciiTheme="minorEastAsia" w:hAnsiTheme="minorEastAsia" w:eastAsiaTheme="minorEastAsia"/>
          <w:b/>
          <w:bCs/>
          <w:kern w:val="2"/>
          <w:sz w:val="24"/>
          <w:szCs w:val="24"/>
          <w:lang w:val="en-US" w:eastAsia="zh-CN" w:bidi="ar-SA"/>
        </w:rPr>
        <w:t>服务内容及标准</w:t>
      </w:r>
    </w:p>
    <w:p w14:paraId="16A8FA2F">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1、对房屋共用部位进行日常管理和维护，巡查记录和保养记录齐全。</w:t>
      </w:r>
    </w:p>
    <w:p w14:paraId="37C21DB6">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2</w:t>
      </w:r>
      <w:r>
        <w:rPr>
          <w:rFonts w:hint="eastAsia" w:cs="华文仿宋" w:asciiTheme="minorEastAsia" w:hAnsiTheme="minorEastAsia" w:eastAsiaTheme="minorEastAsia"/>
          <w:kern w:val="2"/>
          <w:sz w:val="24"/>
          <w:szCs w:val="24"/>
          <w:lang w:val="zh-CN" w:eastAsia="zh-CN" w:bidi="ar-SA"/>
        </w:rPr>
        <w:t>、物业管理区域设有平面示意图、路标、楼宇标识标牌、共用设施和场地标识的，做到维护及时、标识明显。</w:t>
      </w:r>
    </w:p>
    <w:p w14:paraId="5ACA61A6">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3、建筑部件</w:t>
      </w:r>
    </w:p>
    <w:p w14:paraId="4F55EDCE">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fldChar w:fldCharType="begin"/>
      </w:r>
      <w:r>
        <w:rPr>
          <w:rFonts w:hint="eastAsia" w:cs="华文仿宋" w:asciiTheme="minorEastAsia" w:hAnsiTheme="minorEastAsia" w:eastAsiaTheme="minorEastAsia"/>
          <w:kern w:val="2"/>
          <w:sz w:val="24"/>
          <w:szCs w:val="24"/>
          <w:lang w:val="en-US" w:eastAsia="zh-CN" w:bidi="ar-SA"/>
        </w:rPr>
        <w:instrText xml:space="preserve"> = 1 \* GB3 </w:instrText>
      </w:r>
      <w:r>
        <w:rPr>
          <w:rFonts w:hint="eastAsia" w:cs="华文仿宋" w:asciiTheme="minorEastAsia" w:hAnsiTheme="minorEastAsia" w:eastAsiaTheme="minorEastAsia"/>
          <w:kern w:val="2"/>
          <w:sz w:val="24"/>
          <w:szCs w:val="24"/>
          <w:lang w:val="en-US" w:eastAsia="zh-CN" w:bidi="ar-SA"/>
        </w:rPr>
        <w:fldChar w:fldCharType="separate"/>
      </w:r>
      <w:r>
        <w:rPr>
          <w:rFonts w:hint="eastAsia" w:cs="华文仿宋" w:asciiTheme="minorEastAsia" w:hAnsiTheme="minorEastAsia" w:eastAsiaTheme="minorEastAsia"/>
          <w:kern w:val="2"/>
          <w:sz w:val="24"/>
          <w:szCs w:val="24"/>
          <w:lang w:val="en-US" w:eastAsia="zh-CN" w:bidi="ar-SA"/>
        </w:rPr>
        <w:t>①</w:t>
      </w:r>
      <w:r>
        <w:rPr>
          <w:rFonts w:hint="eastAsia" w:cs="华文仿宋" w:asciiTheme="minorEastAsia" w:hAnsiTheme="minorEastAsia" w:eastAsiaTheme="minorEastAsia"/>
          <w:kern w:val="2"/>
          <w:sz w:val="24"/>
          <w:szCs w:val="24"/>
          <w:lang w:val="en-US" w:eastAsia="zh-CN" w:bidi="ar-SA"/>
        </w:rPr>
        <w:fldChar w:fldCharType="end"/>
      </w:r>
      <w:r>
        <w:rPr>
          <w:rFonts w:hint="eastAsia" w:cs="华文仿宋" w:asciiTheme="minorEastAsia" w:hAnsiTheme="minorEastAsia" w:eastAsiaTheme="minorEastAsia"/>
          <w:kern w:val="2"/>
          <w:sz w:val="24"/>
          <w:szCs w:val="24"/>
          <w:lang w:val="en-US" w:eastAsia="zh-CN" w:bidi="ar-SA"/>
        </w:rPr>
        <w:t xml:space="preserve"> 每季度检查1次外墙贴饰面，室外屋面等。</w:t>
      </w:r>
    </w:p>
    <w:p w14:paraId="7E96B690">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fldChar w:fldCharType="begin"/>
      </w:r>
      <w:r>
        <w:rPr>
          <w:rFonts w:hint="eastAsia" w:cs="华文仿宋" w:asciiTheme="minorEastAsia" w:hAnsiTheme="minorEastAsia" w:eastAsiaTheme="minorEastAsia"/>
          <w:kern w:val="2"/>
          <w:sz w:val="24"/>
          <w:szCs w:val="24"/>
          <w:lang w:val="en-US" w:eastAsia="zh-CN" w:bidi="ar-SA"/>
        </w:rPr>
        <w:instrText xml:space="preserve"> = 2 \* GB3 </w:instrText>
      </w:r>
      <w:r>
        <w:rPr>
          <w:rFonts w:hint="eastAsia" w:cs="华文仿宋" w:asciiTheme="minorEastAsia" w:hAnsiTheme="minorEastAsia" w:eastAsiaTheme="minorEastAsia"/>
          <w:kern w:val="2"/>
          <w:sz w:val="24"/>
          <w:szCs w:val="24"/>
          <w:lang w:val="en-US" w:eastAsia="zh-CN" w:bidi="ar-SA"/>
        </w:rPr>
        <w:fldChar w:fldCharType="separate"/>
      </w:r>
      <w:r>
        <w:rPr>
          <w:rFonts w:hint="eastAsia" w:cs="华文仿宋" w:asciiTheme="minorEastAsia" w:hAnsiTheme="minorEastAsia" w:eastAsiaTheme="minorEastAsia"/>
          <w:kern w:val="2"/>
          <w:sz w:val="24"/>
          <w:szCs w:val="24"/>
          <w:lang w:val="en-US" w:eastAsia="zh-CN" w:bidi="ar-SA"/>
        </w:rPr>
        <w:t>②</w:t>
      </w:r>
      <w:r>
        <w:rPr>
          <w:rFonts w:hint="eastAsia" w:cs="华文仿宋" w:asciiTheme="minorEastAsia" w:hAnsiTheme="minorEastAsia" w:eastAsiaTheme="minorEastAsia"/>
          <w:kern w:val="2"/>
          <w:sz w:val="24"/>
          <w:szCs w:val="24"/>
          <w:lang w:val="en-US" w:eastAsia="zh-CN" w:bidi="ar-SA"/>
        </w:rPr>
        <w:fldChar w:fldCharType="end"/>
      </w:r>
      <w:r>
        <w:rPr>
          <w:rFonts w:hint="eastAsia" w:cs="华文仿宋" w:asciiTheme="minorEastAsia" w:hAnsiTheme="minorEastAsia" w:eastAsiaTheme="minorEastAsia"/>
          <w:kern w:val="2"/>
          <w:sz w:val="24"/>
          <w:szCs w:val="24"/>
          <w:lang w:val="en-US" w:eastAsia="zh-CN" w:bidi="ar-SA"/>
        </w:rPr>
        <w:t xml:space="preserve"> 每日巡查1次共用部位的门、窗、玻璃等，</w:t>
      </w:r>
      <w:r>
        <w:rPr>
          <w:rFonts w:hint="eastAsia" w:cs="华文仿宋" w:asciiTheme="minorEastAsia" w:hAnsiTheme="minorEastAsia" w:eastAsiaTheme="minorEastAsia"/>
          <w:kern w:val="2"/>
          <w:sz w:val="24"/>
          <w:szCs w:val="24"/>
          <w:lang w:val="zh-CN" w:eastAsia="zh-CN" w:bidi="ar-SA"/>
        </w:rPr>
        <w:t>做好巡查记录，并及时维护。</w:t>
      </w:r>
    </w:p>
    <w:p w14:paraId="1CE63716">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fldChar w:fldCharType="begin"/>
      </w:r>
      <w:r>
        <w:rPr>
          <w:rFonts w:hint="eastAsia" w:cs="华文仿宋" w:asciiTheme="minorEastAsia" w:hAnsiTheme="minorEastAsia" w:eastAsiaTheme="minorEastAsia"/>
          <w:kern w:val="2"/>
          <w:sz w:val="24"/>
          <w:szCs w:val="24"/>
          <w:lang w:val="en-US" w:eastAsia="zh-CN" w:bidi="ar-SA"/>
        </w:rPr>
        <w:instrText xml:space="preserve"> = 3 \* GB3 </w:instrText>
      </w:r>
      <w:r>
        <w:rPr>
          <w:rFonts w:hint="eastAsia" w:cs="华文仿宋" w:asciiTheme="minorEastAsia" w:hAnsiTheme="minorEastAsia" w:eastAsiaTheme="minorEastAsia"/>
          <w:kern w:val="2"/>
          <w:sz w:val="24"/>
          <w:szCs w:val="24"/>
          <w:lang w:val="en-US" w:eastAsia="zh-CN" w:bidi="ar-SA"/>
        </w:rPr>
        <w:fldChar w:fldCharType="separate"/>
      </w:r>
      <w:r>
        <w:rPr>
          <w:rFonts w:hint="eastAsia" w:cs="华文仿宋" w:asciiTheme="minorEastAsia" w:hAnsiTheme="minorEastAsia" w:eastAsiaTheme="minorEastAsia"/>
          <w:kern w:val="2"/>
          <w:sz w:val="24"/>
          <w:szCs w:val="24"/>
          <w:lang w:val="en-US" w:eastAsia="zh-CN" w:bidi="ar-SA"/>
        </w:rPr>
        <w:t>③</w:t>
      </w:r>
      <w:r>
        <w:rPr>
          <w:rFonts w:hint="eastAsia" w:cs="华文仿宋" w:asciiTheme="minorEastAsia" w:hAnsiTheme="minorEastAsia" w:eastAsiaTheme="minorEastAsia"/>
          <w:kern w:val="2"/>
          <w:sz w:val="24"/>
          <w:szCs w:val="24"/>
          <w:lang w:val="en-US" w:eastAsia="zh-CN" w:bidi="ar-SA"/>
        </w:rPr>
        <w:fldChar w:fldCharType="end"/>
      </w:r>
      <w:r>
        <w:rPr>
          <w:rFonts w:hint="eastAsia" w:cs="华文仿宋" w:asciiTheme="minorEastAsia" w:hAnsiTheme="minorEastAsia" w:eastAsiaTheme="minorEastAsia"/>
          <w:kern w:val="2"/>
          <w:sz w:val="24"/>
          <w:szCs w:val="24"/>
          <w:lang w:val="en-US" w:eastAsia="zh-CN" w:bidi="ar-SA"/>
        </w:rPr>
        <w:t xml:space="preserve"> 每年上汛前和强降雨后检查屋面防水和雨落管等。</w:t>
      </w:r>
    </w:p>
    <w:p w14:paraId="626D1F44">
      <w:pPr>
        <w:keepLines w:val="0"/>
        <w:pageBreakBefore w:val="0"/>
        <w:tabs>
          <w:tab w:val="left" w:pos="567"/>
        </w:tabs>
        <w:kinsoku/>
        <w:wordWrap/>
        <w:overflowPunct/>
        <w:topLinePunct w:val="0"/>
        <w:autoSpaceDE/>
        <w:autoSpaceDN/>
        <w:bidi w:val="0"/>
        <w:adjustRightInd/>
        <w:snapToGrid/>
        <w:ind w:firstLine="486" w:firstLineChars="200"/>
        <w:textAlignment w:val="auto"/>
        <w:rPr>
          <w:rFonts w:hint="default"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④每季度检查1次梁、板、柱等结构构件，外观出现变形、开裂等现象时，采取必要的防护措施并组织修缮。</w:t>
      </w:r>
    </w:p>
    <w:p w14:paraId="2EBE50B8">
      <w:pPr>
        <w:tabs>
          <w:tab w:val="left" w:pos="567"/>
        </w:tabs>
        <w:ind w:firstLine="486" w:firstLineChars="200"/>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4、附属构筑物</w:t>
      </w:r>
    </w:p>
    <w:p w14:paraId="4AC5A463">
      <w:pPr>
        <w:tabs>
          <w:tab w:val="left" w:pos="567"/>
        </w:tabs>
        <w:ind w:firstLine="486" w:firstLineChars="200"/>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fldChar w:fldCharType="begin"/>
      </w:r>
      <w:r>
        <w:rPr>
          <w:rFonts w:hint="eastAsia" w:cs="华文仿宋" w:asciiTheme="minorEastAsia" w:hAnsiTheme="minorEastAsia" w:eastAsiaTheme="minorEastAsia"/>
          <w:kern w:val="2"/>
          <w:sz w:val="24"/>
          <w:szCs w:val="24"/>
          <w:lang w:val="en-US" w:eastAsia="zh-CN" w:bidi="ar-SA"/>
        </w:rPr>
        <w:instrText xml:space="preserve"> = 1 \* GB3 </w:instrText>
      </w:r>
      <w:r>
        <w:rPr>
          <w:rFonts w:hint="eastAsia" w:cs="华文仿宋" w:asciiTheme="minorEastAsia" w:hAnsiTheme="minorEastAsia" w:eastAsiaTheme="minorEastAsia"/>
          <w:kern w:val="2"/>
          <w:sz w:val="24"/>
          <w:szCs w:val="24"/>
          <w:lang w:val="en-US" w:eastAsia="zh-CN" w:bidi="ar-SA"/>
        </w:rPr>
        <w:fldChar w:fldCharType="separate"/>
      </w:r>
      <w:r>
        <w:rPr>
          <w:rFonts w:hint="eastAsia" w:cs="华文仿宋" w:asciiTheme="minorEastAsia" w:hAnsiTheme="minorEastAsia" w:eastAsiaTheme="minorEastAsia"/>
          <w:kern w:val="2"/>
          <w:sz w:val="24"/>
          <w:szCs w:val="24"/>
          <w:lang w:val="en-US" w:eastAsia="zh-CN" w:bidi="ar-SA"/>
        </w:rPr>
        <w:t>①</w:t>
      </w:r>
      <w:r>
        <w:rPr>
          <w:rFonts w:hint="eastAsia" w:cs="华文仿宋" w:asciiTheme="minorEastAsia" w:hAnsiTheme="minorEastAsia" w:eastAsiaTheme="minorEastAsia"/>
          <w:kern w:val="2"/>
          <w:sz w:val="24"/>
          <w:szCs w:val="24"/>
          <w:lang w:val="en-US" w:eastAsia="zh-CN" w:bidi="ar-SA"/>
        </w:rPr>
        <w:fldChar w:fldCharType="end"/>
      </w:r>
      <w:r>
        <w:rPr>
          <w:rFonts w:hint="eastAsia" w:cs="华文仿宋" w:asciiTheme="minorEastAsia" w:hAnsiTheme="minorEastAsia" w:eastAsiaTheme="minorEastAsia"/>
          <w:kern w:val="2"/>
          <w:sz w:val="24"/>
          <w:szCs w:val="24"/>
          <w:lang w:val="en-US" w:eastAsia="zh-CN" w:bidi="ar-SA"/>
        </w:rPr>
        <w:t xml:space="preserve"> 每月巡查1次场区内道路、场地、阶梯及扶手、侧石、管井、沟渠等。</w:t>
      </w:r>
    </w:p>
    <w:p w14:paraId="644F86FC">
      <w:pPr>
        <w:tabs>
          <w:tab w:val="left" w:pos="567"/>
        </w:tabs>
        <w:ind w:firstLine="486" w:firstLineChars="200"/>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fldChar w:fldCharType="begin"/>
      </w:r>
      <w:r>
        <w:rPr>
          <w:rFonts w:hint="eastAsia" w:cs="华文仿宋" w:asciiTheme="minorEastAsia" w:hAnsiTheme="minorEastAsia" w:eastAsiaTheme="minorEastAsia"/>
          <w:kern w:val="2"/>
          <w:sz w:val="24"/>
          <w:szCs w:val="24"/>
          <w:lang w:val="en-US" w:eastAsia="zh-CN" w:bidi="ar-SA"/>
        </w:rPr>
        <w:instrText xml:space="preserve"> = 2 \* GB3 </w:instrText>
      </w:r>
      <w:r>
        <w:rPr>
          <w:rFonts w:hint="eastAsia" w:cs="华文仿宋" w:asciiTheme="minorEastAsia" w:hAnsiTheme="minorEastAsia" w:eastAsiaTheme="minorEastAsia"/>
          <w:kern w:val="2"/>
          <w:sz w:val="24"/>
          <w:szCs w:val="24"/>
          <w:lang w:val="en-US" w:eastAsia="zh-CN" w:bidi="ar-SA"/>
        </w:rPr>
        <w:fldChar w:fldCharType="separate"/>
      </w:r>
      <w:r>
        <w:rPr>
          <w:rFonts w:hint="eastAsia" w:cs="华文仿宋" w:asciiTheme="minorEastAsia" w:hAnsiTheme="minorEastAsia" w:eastAsiaTheme="minorEastAsia"/>
          <w:kern w:val="2"/>
          <w:sz w:val="24"/>
          <w:szCs w:val="24"/>
          <w:lang w:val="en-US" w:eastAsia="zh-CN" w:bidi="ar-SA"/>
        </w:rPr>
        <w:t>②</w:t>
      </w:r>
      <w:r>
        <w:rPr>
          <w:rFonts w:hint="eastAsia" w:cs="华文仿宋" w:asciiTheme="minorEastAsia" w:hAnsiTheme="minorEastAsia" w:eastAsiaTheme="minorEastAsia"/>
          <w:kern w:val="2"/>
          <w:sz w:val="24"/>
          <w:szCs w:val="24"/>
          <w:lang w:val="en-US" w:eastAsia="zh-CN" w:bidi="ar-SA"/>
        </w:rPr>
        <w:fldChar w:fldCharType="end"/>
      </w:r>
      <w:r>
        <w:rPr>
          <w:rFonts w:hint="eastAsia" w:cs="华文仿宋" w:asciiTheme="minorEastAsia" w:hAnsiTheme="minorEastAsia" w:eastAsiaTheme="minorEastAsia"/>
          <w:kern w:val="2"/>
          <w:sz w:val="24"/>
          <w:szCs w:val="24"/>
          <w:lang w:val="en-US" w:eastAsia="zh-CN" w:bidi="ar-SA"/>
        </w:rPr>
        <w:t xml:space="preserve"> 每季度检查1次雨、污水管井等。</w:t>
      </w:r>
    </w:p>
    <w:p w14:paraId="744DE2E6">
      <w:pPr>
        <w:tabs>
          <w:tab w:val="left" w:pos="567"/>
        </w:tabs>
        <w:ind w:firstLine="486" w:firstLineChars="200"/>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fldChar w:fldCharType="begin"/>
      </w:r>
      <w:r>
        <w:rPr>
          <w:rFonts w:hint="eastAsia" w:cs="华文仿宋" w:asciiTheme="minorEastAsia" w:hAnsiTheme="minorEastAsia" w:eastAsiaTheme="minorEastAsia"/>
          <w:kern w:val="2"/>
          <w:sz w:val="24"/>
          <w:szCs w:val="24"/>
          <w:lang w:val="en-US" w:eastAsia="zh-CN" w:bidi="ar-SA"/>
        </w:rPr>
        <w:instrText xml:space="preserve"> = 3 \* GB3 </w:instrText>
      </w:r>
      <w:r>
        <w:rPr>
          <w:rFonts w:hint="eastAsia" w:cs="华文仿宋" w:asciiTheme="minorEastAsia" w:hAnsiTheme="minorEastAsia" w:eastAsiaTheme="minorEastAsia"/>
          <w:kern w:val="2"/>
          <w:sz w:val="24"/>
          <w:szCs w:val="24"/>
          <w:lang w:val="en-US" w:eastAsia="zh-CN" w:bidi="ar-SA"/>
        </w:rPr>
        <w:fldChar w:fldCharType="separate"/>
      </w:r>
      <w:r>
        <w:rPr>
          <w:rFonts w:hint="eastAsia" w:cs="华文仿宋" w:asciiTheme="minorEastAsia" w:hAnsiTheme="minorEastAsia" w:eastAsiaTheme="minorEastAsia"/>
          <w:kern w:val="2"/>
          <w:sz w:val="24"/>
          <w:szCs w:val="24"/>
          <w:lang w:val="en-US" w:eastAsia="zh-CN" w:bidi="ar-SA"/>
        </w:rPr>
        <w:t>③</w:t>
      </w:r>
      <w:r>
        <w:rPr>
          <w:rFonts w:hint="eastAsia" w:cs="华文仿宋" w:asciiTheme="minorEastAsia" w:hAnsiTheme="minorEastAsia" w:eastAsiaTheme="minorEastAsia"/>
          <w:kern w:val="2"/>
          <w:sz w:val="24"/>
          <w:szCs w:val="24"/>
          <w:lang w:val="en-US" w:eastAsia="zh-CN" w:bidi="ar-SA"/>
        </w:rPr>
        <w:fldChar w:fldCharType="end"/>
      </w:r>
      <w:r>
        <w:rPr>
          <w:rFonts w:hint="eastAsia" w:cs="华文仿宋" w:asciiTheme="minorEastAsia" w:hAnsiTheme="minorEastAsia" w:eastAsiaTheme="minorEastAsia"/>
          <w:kern w:val="2"/>
          <w:sz w:val="24"/>
          <w:szCs w:val="24"/>
          <w:lang w:val="en-US" w:eastAsia="zh-CN" w:bidi="ar-SA"/>
        </w:rPr>
        <w:t xml:space="preserve"> 每月巡查1次大门、围墙、围栏等。</w:t>
      </w:r>
    </w:p>
    <w:p w14:paraId="514BB26F">
      <w:pPr>
        <w:tabs>
          <w:tab w:val="left" w:pos="567"/>
        </w:tabs>
        <w:ind w:firstLine="486" w:firstLineChars="200"/>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fldChar w:fldCharType="begin"/>
      </w:r>
      <w:r>
        <w:rPr>
          <w:rFonts w:hint="eastAsia" w:cs="华文仿宋" w:asciiTheme="minorEastAsia" w:hAnsiTheme="minorEastAsia" w:eastAsiaTheme="minorEastAsia"/>
          <w:kern w:val="2"/>
          <w:sz w:val="24"/>
          <w:szCs w:val="24"/>
          <w:lang w:val="en-US" w:eastAsia="zh-CN" w:bidi="ar-SA"/>
        </w:rPr>
        <w:instrText xml:space="preserve"> = 4 \* GB3 </w:instrText>
      </w:r>
      <w:r>
        <w:rPr>
          <w:rFonts w:hint="eastAsia" w:cs="华文仿宋" w:asciiTheme="minorEastAsia" w:hAnsiTheme="minorEastAsia" w:eastAsiaTheme="minorEastAsia"/>
          <w:kern w:val="2"/>
          <w:sz w:val="24"/>
          <w:szCs w:val="24"/>
          <w:lang w:val="en-US" w:eastAsia="zh-CN" w:bidi="ar-SA"/>
        </w:rPr>
        <w:fldChar w:fldCharType="separate"/>
      </w:r>
      <w:r>
        <w:rPr>
          <w:rFonts w:hint="eastAsia" w:cs="华文仿宋" w:asciiTheme="minorEastAsia" w:hAnsiTheme="minorEastAsia" w:eastAsiaTheme="minorEastAsia"/>
          <w:kern w:val="2"/>
          <w:sz w:val="24"/>
          <w:szCs w:val="24"/>
          <w:lang w:val="en-US" w:eastAsia="zh-CN" w:bidi="ar-SA"/>
        </w:rPr>
        <w:t>④</w:t>
      </w:r>
      <w:r>
        <w:rPr>
          <w:rFonts w:hint="eastAsia" w:cs="华文仿宋" w:asciiTheme="minorEastAsia" w:hAnsiTheme="minorEastAsia" w:eastAsiaTheme="minorEastAsia"/>
          <w:kern w:val="2"/>
          <w:sz w:val="24"/>
          <w:szCs w:val="24"/>
          <w:lang w:val="en-US" w:eastAsia="zh-CN" w:bidi="ar-SA"/>
        </w:rPr>
        <w:fldChar w:fldCharType="end"/>
      </w:r>
      <w:r>
        <w:rPr>
          <w:rFonts w:hint="eastAsia" w:cs="华文仿宋" w:asciiTheme="minorEastAsia" w:hAnsiTheme="minorEastAsia" w:eastAsiaTheme="minorEastAsia"/>
          <w:kern w:val="2"/>
          <w:sz w:val="24"/>
          <w:szCs w:val="24"/>
          <w:lang w:val="en-US" w:eastAsia="zh-CN" w:bidi="ar-SA"/>
        </w:rPr>
        <w:t xml:space="preserve"> 每年检测1次防雷装置。</w:t>
      </w:r>
    </w:p>
    <w:p w14:paraId="430C6809">
      <w:pPr>
        <w:pStyle w:val="47"/>
        <w:ind w:firstLine="486" w:firstLineChars="200"/>
        <w:rPr>
          <w:rFonts w:hint="eastAsia" w:cs="华文仿宋" w:asciiTheme="minorEastAsia" w:hAnsiTheme="minorEastAsia" w:eastAsiaTheme="minorEastAsia"/>
          <w:b/>
          <w:bCs/>
          <w:kern w:val="2"/>
          <w:sz w:val="24"/>
          <w:szCs w:val="24"/>
          <w:lang w:val="zh-CN" w:eastAsia="zh-CN" w:bidi="ar-SA"/>
        </w:rPr>
      </w:pPr>
      <w:r>
        <w:rPr>
          <w:rFonts w:hint="eastAsia" w:cs="华文仿宋" w:asciiTheme="minorEastAsia" w:hAnsiTheme="minorEastAsia" w:eastAsiaTheme="minorEastAsia"/>
          <w:b/>
          <w:bCs/>
          <w:kern w:val="2"/>
          <w:sz w:val="24"/>
          <w:szCs w:val="24"/>
          <w:lang w:val="zh-CN" w:eastAsia="zh-CN" w:bidi="ar-SA"/>
        </w:rPr>
        <w:t>（四）共用设施设备维护</w:t>
      </w:r>
      <w:r>
        <w:rPr>
          <w:rFonts w:hint="eastAsia" w:cs="华文仿宋" w:asciiTheme="minorEastAsia" w:hAnsiTheme="minorEastAsia" w:eastAsiaTheme="minorEastAsia"/>
          <w:b/>
          <w:bCs/>
          <w:kern w:val="2"/>
          <w:sz w:val="24"/>
          <w:szCs w:val="24"/>
          <w:lang w:val="en-US" w:eastAsia="zh-CN" w:bidi="ar-SA"/>
        </w:rPr>
        <w:t>服务内容及标准</w:t>
      </w:r>
    </w:p>
    <w:p w14:paraId="317F508E">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1、制定物业管理区域共用设施设备年度、月度养护及维修计划，保养和维修记录齐全。</w:t>
      </w:r>
    </w:p>
    <w:p w14:paraId="43377B24">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2、有完善的设备运行、维护保养、设备巡查和设备用房卫生清洁制度并在工作场所明示；设施设备标识齐全、规范、责任人明确；有设备台账、运行记录和巡查记录。</w:t>
      </w:r>
    </w:p>
    <w:p w14:paraId="57650336">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3、设备运行严格执行操作规程，无重大管理责任事故，有突发事件应急处置预案和处理记录。</w:t>
      </w:r>
    </w:p>
    <w:p w14:paraId="3AC8B81D">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4、设备用房应保持整洁、通风、无跑、冒、滴、漏和鼠害现象。</w:t>
      </w:r>
    </w:p>
    <w:p w14:paraId="6F709F85">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5、定期检查消防设施设备，可随时启用，消防通道畅通。</w:t>
      </w:r>
    </w:p>
    <w:p w14:paraId="0A737941">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6、每日至少2次对一般共用设施设备进行巡查，巡查记录规范齐全。特种设备的巡查按相关标准执行。</w:t>
      </w:r>
    </w:p>
    <w:p w14:paraId="4D3A03A7">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7、公用设施设备需要维修或者更新改造的，及时编制维修、更新改造计划，向</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提出报告与建议，更新改造费用由</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负责。</w:t>
      </w:r>
    </w:p>
    <w:p w14:paraId="3982B1A7">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8、实行24小时值班报修制度。急修半小时内到达现场，一般维修12小时之内或在双方约定的时间到达现场。</w:t>
      </w:r>
    </w:p>
    <w:p w14:paraId="752D810E">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9、共用照明设施完好率95%以上，并按规定时间开关。</w:t>
      </w:r>
    </w:p>
    <w:p w14:paraId="0C6EA373">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10、</w:t>
      </w:r>
      <w:r>
        <w:rPr>
          <w:rFonts w:hint="eastAsia" w:cs="华文仿宋" w:asciiTheme="minorEastAsia" w:hAnsiTheme="minorEastAsia" w:eastAsiaTheme="minorEastAsia"/>
          <w:kern w:val="2"/>
          <w:sz w:val="24"/>
          <w:szCs w:val="24"/>
          <w:lang w:val="en-US" w:eastAsia="zh-CN" w:bidi="ar-SA"/>
        </w:rPr>
        <w:t>每年汛期前对雨、污水井、屋面雨水口等设施进行检查，组织清理、疏通；每次降雨前后对主要排水口、管井进行检查；</w:t>
      </w:r>
      <w:r>
        <w:rPr>
          <w:rFonts w:hint="eastAsia" w:cs="华文仿宋" w:asciiTheme="minorEastAsia" w:hAnsiTheme="minorEastAsia" w:eastAsiaTheme="minorEastAsia"/>
          <w:kern w:val="2"/>
          <w:sz w:val="24"/>
          <w:szCs w:val="24"/>
          <w:lang w:val="zh-CN" w:eastAsia="zh-CN" w:bidi="ar-SA"/>
        </w:rPr>
        <w:t>对雨、污水管道每月</w:t>
      </w:r>
      <w:r>
        <w:rPr>
          <w:rFonts w:hint="eastAsia" w:cs="华文仿宋" w:asciiTheme="minorEastAsia" w:hAnsiTheme="minorEastAsia" w:eastAsiaTheme="minorEastAsia"/>
          <w:kern w:val="2"/>
          <w:sz w:val="24"/>
          <w:szCs w:val="24"/>
          <w:lang w:val="en-US" w:eastAsia="zh-CN" w:bidi="ar-SA"/>
        </w:rPr>
        <w:t>常规</w:t>
      </w:r>
      <w:r>
        <w:rPr>
          <w:rFonts w:hint="eastAsia" w:cs="华文仿宋" w:asciiTheme="minorEastAsia" w:hAnsiTheme="minorEastAsia" w:eastAsiaTheme="minorEastAsia"/>
          <w:kern w:val="2"/>
          <w:sz w:val="24"/>
          <w:szCs w:val="24"/>
          <w:lang w:val="zh-CN" w:eastAsia="zh-CN" w:bidi="ar-SA"/>
        </w:rPr>
        <w:t>检查一次；每年对公共雨、污水管道全面疏通一次，确保排水通畅。</w:t>
      </w:r>
    </w:p>
    <w:p w14:paraId="4A3C47E2">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11、对化粪池每</w:t>
      </w:r>
      <w:r>
        <w:rPr>
          <w:rFonts w:hint="eastAsia" w:cs="华文仿宋" w:asciiTheme="minorEastAsia" w:hAnsiTheme="minorEastAsia" w:eastAsiaTheme="minorEastAsia"/>
          <w:kern w:val="2"/>
          <w:sz w:val="24"/>
          <w:szCs w:val="24"/>
          <w:lang w:val="en-US" w:eastAsia="zh-CN" w:bidi="ar-SA"/>
        </w:rPr>
        <w:t>季度</w:t>
      </w:r>
      <w:r>
        <w:rPr>
          <w:rFonts w:hint="eastAsia" w:cs="华文仿宋" w:asciiTheme="minorEastAsia" w:hAnsiTheme="minorEastAsia" w:eastAsiaTheme="minorEastAsia"/>
          <w:kern w:val="2"/>
          <w:sz w:val="24"/>
          <w:szCs w:val="24"/>
          <w:lang w:val="zh-CN" w:eastAsia="zh-CN" w:bidi="ar-SA"/>
        </w:rPr>
        <w:t>检查一次，每半年清掏1-2次。</w:t>
      </w:r>
    </w:p>
    <w:p w14:paraId="629E6DE8">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 xml:space="preserve">12、场区内照明：每周巡视1次，一般故障1日内修复；复杂故障1周内修复。  </w:t>
      </w:r>
    </w:p>
    <w:p w14:paraId="673F2DE6">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13、高压电箱、低压柜、配电箱和线路：每月巡视1次设备运行状况；每年养护1次，养护内容包括紧固、检测。</w:t>
      </w:r>
    </w:p>
    <w:p w14:paraId="4D80163F">
      <w:pPr>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14、租赁场区内的消防、供水等设施维修检查：每月巡视2次设备运行状况；每年养护1次，养护内容包括紧固、检测、调试及消防器材的到期更换。</w:t>
      </w:r>
    </w:p>
    <w:p w14:paraId="4EB7AA8D">
      <w:pPr>
        <w:pStyle w:val="47"/>
        <w:ind w:firstLine="486" w:firstLineChars="200"/>
        <w:rPr>
          <w:rFonts w:hint="eastAsia" w:cs="华文仿宋" w:asciiTheme="minorEastAsia" w:hAnsiTheme="minorEastAsia" w:eastAsiaTheme="minorEastAsia"/>
          <w:b/>
          <w:bCs/>
          <w:kern w:val="2"/>
          <w:sz w:val="24"/>
          <w:szCs w:val="24"/>
          <w:lang w:val="zh-CN" w:eastAsia="zh-CN" w:bidi="ar-SA"/>
        </w:rPr>
      </w:pPr>
      <w:r>
        <w:rPr>
          <w:rFonts w:hint="eastAsia" w:cs="华文仿宋" w:asciiTheme="minorEastAsia" w:hAnsiTheme="minorEastAsia" w:eastAsiaTheme="minorEastAsia"/>
          <w:b/>
          <w:bCs/>
          <w:kern w:val="2"/>
          <w:sz w:val="24"/>
          <w:szCs w:val="24"/>
          <w:lang w:val="zh-CN" w:eastAsia="zh-CN" w:bidi="ar-SA"/>
        </w:rPr>
        <w:t>（五）公共秩序维护</w:t>
      </w:r>
      <w:r>
        <w:rPr>
          <w:rFonts w:hint="eastAsia" w:cs="华文仿宋" w:asciiTheme="minorEastAsia" w:hAnsiTheme="minorEastAsia" w:eastAsiaTheme="minorEastAsia"/>
          <w:b/>
          <w:bCs/>
          <w:kern w:val="2"/>
          <w:sz w:val="24"/>
          <w:szCs w:val="24"/>
          <w:lang w:val="en-US" w:eastAsia="zh-CN" w:bidi="ar-SA"/>
        </w:rPr>
        <w:t>服务内容及标准</w:t>
      </w:r>
    </w:p>
    <w:p w14:paraId="3857C447">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1、提供物业管理区域24小时及节假日值守。</w:t>
      </w:r>
    </w:p>
    <w:p w14:paraId="2764EB59">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2、安防监控报警系统24小时值守，摄像资料按约定期限保留。</w:t>
      </w:r>
    </w:p>
    <w:p w14:paraId="56394FFC">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3、进出物业管理区域的车辆规范管理，引导车辆出入，有序停放。</w:t>
      </w:r>
    </w:p>
    <w:p w14:paraId="275F6CDA">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4、对火灾、治安、公共卫生等的突发事件有应急处理预案，事发时及时报告</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和政府有关部门，并协调采取相应措施。</w:t>
      </w:r>
    </w:p>
    <w:p w14:paraId="652008E0">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5、提供室内及室外24小时保安服务，保安工作职责负责室内及室外的安全保卫工作，保障场区物业管理工作的顺利进行。</w:t>
      </w:r>
    </w:p>
    <w:p w14:paraId="699A1CE5">
      <w:pPr>
        <w:pStyle w:val="47"/>
        <w:pageBreakBefore w:val="0"/>
        <w:kinsoku/>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
          <w:bCs/>
          <w:kern w:val="2"/>
          <w:sz w:val="24"/>
          <w:szCs w:val="24"/>
          <w:lang w:val="zh-CN" w:eastAsia="zh-CN" w:bidi="ar-SA"/>
        </w:rPr>
      </w:pPr>
      <w:r>
        <w:rPr>
          <w:rFonts w:hint="eastAsia" w:cs="华文仿宋" w:asciiTheme="minorEastAsia" w:hAnsiTheme="minorEastAsia" w:eastAsiaTheme="minorEastAsia"/>
          <w:b/>
          <w:bCs/>
          <w:kern w:val="2"/>
          <w:sz w:val="24"/>
          <w:szCs w:val="24"/>
          <w:lang w:val="zh-CN" w:eastAsia="zh-CN" w:bidi="ar-SA"/>
        </w:rPr>
        <w:t>（六）清洁服务</w:t>
      </w:r>
      <w:r>
        <w:rPr>
          <w:rFonts w:hint="eastAsia" w:cs="华文仿宋" w:asciiTheme="minorEastAsia" w:hAnsiTheme="minorEastAsia" w:eastAsiaTheme="minorEastAsia"/>
          <w:b/>
          <w:bCs/>
          <w:kern w:val="2"/>
          <w:sz w:val="24"/>
          <w:szCs w:val="24"/>
          <w:lang w:val="en-US" w:eastAsia="zh-CN" w:bidi="ar-SA"/>
        </w:rPr>
        <w:t>内容及标准</w:t>
      </w:r>
    </w:p>
    <w:p w14:paraId="67A54F00">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 xml:space="preserve"> </w:t>
      </w:r>
      <w:r>
        <w:rPr>
          <w:rFonts w:hint="eastAsia" w:cs="华文仿宋" w:asciiTheme="minorEastAsia" w:hAnsiTheme="minorEastAsia" w:eastAsiaTheme="minorEastAsia"/>
          <w:kern w:val="2"/>
          <w:sz w:val="24"/>
          <w:szCs w:val="24"/>
          <w:lang w:val="en-US" w:eastAsia="zh-CN" w:bidi="ar-SA"/>
        </w:rPr>
        <w:t>1、</w:t>
      </w:r>
      <w:r>
        <w:rPr>
          <w:rFonts w:hint="eastAsia" w:cs="华文仿宋" w:asciiTheme="minorEastAsia" w:hAnsiTheme="minorEastAsia" w:eastAsiaTheme="minorEastAsia"/>
          <w:kern w:val="2"/>
          <w:sz w:val="24"/>
          <w:szCs w:val="24"/>
          <w:lang w:val="zh-CN" w:eastAsia="zh-CN" w:bidi="ar-SA"/>
        </w:rPr>
        <w:t>楼内共用区域：</w:t>
      </w:r>
    </w:p>
    <w:p w14:paraId="40325428">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①地面：电梯前厅，每日拖擦1次；楼内通道和楼梯，每日拖擦1次；大堂、门厅，每日拖擦2次，定期保养，保持材质干净、有光泽。</w:t>
      </w:r>
    </w:p>
    <w:p w14:paraId="172ED98F">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②墙面：涂料材质的墙面及2米以上贴砖墙面，每月清扫1次，保持无蛛网、无明显污渍；2米以下贴砖墙面，每周抹擦1次，保持表面干净、无污渍。</w:t>
      </w:r>
    </w:p>
    <w:p w14:paraId="1E390397">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③楼梯扶手、电梯按钮、照明开关按钮，每日擦抹1次，保持表面干净、无污渍。</w:t>
      </w:r>
    </w:p>
    <w:p w14:paraId="71D53569">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④栏杆、窗台、消防栓、标识牌等公用设施，每周擦抹1次，保持表面干净、无污渍。</w:t>
      </w:r>
    </w:p>
    <w:p w14:paraId="0B9CF664">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⑤天花板、公用照明灯具，每月除尘1次。目视无污渍、无蛛网。</w:t>
      </w:r>
    </w:p>
    <w:p w14:paraId="24270476">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⑥门、窗等玻璃，每月擦拭1次，目视无污渍、无蛛网。</w:t>
      </w:r>
    </w:p>
    <w:p w14:paraId="6425873C">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⑦天台、屋顶、保持清洁、无垃圾。</w:t>
      </w:r>
    </w:p>
    <w:p w14:paraId="27B32B34">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⑧电梯轿厢，每日清扫、擦拭1次；每月对电梯门壁上光1次，表面光亮、无污渍。</w:t>
      </w:r>
    </w:p>
    <w:p w14:paraId="030E3CB9">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2、</w:t>
      </w:r>
      <w:r>
        <w:rPr>
          <w:rFonts w:hint="eastAsia" w:cs="华文仿宋" w:asciiTheme="minorEastAsia" w:hAnsiTheme="minorEastAsia" w:eastAsiaTheme="minorEastAsia"/>
          <w:kern w:val="2"/>
          <w:sz w:val="24"/>
          <w:szCs w:val="24"/>
          <w:lang w:val="zh-CN" w:eastAsia="zh-CN" w:bidi="ar-SA"/>
        </w:rPr>
        <w:t>楼外共用区域：</w:t>
      </w:r>
    </w:p>
    <w:p w14:paraId="63C1FE7B">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①硬化道路地面：每日清扫1次，目视地面干净，地面垃圾滞留时间不超过1小时。</w:t>
      </w:r>
    </w:p>
    <w:p w14:paraId="6FAFDE51">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②绿地、明沟：每周清理1次，无杂物、无积水。</w:t>
      </w:r>
    </w:p>
    <w:p w14:paraId="65311D72">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③共用照明灯具、宣传栏、小品等：每周擦抹1次，目视无污渍、明亮洁净（2米以上部分每月擦抹、除尘一次）。</w:t>
      </w:r>
    </w:p>
    <w:p w14:paraId="78F12627">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④积水、积雪清扫及时。</w:t>
      </w:r>
    </w:p>
    <w:p w14:paraId="65515E0E">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3、</w:t>
      </w:r>
      <w:r>
        <w:rPr>
          <w:rFonts w:hint="eastAsia" w:cs="华文仿宋" w:asciiTheme="minorEastAsia" w:hAnsiTheme="minorEastAsia" w:eastAsiaTheme="minorEastAsia"/>
          <w:kern w:val="2"/>
          <w:sz w:val="24"/>
          <w:szCs w:val="24"/>
          <w:lang w:val="zh-CN" w:eastAsia="zh-CN" w:bidi="ar-SA"/>
        </w:rPr>
        <w:t>二次供水水箱按规定清洗，定时巡查，水质符合卫生要求。</w:t>
      </w:r>
    </w:p>
    <w:p w14:paraId="6EE893C0">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4、</w:t>
      </w:r>
      <w:r>
        <w:rPr>
          <w:rFonts w:hint="eastAsia" w:cs="华文仿宋" w:asciiTheme="minorEastAsia" w:hAnsiTheme="minorEastAsia" w:eastAsiaTheme="minorEastAsia"/>
          <w:kern w:val="2"/>
          <w:sz w:val="24"/>
          <w:szCs w:val="24"/>
          <w:lang w:val="zh-CN" w:eastAsia="zh-CN" w:bidi="ar-SA"/>
        </w:rPr>
        <w:t>公共卫生间：每天全面清洁2次，保持无明显异味。</w:t>
      </w:r>
    </w:p>
    <w:p w14:paraId="7898603D">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5、</w:t>
      </w:r>
      <w:r>
        <w:rPr>
          <w:rFonts w:hint="eastAsia" w:cs="华文仿宋" w:asciiTheme="minorEastAsia" w:hAnsiTheme="minorEastAsia" w:eastAsiaTheme="minorEastAsia"/>
          <w:kern w:val="2"/>
          <w:sz w:val="24"/>
          <w:szCs w:val="24"/>
          <w:lang w:val="zh-CN" w:eastAsia="zh-CN" w:bidi="ar-SA"/>
        </w:rPr>
        <w:t>垃圾的收集与整理：</w:t>
      </w:r>
    </w:p>
    <w:p w14:paraId="0106CC97">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①</w:t>
      </w:r>
      <w:r>
        <w:rPr>
          <w:rFonts w:hint="eastAsia" w:cs="华文仿宋" w:asciiTheme="minorEastAsia" w:hAnsiTheme="minorEastAsia" w:eastAsiaTheme="minorEastAsia"/>
          <w:kern w:val="2"/>
          <w:sz w:val="24"/>
          <w:szCs w:val="24"/>
          <w:lang w:val="en-US" w:eastAsia="zh-CN" w:bidi="ar-SA"/>
        </w:rPr>
        <w:t>提供场区内保洁服务，</w:t>
      </w:r>
      <w:r>
        <w:rPr>
          <w:rFonts w:hint="eastAsia" w:cs="华文仿宋" w:asciiTheme="minorEastAsia" w:hAnsiTheme="minorEastAsia" w:eastAsiaTheme="minorEastAsia"/>
          <w:kern w:val="2"/>
          <w:sz w:val="24"/>
          <w:szCs w:val="24"/>
          <w:lang w:val="zh-CN" w:eastAsia="zh-CN" w:bidi="ar-SA"/>
        </w:rPr>
        <w:t>生活垃圾日产日清，垃圾桶、果壳箱无满溢现象，保持垃圾桶清洁无异味。</w:t>
      </w:r>
    </w:p>
    <w:p w14:paraId="06B7ABCF">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②设有垃圾中转站的，根据实际需要进行冲洗、消杀，有效控制蚊、蝇等害虫孳生。</w:t>
      </w:r>
    </w:p>
    <w:p w14:paraId="02864C2A">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6、</w:t>
      </w:r>
      <w:r>
        <w:rPr>
          <w:rFonts w:hint="eastAsia" w:cs="华文仿宋" w:asciiTheme="minorEastAsia" w:hAnsiTheme="minorEastAsia" w:eastAsiaTheme="minorEastAsia"/>
          <w:kern w:val="2"/>
          <w:sz w:val="24"/>
          <w:szCs w:val="24"/>
          <w:lang w:val="zh-CN" w:eastAsia="zh-CN" w:bidi="ar-SA"/>
        </w:rPr>
        <w:t>定期灭虫除害：每月对窨井、明沟、垃圾台喷洒药水1次，每半年灭鼠1次。喷洒农药、投放鼠饵必须设置警示标志，并提前告知物业使用人。</w:t>
      </w:r>
    </w:p>
    <w:p w14:paraId="0EE245B9">
      <w:pPr>
        <w:pageBreakBefore w:val="0"/>
        <w:tabs>
          <w:tab w:val="left" w:pos="709"/>
        </w:tabs>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
          <w:bCs/>
          <w:kern w:val="2"/>
          <w:sz w:val="24"/>
          <w:szCs w:val="24"/>
          <w:lang w:val="en-US" w:eastAsia="zh-CN" w:bidi="ar-SA"/>
        </w:rPr>
      </w:pPr>
      <w:r>
        <w:rPr>
          <w:rFonts w:hint="eastAsia" w:cs="华文仿宋" w:asciiTheme="minorEastAsia" w:hAnsiTheme="minorEastAsia" w:eastAsiaTheme="minorEastAsia"/>
          <w:b/>
          <w:bCs/>
          <w:kern w:val="2"/>
          <w:sz w:val="24"/>
          <w:szCs w:val="24"/>
          <w:lang w:val="zh-CN" w:eastAsia="zh-CN" w:bidi="ar-SA"/>
        </w:rPr>
        <w:t>（</w:t>
      </w:r>
      <w:r>
        <w:rPr>
          <w:rFonts w:hint="eastAsia" w:cs="华文仿宋" w:asciiTheme="minorEastAsia" w:hAnsiTheme="minorEastAsia" w:eastAsiaTheme="minorEastAsia"/>
          <w:b/>
          <w:bCs/>
          <w:kern w:val="2"/>
          <w:sz w:val="24"/>
          <w:szCs w:val="24"/>
          <w:lang w:val="en-US" w:eastAsia="zh-CN" w:bidi="ar-SA"/>
        </w:rPr>
        <w:t>七</w:t>
      </w:r>
      <w:r>
        <w:rPr>
          <w:rFonts w:hint="eastAsia" w:cs="华文仿宋" w:asciiTheme="minorEastAsia" w:hAnsiTheme="minorEastAsia" w:eastAsiaTheme="minorEastAsia"/>
          <w:b/>
          <w:bCs/>
          <w:kern w:val="2"/>
          <w:sz w:val="24"/>
          <w:szCs w:val="24"/>
          <w:lang w:val="zh-CN" w:eastAsia="zh-CN" w:bidi="ar-SA"/>
        </w:rPr>
        <w:t>）</w:t>
      </w:r>
      <w:r>
        <w:rPr>
          <w:rFonts w:hint="eastAsia" w:cs="华文仿宋" w:asciiTheme="minorEastAsia" w:hAnsiTheme="minorEastAsia" w:eastAsiaTheme="minorEastAsia"/>
          <w:b/>
          <w:bCs/>
          <w:kern w:val="2"/>
          <w:sz w:val="24"/>
          <w:szCs w:val="24"/>
          <w:lang w:val="en-US" w:eastAsia="zh-CN" w:bidi="ar-SA"/>
        </w:rPr>
        <w:t>人员配置及上岗要求</w:t>
      </w:r>
    </w:p>
    <w:p w14:paraId="1422C63A">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1、管理岗：1名驻场主管，全面负责本项目现场人员调度、服务对接与日常管理；</w:t>
      </w:r>
    </w:p>
    <w:p w14:paraId="3C5BBB79">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kern w:val="2"/>
          <w:sz w:val="24"/>
          <w:szCs w:val="24"/>
          <w:lang w:val="en-US" w:eastAsia="zh-CN" w:bidi="ar-SA"/>
        </w:rPr>
        <w:t>2、</w:t>
      </w:r>
      <w:r>
        <w:rPr>
          <w:rFonts w:hint="eastAsia" w:cs="华文仿宋" w:asciiTheme="minorEastAsia" w:hAnsiTheme="minorEastAsia" w:eastAsiaTheme="minorEastAsia"/>
          <w:kern w:val="2"/>
          <w:sz w:val="24"/>
          <w:szCs w:val="24"/>
          <w:lang w:val="en-US" w:eastAsia="zh-CN" w:bidi="ar-SA"/>
        </w:rPr>
        <w:t>保安岗：共4人，全员持有效保安员证上岗，无证人员不得派驻进场；</w:t>
      </w:r>
    </w:p>
    <w:p w14:paraId="591D3288">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kern w:val="2"/>
          <w:sz w:val="24"/>
          <w:szCs w:val="24"/>
          <w:lang w:val="en-US" w:eastAsia="zh-CN" w:bidi="ar-SA"/>
        </w:rPr>
        <w:t>3</w:t>
      </w:r>
      <w:r>
        <w:rPr>
          <w:rFonts w:hint="eastAsia" w:cs="华文仿宋" w:asciiTheme="minorEastAsia" w:hAnsiTheme="minorEastAsia" w:eastAsiaTheme="minorEastAsia"/>
          <w:kern w:val="2"/>
          <w:sz w:val="24"/>
          <w:szCs w:val="24"/>
          <w:lang w:val="en-US" w:eastAsia="zh-CN" w:bidi="ar-SA"/>
        </w:rPr>
        <w:t>、保洁岗：共4人，足额配置保障场区日常保洁全覆盖；</w:t>
      </w:r>
    </w:p>
    <w:p w14:paraId="4C9D9B68">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4、水电岗：1名专职水电工，须持有低压电工特种作业操作证，无资质人员禁止开展水电相关作业。</w:t>
      </w:r>
    </w:p>
    <w:p w14:paraId="3D2996F9">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四、商务要求</w:t>
      </w:r>
    </w:p>
    <w:p w14:paraId="1DB5567F">
      <w:pPr>
        <w:pStyle w:val="15"/>
        <w:keepNext w:val="0"/>
        <w:keepLines w:val="0"/>
        <w:pageBreakBefore w:val="0"/>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服务期：</w:t>
      </w:r>
      <w:bookmarkStart w:id="37" w:name="_Toc157936163"/>
      <w:bookmarkStart w:id="38" w:name="_Toc157343474"/>
      <w:bookmarkStart w:id="39" w:name="_Toc157341741"/>
      <w:bookmarkStart w:id="40" w:name="_Toc157341755"/>
      <w:bookmarkStart w:id="41" w:name="_Toc212106214"/>
      <w:r>
        <w:rPr>
          <w:rFonts w:hint="eastAsia" w:cs="华文仿宋" w:asciiTheme="minorEastAsia" w:hAnsiTheme="minorEastAsia" w:eastAsiaTheme="minorEastAsia"/>
          <w:kern w:val="2"/>
          <w:sz w:val="24"/>
          <w:szCs w:val="24"/>
          <w:lang w:val="en-US" w:eastAsia="zh-CN" w:bidi="ar-SA"/>
        </w:rPr>
        <w:t>自合同签订之日起1年。</w:t>
      </w:r>
    </w:p>
    <w:p w14:paraId="7EC84B92">
      <w:pPr>
        <w:pStyle w:val="54"/>
        <w:rPr>
          <w:sz w:val="32"/>
          <w:szCs w:val="32"/>
        </w:rPr>
      </w:pPr>
    </w:p>
    <w:p w14:paraId="08A83A81">
      <w:pPr>
        <w:pStyle w:val="54"/>
        <w:jc w:val="both"/>
        <w:rPr>
          <w:sz w:val="32"/>
          <w:szCs w:val="32"/>
        </w:rPr>
      </w:pPr>
    </w:p>
    <w:p w14:paraId="0D3903B4">
      <w:pPr>
        <w:pStyle w:val="54"/>
        <w:jc w:val="both"/>
        <w:rPr>
          <w:sz w:val="32"/>
          <w:szCs w:val="32"/>
        </w:rPr>
      </w:pPr>
    </w:p>
    <w:p w14:paraId="4B2D6EC9">
      <w:pPr>
        <w:pStyle w:val="54"/>
        <w:jc w:val="both"/>
        <w:rPr>
          <w:sz w:val="32"/>
          <w:szCs w:val="32"/>
        </w:rPr>
      </w:pPr>
    </w:p>
    <w:p w14:paraId="43105CDA">
      <w:pPr>
        <w:pStyle w:val="54"/>
        <w:jc w:val="both"/>
        <w:rPr>
          <w:sz w:val="32"/>
          <w:szCs w:val="32"/>
        </w:rPr>
      </w:pPr>
    </w:p>
    <w:p w14:paraId="0C53D3AF">
      <w:pPr>
        <w:pStyle w:val="54"/>
        <w:jc w:val="both"/>
        <w:rPr>
          <w:sz w:val="32"/>
          <w:szCs w:val="32"/>
        </w:rPr>
      </w:pPr>
    </w:p>
    <w:p w14:paraId="4E8D321F">
      <w:pPr>
        <w:pStyle w:val="54"/>
        <w:jc w:val="both"/>
        <w:rPr>
          <w:sz w:val="32"/>
          <w:szCs w:val="32"/>
        </w:rPr>
      </w:pPr>
    </w:p>
    <w:p w14:paraId="66010A3F">
      <w:pPr>
        <w:pStyle w:val="54"/>
        <w:jc w:val="both"/>
        <w:rPr>
          <w:sz w:val="32"/>
          <w:szCs w:val="32"/>
        </w:rPr>
      </w:pPr>
    </w:p>
    <w:p w14:paraId="50EBE14C">
      <w:pPr>
        <w:pStyle w:val="54"/>
        <w:jc w:val="both"/>
        <w:rPr>
          <w:sz w:val="32"/>
          <w:szCs w:val="32"/>
        </w:rPr>
      </w:pPr>
    </w:p>
    <w:p w14:paraId="4D25B9F3">
      <w:pPr>
        <w:pStyle w:val="54"/>
        <w:jc w:val="both"/>
        <w:rPr>
          <w:sz w:val="32"/>
          <w:szCs w:val="32"/>
        </w:rPr>
      </w:pPr>
    </w:p>
    <w:p w14:paraId="4A4197CF">
      <w:pPr>
        <w:pStyle w:val="54"/>
        <w:jc w:val="both"/>
        <w:rPr>
          <w:sz w:val="32"/>
          <w:szCs w:val="32"/>
        </w:rPr>
      </w:pPr>
    </w:p>
    <w:p w14:paraId="01F44FB7">
      <w:pPr>
        <w:pStyle w:val="54"/>
        <w:jc w:val="both"/>
        <w:rPr>
          <w:sz w:val="32"/>
          <w:szCs w:val="32"/>
        </w:rPr>
      </w:pPr>
    </w:p>
    <w:p w14:paraId="7821E8AC">
      <w:pPr>
        <w:pStyle w:val="54"/>
        <w:jc w:val="both"/>
        <w:rPr>
          <w:sz w:val="32"/>
          <w:szCs w:val="32"/>
        </w:rPr>
      </w:pPr>
    </w:p>
    <w:p w14:paraId="42B9676C">
      <w:pPr>
        <w:pStyle w:val="54"/>
        <w:jc w:val="both"/>
        <w:rPr>
          <w:sz w:val="32"/>
          <w:szCs w:val="32"/>
        </w:rPr>
      </w:pPr>
    </w:p>
    <w:p w14:paraId="062E7BEF">
      <w:pPr>
        <w:pStyle w:val="54"/>
        <w:jc w:val="both"/>
        <w:rPr>
          <w:sz w:val="32"/>
          <w:szCs w:val="32"/>
        </w:rPr>
      </w:pPr>
    </w:p>
    <w:p w14:paraId="41EC80B8">
      <w:pPr>
        <w:pStyle w:val="54"/>
        <w:jc w:val="both"/>
        <w:rPr>
          <w:sz w:val="32"/>
          <w:szCs w:val="32"/>
        </w:rPr>
      </w:pPr>
    </w:p>
    <w:p w14:paraId="76898E9A">
      <w:pPr>
        <w:pStyle w:val="54"/>
        <w:numPr>
          <w:ilvl w:val="0"/>
          <w:numId w:val="3"/>
        </w:numPr>
        <w:rPr>
          <w:sz w:val="32"/>
          <w:szCs w:val="32"/>
        </w:rPr>
      </w:pPr>
      <w:r>
        <w:rPr>
          <w:rFonts w:hint="eastAsia"/>
          <w:sz w:val="32"/>
          <w:szCs w:val="32"/>
        </w:rPr>
        <w:t xml:space="preserve"> </w:t>
      </w:r>
      <w:r>
        <w:rPr>
          <w:sz w:val="32"/>
          <w:szCs w:val="32"/>
        </w:rPr>
        <w:t>合同草案条款</w:t>
      </w:r>
      <w:bookmarkEnd w:id="31"/>
      <w:bookmarkEnd w:id="32"/>
      <w:bookmarkEnd w:id="33"/>
      <w:bookmarkEnd w:id="34"/>
      <w:bookmarkEnd w:id="35"/>
      <w:bookmarkEnd w:id="37"/>
      <w:bookmarkEnd w:id="38"/>
      <w:bookmarkEnd w:id="39"/>
      <w:bookmarkEnd w:id="40"/>
      <w:bookmarkEnd w:id="41"/>
    </w:p>
    <w:p w14:paraId="7852F114">
      <w:pPr>
        <w:pStyle w:val="54"/>
        <w:rPr>
          <w:sz w:val="32"/>
          <w:szCs w:val="32"/>
        </w:rPr>
      </w:pPr>
      <w:r>
        <w:rPr>
          <w:rFonts w:cs="Times New Roman" w:asciiTheme="minorHAnsi" w:hAnsiTheme="minorHAnsi" w:eastAsiaTheme="minorEastAsia"/>
          <w:color w:val="C00000"/>
          <w:kern w:val="0"/>
          <w:sz w:val="24"/>
          <w:szCs w:val="24"/>
          <w:lang w:val="en-US" w:eastAsia="zh-CN" w:bidi="ar-SA"/>
        </w:rPr>
        <w:t>（本合同为</w:t>
      </w:r>
      <w:r>
        <w:rPr>
          <w:rFonts w:hint="eastAsia" w:cs="Times New Roman" w:asciiTheme="minorHAnsi" w:hAnsiTheme="minorHAnsi" w:eastAsiaTheme="minorEastAsia"/>
          <w:color w:val="C00000"/>
          <w:kern w:val="0"/>
          <w:sz w:val="24"/>
          <w:szCs w:val="24"/>
          <w:lang w:val="en-US" w:eastAsia="zh-CN" w:bidi="ar-SA"/>
        </w:rPr>
        <w:t>小微企业</w:t>
      </w:r>
      <w:r>
        <w:rPr>
          <w:rFonts w:cs="Times New Roman" w:asciiTheme="minorHAnsi" w:hAnsiTheme="minorHAnsi" w:eastAsiaTheme="minorEastAsia"/>
          <w:color w:val="C00000"/>
          <w:kern w:val="0"/>
          <w:sz w:val="24"/>
          <w:szCs w:val="24"/>
          <w:lang w:val="en-US" w:eastAsia="zh-CN" w:bidi="ar-SA"/>
        </w:rPr>
        <w:t>预留合同）</w:t>
      </w:r>
    </w:p>
    <w:p w14:paraId="271ABDDA">
      <w:pPr>
        <w:keepNext w:val="0"/>
        <w:keepLines w:val="0"/>
        <w:pageBreakBefore w:val="0"/>
        <w:widowControl/>
        <w:tabs>
          <w:tab w:val="left" w:pos="480"/>
        </w:tabs>
        <w:kinsoku/>
        <w:overflowPunct/>
        <w:topLinePunct w:val="0"/>
        <w:autoSpaceDE/>
        <w:autoSpaceDN/>
        <w:bidi w:val="0"/>
        <w:adjustRightInd/>
        <w:snapToGrid/>
        <w:spacing w:line="576" w:lineRule="exact"/>
        <w:ind w:firstLine="486" w:firstLineChars="200"/>
        <w:textAlignment w:val="auto"/>
        <w:rPr>
          <w:rFonts w:hint="eastAsia" w:cs="仿宋_GB2312" w:asciiTheme="minorEastAsia" w:hAnsiTheme="minorEastAsia"/>
          <w:b/>
          <w:bCs/>
          <w:color w:val="C00000"/>
          <w:sz w:val="24"/>
          <w:szCs w:val="24"/>
          <w:u w:val="single"/>
        </w:rPr>
      </w:pPr>
      <w:bookmarkStart w:id="42" w:name="_Toc107306671"/>
      <w:bookmarkStart w:id="43" w:name="_Toc107303611"/>
      <w:bookmarkStart w:id="44" w:name="_Toc445306403"/>
      <w:bookmarkStart w:id="45" w:name="_Toc107303769"/>
      <w:bookmarkStart w:id="46" w:name="_Toc157341761"/>
      <w:bookmarkStart w:id="47" w:name="_Toc157341747"/>
      <w:bookmarkStart w:id="48" w:name="_Toc498086756"/>
      <w:bookmarkStart w:id="49" w:name="_Toc157343475"/>
      <w:r>
        <w:rPr>
          <w:rFonts w:hint="eastAsia" w:cs="华文仿宋" w:asciiTheme="minorEastAsia" w:hAnsiTheme="minorEastAsia" w:eastAsiaTheme="minorEastAsia"/>
          <w:b/>
          <w:bCs/>
          <w:kern w:val="2"/>
          <w:sz w:val="24"/>
          <w:szCs w:val="24"/>
          <w:lang w:val="zh-CN" w:eastAsia="zh-CN" w:bidi="ar-SA"/>
        </w:rPr>
        <w:t>甲方（采购人）：</w:t>
      </w:r>
      <w:r>
        <w:rPr>
          <w:rFonts w:hint="eastAsia" w:cs="仿宋_GB2312" w:asciiTheme="minorEastAsia" w:hAnsiTheme="minorEastAsia"/>
          <w:b/>
          <w:bCs/>
          <w:color w:val="C00000"/>
          <w:sz w:val="24"/>
          <w:szCs w:val="24"/>
          <w:u w:val="single"/>
          <w:lang w:val="en-US" w:eastAsia="zh-CN"/>
        </w:rPr>
        <w:t>西安市公安局交通管理支队</w:t>
      </w:r>
    </w:p>
    <w:p w14:paraId="5210A593">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联系人：</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eastAsiaTheme="minorEastAsia"/>
          <w:kern w:val="2"/>
          <w:sz w:val="24"/>
          <w:szCs w:val="24"/>
          <w:lang w:val="en-US" w:eastAsia="zh-CN" w:bidi="ar-SA"/>
        </w:rPr>
        <w:t xml:space="preserve">               </w:t>
      </w:r>
    </w:p>
    <w:p w14:paraId="443CC652">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联系电话：</w:t>
      </w:r>
      <w:r>
        <w:rPr>
          <w:rFonts w:hint="eastAsia" w:cs="华文仿宋" w:asciiTheme="minorEastAsia" w:hAnsiTheme="minorEastAsia" w:eastAsiaTheme="minorEastAsia"/>
          <w:kern w:val="2"/>
          <w:sz w:val="24"/>
          <w:szCs w:val="24"/>
          <w:lang w:val="en-US" w:eastAsia="zh-CN" w:bidi="ar-SA"/>
        </w:rPr>
        <w:t xml:space="preserve"> </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eastAsiaTheme="minorEastAsia"/>
          <w:kern w:val="2"/>
          <w:sz w:val="24"/>
          <w:szCs w:val="24"/>
          <w:lang w:val="en-US" w:eastAsia="zh-CN" w:bidi="ar-SA"/>
        </w:rPr>
        <w:t xml:space="preserve">              </w:t>
      </w:r>
    </w:p>
    <w:p w14:paraId="420898DD">
      <w:pPr>
        <w:keepNext w:val="0"/>
        <w:keepLines w:val="0"/>
        <w:pageBreakBefore w:val="0"/>
        <w:widowControl w:val="0"/>
        <w:kinsoku/>
        <w:wordWrap/>
        <w:overflowPunct/>
        <w:topLinePunct w:val="0"/>
        <w:autoSpaceDE w:val="0"/>
        <w:autoSpaceDN w:val="0"/>
        <w:bidi w:val="0"/>
        <w:adjustRightInd w:val="0"/>
        <w:snapToGrid/>
        <w:spacing w:line="600" w:lineRule="exact"/>
        <w:ind w:firstLine="486" w:firstLineChars="200"/>
        <w:jc w:val="left"/>
        <w:textAlignment w:val="auto"/>
        <w:rPr>
          <w:rFonts w:hint="eastAsia" w:cs="仿宋_GB2312" w:asciiTheme="minorEastAsia" w:hAnsiTheme="minorEastAsia"/>
          <w:b/>
          <w:bCs/>
          <w:color w:val="C00000"/>
          <w:sz w:val="24"/>
          <w:szCs w:val="24"/>
          <w:u w:val="single"/>
          <w:lang w:val="zh-CN" w:eastAsia="zh-CN"/>
        </w:rPr>
      </w:pPr>
      <w:r>
        <w:rPr>
          <w:rFonts w:hint="eastAsia" w:cs="华文仿宋" w:asciiTheme="minorEastAsia" w:hAnsiTheme="minorEastAsia" w:eastAsiaTheme="minorEastAsia"/>
          <w:b/>
          <w:bCs/>
          <w:kern w:val="2"/>
          <w:sz w:val="24"/>
          <w:szCs w:val="24"/>
          <w:lang w:val="zh-CN" w:eastAsia="zh-CN" w:bidi="ar-SA"/>
        </w:rPr>
        <w:t>乙方（成交供应商）：</w:t>
      </w:r>
      <w:r>
        <w:rPr>
          <w:rFonts w:hint="eastAsia" w:ascii="仿宋" w:hAnsi="仿宋" w:eastAsia="仿宋" w:cs="仿宋"/>
          <w:b w:val="0"/>
          <w:bCs w:val="0"/>
          <w:color w:val="000000" w:themeColor="text1"/>
          <w:kern w:val="0"/>
          <w:sz w:val="32"/>
          <w:szCs w:val="32"/>
          <w:u w:val="single"/>
          <w:lang w:val="zh-CN"/>
          <w14:textFill>
            <w14:solidFill>
              <w14:schemeClr w14:val="tx1"/>
            </w14:solidFill>
          </w14:textFill>
        </w:rPr>
        <w:t>_</w:t>
      </w:r>
      <w:r>
        <w:rPr>
          <w:rFonts w:hint="eastAsia" w:cs="仿宋_GB2312" w:asciiTheme="minorEastAsia" w:hAnsiTheme="minorEastAsia"/>
          <w:b/>
          <w:bCs/>
          <w:color w:val="C00000"/>
          <w:sz w:val="24"/>
          <w:szCs w:val="24"/>
          <w:u w:val="single"/>
          <w:lang w:val="zh-CN" w:eastAsia="zh-CN"/>
        </w:rPr>
        <w:t>西安</w:t>
      </w:r>
      <w:r>
        <w:rPr>
          <w:rFonts w:hint="eastAsia" w:cs="仿宋_GB2312" w:asciiTheme="minorEastAsia" w:hAnsiTheme="minorEastAsia"/>
          <w:b/>
          <w:bCs/>
          <w:color w:val="C00000"/>
          <w:sz w:val="24"/>
          <w:szCs w:val="24"/>
          <w:u w:val="single"/>
          <w:lang w:val="en-US" w:eastAsia="zh-CN"/>
        </w:rPr>
        <w:t>亿</w:t>
      </w:r>
      <w:r>
        <w:rPr>
          <w:rFonts w:hint="eastAsia" w:cs="仿宋_GB2312" w:asciiTheme="minorEastAsia" w:hAnsiTheme="minorEastAsia"/>
          <w:b/>
          <w:bCs/>
          <w:color w:val="C00000"/>
          <w:sz w:val="24"/>
          <w:szCs w:val="24"/>
          <w:u w:val="single"/>
          <w:lang w:val="zh-CN" w:eastAsia="zh-CN"/>
        </w:rPr>
        <w:t>源物业管理有限责任公司</w:t>
      </w:r>
    </w:p>
    <w:p w14:paraId="175EB480">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联系人：</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eastAsiaTheme="minorEastAsia"/>
          <w:kern w:val="2"/>
          <w:sz w:val="24"/>
          <w:szCs w:val="24"/>
          <w:lang w:val="en-US" w:eastAsia="zh-CN" w:bidi="ar-SA"/>
        </w:rPr>
        <w:t xml:space="preserve">                               </w:t>
      </w:r>
    </w:p>
    <w:p w14:paraId="2D22048F">
      <w:pPr>
        <w:pageBreakBefore w:val="0"/>
        <w:kinsoku/>
        <w:wordWrap/>
        <w:overflowPunct/>
        <w:topLinePunct w:val="0"/>
        <w:autoSpaceDE/>
        <w:autoSpaceDN/>
        <w:bidi w:val="0"/>
        <w:adjustRightInd/>
        <w:snapToGrid/>
        <w:spacing w:line="240" w:lineRule="auto"/>
        <w:ind w:firstLine="486" w:firstLineChars="200"/>
        <w:textAlignment w:val="auto"/>
        <w:rPr>
          <w:rFonts w:hint="eastAsia" w:ascii="黑体" w:hAnsi="黑体" w:eastAsia="黑体" w:cs="Calibri Light"/>
          <w:bCs/>
          <w:sz w:val="28"/>
          <w:szCs w:val="28"/>
        </w:rPr>
      </w:pPr>
      <w:r>
        <w:rPr>
          <w:rFonts w:hint="eastAsia" w:cs="华文仿宋" w:asciiTheme="minorEastAsia" w:hAnsiTheme="minorEastAsia" w:eastAsiaTheme="minorEastAsia"/>
          <w:kern w:val="2"/>
          <w:sz w:val="24"/>
          <w:szCs w:val="24"/>
          <w:lang w:val="zh-CN" w:eastAsia="zh-CN" w:bidi="ar-SA"/>
        </w:rPr>
        <w:t>联系电话：</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eastAsiaTheme="minorEastAsia"/>
          <w:kern w:val="2"/>
          <w:sz w:val="24"/>
          <w:szCs w:val="24"/>
          <w:lang w:val="en-US" w:eastAsia="zh-CN" w:bidi="ar-SA"/>
        </w:rPr>
        <w:t xml:space="preserve">              </w:t>
      </w:r>
    </w:p>
    <w:p w14:paraId="6283C46A">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sz w:val="28"/>
          <w:szCs w:val="28"/>
        </w:rPr>
      </w:pPr>
    </w:p>
    <w:p w14:paraId="5F752E08">
      <w:pPr>
        <w:pStyle w:val="3"/>
        <w:keepLines w:val="0"/>
        <w:pageBreakBefore w:val="0"/>
        <w:widowControl/>
        <w:kinsoku/>
        <w:wordWrap/>
        <w:overflowPunct/>
        <w:topLinePunct w:val="0"/>
        <w:autoSpaceDE/>
        <w:autoSpaceDN/>
        <w:bidi w:val="0"/>
        <w:adjustRightInd/>
        <w:snapToGrid/>
        <w:spacing w:line="240" w:lineRule="auto"/>
        <w:textAlignment w:val="auto"/>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一、服务条件</w:t>
      </w:r>
    </w:p>
    <w:p w14:paraId="2C8B040A">
      <w:pPr>
        <w:keepNext w:val="0"/>
        <w:keepLines w:val="0"/>
        <w:pageBreakBefore w:val="0"/>
        <w:widowControl w:val="0"/>
        <w:kinsoku/>
        <w:wordWrap/>
        <w:overflowPunct/>
        <w:topLinePunct w:val="0"/>
        <w:autoSpaceDE w:val="0"/>
        <w:autoSpaceDN w:val="0"/>
        <w:bidi w:val="0"/>
        <w:adjustRightInd w:val="0"/>
        <w:snapToGrid/>
        <w:spacing w:line="240" w:lineRule="auto"/>
        <w:ind w:firstLine="486" w:firstLineChars="200"/>
        <w:jc w:val="left"/>
        <w:textAlignment w:val="auto"/>
        <w:rPr>
          <w:rFonts w:hint="default"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（一）服务地点：</w:t>
      </w:r>
      <w:r>
        <w:rPr>
          <w:rFonts w:hint="eastAsia" w:cs="华文仿宋" w:asciiTheme="minorEastAsia" w:hAnsiTheme="minorEastAsia"/>
          <w:sz w:val="24"/>
          <w:szCs w:val="24"/>
          <w:lang w:val="en-US" w:eastAsia="zh-CN"/>
        </w:rPr>
        <w:t>甲方指定地点。</w:t>
      </w:r>
    </w:p>
    <w:p w14:paraId="2FB2D518">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u w:val="single"/>
          <w:lang w:val="en-US" w:eastAsia="zh-CN"/>
        </w:rPr>
      </w:pPr>
      <w:r>
        <w:rPr>
          <w:rFonts w:hint="eastAsia" w:cs="华文仿宋" w:asciiTheme="minorEastAsia" w:hAnsiTheme="minorEastAsia"/>
          <w:b/>
          <w:bCs/>
          <w:sz w:val="24"/>
          <w:szCs w:val="24"/>
          <w:lang w:val="en-US" w:eastAsia="zh-CN"/>
        </w:rPr>
        <w:t>（二）服务期：</w:t>
      </w:r>
      <w:r>
        <w:rPr>
          <w:rFonts w:hint="eastAsia" w:cs="华文仿宋" w:asciiTheme="minorEastAsia" w:hAnsiTheme="minorEastAsia"/>
          <w:sz w:val="24"/>
          <w:szCs w:val="24"/>
          <w:u w:val="single"/>
          <w:lang w:val="en-US" w:eastAsia="zh-CN"/>
        </w:rPr>
        <w:t xml:space="preserve">              </w:t>
      </w:r>
    </w:p>
    <w:p w14:paraId="13EC05D5">
      <w:pPr>
        <w:pageBreakBefore w:val="0"/>
        <w:kinsoku/>
        <w:wordWrap/>
        <w:overflowPunct/>
        <w:topLinePunct w:val="0"/>
        <w:autoSpaceDE/>
        <w:autoSpaceDN/>
        <w:bidi w:val="0"/>
        <w:adjustRightInd/>
        <w:snapToGrid/>
        <w:spacing w:line="240" w:lineRule="auto"/>
        <w:textAlignment w:val="auto"/>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二、合同价款</w:t>
      </w:r>
    </w:p>
    <w:p w14:paraId="0CC3752F">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（一）合同总价款为人民币（大写）</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eastAsiaTheme="minorEastAsia"/>
          <w:kern w:val="2"/>
          <w:sz w:val="24"/>
          <w:szCs w:val="24"/>
          <w:lang w:val="en-US" w:eastAsia="zh-CN" w:bidi="ar-SA"/>
        </w:rPr>
        <w:t xml:space="preserve"> ；￥</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eastAsiaTheme="minorEastAsia"/>
          <w:kern w:val="2"/>
          <w:sz w:val="24"/>
          <w:szCs w:val="24"/>
          <w:lang w:val="en-US" w:eastAsia="zh-CN" w:bidi="ar-SA"/>
        </w:rPr>
        <w:t>元。</w:t>
      </w:r>
    </w:p>
    <w:p w14:paraId="7B3DC695">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（二）合同总价：</w:t>
      </w:r>
      <w:r>
        <w:rPr>
          <w:rFonts w:hint="eastAsia" w:cs="华文仿宋" w:asciiTheme="minorEastAsia" w:hAnsiTheme="minorEastAsia" w:eastAsiaTheme="minorEastAsia"/>
          <w:kern w:val="2"/>
          <w:sz w:val="24"/>
          <w:szCs w:val="24"/>
          <w:lang w:val="zh-CN" w:eastAsia="zh-CN" w:bidi="ar-SA"/>
        </w:rPr>
        <w:t>人员工资、办公费用、维护费用和其他费用等完成本合同义务所需要的全部费用。</w:t>
      </w:r>
    </w:p>
    <w:p w14:paraId="57B2B9F3">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（三）</w:t>
      </w:r>
      <w:r>
        <w:rPr>
          <w:rFonts w:hint="eastAsia" w:cs="华文仿宋" w:asciiTheme="minorEastAsia" w:hAnsiTheme="minorEastAsia" w:eastAsiaTheme="minorEastAsia"/>
          <w:kern w:val="2"/>
          <w:sz w:val="24"/>
          <w:szCs w:val="24"/>
          <w:lang w:val="zh-CN" w:eastAsia="zh-CN" w:bidi="ar-SA"/>
        </w:rPr>
        <w:t>合同总价一次性包死，不受市场价格变化因素的影响。</w:t>
      </w:r>
    </w:p>
    <w:p w14:paraId="7507276C">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三、款项结算</w:t>
      </w:r>
    </w:p>
    <w:p w14:paraId="3A5B4451">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b/>
          <w:bCs/>
          <w:kern w:val="2"/>
          <w:sz w:val="24"/>
          <w:szCs w:val="24"/>
          <w:lang w:val="en-US" w:eastAsia="zh-CN" w:bidi="ar-SA"/>
        </w:rPr>
        <w:t>（一）</w:t>
      </w:r>
      <w:r>
        <w:rPr>
          <w:rFonts w:hint="eastAsia" w:cs="华文仿宋" w:asciiTheme="minorEastAsia" w:hAnsiTheme="minorEastAsia" w:eastAsiaTheme="minorEastAsia"/>
          <w:b/>
          <w:bCs/>
          <w:kern w:val="2"/>
          <w:sz w:val="24"/>
          <w:szCs w:val="24"/>
          <w:lang w:val="zh-CN" w:eastAsia="zh-CN" w:bidi="ar-SA"/>
        </w:rPr>
        <w:t>付款方式：</w:t>
      </w:r>
      <w:r>
        <w:rPr>
          <w:rFonts w:hint="eastAsia" w:cs="华文仿宋" w:asciiTheme="minorEastAsia" w:hAnsiTheme="minorEastAsia" w:eastAsiaTheme="minorEastAsia"/>
          <w:kern w:val="2"/>
          <w:sz w:val="24"/>
          <w:szCs w:val="24"/>
          <w:lang w:val="zh-CN" w:eastAsia="zh-CN" w:bidi="ar-SA"/>
        </w:rPr>
        <w:t>物业服务费分四次支付，每三个月支付一次，(每三个月最后一个月25日前由甲方转账支付）由乙方提供全额增值税发票。</w:t>
      </w:r>
    </w:p>
    <w:p w14:paraId="68F8E3D1">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（二）每期物业服务费</w:t>
      </w:r>
      <w:r>
        <w:rPr>
          <w:rFonts w:hint="eastAsia" w:cs="华文仿宋" w:asciiTheme="minorEastAsia" w:hAnsiTheme="minorEastAsia" w:eastAsiaTheme="minorEastAsia"/>
          <w:kern w:val="2"/>
          <w:sz w:val="24"/>
          <w:szCs w:val="24"/>
          <w:lang w:val="en-US" w:eastAsia="zh-CN" w:bidi="ar-SA"/>
        </w:rPr>
        <w:t>＝合同总价÷4-考核扣款，据实结算。</w:t>
      </w:r>
    </w:p>
    <w:p w14:paraId="4FB8BEB2">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（三）支付方式：</w:t>
      </w:r>
      <w:r>
        <w:rPr>
          <w:rFonts w:hint="eastAsia" w:cs="华文仿宋" w:asciiTheme="minorEastAsia" w:hAnsiTheme="minorEastAsia" w:eastAsiaTheme="minorEastAsia"/>
          <w:kern w:val="2"/>
          <w:sz w:val="24"/>
          <w:szCs w:val="24"/>
          <w:lang w:val="en-US" w:eastAsia="zh-CN" w:bidi="ar-SA"/>
        </w:rPr>
        <w:t>银行转账。</w:t>
      </w:r>
    </w:p>
    <w:p w14:paraId="7E267B39">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户名：西安亿源物业管理有限</w:t>
      </w:r>
      <w:r>
        <w:rPr>
          <w:rFonts w:hint="eastAsia" w:cs="华文仿宋" w:asciiTheme="minorEastAsia" w:hAnsiTheme="minorEastAsia" w:eastAsiaTheme="minorEastAsia"/>
          <w:kern w:val="2"/>
          <w:sz w:val="24"/>
          <w:szCs w:val="24"/>
          <w:lang w:val="en-US" w:eastAsia="zh-CN" w:bidi="ar-SA"/>
        </w:rPr>
        <w:t>责</w:t>
      </w:r>
      <w:r>
        <w:rPr>
          <w:rFonts w:hint="eastAsia" w:cs="华文仿宋" w:asciiTheme="minorEastAsia" w:hAnsiTheme="minorEastAsia" w:eastAsiaTheme="minorEastAsia"/>
          <w:kern w:val="2"/>
          <w:sz w:val="24"/>
          <w:szCs w:val="24"/>
          <w:lang w:val="zh-CN" w:eastAsia="zh-CN" w:bidi="ar-SA"/>
        </w:rPr>
        <w:t>任公司</w:t>
      </w:r>
    </w:p>
    <w:p w14:paraId="52C1E005">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账号：108011580000016682</w:t>
      </w:r>
    </w:p>
    <w:p w14:paraId="51F99B8B">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zh-CN" w:eastAsia="zh-CN" w:bidi="ar-SA"/>
        </w:rPr>
        <w:t>开户行：西安银行西大街支行</w:t>
      </w:r>
    </w:p>
    <w:p w14:paraId="3363BEFF">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b/>
          <w:bCs/>
          <w:kern w:val="2"/>
          <w:sz w:val="24"/>
          <w:szCs w:val="24"/>
          <w:lang w:val="en-US" w:eastAsia="zh-CN" w:bidi="ar-SA"/>
        </w:rPr>
        <w:t>（四）</w:t>
      </w:r>
      <w:r>
        <w:rPr>
          <w:rFonts w:hint="eastAsia" w:cs="华文仿宋" w:asciiTheme="minorEastAsia" w:hAnsiTheme="minorEastAsia" w:eastAsiaTheme="minorEastAsia"/>
          <w:b/>
          <w:bCs/>
          <w:kern w:val="2"/>
          <w:sz w:val="24"/>
          <w:szCs w:val="24"/>
          <w:lang w:val="zh-CN" w:eastAsia="zh-CN" w:bidi="ar-SA"/>
        </w:rPr>
        <w:t>结算方式：</w:t>
      </w:r>
      <w:r>
        <w:rPr>
          <w:rFonts w:hint="eastAsia" w:cs="华文仿宋" w:asciiTheme="minorEastAsia" w:hAnsiTheme="minorEastAsia" w:eastAsiaTheme="minorEastAsia"/>
          <w:kern w:val="2"/>
          <w:sz w:val="24"/>
          <w:szCs w:val="24"/>
          <w:lang w:val="zh-CN" w:eastAsia="zh-CN" w:bidi="ar-SA"/>
        </w:rPr>
        <w:t>每次付款时乙方开具含税的增值税普通发票（按应支付金额直开甲方)，持服务合同、发票等，与甲方结算。若因乙方提供发票不合格或延期提供，甲方有权迟延履行付款义务且不承担违约责任。</w:t>
      </w:r>
    </w:p>
    <w:p w14:paraId="29E198D4">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sz w:val="28"/>
          <w:szCs w:val="28"/>
          <w:lang w:val="zh-CN" w:eastAsia="zh-CN"/>
        </w:rPr>
      </w:pPr>
      <w:r>
        <w:rPr>
          <w:rFonts w:hint="eastAsia" w:ascii="黑体" w:hAnsi="黑体" w:eastAsia="黑体" w:cs="Calibri Light"/>
          <w:bCs/>
          <w:iCs w:val="0"/>
          <w:kern w:val="2"/>
          <w:sz w:val="28"/>
          <w:szCs w:val="28"/>
          <w:lang w:val="en-US" w:eastAsia="zh-CN" w:bidi="ar-SA"/>
        </w:rPr>
        <w:t>四、乙方</w:t>
      </w:r>
      <w:r>
        <w:rPr>
          <w:rFonts w:hint="eastAsia" w:ascii="黑体" w:hAnsi="黑体" w:eastAsia="黑体" w:cs="Calibri Light"/>
          <w:bCs/>
          <w:iCs w:val="0"/>
          <w:kern w:val="2"/>
          <w:sz w:val="28"/>
          <w:szCs w:val="28"/>
          <w:lang w:val="zh-CN" w:eastAsia="zh-CN" w:bidi="ar-SA"/>
        </w:rPr>
        <w:t xml:space="preserve">服务事项  </w:t>
      </w:r>
    </w:p>
    <w:p w14:paraId="37B64E8E">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（一）</w:t>
      </w:r>
      <w:r>
        <w:rPr>
          <w:rFonts w:hint="eastAsia" w:cs="华文仿宋" w:asciiTheme="minorEastAsia" w:hAnsiTheme="minorEastAsia" w:eastAsiaTheme="minorEastAsia"/>
          <w:kern w:val="2"/>
          <w:sz w:val="24"/>
          <w:szCs w:val="24"/>
          <w:lang w:val="zh-CN" w:eastAsia="zh-CN" w:bidi="ar-SA"/>
        </w:rPr>
        <w:t xml:space="preserve">房屋建筑共用部位的维修、养护和管理，包括：楼盖、房顶、外墙面、承重结构、楼梯间、走廊通道。  </w:t>
      </w:r>
    </w:p>
    <w:p w14:paraId="302B66DB">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（二）</w:t>
      </w:r>
      <w:r>
        <w:rPr>
          <w:rFonts w:hint="eastAsia" w:cs="华文仿宋" w:asciiTheme="minorEastAsia" w:hAnsiTheme="minorEastAsia" w:eastAsiaTheme="minorEastAsia"/>
          <w:kern w:val="2"/>
          <w:sz w:val="24"/>
          <w:szCs w:val="24"/>
          <w:lang w:val="zh-CN" w:eastAsia="zh-CN" w:bidi="ar-SA"/>
        </w:rPr>
        <w:t>共用设施、设备的维修、养护、运行和管理，包括：共用的上下水管道、落水管、共用照明；自用部分的灯泡、开关、水龙头的维修更换，实行24小时报修。</w:t>
      </w:r>
    </w:p>
    <w:p w14:paraId="6F446223">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（三）</w:t>
      </w:r>
      <w:r>
        <w:rPr>
          <w:rFonts w:hint="eastAsia" w:cs="华文仿宋" w:asciiTheme="minorEastAsia" w:hAnsiTheme="minorEastAsia" w:eastAsiaTheme="minorEastAsia"/>
          <w:kern w:val="2"/>
          <w:sz w:val="24"/>
          <w:szCs w:val="24"/>
          <w:lang w:val="zh-CN" w:eastAsia="zh-CN" w:bidi="ar-SA"/>
        </w:rPr>
        <w:t>市政公用设施和附属建筑物、构筑物的维修、养护和管理，包括道路、室外上下水管道、化粪池、沟渠、池、井、停车场。</w:t>
      </w:r>
    </w:p>
    <w:p w14:paraId="63980BAA">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（四）</w:t>
      </w:r>
      <w:r>
        <w:rPr>
          <w:rFonts w:hint="eastAsia" w:cs="华文仿宋" w:asciiTheme="minorEastAsia" w:hAnsiTheme="minorEastAsia" w:eastAsiaTheme="minorEastAsia"/>
          <w:kern w:val="2"/>
          <w:sz w:val="24"/>
          <w:szCs w:val="24"/>
          <w:lang w:val="zh-CN" w:eastAsia="zh-CN" w:bidi="ar-SA"/>
        </w:rPr>
        <w:t xml:space="preserve">公用绿地、花木、建筑小品等的养护与管理。附属配套建筑和设施的维修、养护和管理。 </w:t>
      </w:r>
    </w:p>
    <w:p w14:paraId="110FC08D">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（五）</w:t>
      </w:r>
      <w:r>
        <w:rPr>
          <w:rFonts w:hint="eastAsia" w:cs="华文仿宋" w:asciiTheme="minorEastAsia" w:hAnsiTheme="minorEastAsia" w:eastAsiaTheme="minorEastAsia"/>
          <w:kern w:val="2"/>
          <w:sz w:val="24"/>
          <w:szCs w:val="24"/>
          <w:lang w:val="zh-CN" w:eastAsia="zh-CN" w:bidi="ar-SA"/>
        </w:rPr>
        <w:t>公共环境卫生，包括公共场所、房屋共用部位的卫生清洁工作（包括1层、2层、3层卫生间）、垃圾的清运。</w:t>
      </w:r>
    </w:p>
    <w:p w14:paraId="62D3E5A6">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（六）</w:t>
      </w:r>
      <w:r>
        <w:rPr>
          <w:rFonts w:hint="eastAsia" w:cs="华文仿宋" w:asciiTheme="minorEastAsia" w:hAnsiTheme="minorEastAsia" w:eastAsiaTheme="minorEastAsia"/>
          <w:kern w:val="2"/>
          <w:sz w:val="24"/>
          <w:szCs w:val="24"/>
          <w:lang w:val="zh-CN" w:eastAsia="zh-CN" w:bidi="ar-SA"/>
        </w:rPr>
        <w:t xml:space="preserve">交通与车辆停放秩序的管理。  </w:t>
      </w:r>
    </w:p>
    <w:p w14:paraId="7B27206E">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（七）</w:t>
      </w:r>
      <w:r>
        <w:rPr>
          <w:rFonts w:hint="eastAsia" w:cs="华文仿宋" w:asciiTheme="minorEastAsia" w:hAnsiTheme="minorEastAsia" w:eastAsiaTheme="minorEastAsia"/>
          <w:kern w:val="2"/>
          <w:sz w:val="24"/>
          <w:szCs w:val="24"/>
          <w:lang w:val="zh-CN" w:eastAsia="zh-CN" w:bidi="ar-SA"/>
        </w:rPr>
        <w:t xml:space="preserve">维持公共秩序，包括安全监控24小时服务、巡视执勤24小时不定期巡逻。 </w:t>
      </w:r>
    </w:p>
    <w:p w14:paraId="67288D4D">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（八）</w:t>
      </w:r>
      <w:r>
        <w:rPr>
          <w:rFonts w:hint="eastAsia" w:cs="华文仿宋" w:asciiTheme="minorEastAsia" w:hAnsiTheme="minorEastAsia" w:eastAsiaTheme="minorEastAsia"/>
          <w:kern w:val="2"/>
          <w:sz w:val="24"/>
          <w:szCs w:val="24"/>
          <w:lang w:val="zh-CN" w:eastAsia="zh-CN" w:bidi="ar-SA"/>
        </w:rPr>
        <w:t>管理与物业相关的工程图纸与竣工验收资料。</w:t>
      </w:r>
    </w:p>
    <w:p w14:paraId="6713E952">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（九）甲方房屋自用部分、自用设施及设备的维修、养护，在使用人提出维修时，乙方应接受并协商收费。</w:t>
      </w:r>
    </w:p>
    <w:p w14:paraId="2F39DD5E">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五、双方的权利和义务</w:t>
      </w:r>
    </w:p>
    <w:p w14:paraId="302D956F">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
          <w:bCs/>
          <w:kern w:val="2"/>
          <w:sz w:val="24"/>
          <w:szCs w:val="24"/>
          <w:lang w:val="zh-CN" w:eastAsia="zh-CN" w:bidi="ar-SA"/>
        </w:rPr>
      </w:pPr>
      <w:r>
        <w:rPr>
          <w:rFonts w:hint="eastAsia" w:cs="华文仿宋" w:asciiTheme="minorEastAsia" w:hAnsiTheme="minorEastAsia" w:eastAsiaTheme="minorEastAsia"/>
          <w:b/>
          <w:bCs/>
          <w:kern w:val="2"/>
          <w:sz w:val="24"/>
          <w:szCs w:val="24"/>
          <w:lang w:val="en-US" w:eastAsia="zh-CN" w:bidi="ar-SA"/>
        </w:rPr>
        <w:t>（一）</w:t>
      </w:r>
      <w:r>
        <w:rPr>
          <w:rFonts w:hint="eastAsia" w:cs="华文仿宋" w:asciiTheme="minorEastAsia" w:hAnsiTheme="minorEastAsia" w:eastAsiaTheme="minorEastAsia"/>
          <w:b/>
          <w:bCs/>
          <w:kern w:val="2"/>
          <w:sz w:val="24"/>
          <w:szCs w:val="24"/>
          <w:lang w:val="zh-CN" w:eastAsia="zh-CN" w:bidi="ar-SA"/>
        </w:rPr>
        <w:t>甲方的权利和义务</w:t>
      </w:r>
    </w:p>
    <w:p w14:paraId="795ED95B">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1、收集、整理物业管理所需全部装修施工图纸、资料，并于合同生效之日起日内向乙方移交；</w:t>
      </w:r>
    </w:p>
    <w:p w14:paraId="7C446D78">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2、</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按规定交纳租金、物业管理费及其他费用；</w:t>
      </w:r>
    </w:p>
    <w:p w14:paraId="2DFE5D10">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3、协调、处理本合同生效前发生的管理遗留问题；</w:t>
      </w:r>
    </w:p>
    <w:p w14:paraId="0E110B57">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4、协助乙方做好物业管理和宣传、教育、文化活动等工作。</w:t>
      </w:r>
    </w:p>
    <w:p w14:paraId="15AD38B3">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5、对本物业的公用设施不得擅自占用和改变使用功能，如需在本物业内改、扩建或完善配套项目，需书面报物业产权人协商，经物业产权人同意后报有关部门批准方可实施；</w:t>
      </w:r>
    </w:p>
    <w:p w14:paraId="7E5F37E0">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6、广场的使用权发生变更由</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协调处理；</w:t>
      </w:r>
    </w:p>
    <w:p w14:paraId="0F5F4B7B">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7</w:t>
      </w:r>
      <w:r>
        <w:rPr>
          <w:rFonts w:hint="eastAsia" w:cs="华文仿宋" w:asciiTheme="minorEastAsia" w:hAnsiTheme="minorEastAsia" w:eastAsiaTheme="minorEastAsia"/>
          <w:kern w:val="2"/>
          <w:sz w:val="24"/>
          <w:szCs w:val="24"/>
          <w:lang w:val="zh-CN" w:eastAsia="zh-CN" w:bidi="ar-SA"/>
        </w:rPr>
        <w:t>、区域内电梯、消防、环评等设施设备年检由甲方负责。</w:t>
      </w:r>
    </w:p>
    <w:p w14:paraId="196C1A85">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
          <w:bCs/>
          <w:kern w:val="2"/>
          <w:sz w:val="24"/>
          <w:szCs w:val="24"/>
          <w:lang w:val="zh-CN" w:eastAsia="zh-CN" w:bidi="ar-SA"/>
        </w:rPr>
      </w:pPr>
      <w:r>
        <w:rPr>
          <w:rFonts w:hint="eastAsia" w:cs="华文仿宋" w:asciiTheme="minorEastAsia" w:hAnsiTheme="minorEastAsia" w:eastAsiaTheme="minorEastAsia"/>
          <w:b/>
          <w:bCs/>
          <w:kern w:val="2"/>
          <w:sz w:val="24"/>
          <w:szCs w:val="24"/>
          <w:lang w:val="zh-CN" w:eastAsia="zh-CN" w:bidi="ar-SA"/>
        </w:rPr>
        <w:t>（二）乙方的权利和义务</w:t>
      </w:r>
    </w:p>
    <w:p w14:paraId="1B3EDD3C">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1、根据有关法律法规及本合同的约定，制订物业管理制度及标准；</w:t>
      </w:r>
    </w:p>
    <w:p w14:paraId="1F318AAA">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2、对</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违反法规、规章的行为，提请有关部门处理;</w:t>
      </w:r>
    </w:p>
    <w:p w14:paraId="54ACE51E">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3、向</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告知</w:t>
      </w:r>
      <w:r>
        <w:rPr>
          <w:rFonts w:hint="eastAsia" w:cs="华文仿宋" w:asciiTheme="minorEastAsia" w:hAnsiTheme="minorEastAsia" w:eastAsiaTheme="minorEastAsia"/>
          <w:kern w:val="2"/>
          <w:sz w:val="24"/>
          <w:szCs w:val="24"/>
          <w:lang w:val="en-US" w:eastAsia="zh-CN" w:bidi="ar-SA"/>
        </w:rPr>
        <w:t>乙方</w:t>
      </w:r>
      <w:r>
        <w:rPr>
          <w:rFonts w:hint="eastAsia" w:cs="华文仿宋" w:asciiTheme="minorEastAsia" w:hAnsiTheme="minorEastAsia" w:eastAsiaTheme="minorEastAsia"/>
          <w:kern w:val="2"/>
          <w:sz w:val="24"/>
          <w:szCs w:val="24"/>
          <w:lang w:val="zh-CN" w:eastAsia="zh-CN" w:bidi="ar-SA"/>
        </w:rPr>
        <w:t>使用的有关规定，当</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装修物业时，告知有关限制条件，订立书面约定，并负责监督;</w:t>
      </w:r>
    </w:p>
    <w:p w14:paraId="460D6B37">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4、本合同终止时，乙方必须向甲方无条件移交全部经营性物业管理用房及物业管理的全部档案资料；乙方对因履行本合同而获悉的对方的商业信息和技术资料均负有保密义务；</w:t>
      </w:r>
    </w:p>
    <w:p w14:paraId="0D8DFB95">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5、乙方</w:t>
      </w:r>
      <w:r>
        <w:rPr>
          <w:rFonts w:hint="eastAsia" w:cs="华文仿宋" w:asciiTheme="minorEastAsia" w:hAnsiTheme="minorEastAsia" w:eastAsiaTheme="minorEastAsia"/>
          <w:kern w:val="2"/>
          <w:sz w:val="24"/>
          <w:szCs w:val="24"/>
          <w:lang w:val="en-US" w:eastAsia="zh-CN" w:bidi="ar-SA"/>
        </w:rPr>
        <w:t>负责</w:t>
      </w:r>
      <w:r>
        <w:rPr>
          <w:rFonts w:hint="eastAsia" w:cs="华文仿宋" w:asciiTheme="minorEastAsia" w:hAnsiTheme="minorEastAsia" w:eastAsiaTheme="minorEastAsia"/>
          <w:kern w:val="2"/>
          <w:sz w:val="24"/>
          <w:szCs w:val="24"/>
          <w:lang w:val="zh-CN" w:eastAsia="zh-CN" w:bidi="ar-SA"/>
        </w:rPr>
        <w:t>物业服务区域公共部位的卫生清洁、秩序维护、工程维修等事项。乙方应当积极响应甲方提出的需要维修项目，并积极进行维护工作，达到合格标准。</w:t>
      </w:r>
    </w:p>
    <w:p w14:paraId="4B600484">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六、</w:t>
      </w:r>
      <w:r>
        <w:rPr>
          <w:rFonts w:hint="eastAsia" w:ascii="黑体" w:hAnsi="黑体" w:eastAsia="黑体" w:cs="Calibri Light"/>
          <w:bCs/>
          <w:iCs w:val="0"/>
          <w:kern w:val="2"/>
          <w:sz w:val="28"/>
          <w:szCs w:val="28"/>
          <w:lang w:val="zh-CN" w:eastAsia="zh-CN" w:bidi="ar-SA"/>
        </w:rPr>
        <w:t>服务</w:t>
      </w:r>
      <w:r>
        <w:rPr>
          <w:rFonts w:hint="eastAsia" w:ascii="黑体" w:hAnsi="黑体" w:eastAsia="黑体" w:cs="Calibri Light"/>
          <w:bCs/>
          <w:iCs w:val="0"/>
          <w:kern w:val="2"/>
          <w:sz w:val="28"/>
          <w:szCs w:val="28"/>
          <w:lang w:val="en-US" w:eastAsia="zh-CN" w:bidi="ar-SA"/>
        </w:rPr>
        <w:t>标准</w:t>
      </w:r>
    </w:p>
    <w:p w14:paraId="1D56CF7D">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（详见第三章 采购内容及要求）</w:t>
      </w:r>
    </w:p>
    <w:p w14:paraId="09AECBBC">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七、考核验收</w:t>
      </w:r>
    </w:p>
    <w:p w14:paraId="4B299397">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一</w:t>
      </w: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乙方严格按照甲方的考核标准执行，并接受甲方监督和考核评分。</w:t>
      </w:r>
    </w:p>
    <w:p w14:paraId="7D63ECFF">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二</w:t>
      </w:r>
      <w:r>
        <w:rPr>
          <w:rFonts w:hint="eastAsia" w:cs="华文仿宋" w:asciiTheme="minorEastAsia" w:hAnsiTheme="minorEastAsia" w:eastAsiaTheme="minorEastAsia"/>
          <w:kern w:val="2"/>
          <w:sz w:val="24"/>
          <w:szCs w:val="24"/>
          <w:lang w:val="zh-CN" w:eastAsia="zh-CN" w:bidi="ar-SA"/>
        </w:rPr>
        <w:t>）服务内容完成后先由乙方进行自检，自检合格后邀请甲方进行验收。甲方确认乙方的自检内容后，组织乙方（必要时请有关专家）进行最终验收，验收时乙方应派员参加，共同对验收结果进行确认，并承担相关责任。验收合格后，填写政府采购项目履约验收单作为对服务的最终认可。</w:t>
      </w:r>
    </w:p>
    <w:p w14:paraId="7FD754B6">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三</w:t>
      </w:r>
      <w:r>
        <w:rPr>
          <w:rFonts w:hint="eastAsia" w:cs="华文仿宋" w:asciiTheme="minorEastAsia" w:hAnsiTheme="minorEastAsia" w:eastAsiaTheme="minorEastAsia"/>
          <w:kern w:val="2"/>
          <w:sz w:val="24"/>
          <w:szCs w:val="24"/>
          <w:lang w:val="zh-CN" w:eastAsia="zh-CN" w:bidi="ar-SA"/>
        </w:rPr>
        <w:t>）乙方向甲方提交服务实施过程中的所有资料。以便甲方日后管理和维护。</w:t>
      </w:r>
    </w:p>
    <w:p w14:paraId="699DD8CB">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四</w:t>
      </w:r>
      <w:r>
        <w:rPr>
          <w:rFonts w:hint="eastAsia" w:cs="华文仿宋" w:asciiTheme="minorEastAsia" w:hAnsiTheme="minorEastAsia" w:eastAsiaTheme="minorEastAsia"/>
          <w:kern w:val="2"/>
          <w:sz w:val="24"/>
          <w:szCs w:val="24"/>
          <w:lang w:val="zh-CN" w:eastAsia="zh-CN" w:bidi="ar-SA"/>
        </w:rPr>
        <w:t>）验收依据：</w:t>
      </w:r>
    </w:p>
    <w:p w14:paraId="6BE3F48A">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1、</w:t>
      </w:r>
      <w:r>
        <w:rPr>
          <w:rFonts w:hint="eastAsia" w:cs="华文仿宋" w:asciiTheme="minorEastAsia" w:hAnsiTheme="minorEastAsia" w:eastAsiaTheme="minorEastAsia"/>
          <w:kern w:val="2"/>
          <w:sz w:val="24"/>
          <w:szCs w:val="24"/>
          <w:lang w:val="zh-CN" w:eastAsia="zh-CN" w:bidi="ar-SA"/>
        </w:rPr>
        <w:t>单一来源采购文件、单一来源采购响应文件、澄清表（函）；</w:t>
      </w:r>
    </w:p>
    <w:p w14:paraId="4DD81040">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2、</w:t>
      </w:r>
      <w:r>
        <w:rPr>
          <w:rFonts w:hint="eastAsia" w:cs="华文仿宋" w:asciiTheme="minorEastAsia" w:hAnsiTheme="minorEastAsia" w:eastAsiaTheme="minorEastAsia"/>
          <w:kern w:val="2"/>
          <w:sz w:val="24"/>
          <w:szCs w:val="24"/>
          <w:lang w:val="zh-CN" w:eastAsia="zh-CN" w:bidi="ar-SA"/>
        </w:rPr>
        <w:t>本合同及附件文本。</w:t>
      </w:r>
    </w:p>
    <w:p w14:paraId="2ECBCB57">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3、</w:t>
      </w:r>
      <w:r>
        <w:rPr>
          <w:rFonts w:hint="eastAsia" w:cs="华文仿宋" w:asciiTheme="minorEastAsia" w:hAnsiTheme="minorEastAsia" w:eastAsiaTheme="minorEastAsia"/>
          <w:kern w:val="2"/>
          <w:sz w:val="24"/>
          <w:szCs w:val="24"/>
          <w:lang w:val="zh-CN" w:eastAsia="zh-CN" w:bidi="ar-SA"/>
        </w:rPr>
        <w:t>国家相应的标准、规范。</w:t>
      </w:r>
    </w:p>
    <w:p w14:paraId="68709263">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zh-CN" w:eastAsia="zh-CN" w:bidi="ar-SA"/>
        </w:rPr>
      </w:pPr>
      <w:r>
        <w:rPr>
          <w:rFonts w:hint="eastAsia" w:ascii="黑体" w:hAnsi="黑体" w:eastAsia="黑体" w:cs="Calibri Light"/>
          <w:bCs/>
          <w:iCs w:val="0"/>
          <w:kern w:val="2"/>
          <w:sz w:val="28"/>
          <w:szCs w:val="28"/>
          <w:lang w:val="en-US" w:eastAsia="zh-CN" w:bidi="ar-SA"/>
        </w:rPr>
        <w:t>八、</w:t>
      </w:r>
      <w:r>
        <w:rPr>
          <w:rFonts w:hint="eastAsia" w:ascii="黑体" w:hAnsi="黑体" w:eastAsia="黑体" w:cs="Calibri Light"/>
          <w:bCs/>
          <w:iCs w:val="0"/>
          <w:kern w:val="2"/>
          <w:sz w:val="28"/>
          <w:szCs w:val="28"/>
          <w:lang w:val="zh-CN" w:eastAsia="zh-CN" w:bidi="ar-SA"/>
        </w:rPr>
        <w:t>其他约定</w:t>
      </w:r>
    </w:p>
    <w:p w14:paraId="05F69629">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一</w:t>
      </w:r>
      <w:r>
        <w:rPr>
          <w:rFonts w:hint="eastAsia" w:cs="华文仿宋" w:asciiTheme="minorEastAsia" w:hAnsiTheme="minorEastAsia" w:eastAsiaTheme="minorEastAsia"/>
          <w:kern w:val="2"/>
          <w:sz w:val="24"/>
          <w:szCs w:val="24"/>
          <w:lang w:val="zh-CN" w:eastAsia="zh-CN" w:bidi="ar-SA"/>
        </w:rPr>
        <w:t>）乙方代收相关费用</w:t>
      </w:r>
    </w:p>
    <w:p w14:paraId="5E244367">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1、</w:t>
      </w:r>
      <w:r>
        <w:rPr>
          <w:rFonts w:hint="eastAsia" w:cs="华文仿宋" w:asciiTheme="minorEastAsia" w:hAnsiTheme="minorEastAsia" w:eastAsiaTheme="minorEastAsia"/>
          <w:kern w:val="2"/>
          <w:sz w:val="24"/>
          <w:szCs w:val="24"/>
          <w:lang w:val="zh-CN" w:eastAsia="zh-CN" w:bidi="ar-SA"/>
        </w:rPr>
        <w:t>电费：</w:t>
      </w:r>
      <w:r>
        <w:rPr>
          <w:rFonts w:hint="eastAsia" w:cs="华文仿宋" w:asciiTheme="minorEastAsia" w:hAnsiTheme="minorEastAsia" w:eastAsiaTheme="minorEastAsia"/>
          <w:kern w:val="2"/>
          <w:sz w:val="24"/>
          <w:szCs w:val="24"/>
          <w:lang w:val="en-US" w:eastAsia="zh-CN" w:bidi="ar-SA"/>
        </w:rPr>
        <w:t>根据《陕西省发展和改革委员会关于明确转供电环节电价政策有关事项的通知》，电费按照转供电标准执行</w:t>
      </w:r>
      <w:r>
        <w:rPr>
          <w:rFonts w:hint="eastAsia" w:cs="华文仿宋" w:asciiTheme="minorEastAsia" w:hAnsiTheme="minorEastAsia" w:eastAsiaTheme="minorEastAsia"/>
          <w:kern w:val="2"/>
          <w:sz w:val="24"/>
          <w:szCs w:val="24"/>
          <w:lang w:val="zh-CN" w:eastAsia="zh-CN" w:bidi="ar-SA"/>
        </w:rPr>
        <w:t>（注：该办公楼为商业用电）</w:t>
      </w:r>
      <w:r>
        <w:rPr>
          <w:rFonts w:hint="eastAsia" w:cs="华文仿宋" w:asciiTheme="minorEastAsia" w:hAnsiTheme="minorEastAsia" w:eastAsiaTheme="minorEastAsia"/>
          <w:kern w:val="2"/>
          <w:sz w:val="24"/>
          <w:szCs w:val="24"/>
          <w:lang w:val="en-US" w:eastAsia="zh-CN" w:bidi="ar-SA"/>
        </w:rPr>
        <w:t>以供电局每月下发的电费账单进行核算</w:t>
      </w:r>
      <w:r>
        <w:rPr>
          <w:rFonts w:hint="eastAsia" w:cs="华文仿宋" w:asciiTheme="minorEastAsia" w:hAnsiTheme="minorEastAsia" w:eastAsiaTheme="minorEastAsia"/>
          <w:kern w:val="2"/>
          <w:sz w:val="24"/>
          <w:szCs w:val="24"/>
          <w:lang w:val="zh-CN" w:eastAsia="zh-CN" w:bidi="ar-SA"/>
        </w:rPr>
        <w:t>；</w:t>
      </w:r>
    </w:p>
    <w:p w14:paraId="34C46DE9">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2、</w:t>
      </w:r>
      <w:r>
        <w:rPr>
          <w:rFonts w:hint="eastAsia" w:cs="华文仿宋" w:asciiTheme="minorEastAsia" w:hAnsiTheme="minorEastAsia" w:eastAsiaTheme="minorEastAsia"/>
          <w:kern w:val="2"/>
          <w:sz w:val="24"/>
          <w:szCs w:val="24"/>
          <w:lang w:val="zh-CN" w:eastAsia="zh-CN" w:bidi="ar-SA"/>
        </w:rPr>
        <w:t>水费：5.80元/吨（注：该办公楼为商业用水）</w:t>
      </w:r>
    </w:p>
    <w:p w14:paraId="65289471">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3、</w:t>
      </w:r>
      <w:r>
        <w:rPr>
          <w:rFonts w:hint="eastAsia" w:cs="华文仿宋" w:asciiTheme="minorEastAsia" w:hAnsiTheme="minorEastAsia" w:eastAsiaTheme="minorEastAsia"/>
          <w:kern w:val="2"/>
          <w:sz w:val="24"/>
          <w:szCs w:val="24"/>
          <w:lang w:val="zh-CN" w:eastAsia="zh-CN" w:bidi="ar-SA"/>
        </w:rPr>
        <w:t>代收室内垃圾清运费：0.3元/平方米/月；</w:t>
      </w:r>
    </w:p>
    <w:p w14:paraId="430DF7E4">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en-US" w:eastAsia="zh-CN" w:bidi="ar-SA"/>
        </w:rPr>
        <w:t>4、</w:t>
      </w:r>
      <w:r>
        <w:rPr>
          <w:rFonts w:hint="eastAsia" w:cs="华文仿宋" w:asciiTheme="minorEastAsia" w:hAnsiTheme="minorEastAsia" w:eastAsiaTheme="minorEastAsia"/>
          <w:kern w:val="2"/>
          <w:sz w:val="24"/>
          <w:szCs w:val="24"/>
          <w:lang w:val="zh-CN" w:eastAsia="zh-CN" w:bidi="ar-SA"/>
        </w:rPr>
        <w:t>代收广场</w:t>
      </w:r>
      <w:r>
        <w:rPr>
          <w:rFonts w:hint="eastAsia" w:cs="华文仿宋" w:asciiTheme="minorEastAsia" w:hAnsiTheme="minorEastAsia" w:eastAsiaTheme="minorEastAsia"/>
          <w:kern w:val="2"/>
          <w:sz w:val="24"/>
          <w:szCs w:val="24"/>
          <w:lang w:val="en-US" w:eastAsia="zh-CN" w:bidi="ar-SA"/>
        </w:rPr>
        <w:t>垃圾</w:t>
      </w:r>
      <w:r>
        <w:rPr>
          <w:rFonts w:hint="eastAsia" w:cs="华文仿宋" w:asciiTheme="minorEastAsia" w:hAnsiTheme="minorEastAsia" w:eastAsiaTheme="minorEastAsia"/>
          <w:kern w:val="2"/>
          <w:sz w:val="24"/>
          <w:szCs w:val="24"/>
          <w:lang w:val="zh-CN" w:eastAsia="zh-CN" w:bidi="ar-SA"/>
        </w:rPr>
        <w:t>清运费：0.2元/平方米/月。</w:t>
      </w:r>
    </w:p>
    <w:p w14:paraId="5981C901">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二</w:t>
      </w:r>
      <w:r>
        <w:rPr>
          <w:rFonts w:hint="eastAsia" w:cs="华文仿宋" w:asciiTheme="minorEastAsia" w:hAnsiTheme="minorEastAsia" w:eastAsiaTheme="minorEastAsia"/>
          <w:kern w:val="2"/>
          <w:sz w:val="24"/>
          <w:szCs w:val="24"/>
          <w:lang w:val="zh-CN" w:eastAsia="zh-CN" w:bidi="ar-SA"/>
        </w:rPr>
        <w:t>）代收费用付款方式</w:t>
      </w:r>
    </w:p>
    <w:p w14:paraId="0A5FBC49">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水、电及垃圾清运费</w:t>
      </w:r>
      <w:r>
        <w:rPr>
          <w:rFonts w:hint="eastAsia" w:cs="华文仿宋" w:asciiTheme="minorEastAsia" w:hAnsiTheme="minorEastAsia" w:eastAsiaTheme="minorEastAsia"/>
          <w:kern w:val="2"/>
          <w:sz w:val="24"/>
          <w:szCs w:val="24"/>
          <w:lang w:val="en-US" w:eastAsia="zh-CN" w:bidi="ar-SA"/>
        </w:rPr>
        <w:t>自上一合同结束之日起，由甲方</w:t>
      </w:r>
      <w:r>
        <w:rPr>
          <w:rFonts w:hint="eastAsia" w:cs="华文仿宋" w:asciiTheme="minorEastAsia" w:hAnsiTheme="minorEastAsia" w:eastAsiaTheme="minorEastAsia"/>
          <w:kern w:val="2"/>
          <w:sz w:val="24"/>
          <w:szCs w:val="24"/>
          <w:lang w:val="zh-CN" w:eastAsia="zh-CN" w:bidi="ar-SA"/>
        </w:rPr>
        <w:t>按合同约定以办公经费的形式另行支付。由乙方提供全额增值税发票，甲方采用银行转账的方式支付。</w:t>
      </w:r>
    </w:p>
    <w:p w14:paraId="11F8C9E7">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三</w:t>
      </w:r>
      <w:r>
        <w:rPr>
          <w:rFonts w:hint="eastAsia" w:cs="华文仿宋" w:asciiTheme="minorEastAsia" w:hAnsiTheme="minorEastAsia" w:eastAsiaTheme="minorEastAsia"/>
          <w:kern w:val="2"/>
          <w:sz w:val="24"/>
          <w:szCs w:val="24"/>
          <w:lang w:val="zh-CN" w:eastAsia="zh-CN" w:bidi="ar-SA"/>
        </w:rPr>
        <w:t>）乙方对</w:t>
      </w:r>
      <w:r>
        <w:rPr>
          <w:rFonts w:hint="eastAsia" w:cs="华文仿宋" w:asciiTheme="minorEastAsia" w:hAnsiTheme="minorEastAsia" w:eastAsiaTheme="minorEastAsia"/>
          <w:kern w:val="2"/>
          <w:sz w:val="24"/>
          <w:szCs w:val="24"/>
          <w:lang w:val="en-US" w:eastAsia="zh-CN" w:bidi="ar-SA"/>
        </w:rPr>
        <w:t>甲方</w:t>
      </w:r>
      <w:r>
        <w:rPr>
          <w:rFonts w:hint="eastAsia" w:cs="华文仿宋" w:asciiTheme="minorEastAsia" w:hAnsiTheme="minorEastAsia" w:eastAsiaTheme="minorEastAsia"/>
          <w:kern w:val="2"/>
          <w:sz w:val="24"/>
          <w:szCs w:val="24"/>
          <w:lang w:val="zh-CN" w:eastAsia="zh-CN" w:bidi="ar-SA"/>
        </w:rPr>
        <w:t>的房屋自用部位、自用设备、毗连部位的维修、养护及其它特约服务，由双方约定。</w:t>
      </w:r>
    </w:p>
    <w:p w14:paraId="6942CA41">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四</w:t>
      </w:r>
      <w:r>
        <w:rPr>
          <w:rFonts w:hint="eastAsia" w:cs="华文仿宋" w:asciiTheme="minorEastAsia" w:hAnsiTheme="minorEastAsia" w:eastAsiaTheme="minorEastAsia"/>
          <w:kern w:val="2"/>
          <w:sz w:val="24"/>
          <w:szCs w:val="24"/>
          <w:lang w:val="zh-CN" w:eastAsia="zh-CN" w:bidi="ar-SA"/>
        </w:rPr>
        <w:t>）房屋的共用部位、共用设施、设备、公共场地的维修、养护费用由乙方负责维护，改造、装修部分由甲方负责维护。</w:t>
      </w:r>
    </w:p>
    <w:p w14:paraId="6F99A8CF">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九、违约责任</w:t>
      </w:r>
    </w:p>
    <w:p w14:paraId="4D1480F9">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一</w:t>
      </w:r>
      <w:r>
        <w:rPr>
          <w:rFonts w:hint="eastAsia" w:cs="华文仿宋" w:asciiTheme="minorEastAsia" w:hAnsiTheme="minorEastAsia" w:eastAsiaTheme="minorEastAsia"/>
          <w:kern w:val="2"/>
          <w:sz w:val="24"/>
          <w:szCs w:val="24"/>
          <w:lang w:val="zh-CN" w:eastAsia="zh-CN" w:bidi="ar-SA"/>
        </w:rPr>
        <w:t>）乙方违反合同务</w:t>
      </w:r>
      <w:r>
        <w:rPr>
          <w:rFonts w:hint="eastAsia" w:cs="华文仿宋" w:asciiTheme="minorEastAsia" w:hAnsiTheme="minorEastAsia" w:eastAsiaTheme="minorEastAsia"/>
          <w:kern w:val="2"/>
          <w:sz w:val="24"/>
          <w:szCs w:val="24"/>
          <w:lang w:val="en-US" w:eastAsia="zh-CN" w:bidi="ar-SA"/>
        </w:rPr>
        <w:t>标准</w:t>
      </w:r>
      <w:r>
        <w:rPr>
          <w:rFonts w:hint="eastAsia" w:cs="华文仿宋" w:asciiTheme="minorEastAsia" w:hAnsiTheme="minorEastAsia" w:eastAsiaTheme="minorEastAsia"/>
          <w:kern w:val="2"/>
          <w:sz w:val="24"/>
          <w:szCs w:val="24"/>
          <w:lang w:val="zh-CN" w:eastAsia="zh-CN" w:bidi="ar-SA"/>
        </w:rPr>
        <w:t xml:space="preserve">的约定，使甲方未完成规定管理目标，甲方有权要求乙方在一定期限内解决，造成甲方损失的（包括但不限于实际损失、可期待利益、律师费），乙方应予以赔偿。  </w:t>
      </w:r>
    </w:p>
    <w:p w14:paraId="23B611C3">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二</w:t>
      </w:r>
      <w:r>
        <w:rPr>
          <w:rFonts w:hint="eastAsia" w:cs="华文仿宋" w:asciiTheme="minorEastAsia" w:hAnsiTheme="minorEastAsia" w:eastAsiaTheme="minorEastAsia"/>
          <w:kern w:val="2"/>
          <w:sz w:val="24"/>
          <w:szCs w:val="24"/>
          <w:lang w:val="zh-CN" w:eastAsia="zh-CN" w:bidi="ar-SA"/>
        </w:rPr>
        <w:t>）甲方违反本合同</w:t>
      </w:r>
      <w:r>
        <w:rPr>
          <w:rFonts w:hint="eastAsia" w:cs="华文仿宋" w:asciiTheme="minorEastAsia" w:hAnsiTheme="minorEastAsia" w:eastAsiaTheme="minorEastAsia"/>
          <w:kern w:val="2"/>
          <w:sz w:val="24"/>
          <w:szCs w:val="24"/>
          <w:lang w:val="en-US" w:eastAsia="zh-CN" w:bidi="ar-SA"/>
        </w:rPr>
        <w:t>款项结算</w:t>
      </w:r>
      <w:r>
        <w:rPr>
          <w:rFonts w:hint="eastAsia" w:cs="华文仿宋" w:asciiTheme="minorEastAsia" w:hAnsiTheme="minorEastAsia" w:eastAsiaTheme="minorEastAsia"/>
          <w:kern w:val="2"/>
          <w:sz w:val="24"/>
          <w:szCs w:val="24"/>
          <w:lang w:val="zh-CN" w:eastAsia="zh-CN" w:bidi="ar-SA"/>
        </w:rPr>
        <w:t xml:space="preserve">的约定，未能及时支付各项费用使乙方未达到约定的管理目标，造成的损失由甲方负责。  </w:t>
      </w:r>
    </w:p>
    <w:p w14:paraId="79BC8B49">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三</w:t>
      </w:r>
      <w:r>
        <w:rPr>
          <w:rFonts w:hint="eastAsia" w:cs="华文仿宋" w:asciiTheme="minorEastAsia" w:hAnsiTheme="minorEastAsia" w:eastAsiaTheme="minorEastAsia"/>
          <w:kern w:val="2"/>
          <w:sz w:val="24"/>
          <w:szCs w:val="24"/>
          <w:lang w:val="zh-CN" w:eastAsia="zh-CN" w:bidi="ar-SA"/>
        </w:rPr>
        <w:t>）乙方违反本合同</w:t>
      </w:r>
      <w:r>
        <w:rPr>
          <w:rFonts w:hint="eastAsia" w:cs="华文仿宋" w:asciiTheme="minorEastAsia" w:hAnsiTheme="minorEastAsia" w:eastAsiaTheme="minorEastAsia"/>
          <w:kern w:val="2"/>
          <w:sz w:val="24"/>
          <w:szCs w:val="24"/>
          <w:lang w:val="en-US" w:eastAsia="zh-CN" w:bidi="ar-SA"/>
        </w:rPr>
        <w:t>价款</w:t>
      </w:r>
      <w:r>
        <w:rPr>
          <w:rFonts w:hint="eastAsia" w:cs="华文仿宋" w:asciiTheme="minorEastAsia" w:hAnsiTheme="minorEastAsia" w:eastAsiaTheme="minorEastAsia"/>
          <w:kern w:val="2"/>
          <w:sz w:val="24"/>
          <w:szCs w:val="24"/>
          <w:lang w:val="zh-CN" w:eastAsia="zh-CN" w:bidi="ar-SA"/>
        </w:rPr>
        <w:t xml:space="preserve">的约定，擅自提高收费标准的，甲方有权要求乙方清退；造成甲方损失的（包括但不限于实际损失、可期待利益、律师费），乙方应予以赔偿。  </w:t>
      </w:r>
    </w:p>
    <w:p w14:paraId="09C914EB">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四</w:t>
      </w:r>
      <w:r>
        <w:rPr>
          <w:rFonts w:hint="eastAsia" w:cs="华文仿宋" w:asciiTheme="minorEastAsia" w:hAnsiTheme="minorEastAsia" w:eastAsiaTheme="minorEastAsia"/>
          <w:kern w:val="2"/>
          <w:sz w:val="24"/>
          <w:szCs w:val="24"/>
          <w:lang w:val="zh-CN" w:eastAsia="zh-CN" w:bidi="ar-SA"/>
        </w:rPr>
        <w:t>）甲、乙任何一方无正当理由提前终止合同的，应向对方支付3万元的违约金；给对方造成的经济损失超过违约金的，还应给予赔偿。</w:t>
      </w:r>
    </w:p>
    <w:p w14:paraId="77401B29">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十、保密条款</w:t>
      </w:r>
    </w:p>
    <w:p w14:paraId="442DFEEA">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一</w:t>
      </w:r>
      <w:r>
        <w:rPr>
          <w:rFonts w:hint="eastAsia" w:cs="华文仿宋" w:asciiTheme="minorEastAsia" w:hAnsiTheme="minorEastAsia" w:eastAsiaTheme="minorEastAsia"/>
          <w:kern w:val="2"/>
          <w:sz w:val="24"/>
          <w:szCs w:val="24"/>
          <w:lang w:val="zh-CN" w:eastAsia="zh-CN" w:bidi="ar-SA"/>
        </w:rPr>
        <w:t>）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6D178773">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二</w:t>
      </w:r>
      <w:r>
        <w:rPr>
          <w:rFonts w:hint="eastAsia" w:cs="华文仿宋" w:asciiTheme="minorEastAsia" w:hAnsiTheme="minorEastAsia" w:eastAsiaTheme="minorEastAsia"/>
          <w:kern w:val="2"/>
          <w:sz w:val="24"/>
          <w:szCs w:val="24"/>
          <w:lang w:val="zh-CN" w:eastAsia="zh-CN" w:bidi="ar-SA"/>
        </w:rPr>
        <w:t>）本条款为独立条款，本合同的无效、变更、解除和终止均不影响本条款的效力。</w:t>
      </w:r>
    </w:p>
    <w:p w14:paraId="626FB5EE">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三</w:t>
      </w: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乙方派驻的工作人员不得泄露甲方的任何机密、数据、参数、资料等。如果泄漏甲方将追究乙方责任。履行保密义务，不受本合同期满终止、中止或解除等任何情形的影响而被限制或取消。</w:t>
      </w:r>
    </w:p>
    <w:p w14:paraId="5B351431">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十一、争议解决</w:t>
      </w:r>
    </w:p>
    <w:p w14:paraId="01F96311">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一</w:t>
      </w:r>
      <w:r>
        <w:rPr>
          <w:rFonts w:hint="eastAsia" w:cs="华文仿宋" w:asciiTheme="minorEastAsia" w:hAnsiTheme="minorEastAsia" w:eastAsiaTheme="minorEastAsia"/>
          <w:kern w:val="2"/>
          <w:sz w:val="24"/>
          <w:szCs w:val="24"/>
          <w:lang w:val="zh-CN" w:eastAsia="zh-CN" w:bidi="ar-SA"/>
        </w:rPr>
        <w:t>）本合同在履行中如发生争议，双方应协商解决或报请物业管理行政主管部门进行调解，协商或调解不成的，双方同意</w:t>
      </w:r>
      <w:r>
        <w:rPr>
          <w:rFonts w:hint="eastAsia" w:cs="华文仿宋" w:asciiTheme="minorEastAsia" w:hAnsiTheme="minorEastAsia" w:eastAsiaTheme="minorEastAsia"/>
          <w:kern w:val="2"/>
          <w:sz w:val="24"/>
          <w:szCs w:val="24"/>
          <w:lang w:val="en-US" w:eastAsia="zh-CN" w:bidi="ar-SA"/>
        </w:rPr>
        <w:t>向甲方所在地有管辖权的</w:t>
      </w:r>
      <w:r>
        <w:rPr>
          <w:rFonts w:hint="eastAsia" w:cs="华文仿宋" w:asciiTheme="minorEastAsia" w:hAnsiTheme="minorEastAsia" w:eastAsiaTheme="minorEastAsia"/>
          <w:kern w:val="2"/>
          <w:sz w:val="24"/>
          <w:szCs w:val="24"/>
          <w:lang w:val="zh-CN" w:eastAsia="zh-CN" w:bidi="ar-SA"/>
        </w:rPr>
        <w:t>人民法院起诉。</w:t>
      </w:r>
    </w:p>
    <w:p w14:paraId="596755D1">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二</w:t>
      </w: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守约方通过诉讼的方式解决纠纷的，违约方应承担包括但不限于诉讼费、律师费、保全费、保全保险费等合理费用。</w:t>
      </w:r>
    </w:p>
    <w:p w14:paraId="153659D7">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eastAsia"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十二、免责条款</w:t>
      </w:r>
    </w:p>
    <w:p w14:paraId="19C0A817">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一</w:t>
      </w:r>
      <w:r>
        <w:rPr>
          <w:rFonts w:hint="eastAsia" w:cs="华文仿宋" w:asciiTheme="minorEastAsia" w:hAnsiTheme="minorEastAsia" w:eastAsiaTheme="minorEastAsia"/>
          <w:kern w:val="2"/>
          <w:sz w:val="24"/>
          <w:szCs w:val="24"/>
          <w:lang w:val="zh-CN" w:eastAsia="zh-CN" w:bidi="ar-SA"/>
        </w:rPr>
        <w:t>）因不可抗力致使本合同不能继续履行或造成的损失，甲、乙双方互不承担责任。</w:t>
      </w:r>
    </w:p>
    <w:p w14:paraId="511D38C6">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二</w:t>
      </w:r>
      <w:r>
        <w:rPr>
          <w:rFonts w:hint="eastAsia" w:cs="华文仿宋" w:asciiTheme="minorEastAsia" w:hAnsiTheme="minorEastAsia" w:eastAsiaTheme="minorEastAsia"/>
          <w:kern w:val="2"/>
          <w:sz w:val="24"/>
          <w:szCs w:val="24"/>
          <w:lang w:val="zh-CN" w:eastAsia="zh-CN" w:bidi="ar-SA"/>
        </w:rPr>
        <w:t>）因国家政策需要拆除或改造服务对象，使甲、乙双方造成损失的，互不承担责任。</w:t>
      </w:r>
    </w:p>
    <w:p w14:paraId="70F51BC0">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三</w:t>
      </w:r>
      <w:r>
        <w:rPr>
          <w:rFonts w:hint="eastAsia" w:cs="华文仿宋" w:asciiTheme="minorEastAsia" w:hAnsiTheme="minorEastAsia" w:eastAsiaTheme="minorEastAsia"/>
          <w:kern w:val="2"/>
          <w:sz w:val="24"/>
          <w:szCs w:val="24"/>
          <w:lang w:val="zh-CN" w:eastAsia="zh-CN" w:bidi="ar-SA"/>
        </w:rPr>
        <w:t>）因上述原因而终止合同的，租金按照实际使用时间计算，不足整月的按天数计算，多退少补。</w:t>
      </w:r>
    </w:p>
    <w:p w14:paraId="41369A8B">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四</w:t>
      </w:r>
      <w:r>
        <w:rPr>
          <w:rFonts w:hint="eastAsia" w:cs="华文仿宋" w:asciiTheme="minorEastAsia" w:hAnsiTheme="minorEastAsia" w:eastAsiaTheme="minorEastAsia"/>
          <w:kern w:val="2"/>
          <w:sz w:val="24"/>
          <w:szCs w:val="24"/>
          <w:lang w:val="zh-CN" w:eastAsia="zh-CN" w:bidi="ar-SA"/>
        </w:rPr>
        <w:t>）不可抗力系指“不能预见、不能避免并不能克服的客观情况” 。</w:t>
      </w:r>
    </w:p>
    <w:p w14:paraId="05C51BD8">
      <w:pPr>
        <w:keepNext/>
        <w:keepLines/>
        <w:pageBreakBefore w:val="0"/>
        <w:widowControl/>
        <w:tabs>
          <w:tab w:val="left" w:pos="360"/>
        </w:tabs>
        <w:kinsoku/>
        <w:wordWrap/>
        <w:overflowPunct/>
        <w:topLinePunct w:val="0"/>
        <w:autoSpaceDE/>
        <w:autoSpaceDN/>
        <w:bidi w:val="0"/>
        <w:adjustRightInd/>
        <w:snapToGrid/>
        <w:spacing w:line="240" w:lineRule="auto"/>
        <w:textAlignment w:val="auto"/>
        <w:outlineLvl w:val="1"/>
        <w:rPr>
          <w:rFonts w:hint="default"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十三、</w:t>
      </w:r>
      <w:r>
        <w:rPr>
          <w:rFonts w:hint="eastAsia" w:ascii="黑体" w:hAnsi="黑体" w:eastAsia="黑体" w:cs="Calibri Light"/>
          <w:bCs/>
          <w:iCs w:val="0"/>
          <w:kern w:val="2"/>
          <w:sz w:val="28"/>
          <w:szCs w:val="28"/>
          <w:lang w:val="zh-CN" w:eastAsia="zh-CN" w:bidi="ar-SA"/>
        </w:rPr>
        <w:t xml:space="preserve">附则 </w:t>
      </w:r>
    </w:p>
    <w:p w14:paraId="58F14C6E">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一</w:t>
      </w:r>
      <w:r>
        <w:rPr>
          <w:rFonts w:hint="eastAsia" w:cs="华文仿宋" w:asciiTheme="minorEastAsia" w:hAnsiTheme="minorEastAsia" w:eastAsiaTheme="minorEastAsia"/>
          <w:kern w:val="2"/>
          <w:sz w:val="24"/>
          <w:szCs w:val="24"/>
          <w:lang w:val="zh-CN" w:eastAsia="zh-CN" w:bidi="ar-SA"/>
        </w:rPr>
        <w:t>）双方可对本合同的条款进行补充，以书面形式签订补充协议，补充协议与本合同具有同等效力。</w:t>
      </w:r>
    </w:p>
    <w:p w14:paraId="2A1428E8">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二</w:t>
      </w:r>
      <w:r>
        <w:rPr>
          <w:rFonts w:hint="eastAsia" w:cs="华文仿宋" w:asciiTheme="minorEastAsia" w:hAnsiTheme="minorEastAsia" w:eastAsiaTheme="minorEastAsia"/>
          <w:kern w:val="2"/>
          <w:sz w:val="24"/>
          <w:szCs w:val="24"/>
          <w:lang w:val="zh-CN" w:eastAsia="zh-CN" w:bidi="ar-SA"/>
        </w:rPr>
        <w:t xml:space="preserve">）本合同之附件均为合同有效组成部分。本合同及其附件内，空格部分填写的文字与印刷文字具有同等效力。 </w:t>
      </w:r>
    </w:p>
    <w:p w14:paraId="37913142">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三</w:t>
      </w:r>
      <w:r>
        <w:rPr>
          <w:rFonts w:hint="eastAsia" w:cs="华文仿宋" w:asciiTheme="minorEastAsia" w:hAnsiTheme="minorEastAsia" w:eastAsiaTheme="minorEastAsia"/>
          <w:kern w:val="2"/>
          <w:sz w:val="24"/>
          <w:szCs w:val="24"/>
          <w:lang w:val="zh-CN" w:eastAsia="zh-CN" w:bidi="ar-SA"/>
        </w:rPr>
        <w:t>）本合同及其附件和补充协议中未规定的事宜，均遵照中华人民共和国有关法律、法规和规章执行。</w:t>
      </w:r>
    </w:p>
    <w:p w14:paraId="55F5CE8D">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四</w:t>
      </w:r>
      <w:r>
        <w:rPr>
          <w:rFonts w:hint="eastAsia" w:cs="华文仿宋" w:asciiTheme="minorEastAsia" w:hAnsiTheme="minorEastAsia" w:eastAsiaTheme="minorEastAsia"/>
          <w:kern w:val="2"/>
          <w:sz w:val="24"/>
          <w:szCs w:val="24"/>
          <w:lang w:val="zh-CN" w:eastAsia="zh-CN" w:bidi="ar-SA"/>
        </w:rPr>
        <w:t>）本合同一式</w:t>
      </w:r>
      <w:r>
        <w:rPr>
          <w:rFonts w:hint="eastAsia" w:cs="华文仿宋" w:asciiTheme="minorEastAsia" w:hAnsiTheme="minorEastAsia" w:eastAsiaTheme="minorEastAsia"/>
          <w:kern w:val="2"/>
          <w:sz w:val="24"/>
          <w:szCs w:val="24"/>
          <w:lang w:val="en-US" w:eastAsia="zh-CN" w:bidi="ar-SA"/>
        </w:rPr>
        <w:t>六</w:t>
      </w:r>
      <w:r>
        <w:rPr>
          <w:rFonts w:hint="eastAsia" w:cs="华文仿宋" w:asciiTheme="minorEastAsia" w:hAnsiTheme="minorEastAsia" w:eastAsiaTheme="minorEastAsia"/>
          <w:kern w:val="2"/>
          <w:sz w:val="24"/>
          <w:szCs w:val="24"/>
          <w:lang w:val="zh-CN" w:eastAsia="zh-CN" w:bidi="ar-SA"/>
        </w:rPr>
        <w:t>份，甲、乙双方及物业管理行政主管部门(备案)各执两份，具有同等法律效力。</w:t>
      </w:r>
    </w:p>
    <w:p w14:paraId="2A3AC4BA">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五</w:t>
      </w:r>
      <w:r>
        <w:rPr>
          <w:rFonts w:hint="eastAsia" w:cs="华文仿宋" w:asciiTheme="minorEastAsia" w:hAnsiTheme="minorEastAsia" w:eastAsiaTheme="minorEastAsia"/>
          <w:kern w:val="2"/>
          <w:sz w:val="24"/>
          <w:szCs w:val="24"/>
          <w:lang w:val="zh-CN" w:eastAsia="zh-CN" w:bidi="ar-SA"/>
        </w:rPr>
        <w:t>）本合同执行期间，如遇不可抗力，致使合同无法履行时，乙方应及时通知甲方，双方应按有关法律规定及时协商处理。</w:t>
      </w:r>
    </w:p>
    <w:p w14:paraId="70FCDBD7">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w:t>
      </w:r>
      <w:r>
        <w:rPr>
          <w:rFonts w:hint="eastAsia" w:cs="华文仿宋" w:asciiTheme="minorEastAsia" w:hAnsiTheme="minorEastAsia" w:eastAsiaTheme="minorEastAsia"/>
          <w:kern w:val="2"/>
          <w:sz w:val="24"/>
          <w:szCs w:val="24"/>
          <w:lang w:val="en-US" w:eastAsia="zh-CN" w:bidi="ar-SA"/>
        </w:rPr>
        <w:t>六</w:t>
      </w:r>
      <w:r>
        <w:rPr>
          <w:rFonts w:hint="eastAsia" w:cs="华文仿宋" w:asciiTheme="minorEastAsia" w:hAnsiTheme="minorEastAsia" w:eastAsiaTheme="minorEastAsia"/>
          <w:kern w:val="2"/>
          <w:sz w:val="24"/>
          <w:szCs w:val="24"/>
          <w:lang w:val="zh-CN" w:eastAsia="zh-CN" w:bidi="ar-SA"/>
        </w:rPr>
        <w:t>）本合同</w:t>
      </w:r>
      <w:r>
        <w:rPr>
          <w:rFonts w:hint="eastAsia" w:cs="华文仿宋" w:asciiTheme="minorEastAsia" w:hAnsiTheme="minorEastAsia" w:eastAsiaTheme="minorEastAsia"/>
          <w:kern w:val="2"/>
          <w:sz w:val="24"/>
          <w:szCs w:val="24"/>
          <w:lang w:val="en-US" w:eastAsia="zh-CN" w:bidi="ar-SA"/>
        </w:rPr>
        <w:t>自甲乙双方</w:t>
      </w:r>
      <w:r>
        <w:rPr>
          <w:rFonts w:hint="eastAsia" w:cs="华文仿宋" w:asciiTheme="minorEastAsia" w:hAnsiTheme="minorEastAsia" w:eastAsiaTheme="minorEastAsia"/>
          <w:kern w:val="2"/>
          <w:sz w:val="24"/>
          <w:szCs w:val="24"/>
          <w:lang w:val="zh-CN" w:eastAsia="zh-CN" w:bidi="ar-SA"/>
        </w:rPr>
        <w:t>签字、</w:t>
      </w:r>
      <w:r>
        <w:rPr>
          <w:rFonts w:hint="eastAsia" w:cs="华文仿宋" w:asciiTheme="minorEastAsia" w:hAnsiTheme="minorEastAsia" w:eastAsiaTheme="minorEastAsia"/>
          <w:kern w:val="2"/>
          <w:sz w:val="24"/>
          <w:szCs w:val="24"/>
          <w:lang w:val="en-US" w:eastAsia="zh-CN" w:bidi="ar-SA"/>
        </w:rPr>
        <w:t>盖章</w:t>
      </w:r>
      <w:r>
        <w:rPr>
          <w:rFonts w:hint="eastAsia" w:cs="华文仿宋" w:asciiTheme="minorEastAsia" w:hAnsiTheme="minorEastAsia" w:eastAsiaTheme="minorEastAsia"/>
          <w:kern w:val="2"/>
          <w:sz w:val="24"/>
          <w:szCs w:val="24"/>
          <w:lang w:val="zh-CN" w:eastAsia="zh-CN" w:bidi="ar-SA"/>
        </w:rPr>
        <w:t>之日起生效。</w:t>
      </w:r>
    </w:p>
    <w:p w14:paraId="58E4A2B9">
      <w:pPr>
        <w:keepNext w:val="0"/>
        <w:keepLines w:val="0"/>
        <w:pageBreakBefore w:val="0"/>
        <w:widowControl/>
        <w:numPr>
          <w:ilvl w:val="0"/>
          <w:numId w:val="0"/>
        </w:numPr>
        <w:kinsoku/>
        <w:wordWrap/>
        <w:overflowPunct/>
        <w:topLinePunct w:val="0"/>
        <w:autoSpaceDE/>
        <w:autoSpaceDN/>
        <w:bidi w:val="0"/>
        <w:adjustRightInd/>
        <w:snapToGrid/>
        <w:spacing w:line="240" w:lineRule="auto"/>
        <w:textAlignment w:val="auto"/>
        <w:rPr>
          <w:rFonts w:hint="eastAsia" w:ascii="黑体" w:hAnsi="黑体" w:eastAsia="黑体" w:cs="Calibri Light"/>
          <w:bCs/>
          <w:sz w:val="28"/>
          <w:szCs w:val="28"/>
          <w:lang w:val="en-US" w:eastAsia="zh-CN"/>
        </w:rPr>
      </w:pPr>
      <w:r>
        <w:rPr>
          <w:rFonts w:hint="eastAsia" w:ascii="黑体" w:hAnsi="黑体" w:eastAsia="黑体" w:cs="Calibri Light"/>
          <w:bCs/>
          <w:iCs w:val="0"/>
          <w:kern w:val="2"/>
          <w:sz w:val="28"/>
          <w:szCs w:val="28"/>
          <w:lang w:val="en-US" w:eastAsia="zh-CN" w:bidi="ar-SA"/>
        </w:rPr>
        <w:t>十四、附件</w:t>
      </w:r>
      <w:r>
        <w:rPr>
          <w:rFonts w:hint="eastAsia" w:ascii="黑体" w:hAnsi="黑体" w:eastAsia="黑体" w:cs="Calibri Light"/>
          <w:bCs/>
          <w:sz w:val="28"/>
          <w:szCs w:val="28"/>
          <w:lang w:val="en-US" w:eastAsia="zh-CN"/>
        </w:rPr>
        <w:t>：</w:t>
      </w:r>
    </w:p>
    <w:p w14:paraId="06E0D3F0">
      <w:pPr>
        <w:pageBreakBefore w:val="0"/>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kern w:val="2"/>
          <w:sz w:val="24"/>
          <w:szCs w:val="24"/>
          <w:lang w:val="en-US" w:eastAsia="zh-CN" w:bidi="ar-SA"/>
        </w:rPr>
      </w:pPr>
      <w:r>
        <w:rPr>
          <w:rFonts w:hint="eastAsia" w:cs="华文仿宋" w:asciiTheme="minorEastAsia" w:hAnsiTheme="minorEastAsia" w:eastAsiaTheme="minorEastAsia"/>
          <w:kern w:val="2"/>
          <w:sz w:val="24"/>
          <w:szCs w:val="24"/>
          <w:lang w:val="en-US" w:eastAsia="zh-CN" w:bidi="ar-SA"/>
        </w:rPr>
        <w:t>1、物业服务检查打分表</w:t>
      </w:r>
    </w:p>
    <w:p w14:paraId="5316887D">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宋体" w:hAnsi="宋体" w:eastAsia="宋体" w:cs="宋体"/>
          <w:b/>
          <w:bCs/>
          <w:i w:val="0"/>
          <w:iCs w:val="0"/>
          <w:color w:val="000000"/>
          <w:kern w:val="0"/>
          <w:sz w:val="28"/>
          <w:szCs w:val="28"/>
          <w:u w:val="none"/>
          <w:lang w:val="en-US" w:eastAsia="zh-CN" w:bidi="ar"/>
        </w:rPr>
      </w:pPr>
      <w:r>
        <w:rPr>
          <w:rFonts w:hint="eastAsia" w:cs="华文仿宋" w:asciiTheme="minorEastAsia" w:hAnsiTheme="minorEastAsia"/>
          <w:b/>
          <w:bCs/>
          <w:sz w:val="24"/>
          <w:szCs w:val="24"/>
          <w:lang w:val="en-US" w:eastAsia="zh-CN"/>
        </w:rPr>
        <w:t>附件1：</w:t>
      </w:r>
      <w:r>
        <w:rPr>
          <w:rFonts w:hint="eastAsia" w:cs="华文仿宋" w:asciiTheme="minorEastAsia" w:hAnsiTheme="minorEastAsia"/>
          <w:sz w:val="24"/>
          <w:szCs w:val="24"/>
          <w:lang w:val="en-US" w:eastAsia="zh-CN"/>
        </w:rPr>
        <w:t>物业服务检查打分表</w:t>
      </w:r>
    </w:p>
    <w:p w14:paraId="0ED32187">
      <w:pPr>
        <w:pStyle w:val="39"/>
        <w:ind w:firstLine="3113" w:firstLineChars="1100"/>
        <w:rPr>
          <w:rFonts w:hint="eastAsia"/>
          <w:lang w:val="en-US" w:eastAsia="zh-CN"/>
        </w:rPr>
      </w:pPr>
      <w:r>
        <w:rPr>
          <w:rFonts w:hint="eastAsia" w:ascii="宋体" w:hAnsi="宋体" w:eastAsia="宋体" w:cs="宋体"/>
          <w:b/>
          <w:bCs/>
          <w:i w:val="0"/>
          <w:iCs w:val="0"/>
          <w:color w:val="000000"/>
          <w:kern w:val="0"/>
          <w:sz w:val="28"/>
          <w:szCs w:val="28"/>
          <w:u w:val="none"/>
          <w:lang w:val="en-US" w:eastAsia="zh-CN" w:bidi="ar"/>
        </w:rPr>
        <w:t>物业服务检查打分表</w:t>
      </w:r>
    </w:p>
    <w:tbl>
      <w:tblPr>
        <w:tblStyle w:val="30"/>
        <w:tblW w:w="901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29"/>
        <w:gridCol w:w="604"/>
        <w:gridCol w:w="658"/>
        <w:gridCol w:w="1390"/>
        <w:gridCol w:w="4486"/>
        <w:gridCol w:w="750"/>
      </w:tblGrid>
      <w:tr w14:paraId="4F2DAD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2" w:hRule="atLeast"/>
        </w:trPr>
        <w:tc>
          <w:tcPr>
            <w:tcW w:w="173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546B115B">
            <w:pPr>
              <w:keepNext w:val="0"/>
              <w:keepLines w:val="0"/>
              <w:widowControl/>
              <w:suppressLineNumbers w:val="0"/>
              <w:jc w:val="left"/>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单位：</w:t>
            </w:r>
          </w:p>
        </w:tc>
        <w:tc>
          <w:tcPr>
            <w:tcW w:w="204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31F42E">
            <w:pPr>
              <w:keepNext w:val="0"/>
              <w:keepLines w:val="0"/>
              <w:widowControl/>
              <w:suppressLineNumbers w:val="0"/>
              <w:jc w:val="left"/>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营区：</w:t>
            </w:r>
          </w:p>
        </w:tc>
        <w:tc>
          <w:tcPr>
            <w:tcW w:w="523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43B1BE">
            <w:pPr>
              <w:keepNext w:val="0"/>
              <w:keepLines w:val="0"/>
              <w:widowControl/>
              <w:suppressLineNumbers w:val="0"/>
              <w:jc w:val="left"/>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检查日期： 年   月</w:t>
            </w:r>
          </w:p>
        </w:tc>
      </w:tr>
      <w:tr w14:paraId="27D4F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24" w:hRule="atLeast"/>
        </w:trPr>
        <w:tc>
          <w:tcPr>
            <w:tcW w:w="1129" w:type="dxa"/>
            <w:tcBorders>
              <w:top w:val="single" w:color="auto" w:sz="4" w:space="0"/>
              <w:left w:val="single" w:color="auto" w:sz="4" w:space="0"/>
              <w:bottom w:val="single" w:color="auto" w:sz="4" w:space="0"/>
              <w:right w:val="single" w:color="auto" w:sz="4" w:space="0"/>
            </w:tcBorders>
            <w:shd w:val="clear" w:color="auto" w:fill="FFFFFF"/>
            <w:vAlign w:val="center"/>
          </w:tcPr>
          <w:p w14:paraId="6ACEB58F">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检查</w:t>
            </w:r>
          </w:p>
          <w:p w14:paraId="60686F6C">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内容</w:t>
            </w:r>
          </w:p>
        </w:tc>
        <w:tc>
          <w:tcPr>
            <w:tcW w:w="604" w:type="dxa"/>
            <w:tcBorders>
              <w:top w:val="single" w:color="auto" w:sz="4" w:space="0"/>
              <w:left w:val="single" w:color="auto" w:sz="4" w:space="0"/>
              <w:bottom w:val="single" w:color="auto" w:sz="4" w:space="0"/>
              <w:right w:val="single" w:color="auto" w:sz="4" w:space="0"/>
            </w:tcBorders>
            <w:shd w:val="clear" w:color="auto" w:fill="FFFFFF"/>
            <w:vAlign w:val="center"/>
          </w:tcPr>
          <w:p w14:paraId="389C817E">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合同人数</w:t>
            </w:r>
          </w:p>
        </w:tc>
        <w:tc>
          <w:tcPr>
            <w:tcW w:w="658" w:type="dxa"/>
            <w:tcBorders>
              <w:top w:val="single" w:color="auto" w:sz="4" w:space="0"/>
              <w:left w:val="single" w:color="auto" w:sz="4" w:space="0"/>
              <w:bottom w:val="single" w:color="auto" w:sz="4" w:space="0"/>
              <w:right w:val="single" w:color="auto" w:sz="4" w:space="0"/>
            </w:tcBorders>
            <w:shd w:val="clear" w:color="auto" w:fill="FFFFFF"/>
            <w:vAlign w:val="center"/>
          </w:tcPr>
          <w:p w14:paraId="5F19A65A">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在岗人数</w:t>
            </w:r>
          </w:p>
        </w:tc>
        <w:tc>
          <w:tcPr>
            <w:tcW w:w="1390" w:type="dxa"/>
            <w:tcBorders>
              <w:top w:val="single" w:color="auto" w:sz="4" w:space="0"/>
              <w:left w:val="single" w:color="auto" w:sz="4" w:space="0"/>
              <w:bottom w:val="single" w:color="auto" w:sz="4" w:space="0"/>
              <w:right w:val="single" w:color="auto" w:sz="4" w:space="0"/>
            </w:tcBorders>
            <w:shd w:val="clear" w:color="auto" w:fill="FFFFFF"/>
            <w:vAlign w:val="center"/>
          </w:tcPr>
          <w:p w14:paraId="155DE333">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检查</w:t>
            </w:r>
          </w:p>
          <w:p w14:paraId="03641936">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场所</w:t>
            </w:r>
          </w:p>
        </w:tc>
        <w:tc>
          <w:tcPr>
            <w:tcW w:w="4486" w:type="dxa"/>
            <w:tcBorders>
              <w:top w:val="single" w:color="auto" w:sz="4" w:space="0"/>
              <w:left w:val="single" w:color="auto" w:sz="4" w:space="0"/>
              <w:bottom w:val="single" w:color="auto" w:sz="4" w:space="0"/>
              <w:right w:val="single" w:color="auto" w:sz="4" w:space="0"/>
            </w:tcBorders>
            <w:shd w:val="clear" w:color="auto" w:fill="FFFFFF"/>
            <w:vAlign w:val="center"/>
          </w:tcPr>
          <w:p w14:paraId="30585ACC">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评分细则</w:t>
            </w:r>
          </w:p>
        </w:tc>
        <w:tc>
          <w:tcPr>
            <w:tcW w:w="750" w:type="dxa"/>
            <w:tcBorders>
              <w:top w:val="single" w:color="auto" w:sz="4" w:space="0"/>
              <w:left w:val="single" w:color="auto" w:sz="4" w:space="0"/>
              <w:bottom w:val="single" w:color="auto" w:sz="4" w:space="0"/>
              <w:right w:val="single" w:color="auto" w:sz="4" w:space="0"/>
            </w:tcBorders>
            <w:shd w:val="clear" w:color="auto" w:fill="FFFFFF"/>
            <w:vAlign w:val="center"/>
          </w:tcPr>
          <w:p w14:paraId="0A84E474">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扣分</w:t>
            </w:r>
          </w:p>
        </w:tc>
      </w:tr>
      <w:tr w14:paraId="190D0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19" w:hRule="atLeast"/>
        </w:trPr>
        <w:tc>
          <w:tcPr>
            <w:tcW w:w="112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314610A7">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环境</w:t>
            </w:r>
          </w:p>
          <w:p w14:paraId="75BB1606">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保洁</w:t>
            </w:r>
          </w:p>
          <w:p w14:paraId="27B2DD03">
            <w:pPr>
              <w:keepNext w:val="0"/>
              <w:keepLines w:val="0"/>
              <w:widowControl/>
              <w:suppressLineNumbers w:val="0"/>
              <w:jc w:val="both"/>
              <w:textAlignment w:val="center"/>
              <w:rPr>
                <w:rFonts w:hint="eastAsia" w:ascii="宋体" w:hAnsi="宋体" w:eastAsia="宋体" w:cs="宋体"/>
                <w:b/>
                <w:bCs/>
                <w:i w:val="0"/>
                <w:iCs w:val="0"/>
                <w:color w:val="000000"/>
                <w:sz w:val="22"/>
                <w:szCs w:val="22"/>
                <w:u w:val="none"/>
              </w:rPr>
            </w:pPr>
            <w:r>
              <w:rPr>
                <w:rFonts w:hint="eastAsia" w:cs="华文仿宋" w:asciiTheme="minorEastAsia" w:hAnsiTheme="minorEastAsia"/>
                <w:b/>
                <w:bCs/>
                <w:sz w:val="22"/>
                <w:szCs w:val="22"/>
                <w:lang w:val="en-US" w:eastAsia="zh-CN"/>
              </w:rPr>
              <w:t>（30分）</w:t>
            </w: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53094DFB">
            <w:pPr>
              <w:jc w:val="center"/>
              <w:rPr>
                <w:rFonts w:hint="eastAsia"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32018DB0">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1B4419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cs="华文仿宋" w:asciiTheme="minorEastAsia" w:hAnsiTheme="minorEastAsia"/>
                <w:sz w:val="22"/>
                <w:szCs w:val="22"/>
                <w:lang w:val="en-US" w:eastAsia="zh-CN"/>
              </w:rPr>
              <w:t>会议室、接待室、传达室、指挥中心、“五小工程”功能室等。</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2F44D2FB">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ascii="宋体" w:hAnsi="宋体" w:eastAsia="宋体" w:cs="宋体"/>
                <w:i w:val="0"/>
                <w:iCs w:val="0"/>
                <w:color w:val="000000"/>
                <w:kern w:val="0"/>
                <w:sz w:val="22"/>
                <w:szCs w:val="22"/>
                <w:u w:val="none"/>
                <w:lang w:val="en-US" w:eastAsia="zh-CN" w:bidi="ar"/>
              </w:rPr>
              <w:t>□</w:t>
            </w:r>
            <w:r>
              <w:rPr>
                <w:rFonts w:hint="eastAsia" w:cs="华文仿宋" w:asciiTheme="minorEastAsia" w:hAnsiTheme="minorEastAsia"/>
                <w:sz w:val="22"/>
                <w:szCs w:val="22"/>
                <w:lang w:val="en-US" w:eastAsia="zh-CN"/>
              </w:rPr>
              <w:t>地面有水渍、污渍扣0.5分；</w:t>
            </w:r>
          </w:p>
          <w:p w14:paraId="58EDF256">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cs="华文仿宋" w:asciiTheme="minorEastAsia" w:hAnsiTheme="minorEastAsia"/>
                <w:sz w:val="22"/>
                <w:szCs w:val="22"/>
                <w:lang w:val="en-US" w:eastAsia="zh-CN"/>
              </w:rPr>
              <w:t>台面脏乱积灰扣1分；</w:t>
            </w:r>
          </w:p>
          <w:p w14:paraId="2D75D619">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ascii="宋体" w:hAnsi="宋体" w:eastAsia="宋体" w:cs="宋体"/>
                <w:i w:val="0"/>
                <w:iCs w:val="0"/>
                <w:color w:val="000000"/>
                <w:kern w:val="0"/>
                <w:sz w:val="21"/>
                <w:szCs w:val="21"/>
                <w:u w:val="none"/>
                <w:lang w:val="en-US" w:eastAsia="zh-CN" w:bidi="ar"/>
              </w:rPr>
              <w:t>□</w:t>
            </w:r>
            <w:r>
              <w:rPr>
                <w:rFonts w:hint="eastAsia" w:cs="华文仿宋" w:asciiTheme="minorEastAsia" w:hAnsiTheme="minorEastAsia"/>
                <w:sz w:val="22"/>
                <w:szCs w:val="22"/>
                <w:lang w:val="en-US" w:eastAsia="zh-CN"/>
              </w:rPr>
              <w:t>公共物品摆放杂乱扣0.5分；</w:t>
            </w:r>
          </w:p>
          <w:p w14:paraId="6BD3E404">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w:t>
            </w:r>
            <w:r>
              <w:rPr>
                <w:rFonts w:hint="eastAsia" w:cs="华文仿宋" w:asciiTheme="minorEastAsia" w:hAnsiTheme="minorEastAsia"/>
                <w:sz w:val="22"/>
                <w:szCs w:val="22"/>
                <w:lang w:val="en-US" w:eastAsia="zh-CN"/>
              </w:rPr>
              <w:t>垃圾桶满溢、有异味扣1分</w:t>
            </w:r>
            <w:r>
              <w:rPr>
                <w:rFonts w:hint="eastAsia" w:ascii="宋体" w:hAnsi="宋体" w:eastAsia="宋体" w:cs="宋体"/>
                <w:i w:val="0"/>
                <w:iCs w:val="0"/>
                <w:color w:val="000000"/>
                <w:kern w:val="0"/>
                <w:sz w:val="21"/>
                <w:szCs w:val="21"/>
                <w:u w:val="none"/>
                <w:lang w:val="en-US" w:eastAsia="zh-CN" w:bidi="ar"/>
              </w:rPr>
              <w:t>；</w:t>
            </w:r>
          </w:p>
          <w:p w14:paraId="390C8FD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1"/>
                <w:szCs w:val="21"/>
                <w:u w:val="none"/>
                <w:lang w:val="en-US" w:eastAsia="zh-CN" w:bidi="ar"/>
              </w:rPr>
              <w:t>□</w:t>
            </w:r>
            <w:r>
              <w:rPr>
                <w:rFonts w:hint="eastAsia" w:cs="华文仿宋" w:asciiTheme="minorEastAsia" w:hAnsiTheme="minorEastAsia"/>
                <w:sz w:val="22"/>
                <w:szCs w:val="22"/>
                <w:lang w:val="en-US" w:eastAsia="zh-CN"/>
              </w:rPr>
              <w:t>会议结束未及时清洁扣0.5分。</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7F0CA0CE">
            <w:pPr>
              <w:jc w:val="center"/>
              <w:rPr>
                <w:rFonts w:hint="eastAsia" w:ascii="宋体" w:hAnsi="宋体" w:eastAsia="宋体" w:cs="宋体"/>
                <w:i w:val="0"/>
                <w:iCs w:val="0"/>
                <w:color w:val="000000"/>
                <w:sz w:val="22"/>
                <w:szCs w:val="22"/>
                <w:u w:val="none"/>
              </w:rPr>
            </w:pPr>
          </w:p>
        </w:tc>
      </w:tr>
      <w:tr w14:paraId="676FD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91" w:hRule="atLeast"/>
        </w:trPr>
        <w:tc>
          <w:tcPr>
            <w:tcW w:w="11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553D43F">
            <w:pPr>
              <w:jc w:val="center"/>
              <w:rPr>
                <w:rFonts w:hint="eastAsia" w:ascii="宋体" w:hAnsi="宋体" w:eastAsia="宋体" w:cs="宋体"/>
                <w:b/>
                <w:bCs/>
                <w:i w:val="0"/>
                <w:iCs w:val="0"/>
                <w:color w:val="000000"/>
                <w:sz w:val="22"/>
                <w:szCs w:val="22"/>
                <w:u w:val="none"/>
              </w:rPr>
            </w:pP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451E5607">
            <w:pPr>
              <w:jc w:val="center"/>
              <w:rPr>
                <w:rFonts w:hint="default"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41BF6719">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0A583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cs="华文仿宋" w:asciiTheme="minorEastAsia" w:hAnsiTheme="minorEastAsia"/>
                <w:sz w:val="22"/>
                <w:szCs w:val="22"/>
                <w:lang w:val="en-US" w:eastAsia="zh-CN"/>
              </w:rPr>
              <w:t>业务窗口、卫生间等。</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6466CD41">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 xml:space="preserve">□地面有水渍、污渍扣0.5分； </w:t>
            </w:r>
          </w:p>
          <w:p w14:paraId="559837ED">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□墙面有手印、脚印及涂抹乱画等每处扣0.5分；</w:t>
            </w:r>
          </w:p>
          <w:p w14:paraId="6F0EE863">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 xml:space="preserve">□存在卫生死角、烟头堆积、杂物堆放扣1分； </w:t>
            </w:r>
          </w:p>
          <w:p w14:paraId="25892D30">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□门牌、警徽标识、建筑设施蛛网、污渍未及时处理扣1分；</w:t>
            </w:r>
          </w:p>
          <w:p w14:paraId="43F95FA1">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□卫生间耗材补充不及时扣1分；</w:t>
            </w:r>
          </w:p>
          <w:p w14:paraId="7C3EE74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cs="华文仿宋" w:asciiTheme="minorEastAsia" w:hAnsiTheme="minorEastAsia"/>
                <w:sz w:val="22"/>
                <w:szCs w:val="22"/>
                <w:lang w:val="en-US" w:eastAsia="zh-CN"/>
              </w:rPr>
              <w:t>□大厅自助</w:t>
            </w:r>
            <w:r>
              <w:rPr>
                <w:rFonts w:hint="eastAsia" w:ascii="宋体" w:hAnsi="宋体" w:eastAsia="宋体" w:cs="宋体"/>
                <w:i w:val="0"/>
                <w:iCs w:val="0"/>
                <w:color w:val="000000"/>
                <w:kern w:val="0"/>
                <w:sz w:val="22"/>
                <w:szCs w:val="22"/>
                <w:u w:val="none"/>
                <w:lang w:val="en-US" w:eastAsia="zh-CN" w:bidi="ar"/>
              </w:rPr>
              <w:t>设备、公共设施积灰脏乱扣1分。</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FF5B252">
            <w:pPr>
              <w:jc w:val="center"/>
              <w:rPr>
                <w:rFonts w:hint="eastAsia" w:ascii="宋体" w:hAnsi="宋体" w:eastAsia="宋体" w:cs="宋体"/>
                <w:i w:val="0"/>
                <w:iCs w:val="0"/>
                <w:color w:val="000000"/>
                <w:sz w:val="22"/>
                <w:szCs w:val="22"/>
                <w:u w:val="none"/>
              </w:rPr>
            </w:pPr>
          </w:p>
        </w:tc>
      </w:tr>
      <w:tr w14:paraId="2BC50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19" w:hRule="atLeast"/>
        </w:trPr>
        <w:tc>
          <w:tcPr>
            <w:tcW w:w="11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FCBA5DE">
            <w:pPr>
              <w:jc w:val="center"/>
              <w:rPr>
                <w:rFonts w:hint="eastAsia" w:ascii="宋体" w:hAnsi="宋体" w:eastAsia="宋体" w:cs="宋体"/>
                <w:b/>
                <w:bCs/>
                <w:i w:val="0"/>
                <w:iCs w:val="0"/>
                <w:color w:val="000000"/>
                <w:sz w:val="22"/>
                <w:szCs w:val="22"/>
                <w:u w:val="none"/>
              </w:rPr>
            </w:pP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1BAD406D">
            <w:pPr>
              <w:jc w:val="center"/>
              <w:rPr>
                <w:rFonts w:hint="default"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62D68CDA">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01BCFB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cs="华文仿宋" w:asciiTheme="minorEastAsia" w:hAnsiTheme="minorEastAsia"/>
                <w:sz w:val="22"/>
                <w:szCs w:val="22"/>
                <w:lang w:val="en-US" w:eastAsia="zh-CN"/>
              </w:rPr>
              <w:t>院落、停车场、消防通道、绿化带等。</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77B3D0E1">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ascii="宋体" w:hAnsi="宋体" w:eastAsia="宋体" w:cs="宋体"/>
                <w:i w:val="0"/>
                <w:iCs w:val="0"/>
                <w:color w:val="000000"/>
                <w:kern w:val="0"/>
                <w:sz w:val="22"/>
                <w:szCs w:val="22"/>
                <w:u w:val="none"/>
                <w:lang w:val="en-US" w:eastAsia="zh-CN" w:bidi="ar"/>
              </w:rPr>
              <w:t>□</w:t>
            </w:r>
            <w:r>
              <w:rPr>
                <w:rFonts w:hint="eastAsia" w:cs="华文仿宋" w:asciiTheme="minorEastAsia" w:hAnsiTheme="minorEastAsia"/>
                <w:sz w:val="22"/>
                <w:szCs w:val="22"/>
                <w:lang w:val="en-US" w:eastAsia="zh-CN"/>
              </w:rPr>
              <w:t>公共区域发现零散垃圾扣1分；</w:t>
            </w:r>
          </w:p>
          <w:p w14:paraId="2D231E6D">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□大面积积脏乱、落叶堆积未及时清理扣1分；</w:t>
            </w:r>
          </w:p>
          <w:p w14:paraId="27733837">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□垃圾点清运不及时、周边脏乱扣1分；</w:t>
            </w:r>
          </w:p>
          <w:p w14:paraId="5E4FCCA8">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□地面有烟头、未及时清扫扣0.5分；</w:t>
            </w:r>
          </w:p>
          <w:p w14:paraId="0DD7298F">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cs="华文仿宋" w:asciiTheme="minorEastAsia" w:hAnsiTheme="minorEastAsia"/>
                <w:sz w:val="22"/>
                <w:szCs w:val="22"/>
                <w:lang w:val="en-US" w:eastAsia="zh-CN"/>
              </w:rPr>
              <w:t>□室外设施脏乱未及时清理扣0.5分</w:t>
            </w:r>
            <w:r>
              <w:rPr>
                <w:rFonts w:hint="eastAsia" w:ascii="宋体" w:hAnsi="宋体" w:eastAsia="宋体" w:cs="宋体"/>
                <w:i w:val="0"/>
                <w:iCs w:val="0"/>
                <w:color w:val="000000"/>
                <w:kern w:val="0"/>
                <w:sz w:val="22"/>
                <w:szCs w:val="22"/>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39B3A01">
            <w:pPr>
              <w:jc w:val="center"/>
              <w:rPr>
                <w:rFonts w:hint="eastAsia" w:ascii="宋体" w:hAnsi="宋体" w:eastAsia="宋体" w:cs="宋体"/>
                <w:i w:val="0"/>
                <w:iCs w:val="0"/>
                <w:color w:val="000000"/>
                <w:sz w:val="22"/>
                <w:szCs w:val="22"/>
                <w:u w:val="none"/>
              </w:rPr>
            </w:pPr>
          </w:p>
        </w:tc>
      </w:tr>
      <w:tr w14:paraId="1420B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19" w:hRule="atLeast"/>
        </w:trPr>
        <w:tc>
          <w:tcPr>
            <w:tcW w:w="112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71F91EF3">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秩序</w:t>
            </w:r>
          </w:p>
          <w:p w14:paraId="18D98608">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管理</w:t>
            </w:r>
          </w:p>
          <w:p w14:paraId="031ED03A">
            <w:pPr>
              <w:keepNext w:val="0"/>
              <w:keepLines w:val="0"/>
              <w:widowControl/>
              <w:suppressLineNumbers w:val="0"/>
              <w:jc w:val="both"/>
              <w:textAlignment w:val="center"/>
              <w:rPr>
                <w:rFonts w:hint="eastAsia" w:ascii="宋体" w:hAnsi="宋体" w:eastAsia="宋体" w:cs="宋体"/>
                <w:b/>
                <w:bCs/>
                <w:i w:val="0"/>
                <w:iCs w:val="0"/>
                <w:color w:val="000000"/>
                <w:sz w:val="22"/>
                <w:szCs w:val="22"/>
                <w:u w:val="none"/>
              </w:rPr>
            </w:pPr>
            <w:r>
              <w:rPr>
                <w:rFonts w:hint="eastAsia" w:cs="华文仿宋" w:asciiTheme="minorEastAsia" w:hAnsiTheme="minorEastAsia"/>
                <w:b/>
                <w:bCs/>
                <w:sz w:val="22"/>
                <w:szCs w:val="22"/>
                <w:lang w:val="en-US" w:eastAsia="zh-CN"/>
              </w:rPr>
              <w:t>（30分）</w:t>
            </w: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6ADB721C">
            <w:pPr>
              <w:jc w:val="center"/>
              <w:rPr>
                <w:rFonts w:hint="default"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71D44CC5">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5FA96BF7">
            <w:pPr>
              <w:keepNext w:val="0"/>
              <w:keepLines w:val="0"/>
              <w:widowControl/>
              <w:suppressLineNumbers w:val="0"/>
              <w:ind w:firstLine="223" w:firstLineChars="10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门岗值守</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7F0720B8">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□发现脱岗、睡岗每次扣1分；</w:t>
            </w:r>
          </w:p>
          <w:p w14:paraId="6B1C2B0D">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□在岗期间玩手机、闲聊、仪容不整扣0.5分；</w:t>
            </w:r>
          </w:p>
          <w:p w14:paraId="3F018E89">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□交接班无记录、记录不规范扣1分；</w:t>
            </w:r>
          </w:p>
          <w:p w14:paraId="0DC249B3">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 xml:space="preserve">□擅自调岗、空岗扣1.5分； </w:t>
            </w:r>
          </w:p>
          <w:p w14:paraId="00017A5D">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□非工作时段长期在队留宿扣3分</w:t>
            </w:r>
            <w:r>
              <w:rPr>
                <w:rFonts w:hint="eastAsia" w:ascii="宋体" w:hAnsi="宋体" w:eastAsia="宋体" w:cs="宋体"/>
                <w:i w:val="0"/>
                <w:iCs w:val="0"/>
                <w:color w:val="000000"/>
                <w:kern w:val="0"/>
                <w:sz w:val="22"/>
                <w:szCs w:val="22"/>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29FDC146">
            <w:pPr>
              <w:jc w:val="center"/>
              <w:rPr>
                <w:rFonts w:hint="eastAsia" w:ascii="宋体" w:hAnsi="宋体" w:eastAsia="宋体" w:cs="宋体"/>
                <w:i w:val="0"/>
                <w:iCs w:val="0"/>
                <w:color w:val="000000"/>
                <w:sz w:val="22"/>
                <w:szCs w:val="22"/>
                <w:u w:val="none"/>
              </w:rPr>
            </w:pPr>
          </w:p>
        </w:tc>
      </w:tr>
      <w:tr w14:paraId="28E6F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19" w:hRule="atLeast"/>
        </w:trPr>
        <w:tc>
          <w:tcPr>
            <w:tcW w:w="11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7EC850EC">
            <w:pPr>
              <w:jc w:val="center"/>
              <w:rPr>
                <w:rFonts w:hint="eastAsia" w:ascii="宋体" w:hAnsi="宋体" w:eastAsia="宋体" w:cs="宋体"/>
                <w:b/>
                <w:bCs/>
                <w:i w:val="0"/>
                <w:iCs w:val="0"/>
                <w:color w:val="000000"/>
                <w:sz w:val="22"/>
                <w:szCs w:val="22"/>
                <w:u w:val="none"/>
              </w:rPr>
            </w:pP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6E064F75">
            <w:pPr>
              <w:jc w:val="center"/>
              <w:rPr>
                <w:rFonts w:hint="default"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77C1BD48">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36B842F0">
            <w:pPr>
              <w:keepNext w:val="0"/>
              <w:keepLines w:val="0"/>
              <w:widowControl/>
              <w:suppressLineNumbers w:val="0"/>
              <w:jc w:val="center"/>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出入</w:t>
            </w:r>
          </w:p>
          <w:p w14:paraId="4E096A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cs="华文仿宋" w:asciiTheme="minorEastAsia" w:hAnsiTheme="minorEastAsia"/>
                <w:sz w:val="22"/>
                <w:szCs w:val="22"/>
                <w:lang w:val="en-US" w:eastAsia="zh-CN"/>
              </w:rPr>
              <w:t>秩序管控</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6C91BE20">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ascii="宋体" w:hAnsi="宋体" w:eastAsia="宋体" w:cs="宋体"/>
                <w:i w:val="0"/>
                <w:iCs w:val="0"/>
                <w:color w:val="000000"/>
                <w:kern w:val="0"/>
                <w:sz w:val="22"/>
                <w:szCs w:val="22"/>
                <w:u w:val="none"/>
                <w:lang w:val="en-US" w:eastAsia="zh-CN" w:bidi="ar"/>
              </w:rPr>
              <w:t>□</w:t>
            </w:r>
            <w:r>
              <w:rPr>
                <w:rFonts w:hint="eastAsia" w:cs="华文仿宋" w:asciiTheme="minorEastAsia" w:hAnsiTheme="minorEastAsia"/>
                <w:sz w:val="22"/>
                <w:szCs w:val="22"/>
                <w:lang w:val="en-US" w:eastAsia="zh-CN"/>
              </w:rPr>
              <w:t>未落实访客登记制度扣0.5分；</w:t>
            </w:r>
          </w:p>
          <w:p w14:paraId="3E3B4380">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 xml:space="preserve">□放任无关人员、商贩、外卖进入营区扣1分； </w:t>
            </w:r>
          </w:p>
          <w:p w14:paraId="1CEB4D6D">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 xml:space="preserve">□车辆引导不到位造成拥堵、乱停乱放、停放朝向不一致扣0.5分； </w:t>
            </w:r>
          </w:p>
          <w:p w14:paraId="2134076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cs="华文仿宋" w:asciiTheme="minorEastAsia" w:hAnsiTheme="minorEastAsia"/>
                <w:sz w:val="22"/>
                <w:szCs w:val="22"/>
                <w:lang w:val="en-US" w:eastAsia="zh-CN"/>
              </w:rPr>
              <w:t>□管控松懈、秩序混乱扣2分</w:t>
            </w:r>
            <w:r>
              <w:rPr>
                <w:rFonts w:hint="eastAsia" w:ascii="宋体" w:hAnsi="宋体" w:eastAsia="宋体" w:cs="宋体"/>
                <w:i w:val="0"/>
                <w:iCs w:val="0"/>
                <w:color w:val="000000"/>
                <w:kern w:val="0"/>
                <w:sz w:val="22"/>
                <w:szCs w:val="22"/>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76B7C504">
            <w:pPr>
              <w:jc w:val="center"/>
              <w:rPr>
                <w:rFonts w:hint="eastAsia" w:ascii="宋体" w:hAnsi="宋体" w:eastAsia="宋体" w:cs="宋体"/>
                <w:i w:val="0"/>
                <w:iCs w:val="0"/>
                <w:color w:val="000000"/>
                <w:sz w:val="22"/>
                <w:szCs w:val="22"/>
                <w:u w:val="none"/>
              </w:rPr>
            </w:pPr>
          </w:p>
        </w:tc>
      </w:tr>
      <w:tr w14:paraId="7FC105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11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4B1FE7EB">
            <w:pPr>
              <w:jc w:val="center"/>
              <w:rPr>
                <w:rFonts w:hint="eastAsia" w:ascii="宋体" w:hAnsi="宋体" w:eastAsia="宋体" w:cs="宋体"/>
                <w:b/>
                <w:bCs/>
                <w:i w:val="0"/>
                <w:iCs w:val="0"/>
                <w:color w:val="000000"/>
                <w:sz w:val="22"/>
                <w:szCs w:val="22"/>
                <w:u w:val="none"/>
              </w:rPr>
            </w:pP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0B816CAB">
            <w:pPr>
              <w:jc w:val="center"/>
              <w:rPr>
                <w:rFonts w:hint="default"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4D6E6530">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4A7AA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cs="华文仿宋" w:asciiTheme="minorEastAsia" w:hAnsiTheme="minorEastAsia"/>
                <w:sz w:val="22"/>
                <w:szCs w:val="22"/>
                <w:lang w:val="en-US" w:eastAsia="zh-CN"/>
              </w:rPr>
              <w:t>安全巡查及应急处置</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065E7088">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ascii="宋体" w:hAnsi="宋体" w:eastAsia="宋体" w:cs="宋体"/>
                <w:i w:val="0"/>
                <w:iCs w:val="0"/>
                <w:color w:val="000000"/>
                <w:kern w:val="0"/>
                <w:sz w:val="22"/>
                <w:szCs w:val="22"/>
                <w:u w:val="none"/>
                <w:lang w:val="en-US" w:eastAsia="zh-CN" w:bidi="ar"/>
              </w:rPr>
              <w:t>□</w:t>
            </w:r>
            <w:r>
              <w:rPr>
                <w:rFonts w:hint="eastAsia" w:cs="华文仿宋" w:asciiTheme="minorEastAsia" w:hAnsiTheme="minorEastAsia"/>
                <w:sz w:val="22"/>
                <w:szCs w:val="22"/>
                <w:lang w:val="en-US" w:eastAsia="zh-CN"/>
              </w:rPr>
              <w:t>消防设施设备缺审脱检每件扣5分；</w:t>
            </w:r>
          </w:p>
          <w:p w14:paraId="7CFE6AD9">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□未按规定频次巡查、巡查无记录扣2分；</w:t>
            </w:r>
          </w:p>
          <w:p w14:paraId="6D472453">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 xml:space="preserve">□排查隐患不彻底、漏报隐患每处扣2分； </w:t>
            </w:r>
          </w:p>
          <w:p w14:paraId="52CF58B9">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 xml:space="preserve">□消防通道被占用未及时劝阻清理扣3分； </w:t>
            </w:r>
          </w:p>
          <w:p w14:paraId="3BFE001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cs="华文仿宋" w:asciiTheme="minorEastAsia" w:hAnsiTheme="minorEastAsia"/>
                <w:sz w:val="22"/>
                <w:szCs w:val="22"/>
                <w:lang w:val="en-US" w:eastAsia="zh-CN"/>
              </w:rPr>
              <w:t>□突发情况处置迟缓、推诿不作为扣3分</w:t>
            </w:r>
            <w:r>
              <w:rPr>
                <w:rFonts w:hint="eastAsia" w:ascii="宋体" w:hAnsi="宋体" w:eastAsia="宋体" w:cs="宋体"/>
                <w:i w:val="0"/>
                <w:iCs w:val="0"/>
                <w:color w:val="000000"/>
                <w:kern w:val="0"/>
                <w:sz w:val="22"/>
                <w:szCs w:val="22"/>
                <w:u w:val="none"/>
                <w:lang w:val="en-US" w:eastAsia="zh-CN" w:bidi="ar"/>
              </w:rPr>
              <w:t>。</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ED4BFF0">
            <w:pPr>
              <w:jc w:val="center"/>
              <w:rPr>
                <w:rFonts w:hint="eastAsia" w:ascii="宋体" w:hAnsi="宋体" w:eastAsia="宋体" w:cs="宋体"/>
                <w:i w:val="0"/>
                <w:iCs w:val="0"/>
                <w:color w:val="000000"/>
                <w:sz w:val="22"/>
                <w:szCs w:val="22"/>
                <w:u w:val="none"/>
              </w:rPr>
            </w:pPr>
          </w:p>
        </w:tc>
      </w:tr>
      <w:tr w14:paraId="448FB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112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14:paraId="2BAFCA0C">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设施</w:t>
            </w:r>
          </w:p>
          <w:p w14:paraId="74370B92">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维护</w:t>
            </w:r>
          </w:p>
          <w:p w14:paraId="00343504">
            <w:pPr>
              <w:keepNext w:val="0"/>
              <w:keepLines w:val="0"/>
              <w:widowControl/>
              <w:suppressLineNumbers w:val="0"/>
              <w:jc w:val="both"/>
              <w:textAlignment w:val="center"/>
              <w:rPr>
                <w:rFonts w:hint="eastAsia" w:ascii="宋体" w:hAnsi="宋体" w:eastAsia="宋体" w:cs="宋体"/>
                <w:b/>
                <w:bCs/>
                <w:i w:val="0"/>
                <w:iCs w:val="0"/>
                <w:color w:val="000000"/>
                <w:sz w:val="22"/>
                <w:szCs w:val="22"/>
                <w:u w:val="none"/>
              </w:rPr>
            </w:pPr>
            <w:r>
              <w:rPr>
                <w:rFonts w:hint="eastAsia" w:cs="华文仿宋" w:asciiTheme="minorEastAsia" w:hAnsiTheme="minorEastAsia"/>
                <w:b/>
                <w:bCs/>
                <w:sz w:val="22"/>
                <w:szCs w:val="22"/>
                <w:lang w:val="en-US" w:eastAsia="zh-CN"/>
              </w:rPr>
              <w:t>（30分）</w:t>
            </w: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46F2B35A">
            <w:pPr>
              <w:jc w:val="center"/>
              <w:rPr>
                <w:rFonts w:hint="default"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74B2F5C7">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1E6E443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日常</w:t>
            </w:r>
          </w:p>
          <w:p w14:paraId="6597CF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设施维护</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324560CE">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□一般故障超时未修复每次扣0.5分</w:t>
            </w:r>
            <w:r>
              <w:rPr>
                <w:rFonts w:hint="eastAsia" w:cs="华文仿宋" w:asciiTheme="minorEastAsia" w:hAnsiTheme="minorEastAsia"/>
                <w:sz w:val="22"/>
                <w:szCs w:val="22"/>
                <w:lang w:val="en-US" w:eastAsia="zh-CN"/>
              </w:rPr>
              <w:t>；</w:t>
            </w:r>
          </w:p>
          <w:p w14:paraId="0FF39CA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□紧急故障未及时处置每次扣1分</w:t>
            </w:r>
            <w:r>
              <w:rPr>
                <w:rFonts w:hint="eastAsia" w:cs="华文仿宋" w:asciiTheme="minorEastAsia" w:hAnsiTheme="minorEastAsia"/>
                <w:sz w:val="22"/>
                <w:szCs w:val="22"/>
                <w:lang w:val="en-US" w:eastAsia="zh-CN"/>
              </w:rPr>
              <w:t>；</w:t>
            </w:r>
            <w:r>
              <w:rPr>
                <w:rFonts w:hint="eastAsia" w:ascii="宋体" w:hAnsi="宋体" w:eastAsia="宋体" w:cs="宋体"/>
                <w:i w:val="0"/>
                <w:iCs w:val="0"/>
                <w:color w:val="000000"/>
                <w:kern w:val="0"/>
                <w:sz w:val="22"/>
                <w:szCs w:val="22"/>
                <w:u w:val="none"/>
                <w:lang w:val="en-US" w:eastAsia="zh-CN" w:bidi="ar"/>
              </w:rPr>
              <w:t xml:space="preserve"> </w:t>
            </w:r>
          </w:p>
          <w:p w14:paraId="2F985199">
            <w:pPr>
              <w:keepNext w:val="0"/>
              <w:keepLines w:val="0"/>
              <w:widowControl/>
              <w:suppressLineNumbers w:val="0"/>
              <w:jc w:val="left"/>
              <w:textAlignment w:val="center"/>
              <w:rPr>
                <w:rFonts w:hint="eastAsia" w:cs="华文仿宋" w:asciiTheme="minorEastAsia" w:hAnsiTheme="minorEastAsia"/>
                <w:sz w:val="22"/>
                <w:szCs w:val="22"/>
                <w:lang w:val="en-US" w:eastAsia="zh-CN"/>
              </w:rPr>
            </w:pPr>
            <w:r>
              <w:rPr>
                <w:rFonts w:hint="eastAsia" w:ascii="宋体" w:hAnsi="宋体" w:eastAsia="宋体" w:cs="宋体"/>
                <w:i w:val="0"/>
                <w:iCs w:val="0"/>
                <w:color w:val="000000"/>
                <w:kern w:val="0"/>
                <w:sz w:val="22"/>
                <w:szCs w:val="22"/>
                <w:u w:val="none"/>
                <w:lang w:val="en-US" w:eastAsia="zh-CN" w:bidi="ar"/>
              </w:rPr>
              <w:t>□维修质量差、短期内重复损坏每次扣1分</w:t>
            </w:r>
            <w:r>
              <w:rPr>
                <w:rFonts w:hint="eastAsia" w:cs="华文仿宋" w:asciiTheme="minorEastAsia" w:hAnsiTheme="minorEastAsia"/>
                <w:sz w:val="22"/>
                <w:szCs w:val="22"/>
                <w:lang w:val="en-US" w:eastAsia="zh-CN"/>
              </w:rPr>
              <w:t>；</w:t>
            </w:r>
          </w:p>
          <w:p w14:paraId="461AA8B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□维修后现场脏乱未清理每次扣0.5分。</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09C1DC4C">
            <w:pPr>
              <w:jc w:val="center"/>
              <w:rPr>
                <w:rFonts w:hint="eastAsia" w:ascii="宋体" w:hAnsi="宋体" w:eastAsia="宋体" w:cs="宋体"/>
                <w:i w:val="0"/>
                <w:iCs w:val="0"/>
                <w:color w:val="000000"/>
                <w:sz w:val="22"/>
                <w:szCs w:val="22"/>
                <w:u w:val="none"/>
              </w:rPr>
            </w:pPr>
          </w:p>
        </w:tc>
      </w:tr>
      <w:tr w14:paraId="60D0F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51" w:hRule="atLeast"/>
        </w:trPr>
        <w:tc>
          <w:tcPr>
            <w:tcW w:w="11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37843BF4">
            <w:pPr>
              <w:jc w:val="center"/>
              <w:rPr>
                <w:rFonts w:hint="eastAsia" w:ascii="宋体" w:hAnsi="宋体" w:eastAsia="宋体" w:cs="宋体"/>
                <w:b/>
                <w:bCs/>
                <w:i w:val="0"/>
                <w:iCs w:val="0"/>
                <w:color w:val="000000"/>
                <w:sz w:val="22"/>
                <w:szCs w:val="22"/>
                <w:u w:val="none"/>
              </w:rPr>
            </w:pP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3B334F94">
            <w:pPr>
              <w:jc w:val="center"/>
              <w:rPr>
                <w:rFonts w:hint="default"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59555B50">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3751CB8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设施</w:t>
            </w:r>
          </w:p>
          <w:p w14:paraId="567885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巡检养护</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541708A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□未开展常态化巡检、无养护台账每次扣2分；</w:t>
            </w:r>
          </w:p>
          <w:p w14:paraId="79C7BB5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□漏查设施隐患导致故障发生每次扣3分； □未按要求定期保养设施每次扣5分 ；</w:t>
            </w:r>
          </w:p>
          <w:p w14:paraId="10393F7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□台账记录混乱、信息不实每次扣2分。</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1A72F7C">
            <w:pPr>
              <w:jc w:val="center"/>
              <w:rPr>
                <w:rFonts w:hint="eastAsia" w:ascii="宋体" w:hAnsi="宋体" w:eastAsia="宋体" w:cs="宋体"/>
                <w:i w:val="0"/>
                <w:iCs w:val="0"/>
                <w:color w:val="000000"/>
                <w:sz w:val="22"/>
                <w:szCs w:val="22"/>
                <w:u w:val="none"/>
              </w:rPr>
            </w:pPr>
          </w:p>
        </w:tc>
      </w:tr>
      <w:tr w14:paraId="3DB69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1" w:hRule="atLeast"/>
        </w:trPr>
        <w:tc>
          <w:tcPr>
            <w:tcW w:w="1129" w:type="dxa"/>
            <w:vMerge w:val="continue"/>
            <w:tcBorders>
              <w:top w:val="single" w:color="auto" w:sz="4" w:space="0"/>
              <w:left w:val="single" w:color="auto" w:sz="4" w:space="0"/>
              <w:bottom w:val="single" w:color="auto" w:sz="4" w:space="0"/>
              <w:right w:val="single" w:color="auto" w:sz="4" w:space="0"/>
            </w:tcBorders>
            <w:shd w:val="clear" w:color="auto" w:fill="FFFFFF"/>
            <w:vAlign w:val="center"/>
          </w:tcPr>
          <w:p w14:paraId="2B1D7718">
            <w:pPr>
              <w:jc w:val="center"/>
              <w:rPr>
                <w:rFonts w:hint="eastAsia" w:ascii="宋体" w:hAnsi="宋体" w:eastAsia="宋体" w:cs="宋体"/>
                <w:b/>
                <w:bCs/>
                <w:i w:val="0"/>
                <w:iCs w:val="0"/>
                <w:color w:val="000000"/>
                <w:sz w:val="22"/>
                <w:szCs w:val="22"/>
                <w:u w:val="none"/>
              </w:rPr>
            </w:pPr>
          </w:p>
        </w:tc>
        <w:tc>
          <w:tcPr>
            <w:tcW w:w="604" w:type="dxa"/>
            <w:tcBorders>
              <w:top w:val="single" w:color="auto" w:sz="4" w:space="0"/>
              <w:left w:val="single" w:color="auto" w:sz="4" w:space="0"/>
              <w:bottom w:val="single" w:color="auto" w:sz="4" w:space="0"/>
              <w:right w:val="single" w:color="auto" w:sz="4" w:space="0"/>
            </w:tcBorders>
            <w:shd w:val="clear" w:color="auto" w:fill="auto"/>
            <w:vAlign w:val="center"/>
          </w:tcPr>
          <w:p w14:paraId="5F747E3D">
            <w:pPr>
              <w:jc w:val="center"/>
              <w:rPr>
                <w:rFonts w:hint="default" w:ascii="Calibri" w:hAnsi="Calibri" w:eastAsia="等线" w:cs="Calibri"/>
                <w:i w:val="0"/>
                <w:iCs w:val="0"/>
                <w:color w:val="000000"/>
                <w:sz w:val="22"/>
                <w:szCs w:val="22"/>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67628E1C">
            <w:pPr>
              <w:jc w:val="center"/>
              <w:rPr>
                <w:rFonts w:hint="default" w:ascii="Calibri" w:hAnsi="Calibri" w:eastAsia="等线" w:cs="Calibri"/>
                <w:i w:val="0"/>
                <w:iCs w:val="0"/>
                <w:color w:val="000000"/>
                <w:sz w:val="22"/>
                <w:szCs w:val="22"/>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vAlign w:val="center"/>
          </w:tcPr>
          <w:p w14:paraId="1A81993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报修</w:t>
            </w:r>
          </w:p>
          <w:p w14:paraId="5D5E63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响应服务</w:t>
            </w:r>
          </w:p>
        </w:tc>
        <w:tc>
          <w:tcPr>
            <w:tcW w:w="4486" w:type="dxa"/>
            <w:tcBorders>
              <w:top w:val="single" w:color="auto" w:sz="4" w:space="0"/>
              <w:left w:val="single" w:color="auto" w:sz="4" w:space="0"/>
              <w:bottom w:val="single" w:color="auto" w:sz="4" w:space="0"/>
              <w:right w:val="single" w:color="auto" w:sz="4" w:space="0"/>
            </w:tcBorders>
            <w:shd w:val="clear" w:color="auto" w:fill="auto"/>
            <w:vAlign w:val="center"/>
          </w:tcPr>
          <w:p w14:paraId="6591DEC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□报修渠道无人响应每次扣1分 ；</w:t>
            </w:r>
          </w:p>
          <w:p w14:paraId="4A5B452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□推诿扯皮、拒不处置合理报修诉求每次扣1分；</w:t>
            </w:r>
          </w:p>
          <w:p w14:paraId="218855A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□维修服务态度恶劣被投诉每次扣1分； </w:t>
            </w:r>
          </w:p>
          <w:p w14:paraId="3FA6B8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□未闭环处置、未回访每次扣0.5分。</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ED1DA87">
            <w:pPr>
              <w:jc w:val="center"/>
              <w:rPr>
                <w:rFonts w:hint="eastAsia" w:ascii="宋体" w:hAnsi="宋体" w:eastAsia="宋体" w:cs="宋体"/>
                <w:i w:val="0"/>
                <w:iCs w:val="0"/>
                <w:color w:val="000000"/>
                <w:sz w:val="22"/>
                <w:szCs w:val="22"/>
                <w:u w:val="none"/>
              </w:rPr>
            </w:pPr>
          </w:p>
        </w:tc>
      </w:tr>
      <w:tr w14:paraId="03B0C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1129"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57E1B58">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其他</w:t>
            </w:r>
          </w:p>
          <w:p w14:paraId="1D728634">
            <w:pPr>
              <w:keepNext w:val="0"/>
              <w:keepLines w:val="0"/>
              <w:widowControl/>
              <w:suppressLineNumbers w:val="0"/>
              <w:jc w:val="both"/>
              <w:textAlignment w:val="center"/>
              <w:rPr>
                <w:rFonts w:hint="eastAsia" w:ascii="等线" w:hAnsi="等线" w:eastAsia="等线" w:cs="等线"/>
                <w:b/>
                <w:bCs/>
                <w:i w:val="0"/>
                <w:iCs w:val="0"/>
                <w:color w:val="000000"/>
                <w:sz w:val="22"/>
                <w:szCs w:val="22"/>
                <w:u w:val="none"/>
              </w:rPr>
            </w:pPr>
            <w:r>
              <w:rPr>
                <w:rFonts w:hint="eastAsia" w:cs="华文仿宋" w:asciiTheme="minorEastAsia" w:hAnsiTheme="minorEastAsia"/>
                <w:b/>
                <w:bCs/>
                <w:sz w:val="22"/>
                <w:szCs w:val="22"/>
                <w:lang w:val="en-US" w:eastAsia="zh-CN"/>
              </w:rPr>
              <w:t>（10分）</w:t>
            </w:r>
          </w:p>
        </w:tc>
        <w:tc>
          <w:tcPr>
            <w:tcW w:w="6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8E12E9B">
            <w:pPr>
              <w:rPr>
                <w:rFonts w:hint="eastAsia" w:ascii="等线" w:hAnsi="等线" w:eastAsia="等线" w:cs="等线"/>
                <w:i w:val="0"/>
                <w:iCs w:val="0"/>
                <w:color w:val="000000"/>
                <w:sz w:val="20"/>
                <w:szCs w:val="20"/>
                <w:u w:val="none"/>
              </w:rPr>
            </w:pPr>
          </w:p>
        </w:tc>
        <w:tc>
          <w:tcPr>
            <w:tcW w:w="65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85AC83">
            <w:pPr>
              <w:rPr>
                <w:rFonts w:hint="eastAsia" w:ascii="等线" w:hAnsi="等线" w:eastAsia="等线" w:cs="等线"/>
                <w:i w:val="0"/>
                <w:iCs w:val="0"/>
                <w:color w:val="000000"/>
                <w:sz w:val="20"/>
                <w:szCs w:val="20"/>
                <w:u w:val="none"/>
              </w:rPr>
            </w:pPr>
          </w:p>
        </w:tc>
        <w:tc>
          <w:tcPr>
            <w:tcW w:w="139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82ABE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w:t>
            </w:r>
          </w:p>
        </w:tc>
        <w:tc>
          <w:tcPr>
            <w:tcW w:w="448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0E82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□其他合同约定服务，视情节严重扣分。</w:t>
            </w:r>
          </w:p>
        </w:tc>
        <w:tc>
          <w:tcPr>
            <w:tcW w:w="7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B113B7">
            <w:pPr>
              <w:rPr>
                <w:rFonts w:hint="eastAsia" w:ascii="等线" w:hAnsi="等线" w:eastAsia="等线" w:cs="等线"/>
                <w:i w:val="0"/>
                <w:iCs w:val="0"/>
                <w:color w:val="000000"/>
                <w:sz w:val="20"/>
                <w:szCs w:val="20"/>
                <w:u w:val="none"/>
              </w:rPr>
            </w:pPr>
          </w:p>
        </w:tc>
      </w:tr>
      <w:tr w14:paraId="252A1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6" w:hRule="atLeast"/>
        </w:trPr>
        <w:tc>
          <w:tcPr>
            <w:tcW w:w="173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14:paraId="409CDA58">
            <w:pPr>
              <w:keepNext w:val="0"/>
              <w:keepLines w:val="0"/>
              <w:widowControl/>
              <w:suppressLineNumbers w:val="0"/>
              <w:jc w:val="center"/>
              <w:textAlignment w:val="center"/>
              <w:rPr>
                <w:rFonts w:hint="eastAsia" w:cs="华文仿宋" w:asciiTheme="minorEastAsia" w:hAnsiTheme="minorEastAsia"/>
                <w:b/>
                <w:bCs/>
                <w:sz w:val="22"/>
                <w:szCs w:val="22"/>
                <w:lang w:val="en-US" w:eastAsia="zh-CN"/>
              </w:rPr>
            </w:pPr>
            <w:r>
              <w:rPr>
                <w:rFonts w:hint="eastAsia" w:cs="华文仿宋" w:asciiTheme="minorEastAsia" w:hAnsiTheme="minorEastAsia"/>
                <w:b/>
                <w:bCs/>
                <w:sz w:val="22"/>
                <w:szCs w:val="22"/>
                <w:lang w:val="en-US" w:eastAsia="zh-CN"/>
              </w:rPr>
              <w:t>营区</w:t>
            </w:r>
          </w:p>
          <w:p w14:paraId="22C3A97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cs="华文仿宋" w:asciiTheme="minorEastAsia" w:hAnsiTheme="minorEastAsia"/>
                <w:b/>
                <w:bCs/>
                <w:sz w:val="22"/>
                <w:szCs w:val="22"/>
                <w:lang w:val="en-US" w:eastAsia="zh-CN"/>
              </w:rPr>
              <w:t>考核得分：</w:t>
            </w:r>
          </w:p>
        </w:tc>
        <w:tc>
          <w:tcPr>
            <w:tcW w:w="2048"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14:paraId="01458723">
            <w:pPr>
              <w:jc w:val="center"/>
              <w:rPr>
                <w:rFonts w:hint="eastAsia" w:ascii="等线" w:hAnsi="等线" w:eastAsia="等线" w:cs="等线"/>
                <w:i w:val="0"/>
                <w:iCs w:val="0"/>
                <w:color w:val="000000"/>
                <w:sz w:val="20"/>
                <w:szCs w:val="20"/>
                <w:u w:val="none"/>
              </w:rPr>
            </w:pPr>
          </w:p>
        </w:tc>
        <w:tc>
          <w:tcPr>
            <w:tcW w:w="523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2EA195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考核人：</w:t>
            </w:r>
          </w:p>
        </w:tc>
      </w:tr>
      <w:tr w14:paraId="13872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4" w:hRule="atLeast"/>
        </w:trPr>
        <w:tc>
          <w:tcPr>
            <w:tcW w:w="9017" w:type="dxa"/>
            <w:gridSpan w:val="6"/>
            <w:tcBorders>
              <w:top w:val="single" w:color="auto" w:sz="4" w:space="0"/>
            </w:tcBorders>
            <w:shd w:val="clear" w:color="auto" w:fill="FFFFFF"/>
            <w:vAlign w:val="center"/>
          </w:tcPr>
          <w:p w14:paraId="633CE0A5">
            <w:pPr>
              <w:rPr>
                <w:rFonts w:hint="eastAsia" w:ascii="等线" w:hAnsi="等线" w:eastAsia="等线" w:cs="等线"/>
                <w:i w:val="0"/>
                <w:iCs w:val="0"/>
                <w:color w:val="000000"/>
                <w:sz w:val="20"/>
                <w:szCs w:val="20"/>
                <w:u w:val="none"/>
              </w:rPr>
            </w:pPr>
            <w:r>
              <w:rPr>
                <w:rFonts w:hint="eastAsia" w:ascii="宋体" w:hAnsi="宋体" w:eastAsia="宋体" w:cs="宋体"/>
                <w:b w:val="0"/>
                <w:bCs w:val="0"/>
                <w:i w:val="0"/>
                <w:iCs w:val="0"/>
                <w:color w:val="000000"/>
                <w:kern w:val="0"/>
                <w:sz w:val="22"/>
                <w:szCs w:val="22"/>
                <w:u w:val="none"/>
                <w:lang w:val="en-US" w:eastAsia="zh-CN" w:bidi="ar"/>
              </w:rPr>
              <w:t>物业公司签字（盖章）</w:t>
            </w:r>
          </w:p>
        </w:tc>
      </w:tr>
    </w:tbl>
    <w:p w14:paraId="519500D1">
      <w:pPr>
        <w:pStyle w:val="39"/>
        <w:numPr>
          <w:ilvl w:val="0"/>
          <w:numId w:val="0"/>
        </w:numPr>
        <w:rPr>
          <w:rFonts w:hint="eastAsia"/>
          <w:lang w:val="en-US" w:eastAsia="zh-CN"/>
        </w:rPr>
      </w:pPr>
    </w:p>
    <w:p w14:paraId="3E87AD44">
      <w:pPr>
        <w:pStyle w:val="16"/>
        <w:rPr>
          <w:rFonts w:hint="eastAsia"/>
          <w:lang w:val="en-US" w:eastAsia="zh-CN"/>
        </w:rPr>
      </w:pPr>
    </w:p>
    <w:p w14:paraId="56D9BF68">
      <w:pPr>
        <w:rPr>
          <w:rFonts w:hint="eastAsia"/>
          <w:lang w:val="en-US" w:eastAsia="zh-CN"/>
        </w:rPr>
      </w:pPr>
    </w:p>
    <w:p w14:paraId="3808BCEA">
      <w:pPr>
        <w:pStyle w:val="39"/>
        <w:rPr>
          <w:rFonts w:hint="eastAsia"/>
          <w:lang w:val="en-US" w:eastAsia="zh-CN"/>
        </w:rPr>
      </w:pPr>
    </w:p>
    <w:p w14:paraId="15E7E451">
      <w:pPr>
        <w:autoSpaceDE w:val="0"/>
        <w:autoSpaceDN w:val="0"/>
        <w:adjustRightInd w:val="0"/>
        <w:spacing w:line="360" w:lineRule="auto"/>
        <w:jc w:val="left"/>
        <w:rPr>
          <w:rFonts w:hint="eastAsia" w:ascii="仿宋" w:hAnsi="仿宋" w:eastAsia="仿宋" w:cs="仿宋"/>
          <w:color w:val="000000" w:themeColor="text1"/>
          <w:kern w:val="0"/>
          <w:sz w:val="32"/>
          <w:szCs w:val="32"/>
          <w:lang w:val="zh-CN"/>
          <w14:textFill>
            <w14:solidFill>
              <w14:schemeClr w14:val="tx1"/>
            </w14:solidFill>
          </w14:textFill>
        </w:rPr>
      </w:pPr>
      <w:bookmarkStart w:id="50" w:name="_Toc212106215"/>
      <w:bookmarkStart w:id="51" w:name="_Toc157936164"/>
      <w:r>
        <w:rPr>
          <w:rFonts w:hint="eastAsia" w:cs="华文仿宋" w:asciiTheme="minorEastAsia" w:hAnsiTheme="minorEastAsia" w:eastAsiaTheme="minorEastAsia"/>
          <w:kern w:val="2"/>
          <w:sz w:val="24"/>
          <w:szCs w:val="24"/>
          <w:lang w:val="zh-CN" w:eastAsia="zh-CN" w:bidi="ar-SA"/>
        </w:rPr>
        <w:t>甲方签章：</w:t>
      </w:r>
      <w:r>
        <w:rPr>
          <w:rFonts w:hint="eastAsia" w:ascii="仿宋" w:hAnsi="仿宋" w:eastAsia="仿宋" w:cs="仿宋"/>
          <w:color w:val="000000" w:themeColor="text1"/>
          <w:kern w:val="0"/>
          <w:sz w:val="32"/>
          <w:szCs w:val="32"/>
          <w:lang w:val="zh-CN"/>
          <w14:textFill>
            <w14:solidFill>
              <w14:schemeClr w14:val="tx1"/>
            </w14:solidFill>
          </w14:textFill>
        </w:rPr>
        <w:t xml:space="preserve">______________      </w:t>
      </w:r>
      <w:r>
        <w:rPr>
          <w:rFonts w:hint="eastAsia" w:ascii="Calibri" w:hAnsi="Calibri" w:eastAsia="宋体" w:cstheme="minorHAnsi"/>
          <w:color w:val="000000"/>
          <w:kern w:val="24"/>
          <w:sz w:val="24"/>
          <w:szCs w:val="24"/>
          <w:lang w:val="zh-CN" w:eastAsia="zh-CN"/>
        </w:rPr>
        <w:t xml:space="preserve"> </w:t>
      </w:r>
      <w:r>
        <w:rPr>
          <w:rFonts w:hint="eastAsia" w:cs="华文仿宋" w:asciiTheme="minorEastAsia" w:hAnsiTheme="minorEastAsia" w:eastAsiaTheme="minorEastAsia"/>
          <w:kern w:val="2"/>
          <w:sz w:val="24"/>
          <w:szCs w:val="24"/>
          <w:lang w:val="zh-CN" w:eastAsia="zh-CN" w:bidi="ar-SA"/>
        </w:rPr>
        <w:t>乙方签章：</w:t>
      </w:r>
      <w:r>
        <w:rPr>
          <w:rFonts w:hint="eastAsia" w:ascii="仿宋" w:hAnsi="仿宋" w:eastAsia="仿宋" w:cs="仿宋"/>
          <w:color w:val="000000" w:themeColor="text1"/>
          <w:kern w:val="0"/>
          <w:sz w:val="32"/>
          <w:szCs w:val="32"/>
          <w:lang w:val="zh-CN"/>
          <w14:textFill>
            <w14:solidFill>
              <w14:schemeClr w14:val="tx1"/>
            </w14:solidFill>
          </w14:textFill>
        </w:rPr>
        <w:t>_______________</w:t>
      </w:r>
    </w:p>
    <w:p w14:paraId="78940563">
      <w:pPr>
        <w:autoSpaceDE w:val="0"/>
        <w:autoSpaceDN w:val="0"/>
        <w:adjustRightInd w:val="0"/>
        <w:spacing w:line="360" w:lineRule="auto"/>
        <w:jc w:val="left"/>
        <w:rPr>
          <w:rFonts w:hint="eastAsia" w:ascii="仿宋" w:hAnsi="仿宋" w:eastAsia="仿宋" w:cs="仿宋"/>
          <w:color w:val="000000" w:themeColor="text1"/>
          <w:kern w:val="0"/>
          <w:sz w:val="32"/>
          <w:szCs w:val="32"/>
          <w:lang w:val="zh-CN"/>
          <w14:textFill>
            <w14:solidFill>
              <w14:schemeClr w14:val="tx1"/>
            </w14:solidFill>
          </w14:textFill>
        </w:rPr>
      </w:pPr>
    </w:p>
    <w:p w14:paraId="50EC8845">
      <w:pPr>
        <w:autoSpaceDE w:val="0"/>
        <w:autoSpaceDN w:val="0"/>
        <w:adjustRightInd w:val="0"/>
        <w:spacing w:line="360" w:lineRule="auto"/>
        <w:jc w:val="left"/>
        <w:rPr>
          <w:rFonts w:hint="eastAsia" w:ascii="仿宋" w:hAnsi="仿宋" w:eastAsia="仿宋" w:cs="仿宋"/>
          <w:color w:val="000000" w:themeColor="text1"/>
          <w:kern w:val="0"/>
          <w:sz w:val="32"/>
          <w:szCs w:val="32"/>
          <w:lang w:val="zh-CN"/>
          <w14:textFill>
            <w14:solidFill>
              <w14:schemeClr w14:val="tx1"/>
            </w14:solidFill>
          </w14:textFill>
        </w:rPr>
      </w:pPr>
      <w:r>
        <w:rPr>
          <w:rFonts w:hint="eastAsia" w:cs="华文仿宋" w:asciiTheme="minorEastAsia" w:hAnsiTheme="minorEastAsia" w:eastAsiaTheme="minorEastAsia"/>
          <w:kern w:val="2"/>
          <w:sz w:val="24"/>
          <w:szCs w:val="24"/>
          <w:lang w:val="zh-CN" w:eastAsia="zh-CN" w:bidi="ar-SA"/>
        </w:rPr>
        <w:t>代 表 人：</w:t>
      </w:r>
      <w:r>
        <w:rPr>
          <w:rFonts w:hint="eastAsia" w:ascii="仿宋" w:hAnsi="仿宋" w:eastAsia="仿宋" w:cs="仿宋"/>
          <w:color w:val="000000" w:themeColor="text1"/>
          <w:kern w:val="0"/>
          <w:sz w:val="32"/>
          <w:szCs w:val="32"/>
          <w:lang w:val="zh-CN"/>
          <w14:textFill>
            <w14:solidFill>
              <w14:schemeClr w14:val="tx1"/>
            </w14:solidFill>
          </w14:textFill>
        </w:rPr>
        <w:t xml:space="preserve">_______________     </w:t>
      </w:r>
      <w:r>
        <w:rPr>
          <w:rFonts w:hint="eastAsia" w:cs="华文仿宋" w:asciiTheme="minorEastAsia" w:hAnsiTheme="minorEastAsia" w:eastAsiaTheme="minorEastAsia"/>
          <w:kern w:val="2"/>
          <w:sz w:val="24"/>
          <w:szCs w:val="24"/>
          <w:lang w:val="zh-CN" w:eastAsia="zh-CN" w:bidi="ar-SA"/>
        </w:rPr>
        <w:t xml:space="preserve"> 代 表 人：</w:t>
      </w:r>
      <w:r>
        <w:rPr>
          <w:rFonts w:hint="eastAsia" w:ascii="仿宋" w:hAnsi="仿宋" w:eastAsia="仿宋" w:cs="仿宋"/>
          <w:color w:val="000000" w:themeColor="text1"/>
          <w:kern w:val="0"/>
          <w:sz w:val="32"/>
          <w:szCs w:val="32"/>
          <w:lang w:val="zh-CN"/>
          <w14:textFill>
            <w14:solidFill>
              <w14:schemeClr w14:val="tx1"/>
            </w14:solidFill>
          </w14:textFill>
        </w:rPr>
        <w:t>_______________</w:t>
      </w:r>
    </w:p>
    <w:p w14:paraId="10B7ABC3">
      <w:pPr>
        <w:autoSpaceDE w:val="0"/>
        <w:autoSpaceDN w:val="0"/>
        <w:adjustRightInd w:val="0"/>
        <w:spacing w:line="360" w:lineRule="auto"/>
        <w:jc w:val="left"/>
        <w:rPr>
          <w:rFonts w:hint="eastAsia" w:ascii="仿宋" w:hAnsi="仿宋" w:eastAsia="仿宋" w:cs="仿宋"/>
          <w:color w:val="000000" w:themeColor="text1"/>
          <w:kern w:val="0"/>
          <w:sz w:val="32"/>
          <w:szCs w:val="32"/>
          <w:lang w:val="zh-CN"/>
          <w14:textFill>
            <w14:solidFill>
              <w14:schemeClr w14:val="tx1"/>
            </w14:solidFill>
          </w14:textFill>
        </w:rPr>
      </w:pPr>
    </w:p>
    <w:p w14:paraId="560529CB">
      <w:pPr>
        <w:autoSpaceDE w:val="0"/>
        <w:autoSpaceDN w:val="0"/>
        <w:adjustRightInd w:val="0"/>
        <w:spacing w:line="360" w:lineRule="auto"/>
        <w:ind w:firstLine="729" w:firstLineChars="300"/>
        <w:jc w:val="left"/>
        <w:rPr>
          <w:rFonts w:hint="eastAsia" w:cs="华文仿宋" w:asciiTheme="minorEastAsia" w:hAnsiTheme="minorEastAsia" w:eastAsiaTheme="minorEastAsia"/>
          <w:kern w:val="2"/>
          <w:sz w:val="24"/>
          <w:szCs w:val="24"/>
          <w:lang w:val="zh-CN" w:eastAsia="zh-CN" w:bidi="ar-SA"/>
        </w:rPr>
      </w:pPr>
      <w:r>
        <w:rPr>
          <w:rFonts w:hint="eastAsia" w:cs="华文仿宋" w:asciiTheme="minorEastAsia" w:hAnsiTheme="minorEastAsia" w:eastAsiaTheme="minorEastAsia"/>
          <w:kern w:val="2"/>
          <w:sz w:val="24"/>
          <w:szCs w:val="24"/>
          <w:lang w:val="zh-CN" w:eastAsia="zh-CN" w:bidi="ar-SA"/>
        </w:rPr>
        <w:t xml:space="preserve">年  月   日 </w:t>
      </w:r>
      <w:r>
        <w:rPr>
          <w:rFonts w:hint="eastAsia" w:ascii="仿宋" w:hAnsi="仿宋" w:eastAsia="仿宋" w:cs="仿宋"/>
          <w:color w:val="000000" w:themeColor="text1"/>
          <w:kern w:val="0"/>
          <w:sz w:val="32"/>
          <w:szCs w:val="32"/>
          <w:lang w:val="zh-CN"/>
          <w14:textFill>
            <w14:solidFill>
              <w14:schemeClr w14:val="tx1"/>
            </w14:solidFill>
          </w14:textFill>
        </w:rPr>
        <w:t xml:space="preserve">                   </w:t>
      </w:r>
      <w:r>
        <w:rPr>
          <w:rFonts w:hint="eastAsia" w:cs="华文仿宋" w:asciiTheme="minorEastAsia" w:hAnsiTheme="minorEastAsia" w:eastAsiaTheme="minorEastAsia"/>
          <w:kern w:val="2"/>
          <w:sz w:val="24"/>
          <w:szCs w:val="24"/>
          <w:lang w:val="zh-CN" w:eastAsia="zh-CN" w:bidi="ar-SA"/>
        </w:rPr>
        <w:t xml:space="preserve"> 年  月  日</w:t>
      </w:r>
    </w:p>
    <w:p w14:paraId="337E98DA">
      <w:pPr>
        <w:pStyle w:val="54"/>
        <w:rPr>
          <w:sz w:val="32"/>
          <w:szCs w:val="32"/>
        </w:rPr>
      </w:pPr>
    </w:p>
    <w:p w14:paraId="11231343">
      <w:pPr>
        <w:pStyle w:val="54"/>
        <w:rPr>
          <w:sz w:val="32"/>
          <w:szCs w:val="32"/>
        </w:rPr>
      </w:pPr>
    </w:p>
    <w:p w14:paraId="34342ADF">
      <w:pPr>
        <w:pStyle w:val="54"/>
        <w:rPr>
          <w:sz w:val="32"/>
          <w:szCs w:val="32"/>
        </w:rPr>
      </w:pPr>
    </w:p>
    <w:p w14:paraId="0D0A0486">
      <w:pPr>
        <w:pStyle w:val="54"/>
        <w:rPr>
          <w:sz w:val="32"/>
          <w:szCs w:val="32"/>
        </w:rPr>
      </w:pPr>
    </w:p>
    <w:p w14:paraId="5AE70769">
      <w:pPr>
        <w:pStyle w:val="54"/>
        <w:rPr>
          <w:sz w:val="32"/>
          <w:szCs w:val="32"/>
        </w:rPr>
      </w:pPr>
    </w:p>
    <w:p w14:paraId="7FEF98A1">
      <w:pPr>
        <w:pStyle w:val="54"/>
        <w:rPr>
          <w:sz w:val="32"/>
          <w:szCs w:val="32"/>
        </w:rPr>
      </w:pPr>
    </w:p>
    <w:p w14:paraId="3A903CD7">
      <w:pPr>
        <w:pStyle w:val="54"/>
        <w:rPr>
          <w:sz w:val="32"/>
          <w:szCs w:val="32"/>
        </w:rPr>
      </w:pPr>
    </w:p>
    <w:p w14:paraId="5F254ACF">
      <w:pPr>
        <w:pStyle w:val="54"/>
        <w:rPr>
          <w:sz w:val="32"/>
          <w:szCs w:val="32"/>
        </w:rPr>
      </w:pPr>
    </w:p>
    <w:p w14:paraId="4CD0BD02">
      <w:pPr>
        <w:pStyle w:val="54"/>
        <w:rPr>
          <w:sz w:val="32"/>
          <w:szCs w:val="32"/>
        </w:rPr>
      </w:pPr>
    </w:p>
    <w:p w14:paraId="7E9DCDF6">
      <w:pPr>
        <w:pStyle w:val="54"/>
        <w:rPr>
          <w:sz w:val="32"/>
          <w:szCs w:val="32"/>
        </w:rPr>
      </w:pPr>
    </w:p>
    <w:p w14:paraId="03CCC1DE">
      <w:pPr>
        <w:pStyle w:val="54"/>
        <w:rPr>
          <w:sz w:val="32"/>
          <w:szCs w:val="32"/>
        </w:rPr>
      </w:pPr>
    </w:p>
    <w:p w14:paraId="08D52801">
      <w:pPr>
        <w:pStyle w:val="54"/>
        <w:rPr>
          <w:sz w:val="32"/>
          <w:szCs w:val="32"/>
        </w:rPr>
      </w:pPr>
    </w:p>
    <w:p w14:paraId="2770B091">
      <w:pPr>
        <w:pStyle w:val="54"/>
        <w:rPr>
          <w:sz w:val="32"/>
          <w:szCs w:val="32"/>
        </w:rPr>
      </w:pPr>
    </w:p>
    <w:p w14:paraId="0D9A65F8">
      <w:pPr>
        <w:pStyle w:val="54"/>
        <w:rPr>
          <w:sz w:val="32"/>
          <w:szCs w:val="32"/>
        </w:rPr>
      </w:pPr>
    </w:p>
    <w:p w14:paraId="1C5788AE">
      <w:pPr>
        <w:pStyle w:val="54"/>
        <w:rPr>
          <w:sz w:val="32"/>
          <w:szCs w:val="32"/>
        </w:rPr>
      </w:pPr>
      <w:r>
        <w:rPr>
          <w:sz w:val="32"/>
          <w:szCs w:val="32"/>
        </w:rPr>
        <w:t>第五章  响应文件构成及格式</w:t>
      </w:r>
      <w:bookmarkEnd w:id="42"/>
      <w:bookmarkEnd w:id="43"/>
      <w:bookmarkEnd w:id="44"/>
      <w:bookmarkEnd w:id="45"/>
      <w:bookmarkEnd w:id="46"/>
      <w:bookmarkEnd w:id="47"/>
      <w:bookmarkEnd w:id="48"/>
      <w:bookmarkEnd w:id="49"/>
      <w:bookmarkEnd w:id="50"/>
      <w:bookmarkEnd w:id="51"/>
    </w:p>
    <w:p w14:paraId="7401E89F">
      <w:pPr>
        <w:widowControl/>
        <w:jc w:val="center"/>
        <w:rPr>
          <w:rFonts w:ascii="Calibri Light" w:hAnsi="Calibri Light" w:eastAsia="华文仿宋" w:cs="Calibri Light"/>
          <w:b/>
          <w:color w:val="C00000"/>
          <w:sz w:val="44"/>
          <w:szCs w:val="44"/>
        </w:rPr>
      </w:pPr>
    </w:p>
    <w:p w14:paraId="00D252D6">
      <w:pPr>
        <w:jc w:val="center"/>
        <w:rPr>
          <w:rFonts w:cstheme="minorHAnsi"/>
          <w:sz w:val="36"/>
          <w:szCs w:val="36"/>
        </w:rPr>
      </w:pPr>
    </w:p>
    <w:p w14:paraId="20C40178">
      <w:pPr>
        <w:jc w:val="center"/>
        <w:rPr>
          <w:rFonts w:cstheme="minorHAnsi"/>
          <w:b/>
          <w:color w:val="C00000"/>
          <w:sz w:val="44"/>
          <w:szCs w:val="44"/>
        </w:rPr>
      </w:pPr>
      <w:r>
        <w:rPr>
          <w:rFonts w:hint="eastAsia" w:cstheme="minorHAnsi"/>
          <w:b/>
          <w:color w:val="C00000"/>
          <w:sz w:val="44"/>
          <w:szCs w:val="44"/>
        </w:rPr>
        <w:t>［</w:t>
      </w:r>
      <w:r>
        <w:rPr>
          <w:rFonts w:hint="eastAsia" w:ascii="Calibri Light" w:hAnsi="Calibri Light" w:eastAsia="华文仿宋" w:cs="Calibri Light"/>
          <w:b/>
          <w:color w:val="C00000"/>
          <w:sz w:val="44"/>
          <w:szCs w:val="44"/>
        </w:rPr>
        <w:t xml:space="preserve"> </w:t>
      </w:r>
      <w:r>
        <w:rPr>
          <w:rFonts w:ascii="Calibri Light" w:hAnsi="Calibri Light" w:eastAsia="华文仿宋" w:cs="Calibri Light"/>
          <w:b/>
          <w:color w:val="C00000"/>
          <w:sz w:val="44"/>
          <w:szCs w:val="44"/>
        </w:rPr>
        <w:t>项目名称</w:t>
      </w:r>
      <w:r>
        <w:rPr>
          <w:rFonts w:hint="eastAsia" w:cstheme="minorHAnsi"/>
          <w:b/>
          <w:color w:val="C00000"/>
          <w:sz w:val="44"/>
          <w:szCs w:val="44"/>
        </w:rPr>
        <w:t>］</w:t>
      </w:r>
    </w:p>
    <w:p w14:paraId="048781DD">
      <w:pPr>
        <w:jc w:val="center"/>
        <w:rPr>
          <w:rFonts w:hint="eastAsia"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1076691519"/>
        </w:rPr>
        <w:t>响应文</w:t>
      </w:r>
      <w:r>
        <w:rPr>
          <w:rFonts w:ascii="华文中宋" w:hAnsi="华文中宋" w:eastAsia="华文中宋" w:cstheme="minorHAnsi"/>
          <w:spacing w:val="0"/>
          <w:kern w:val="0"/>
          <w:sz w:val="96"/>
          <w:szCs w:val="96"/>
          <w:fitText w:val="5778" w:id="1076691519"/>
        </w:rPr>
        <w:t>件</w:t>
      </w:r>
    </w:p>
    <w:p w14:paraId="347BB3C2">
      <w:pPr>
        <w:jc w:val="center"/>
        <w:rPr>
          <w:rFonts w:cstheme="minorHAnsi"/>
          <w:sz w:val="36"/>
          <w:szCs w:val="36"/>
        </w:rPr>
      </w:pPr>
      <w:r>
        <w:rPr>
          <w:rFonts w:cstheme="minorHAnsi"/>
          <w:sz w:val="36"/>
          <w:szCs w:val="36"/>
        </w:rPr>
        <w:t>（项目编号）</w:t>
      </w:r>
    </w:p>
    <w:p w14:paraId="371AF3C6">
      <w:pPr>
        <w:rPr>
          <w:rFonts w:cstheme="minorHAnsi"/>
          <w:sz w:val="36"/>
          <w:szCs w:val="36"/>
        </w:rPr>
      </w:pPr>
    </w:p>
    <w:p w14:paraId="755E328F">
      <w:pPr>
        <w:rPr>
          <w:rFonts w:cstheme="minorHAnsi"/>
          <w:sz w:val="36"/>
        </w:rPr>
      </w:pPr>
    </w:p>
    <w:p w14:paraId="32D0DE7E">
      <w:pPr>
        <w:rPr>
          <w:rFonts w:cstheme="minorHAnsi"/>
          <w:sz w:val="36"/>
        </w:rPr>
      </w:pPr>
    </w:p>
    <w:p w14:paraId="19856397">
      <w:pPr>
        <w:ind w:firstLine="1698" w:firstLineChars="468"/>
        <w:rPr>
          <w:rFonts w:cstheme="minorHAnsi"/>
          <w:sz w:val="36"/>
          <w:u w:val="single"/>
        </w:rPr>
      </w:pPr>
      <w:r>
        <w:rPr>
          <w:rFonts w:cstheme="minorHAnsi"/>
          <w:sz w:val="36"/>
        </w:rPr>
        <w:t>供应商：__________________</w:t>
      </w:r>
    </w:p>
    <w:p w14:paraId="00255488">
      <w:pPr>
        <w:ind w:firstLine="1698" w:firstLineChars="468"/>
        <w:rPr>
          <w:rFonts w:cstheme="minorHAnsi"/>
          <w:sz w:val="36"/>
          <w:u w:val="single"/>
        </w:rPr>
      </w:pPr>
      <w:r>
        <w:rPr>
          <w:rFonts w:cstheme="minorHAnsi"/>
          <w:sz w:val="36"/>
        </w:rPr>
        <w:t>时　间：__________________</w:t>
      </w:r>
    </w:p>
    <w:p w14:paraId="727900DF">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单一来源采购通知书自行填写</w:t>
      </w:r>
      <w:r>
        <w:rPr>
          <w:rFonts w:cstheme="minorHAnsi"/>
          <w:sz w:val="28"/>
          <w:szCs w:val="28"/>
        </w:rPr>
        <w:t>。</w:t>
      </w:r>
      <w:r>
        <w:rPr>
          <w:rFonts w:cstheme="minorHAnsi"/>
          <w:sz w:val="36"/>
        </w:rPr>
        <w:br w:type="page"/>
      </w:r>
    </w:p>
    <w:p w14:paraId="775777CA">
      <w:pPr>
        <w:jc w:val="center"/>
        <w:rPr>
          <w:rFonts w:ascii="黑体" w:hAnsi="黑体" w:eastAsia="黑体"/>
          <w:sz w:val="36"/>
          <w:szCs w:val="36"/>
        </w:rPr>
      </w:pPr>
    </w:p>
    <w:p w14:paraId="0CE6CA9F">
      <w:pPr>
        <w:jc w:val="center"/>
        <w:rPr>
          <w:rFonts w:hint="eastAsia"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49B10588">
      <w:pPr>
        <w:rPr>
          <w:rFonts w:hint="eastAsia" w:asciiTheme="minorEastAsia" w:hAnsiTheme="minorEastAsia"/>
          <w:sz w:val="30"/>
          <w:szCs w:val="30"/>
        </w:rPr>
      </w:pPr>
    </w:p>
    <w:p w14:paraId="28FD4F9C">
      <w:pPr>
        <w:rPr>
          <w:rFonts w:hint="eastAsia" w:asciiTheme="minorEastAsia" w:hAnsiTheme="minorEastAsia"/>
          <w:sz w:val="30"/>
          <w:szCs w:val="30"/>
        </w:rPr>
      </w:pPr>
    </w:p>
    <w:p w14:paraId="01ED69E4">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14:paraId="4889876C">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第二部</w:t>
      </w:r>
      <w:r>
        <w:rPr>
          <w:rFonts w:hint="eastAsia" w:cstheme="minorHAnsi"/>
          <w:sz w:val="28"/>
          <w:szCs w:val="28"/>
        </w:rPr>
        <w:t>分　协商报价表</w:t>
      </w:r>
      <w:r>
        <w:rPr>
          <w:rFonts w:cstheme="minorHAnsi"/>
          <w:sz w:val="28"/>
          <w:szCs w:val="28"/>
        </w:rPr>
        <w:tab/>
      </w:r>
      <w:r>
        <w:rPr>
          <w:rFonts w:cstheme="minorHAnsi"/>
          <w:sz w:val="28"/>
          <w:szCs w:val="28"/>
        </w:rPr>
        <w:t>X</w:t>
      </w:r>
    </w:p>
    <w:p w14:paraId="07C9DE65">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0860FC52">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四</w:t>
      </w:r>
      <w:r>
        <w:rPr>
          <w:rFonts w:cstheme="minorHAnsi"/>
          <w:sz w:val="28"/>
          <w:szCs w:val="28"/>
        </w:rPr>
        <w:t>部</w:t>
      </w:r>
      <w:r>
        <w:rPr>
          <w:rFonts w:hint="eastAsia" w:cstheme="minorHAnsi"/>
          <w:sz w:val="28"/>
          <w:szCs w:val="28"/>
        </w:rPr>
        <w:t>分　响应方案</w:t>
      </w:r>
      <w:r>
        <w:rPr>
          <w:rFonts w:cstheme="minorHAnsi"/>
          <w:sz w:val="28"/>
          <w:szCs w:val="28"/>
        </w:rPr>
        <w:tab/>
      </w:r>
      <w:r>
        <w:rPr>
          <w:rFonts w:cstheme="minorHAnsi"/>
          <w:sz w:val="28"/>
          <w:szCs w:val="28"/>
        </w:rPr>
        <w:t>X</w:t>
      </w:r>
    </w:p>
    <w:p w14:paraId="702D94CF">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五</w:t>
      </w:r>
      <w:r>
        <w:rPr>
          <w:rFonts w:cstheme="minorHAnsi"/>
          <w:sz w:val="28"/>
          <w:szCs w:val="28"/>
        </w:rPr>
        <w:t>部</w:t>
      </w:r>
      <w:r>
        <w:rPr>
          <w:rFonts w:hint="eastAsia" w:cstheme="minorHAnsi"/>
          <w:sz w:val="28"/>
          <w:szCs w:val="28"/>
        </w:rPr>
        <w:t>分　供应商概况</w:t>
      </w:r>
      <w:r>
        <w:rPr>
          <w:rFonts w:cstheme="minorHAnsi"/>
          <w:sz w:val="28"/>
          <w:szCs w:val="28"/>
        </w:rPr>
        <w:tab/>
      </w:r>
      <w:r>
        <w:rPr>
          <w:rFonts w:cstheme="minorHAnsi"/>
          <w:sz w:val="28"/>
          <w:szCs w:val="28"/>
        </w:rPr>
        <w:t>X</w:t>
      </w:r>
    </w:p>
    <w:p w14:paraId="3B7884C3">
      <w:pPr>
        <w:widowControl/>
        <w:jc w:val="center"/>
        <w:outlineLvl w:val="1"/>
        <w:rPr>
          <w:rFonts w:hint="eastAsia" w:ascii="黑体" w:hAnsi="黑体" w:eastAsia="黑体" w:cs="Calibri Light"/>
          <w:color w:val="1F4E79"/>
          <w:sz w:val="32"/>
          <w:szCs w:val="36"/>
        </w:rPr>
      </w:pPr>
      <w:r>
        <w:rPr>
          <w:rFonts w:ascii="Calibri Light" w:hAnsi="Calibri Light" w:eastAsia="华文仿宋" w:cs="Calibri Light"/>
          <w:color w:val="1F4E79"/>
          <w:sz w:val="32"/>
          <w:szCs w:val="36"/>
        </w:rPr>
        <w:br w:type="page"/>
      </w:r>
      <w:r>
        <w:rPr>
          <w:rFonts w:ascii="黑体" w:hAnsi="黑体" w:eastAsia="黑体" w:cs="Calibri Light"/>
          <w:color w:val="1F4E79"/>
          <w:sz w:val="32"/>
          <w:szCs w:val="36"/>
        </w:rPr>
        <w:t>第一部分  响应函</w:t>
      </w:r>
    </w:p>
    <w:p w14:paraId="3DBB393E">
      <w:pPr>
        <w:keepNext/>
        <w:keepLines/>
        <w:widowControl/>
        <w:tabs>
          <w:tab w:val="left" w:pos="360"/>
        </w:tabs>
        <w:spacing w:line="440" w:lineRule="exact"/>
        <w:outlineLvl w:val="1"/>
        <w:rPr>
          <w:rFonts w:hint="eastAsia" w:cs="仿宋_GB2312" w:asciiTheme="minorEastAsia" w:hAnsiTheme="minorEastAsia"/>
          <w:sz w:val="24"/>
          <w:szCs w:val="24"/>
        </w:rPr>
      </w:pPr>
      <w:r>
        <w:rPr>
          <w:rFonts w:hint="eastAsia" w:cs="仿宋_GB2312" w:asciiTheme="minorEastAsia" w:hAnsiTheme="minorEastAsia"/>
          <w:sz w:val="24"/>
          <w:szCs w:val="24"/>
        </w:rPr>
        <w:t>西安市市级单位政府采购中心：</w:t>
      </w:r>
    </w:p>
    <w:p w14:paraId="3C44A548">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我方收到贵中心发布的［项目名称］（［项目编号］）的采购文件，经详细研究，我方决定参加该项目的采购活动。为此，我方郑重声明以下诸点，并负法律责任。</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1.我方已详细阅读采购文件，完全理解并同意采购文件的所有事项及内容。</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我方已悉知并及时关注了贵中心在陕西省政府采购网、全国公共资源交易平台（陕西省·西安市）上发布的关于本项目的有关变更公告（包括但不限于对采购文件做出的修改或澄清、答疑纪要，以及项目暂停、重启、延期、终止等）。</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3.我方同意向贵中心提供与本次采购活动有关的全部证明材料，并保证所提交的证明材料真实、合法、有效。</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4.我方理解最低价不是成交的唯一条件，并尊重评标委员会的评审结果。</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5.我方不存在与单位负责人为同一人或者存在直接控股、管理关系的其他供应商参与同一合同项下的政府采购活动的行为；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6.我方不属于为本采购项目提供整体设计、规范编制或者项目管理、监理、检测等服务的供应商；</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7.我方响应文件在开标之日起［___］个日历日（应不少于90个日历日）内有效。</w:t>
      </w:r>
    </w:p>
    <w:p w14:paraId="606488DA">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8.若我方成交，我方承诺：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（1）将采购文件有效期延长至合同执行完毕；</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（2）收到成交通知书后提交纸质响应文件一正两副，并按时足额交纳履约保证金；</w:t>
      </w:r>
    </w:p>
    <w:p w14:paraId="4B3E50F8">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（3）遵照采购文件中的要求，完成本项目的合同责任和义务。</w:t>
      </w:r>
    </w:p>
    <w:p w14:paraId="3B7A069E">
      <w:pPr>
        <w:widowControl/>
        <w:spacing w:line="440" w:lineRule="exact"/>
        <w:ind w:left="426" w:leftChars="200"/>
        <w:jc w:val="left"/>
        <w:rPr>
          <w:rFonts w:ascii="Calibri Light" w:hAnsi="Calibri Light" w:eastAsia="华文仿宋" w:cs="Calibri Light"/>
          <w:color w:val="000000"/>
          <w:sz w:val="28"/>
          <w:szCs w:val="28"/>
        </w:rPr>
      </w:pPr>
      <w:r>
        <w:rPr>
          <w:rFonts w:hint="eastAsia" w:cs="仿宋_GB2312" w:asciiTheme="minorEastAsia" w:hAnsiTheme="minorEastAsia"/>
          <w:sz w:val="24"/>
          <w:szCs w:val="24"/>
        </w:rPr>
        <w:t>9.所有关于此次采购活动的函电，请按下列方式联系：</w:t>
      </w:r>
    </w:p>
    <w:p w14:paraId="5C093E77">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（1）法定代表人（负责人）或授权代表：（签字或盖章）</w:t>
      </w:r>
    </w:p>
    <w:p w14:paraId="40F5E1D2">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（2）联系电话：</w:t>
      </w:r>
      <w:r>
        <w:rPr>
          <w:rFonts w:hint="eastAsia" w:cs="仿宋_GB2312" w:asciiTheme="minorEastAsia" w:hAnsiTheme="minorEastAsia"/>
          <w:sz w:val="24"/>
          <w:szCs w:val="24"/>
        </w:rPr>
        <w:cr/>
      </w:r>
      <w:r>
        <w:rPr>
          <w:rFonts w:hint="eastAsia" w:cs="仿宋_GB2312" w:asciiTheme="minorEastAsia" w:hAnsiTheme="minorEastAsia"/>
          <w:sz w:val="24"/>
          <w:szCs w:val="24"/>
        </w:rPr>
        <w:t>（3）通讯地址：</w:t>
      </w:r>
      <w:r>
        <w:rPr>
          <w:rFonts w:hint="eastAsia" w:cs="仿宋_GB2312" w:asciiTheme="minorEastAsia" w:hAnsiTheme="minorEastAsia"/>
          <w:sz w:val="24"/>
          <w:szCs w:val="24"/>
        </w:rPr>
        <w:cr/>
      </w:r>
      <w:r>
        <w:rPr>
          <w:rFonts w:hint="eastAsia" w:cs="仿宋_GB2312" w:asciiTheme="minorEastAsia" w:hAnsiTheme="minorEastAsia"/>
          <w:sz w:val="24"/>
          <w:szCs w:val="24"/>
        </w:rPr>
        <w:t>（4）邮　　编：</w:t>
      </w:r>
      <w:r>
        <w:rPr>
          <w:rFonts w:hint="eastAsia" w:cs="仿宋_GB2312" w:asciiTheme="minorEastAsia" w:hAnsiTheme="minorEastAsia"/>
          <w:sz w:val="24"/>
          <w:szCs w:val="24"/>
        </w:rPr>
        <w:cr/>
      </w:r>
      <w:r>
        <w:rPr>
          <w:rFonts w:hint="eastAsia" w:cs="仿宋_GB2312" w:asciiTheme="minorEastAsia" w:hAnsiTheme="minorEastAsia"/>
          <w:sz w:val="24"/>
          <w:szCs w:val="24"/>
        </w:rPr>
        <w:t>（5）电子邮箱：</w:t>
      </w:r>
      <w:r>
        <w:rPr>
          <w:rFonts w:hint="eastAsia" w:cs="仿宋_GB2312" w:asciiTheme="minorEastAsia" w:hAnsiTheme="minorEastAsia"/>
          <w:sz w:val="24"/>
          <w:szCs w:val="24"/>
        </w:rPr>
        <w:cr/>
      </w:r>
      <w:r>
        <w:rPr>
          <w:rFonts w:hint="eastAsia" w:cs="仿宋_GB2312" w:asciiTheme="minorEastAsia" w:hAnsiTheme="minorEastAsia"/>
          <w:sz w:val="24"/>
          <w:szCs w:val="24"/>
        </w:rPr>
        <w:t>供应商：（供应商全称并加盖公章）</w:t>
      </w:r>
      <w:r>
        <w:rPr>
          <w:rFonts w:hint="eastAsia" w:cs="仿宋_GB2312" w:asciiTheme="minorEastAsia" w:hAnsiTheme="minorEastAsia"/>
          <w:sz w:val="24"/>
          <w:szCs w:val="24"/>
        </w:rPr>
        <w:cr/>
      </w:r>
      <w:r>
        <w:rPr>
          <w:rFonts w:hint="eastAsia" w:cs="仿宋_GB2312" w:asciiTheme="minorEastAsia" w:hAnsiTheme="minorEastAsia"/>
          <w:sz w:val="24"/>
          <w:szCs w:val="24"/>
        </w:rPr>
        <w:t>日　期：　　年　月　日</w:t>
      </w:r>
      <w:r>
        <w:rPr>
          <w:rFonts w:hint="eastAsia" w:cs="仿宋_GB2312" w:asciiTheme="minorEastAsia" w:hAnsiTheme="minorEastAsia"/>
          <w:sz w:val="24"/>
          <w:szCs w:val="24"/>
        </w:rPr>
        <w:cr/>
      </w:r>
      <w:r>
        <w:rPr>
          <w:rFonts w:hint="eastAsia" w:ascii="Calibri Light" w:hAnsi="Calibri Light" w:eastAsia="华文仿宋" w:cs="Calibri Light"/>
          <w:color w:val="000000"/>
          <w:sz w:val="28"/>
          <w:szCs w:val="28"/>
        </w:rPr>
        <w:br w:type="page"/>
      </w:r>
    </w:p>
    <w:p w14:paraId="0EF48B67">
      <w:pPr>
        <w:widowControl/>
        <w:spacing w:line="400" w:lineRule="exact"/>
        <w:rPr>
          <w:rFonts w:ascii="Calibri Light" w:hAnsi="Calibri Light" w:eastAsia="华文仿宋" w:cs="Calibri Light"/>
          <w:sz w:val="36"/>
          <w:szCs w:val="28"/>
        </w:rPr>
        <w:sectPr>
          <w:headerReference r:id="rId15" w:type="first"/>
          <w:footerReference r:id="rId18" w:type="first"/>
          <w:headerReference r:id="rId13" w:type="default"/>
          <w:footerReference r:id="rId16" w:type="default"/>
          <w:headerReference r:id="rId14" w:type="even"/>
          <w:footerReference r:id="rId17" w:type="even"/>
          <w:pgSz w:w="11906" w:h="16838"/>
          <w:pgMar w:top="1418" w:right="1418" w:bottom="1418" w:left="1418" w:header="851" w:footer="992" w:gutter="0"/>
          <w:pgNumType w:fmt="decimal" w:start="1"/>
          <w:cols w:space="425" w:num="1"/>
          <w:titlePg/>
          <w:docGrid w:type="linesAndChars" w:linePitch="381" w:charSpace="704"/>
        </w:sectPr>
      </w:pPr>
    </w:p>
    <w:p w14:paraId="43828D35">
      <w:pPr>
        <w:pStyle w:val="55"/>
      </w:pPr>
      <w:r>
        <w:t>第二部分  协商报价表</w:t>
      </w:r>
    </w:p>
    <w:p w14:paraId="0027EB41">
      <w:pPr>
        <w:widowControl/>
        <w:adjustRightInd w:val="0"/>
        <w:snapToGrid w:val="0"/>
        <w:spacing w:line="440" w:lineRule="exact"/>
        <w:rPr>
          <w:rFonts w:ascii="Calibri Light" w:hAnsi="Calibri Light" w:eastAsia="华文仿宋" w:cs="Calibri Light"/>
          <w:b/>
          <w:color w:val="000000"/>
          <w:sz w:val="28"/>
          <w:szCs w:val="28"/>
        </w:rPr>
      </w:pPr>
    </w:p>
    <w:tbl>
      <w:tblPr>
        <w:tblStyle w:val="3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2895"/>
        <w:gridCol w:w="2895"/>
      </w:tblGrid>
      <w:tr w14:paraId="76C81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82" w:type="dxa"/>
            <w:vMerge w:val="restart"/>
            <w:tcBorders>
              <w:top w:val="single" w:color="auto" w:sz="2" w:space="0"/>
              <w:left w:val="single" w:color="auto" w:sz="2" w:space="0"/>
              <w:bottom w:val="single" w:color="auto" w:sz="2" w:space="0"/>
              <w:right w:val="single" w:color="auto" w:sz="2" w:space="0"/>
              <w:tl2br w:val="single" w:color="auto" w:sz="2" w:space="0"/>
            </w:tcBorders>
          </w:tcPr>
          <w:p w14:paraId="5724B075">
            <w:pPr>
              <w:spacing w:line="440" w:lineRule="exact"/>
              <w:ind w:right="280"/>
              <w:jc w:val="right"/>
              <w:rPr>
                <w:rFonts w:cstheme="minorHAnsi"/>
                <w:b/>
                <w:color w:val="000000"/>
              </w:rPr>
            </w:pPr>
            <w:r>
              <w:rPr>
                <w:rFonts w:cstheme="minorHAnsi"/>
                <w:b/>
                <w:color w:val="000000"/>
              </w:rPr>
              <w:t>报价内容</w:t>
            </w:r>
          </w:p>
          <w:p w14:paraId="3F982BCB">
            <w:pPr>
              <w:spacing w:line="440" w:lineRule="exact"/>
              <w:ind w:right="1540" w:firstLine="105" w:firstLineChars="50"/>
              <w:rPr>
                <w:rFonts w:cstheme="minorHAnsi"/>
                <w:b/>
                <w:color w:val="000000"/>
              </w:rPr>
            </w:pPr>
            <w:r>
              <w:rPr>
                <w:rFonts w:cstheme="minorHAnsi"/>
                <w:b/>
                <w:color w:val="000000"/>
              </w:rPr>
              <w:t>项目</w:t>
            </w:r>
            <w:r>
              <w:rPr>
                <w:rFonts w:hint="eastAsia" w:cstheme="minorHAnsi"/>
                <w:b/>
                <w:color w:val="000000"/>
              </w:rPr>
              <w:t>\采购包</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205A83E8">
            <w:pPr>
              <w:jc w:val="center"/>
              <w:rPr>
                <w:rFonts w:cstheme="minorHAnsi"/>
                <w:b/>
              </w:rPr>
            </w:pPr>
            <w:r>
              <w:rPr>
                <w:rFonts w:cstheme="minorHAnsi"/>
                <w:b/>
              </w:rPr>
              <w:t>A</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054D0C7A">
            <w:pPr>
              <w:jc w:val="center"/>
              <w:rPr>
                <w:rFonts w:cstheme="minorHAnsi"/>
                <w:b/>
              </w:rPr>
            </w:pPr>
            <w:r>
              <w:rPr>
                <w:rFonts w:cstheme="minorHAnsi"/>
                <w:b/>
              </w:rPr>
              <w:t>B</w:t>
            </w:r>
          </w:p>
        </w:tc>
      </w:tr>
      <w:tr w14:paraId="2847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82" w:type="dxa"/>
            <w:vMerge w:val="continue"/>
            <w:tcBorders>
              <w:top w:val="single" w:color="auto" w:sz="2" w:space="0"/>
              <w:left w:val="single" w:color="auto" w:sz="2" w:space="0"/>
              <w:bottom w:val="single" w:color="auto" w:sz="2" w:space="0"/>
              <w:right w:val="single" w:color="auto" w:sz="2" w:space="0"/>
              <w:tl2br w:val="single" w:color="auto" w:sz="2" w:space="0"/>
            </w:tcBorders>
          </w:tcPr>
          <w:p w14:paraId="1FB140DE">
            <w:pPr>
              <w:spacing w:line="440" w:lineRule="exact"/>
              <w:ind w:right="280"/>
              <w:rPr>
                <w:rFonts w:cstheme="minorHAnsi"/>
                <w:b/>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0974F35B">
            <w:pPr>
              <w:widowControl/>
              <w:spacing w:line="400" w:lineRule="exact"/>
              <w:jc w:val="center"/>
              <w:rPr>
                <w:rFonts w:hint="eastAsia" w:cs="Calibri Light" w:asciiTheme="minorEastAsia" w:hAnsiTheme="minorEastAsia"/>
                <w:b/>
                <w:szCs w:val="21"/>
              </w:rPr>
            </w:pPr>
            <w:r>
              <w:rPr>
                <w:rFonts w:hint="eastAsia" w:cs="Calibri Light" w:asciiTheme="minorEastAsia" w:hAnsiTheme="minorEastAsia"/>
                <w:b/>
                <w:szCs w:val="21"/>
              </w:rPr>
              <w:t>报价</w:t>
            </w:r>
          </w:p>
        </w:tc>
        <w:tc>
          <w:tcPr>
            <w:tcW w:w="2895" w:type="dxa"/>
            <w:tcBorders>
              <w:top w:val="single" w:color="auto" w:sz="2" w:space="0"/>
              <w:left w:val="single" w:color="auto" w:sz="2" w:space="0"/>
              <w:bottom w:val="single" w:color="auto" w:sz="2" w:space="0"/>
              <w:right w:val="single" w:color="auto" w:sz="2" w:space="0"/>
            </w:tcBorders>
            <w:vAlign w:val="center"/>
          </w:tcPr>
          <w:p w14:paraId="47DDD8F1">
            <w:pPr>
              <w:jc w:val="center"/>
              <w:rPr>
                <w:b/>
                <w:szCs w:val="21"/>
              </w:rPr>
            </w:pPr>
            <w:r>
              <w:rPr>
                <w:rFonts w:hint="eastAsia" w:cs="Calibri Light" w:asciiTheme="minorEastAsia" w:hAnsiTheme="minorEastAsia"/>
                <w:b/>
                <w:szCs w:val="21"/>
              </w:rPr>
              <w:t>服务期</w:t>
            </w:r>
          </w:p>
        </w:tc>
      </w:tr>
      <w:tr w14:paraId="331E8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82" w:type="dxa"/>
            <w:tcBorders>
              <w:top w:val="single" w:color="auto" w:sz="2" w:space="0"/>
              <w:left w:val="single" w:color="auto" w:sz="2" w:space="0"/>
              <w:bottom w:val="single" w:color="auto" w:sz="2" w:space="0"/>
              <w:right w:val="single" w:color="auto" w:sz="2" w:space="0"/>
            </w:tcBorders>
            <w:vAlign w:val="center"/>
          </w:tcPr>
          <w:p w14:paraId="08F771AD">
            <w:pPr>
              <w:spacing w:line="440" w:lineRule="exact"/>
              <w:jc w:val="center"/>
              <w:rPr>
                <w:rFonts w:cstheme="minorHAnsi"/>
                <w:color w:val="C00000"/>
                <w:szCs w:val="21"/>
              </w:rPr>
            </w:pPr>
            <w:r>
              <w:rPr>
                <w:rFonts w:cstheme="minorHAnsi"/>
                <w:color w:val="C00000"/>
                <w:szCs w:val="21"/>
              </w:rPr>
              <w:t>［项目名称］</w:t>
            </w:r>
          </w:p>
        </w:tc>
        <w:tc>
          <w:tcPr>
            <w:tcW w:w="2895" w:type="dxa"/>
            <w:tcBorders>
              <w:top w:val="single" w:color="auto" w:sz="2" w:space="0"/>
              <w:left w:val="single" w:color="auto" w:sz="2" w:space="0"/>
              <w:bottom w:val="single" w:color="auto" w:sz="2" w:space="0"/>
              <w:right w:val="single" w:color="auto" w:sz="2" w:space="0"/>
            </w:tcBorders>
            <w:vAlign w:val="center"/>
          </w:tcPr>
          <w:p w14:paraId="5909DB4C">
            <w:pPr>
              <w:spacing w:line="440" w:lineRule="exact"/>
              <w:rPr>
                <w:rFonts w:cstheme="minorHAnsi"/>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14:paraId="3939689E">
            <w:pPr>
              <w:spacing w:line="440" w:lineRule="exact"/>
              <w:rPr>
                <w:rFonts w:cstheme="minorHAnsi"/>
                <w:color w:val="000000"/>
              </w:rPr>
            </w:pPr>
          </w:p>
        </w:tc>
      </w:tr>
    </w:tbl>
    <w:p w14:paraId="1F44A600">
      <w:pPr>
        <w:widowControl/>
        <w:spacing w:before="190" w:beforeLines="50" w:line="400" w:lineRule="exact"/>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0CEFA0D0">
      <w:pPr>
        <w:widowControl/>
        <w:spacing w:before="190" w:beforeLines="50" w:line="400" w:lineRule="exact"/>
        <w:rPr>
          <w:rFonts w:hint="eastAsia" w:cs="Calibri Light" w:asciiTheme="minorEastAsia" w:hAnsiTheme="minorEastAsia"/>
          <w:color w:val="000000"/>
          <w:sz w:val="24"/>
          <w:szCs w:val="24"/>
        </w:rPr>
      </w:pPr>
    </w:p>
    <w:p w14:paraId="74734918">
      <w:pPr>
        <w:widowControl/>
        <w:spacing w:before="190" w:beforeLines="50" w:line="400" w:lineRule="exact"/>
        <w:rPr>
          <w:rFonts w:hint="eastAsia" w:cs="Calibri Light" w:asciiTheme="minorEastAsia" w:hAnsiTheme="minorEastAsia"/>
          <w:sz w:val="24"/>
          <w:szCs w:val="24"/>
        </w:rPr>
      </w:pPr>
      <w:r>
        <w:rPr>
          <w:rFonts w:cs="Calibri Light" w:asciiTheme="minorEastAsia" w:hAnsiTheme="minorEastAsia"/>
          <w:sz w:val="24"/>
          <w:szCs w:val="24"/>
        </w:rPr>
        <w:t>注： A栏须填写有效阿拉伯数字，</w:t>
      </w:r>
      <w:r>
        <w:rPr>
          <w:rFonts w:hint="eastAsia" w:cs="Calibri Light" w:asciiTheme="minorEastAsia" w:hAnsiTheme="minorEastAsia"/>
          <w:sz w:val="24"/>
          <w:szCs w:val="24"/>
        </w:rPr>
        <w:t>B栏</w:t>
      </w:r>
      <w:r>
        <w:rPr>
          <w:rFonts w:cs="Calibri Light" w:asciiTheme="minorEastAsia" w:hAnsiTheme="minorEastAsia"/>
          <w:sz w:val="24"/>
          <w:szCs w:val="24"/>
        </w:rPr>
        <w:t>须</w:t>
      </w:r>
      <w:r>
        <w:rPr>
          <w:rFonts w:hint="eastAsia" w:cs="Calibri Light" w:asciiTheme="minorEastAsia" w:hAnsiTheme="minorEastAsia"/>
          <w:sz w:val="24"/>
          <w:szCs w:val="24"/>
        </w:rPr>
        <w:t>填写服务期。</w:t>
      </w:r>
    </w:p>
    <w:p w14:paraId="65791B14">
      <w:pPr>
        <w:widowControl/>
        <w:spacing w:line="400" w:lineRule="exact"/>
        <w:rPr>
          <w:rFonts w:ascii="Calibri Light" w:hAnsi="Calibri Light" w:eastAsia="华文仿宋" w:cs="Calibri Light"/>
          <w:color w:val="000000"/>
          <w:sz w:val="28"/>
          <w:szCs w:val="28"/>
        </w:rPr>
      </w:pPr>
    </w:p>
    <w:p w14:paraId="6C771076">
      <w:pPr>
        <w:widowControl/>
        <w:spacing w:line="400" w:lineRule="exact"/>
        <w:rPr>
          <w:rFonts w:ascii="Calibri Light" w:hAnsi="Calibri Light" w:eastAsia="华文仿宋" w:cs="Calibri Light"/>
          <w:color w:val="000000"/>
          <w:sz w:val="28"/>
          <w:szCs w:val="28"/>
        </w:rPr>
      </w:pPr>
    </w:p>
    <w:p w14:paraId="4523C4F9">
      <w:pPr>
        <w:widowControl/>
        <w:spacing w:line="400" w:lineRule="exact"/>
        <w:rPr>
          <w:rFonts w:ascii="Calibri Light" w:hAnsi="Calibri Light" w:eastAsia="华文仿宋" w:cs="Calibri Light"/>
          <w:color w:val="000000"/>
          <w:sz w:val="28"/>
          <w:szCs w:val="28"/>
        </w:rPr>
      </w:pPr>
    </w:p>
    <w:p w14:paraId="319BAA28">
      <w:pPr>
        <w:widowControl/>
        <w:spacing w:line="400" w:lineRule="exact"/>
        <w:rPr>
          <w:rFonts w:ascii="Calibri Light" w:hAnsi="Calibri Light" w:eastAsia="华文仿宋" w:cs="Calibri Light"/>
          <w:color w:val="000000"/>
          <w:sz w:val="28"/>
          <w:szCs w:val="28"/>
        </w:rPr>
      </w:pPr>
    </w:p>
    <w:p w14:paraId="5E116A93">
      <w:pPr>
        <w:widowControl/>
        <w:spacing w:line="400" w:lineRule="exact"/>
        <w:rPr>
          <w:rFonts w:ascii="Calibri Light" w:hAnsi="Calibri Light" w:eastAsia="华文仿宋" w:cs="Calibri Light"/>
          <w:color w:val="000000"/>
          <w:sz w:val="28"/>
          <w:szCs w:val="28"/>
        </w:rPr>
      </w:pPr>
    </w:p>
    <w:p w14:paraId="35E0C7EB">
      <w:pPr>
        <w:widowControl/>
        <w:spacing w:line="400" w:lineRule="exact"/>
        <w:rPr>
          <w:rFonts w:ascii="Calibri Light" w:hAnsi="Calibri Light" w:eastAsia="华文仿宋" w:cs="Calibri Light"/>
          <w:color w:val="000000"/>
          <w:sz w:val="28"/>
          <w:szCs w:val="28"/>
        </w:rPr>
      </w:pPr>
    </w:p>
    <w:p w14:paraId="7AF17508">
      <w:pPr>
        <w:widowControl/>
        <w:spacing w:line="400" w:lineRule="exact"/>
        <w:rPr>
          <w:rFonts w:ascii="Calibri Light" w:hAnsi="Calibri Light" w:eastAsia="华文仿宋" w:cs="Calibri Light"/>
          <w:color w:val="000000"/>
          <w:sz w:val="28"/>
          <w:szCs w:val="28"/>
        </w:rPr>
      </w:pPr>
    </w:p>
    <w:p w14:paraId="137B9B07">
      <w:pPr>
        <w:widowControl/>
        <w:spacing w:line="400" w:lineRule="exact"/>
        <w:rPr>
          <w:rFonts w:ascii="Calibri Light" w:hAnsi="Calibri Light" w:eastAsia="华文仿宋" w:cs="Calibri Light"/>
          <w:color w:val="000000"/>
          <w:sz w:val="28"/>
          <w:szCs w:val="28"/>
        </w:rPr>
      </w:pPr>
    </w:p>
    <w:p w14:paraId="32AA8198">
      <w:pPr>
        <w:widowControl/>
        <w:spacing w:line="400" w:lineRule="exact"/>
        <w:rPr>
          <w:rFonts w:ascii="Calibri Light" w:hAnsi="Calibri Light" w:eastAsia="华文仿宋" w:cs="Calibri Light"/>
          <w:color w:val="000000"/>
          <w:sz w:val="28"/>
          <w:szCs w:val="28"/>
        </w:rPr>
      </w:pPr>
    </w:p>
    <w:p w14:paraId="4815FC4A">
      <w:pPr>
        <w:widowControl/>
        <w:spacing w:line="400" w:lineRule="exact"/>
        <w:rPr>
          <w:rFonts w:ascii="Calibri Light" w:hAnsi="Calibri Light" w:eastAsia="华文仿宋" w:cs="Calibri Light"/>
          <w:color w:val="000000"/>
          <w:sz w:val="28"/>
          <w:szCs w:val="28"/>
        </w:rPr>
      </w:pPr>
    </w:p>
    <w:p w14:paraId="7025DB2C">
      <w:pPr>
        <w:widowControl/>
        <w:spacing w:line="400" w:lineRule="exact"/>
        <w:rPr>
          <w:rFonts w:ascii="Calibri Light" w:hAnsi="Calibri Light" w:eastAsia="华文仿宋" w:cs="Calibri Light"/>
          <w:color w:val="000000"/>
          <w:sz w:val="28"/>
          <w:szCs w:val="28"/>
        </w:rPr>
      </w:pPr>
    </w:p>
    <w:p w14:paraId="6542CFCD">
      <w:pPr>
        <w:widowControl/>
        <w:spacing w:line="400" w:lineRule="exact"/>
        <w:rPr>
          <w:rFonts w:ascii="Calibri Light" w:hAnsi="Calibri Light" w:eastAsia="华文仿宋" w:cs="Calibri Light"/>
          <w:color w:val="000000"/>
          <w:sz w:val="28"/>
          <w:szCs w:val="28"/>
        </w:rPr>
      </w:pPr>
    </w:p>
    <w:p w14:paraId="3C53325F">
      <w:pPr>
        <w:widowControl/>
        <w:spacing w:line="400" w:lineRule="exact"/>
        <w:rPr>
          <w:rFonts w:ascii="Calibri Light" w:hAnsi="Calibri Light" w:eastAsia="华文仿宋" w:cs="Calibri Light"/>
          <w:color w:val="000000"/>
          <w:sz w:val="28"/>
          <w:szCs w:val="28"/>
        </w:rPr>
      </w:pPr>
    </w:p>
    <w:p w14:paraId="17B75D5F">
      <w:pPr>
        <w:widowControl/>
        <w:spacing w:line="400" w:lineRule="exact"/>
        <w:rPr>
          <w:rFonts w:ascii="Calibri Light" w:hAnsi="Calibri Light" w:eastAsia="华文仿宋" w:cs="Calibri Light"/>
          <w:color w:val="000000"/>
          <w:sz w:val="28"/>
          <w:szCs w:val="28"/>
        </w:rPr>
      </w:pPr>
    </w:p>
    <w:p w14:paraId="5AF73AA8">
      <w:pPr>
        <w:widowControl/>
        <w:spacing w:line="400" w:lineRule="exact"/>
        <w:rPr>
          <w:rFonts w:ascii="Calibri Light" w:hAnsi="Calibri Light" w:eastAsia="华文仿宋" w:cs="Calibri Light"/>
          <w:color w:val="000000"/>
          <w:sz w:val="28"/>
          <w:szCs w:val="28"/>
        </w:rPr>
      </w:pPr>
    </w:p>
    <w:p w14:paraId="2DF2FD47">
      <w:pPr>
        <w:widowControl/>
        <w:spacing w:line="400" w:lineRule="exact"/>
        <w:rPr>
          <w:rFonts w:ascii="Calibri Light" w:hAnsi="Calibri Light" w:eastAsia="华文仿宋" w:cs="Calibri Light"/>
          <w:color w:val="000000"/>
          <w:sz w:val="28"/>
          <w:szCs w:val="28"/>
        </w:rPr>
      </w:pPr>
    </w:p>
    <w:p w14:paraId="4316EC4D">
      <w:pPr>
        <w:widowControl/>
        <w:spacing w:line="400" w:lineRule="exact"/>
        <w:rPr>
          <w:rFonts w:ascii="Calibri Light" w:hAnsi="Calibri Light" w:eastAsia="华文仿宋" w:cs="Calibri Light"/>
          <w:color w:val="000000"/>
          <w:sz w:val="28"/>
          <w:szCs w:val="28"/>
        </w:rPr>
      </w:pPr>
    </w:p>
    <w:p w14:paraId="405DA095">
      <w:pPr>
        <w:widowControl/>
        <w:spacing w:line="400" w:lineRule="exact"/>
        <w:rPr>
          <w:rFonts w:ascii="Calibri Light" w:hAnsi="Calibri Light" w:eastAsia="华文仿宋" w:cs="Calibri Light"/>
          <w:color w:val="000000"/>
          <w:sz w:val="28"/>
          <w:szCs w:val="28"/>
        </w:rPr>
      </w:pPr>
    </w:p>
    <w:p w14:paraId="5659DA92">
      <w:pPr>
        <w:widowControl/>
        <w:spacing w:line="400" w:lineRule="exact"/>
        <w:rPr>
          <w:rFonts w:ascii="Calibri Light" w:hAnsi="Calibri Light" w:eastAsia="华文仿宋" w:cs="Calibri Light"/>
          <w:color w:val="000000"/>
          <w:sz w:val="28"/>
          <w:szCs w:val="28"/>
        </w:rPr>
      </w:pPr>
    </w:p>
    <w:p w14:paraId="1F8B44F0">
      <w:pPr>
        <w:widowControl/>
        <w:spacing w:line="400" w:lineRule="exact"/>
        <w:rPr>
          <w:rFonts w:ascii="Calibri Light" w:hAnsi="Calibri Light" w:eastAsia="华文仿宋" w:cs="Calibri Light"/>
          <w:color w:val="000000"/>
          <w:sz w:val="28"/>
          <w:szCs w:val="28"/>
        </w:rPr>
      </w:pPr>
    </w:p>
    <w:p w14:paraId="27980D78">
      <w:pPr>
        <w:widowControl/>
        <w:spacing w:line="400" w:lineRule="exact"/>
        <w:rPr>
          <w:rFonts w:ascii="Calibri Light" w:hAnsi="Calibri Light" w:eastAsia="华文仿宋" w:cs="Calibri Light"/>
          <w:color w:val="000000"/>
          <w:sz w:val="28"/>
          <w:szCs w:val="28"/>
        </w:rPr>
      </w:pPr>
    </w:p>
    <w:p w14:paraId="236F3C0E">
      <w:pPr>
        <w:widowControl/>
        <w:spacing w:line="400" w:lineRule="exact"/>
        <w:rPr>
          <w:rFonts w:ascii="Calibri Light" w:hAnsi="Calibri Light" w:eastAsia="华文仿宋" w:cs="Calibri Light"/>
          <w:color w:val="000000"/>
          <w:sz w:val="28"/>
          <w:szCs w:val="28"/>
        </w:rPr>
      </w:pPr>
    </w:p>
    <w:p w14:paraId="1ACEBB34">
      <w:pPr>
        <w:widowControl/>
        <w:spacing w:line="400" w:lineRule="exact"/>
        <w:rPr>
          <w:rFonts w:ascii="Calibri Light" w:hAnsi="Calibri Light" w:eastAsia="华文仿宋" w:cs="Calibri Light"/>
          <w:color w:val="000000"/>
          <w:sz w:val="28"/>
          <w:szCs w:val="28"/>
        </w:rPr>
      </w:pPr>
    </w:p>
    <w:p w14:paraId="4EC32778">
      <w:pPr>
        <w:widowControl/>
        <w:jc w:val="center"/>
        <w:outlineLvl w:val="2"/>
        <w:rPr>
          <w:rFonts w:ascii="Calibri Light" w:hAnsi="Calibri Light" w:eastAsia="黑体"/>
          <w:color w:val="1F4E79" w:themeColor="accent1" w:themeShade="80"/>
          <w:sz w:val="32"/>
          <w:szCs w:val="36"/>
        </w:rPr>
      </w:pPr>
      <w:r>
        <w:rPr>
          <w:rFonts w:ascii="Calibri Light" w:hAnsi="Calibri Light" w:eastAsia="黑体"/>
          <w:color w:val="1F4E79" w:themeColor="accent1" w:themeShade="80"/>
          <w:sz w:val="32"/>
          <w:szCs w:val="36"/>
        </w:rPr>
        <w:t>费用明细表</w:t>
      </w:r>
    </w:p>
    <w:p w14:paraId="2FA7A0D0">
      <w:pPr>
        <w:tabs>
          <w:tab w:val="right" w:pos="9072"/>
        </w:tabs>
        <w:spacing w:line="480" w:lineRule="exact"/>
        <w:ind w:firstLine="7350" w:firstLineChars="3500"/>
        <w:rPr>
          <w:rFonts w:ascii="Calibri Light" w:hAnsi="Calibri Light" w:eastAsia="华文仿宋" w:cs="Calibri Light"/>
          <w:color w:val="000000"/>
          <w:sz w:val="28"/>
          <w:szCs w:val="28"/>
        </w:rPr>
      </w:pPr>
      <w:r>
        <w:rPr>
          <w:rFonts w:cstheme="minorHAnsi"/>
        </w:rPr>
        <w:t>单位：</w:t>
      </w:r>
      <w:r>
        <w:rPr>
          <w:rFonts w:hint="eastAsia" w:cstheme="minorHAnsi"/>
        </w:rPr>
        <w:t xml:space="preserve"> </w:t>
      </w:r>
      <w:r>
        <w:rPr>
          <w:rFonts w:cstheme="minorHAnsi"/>
        </w:rPr>
        <w:t>元</w:t>
      </w:r>
      <w:r>
        <w:rPr>
          <w:rFonts w:hint="eastAsia" w:cstheme="minorHAnsi"/>
        </w:rPr>
        <w:tab/>
      </w:r>
    </w:p>
    <w:tbl>
      <w:tblPr>
        <w:tblStyle w:val="30"/>
        <w:tblW w:w="865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37"/>
        <w:gridCol w:w="1148"/>
        <w:gridCol w:w="4002"/>
        <w:gridCol w:w="1044"/>
        <w:gridCol w:w="939"/>
        <w:gridCol w:w="887"/>
      </w:tblGrid>
      <w:tr w14:paraId="5874FB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06" w:hRule="atLeast"/>
          <w:jc w:val="center"/>
        </w:trPr>
        <w:tc>
          <w:tcPr>
            <w:tcW w:w="637" w:type="dxa"/>
            <w:tcMar>
              <w:top w:w="20" w:type="dxa"/>
              <w:left w:w="20" w:type="dxa"/>
              <w:bottom w:w="0" w:type="dxa"/>
              <w:right w:w="20" w:type="dxa"/>
            </w:tcMar>
            <w:vAlign w:val="center"/>
          </w:tcPr>
          <w:p w14:paraId="75308601">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序号</w:t>
            </w:r>
          </w:p>
        </w:tc>
        <w:tc>
          <w:tcPr>
            <w:tcW w:w="1148" w:type="dxa"/>
            <w:tcMar>
              <w:top w:w="20" w:type="dxa"/>
              <w:left w:w="20" w:type="dxa"/>
              <w:bottom w:w="0" w:type="dxa"/>
              <w:right w:w="20" w:type="dxa"/>
            </w:tcMar>
            <w:vAlign w:val="center"/>
          </w:tcPr>
          <w:p w14:paraId="6191D3F7">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费用名称</w:t>
            </w:r>
          </w:p>
        </w:tc>
        <w:tc>
          <w:tcPr>
            <w:tcW w:w="4002" w:type="dxa"/>
            <w:tcMar>
              <w:top w:w="20" w:type="dxa"/>
              <w:left w:w="20" w:type="dxa"/>
              <w:bottom w:w="0" w:type="dxa"/>
              <w:right w:w="20" w:type="dxa"/>
            </w:tcMar>
            <w:vAlign w:val="center"/>
          </w:tcPr>
          <w:p w14:paraId="327D9175">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费用描述</w:t>
            </w:r>
          </w:p>
        </w:tc>
        <w:tc>
          <w:tcPr>
            <w:tcW w:w="1044" w:type="dxa"/>
            <w:tcMar>
              <w:top w:w="20" w:type="dxa"/>
              <w:left w:w="20" w:type="dxa"/>
              <w:bottom w:w="0" w:type="dxa"/>
              <w:right w:w="20" w:type="dxa"/>
            </w:tcMar>
            <w:vAlign w:val="center"/>
          </w:tcPr>
          <w:p w14:paraId="16421078">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数量</w:t>
            </w:r>
          </w:p>
        </w:tc>
        <w:tc>
          <w:tcPr>
            <w:tcW w:w="939" w:type="dxa"/>
            <w:tcMar>
              <w:top w:w="20" w:type="dxa"/>
              <w:left w:w="20" w:type="dxa"/>
              <w:bottom w:w="0" w:type="dxa"/>
              <w:right w:w="20" w:type="dxa"/>
            </w:tcMar>
            <w:vAlign w:val="center"/>
          </w:tcPr>
          <w:p w14:paraId="7F7E92B2">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单价</w:t>
            </w:r>
          </w:p>
        </w:tc>
        <w:tc>
          <w:tcPr>
            <w:tcW w:w="887" w:type="dxa"/>
            <w:vAlign w:val="center"/>
          </w:tcPr>
          <w:p w14:paraId="35CEC554">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总价</w:t>
            </w:r>
          </w:p>
        </w:tc>
      </w:tr>
      <w:tr w14:paraId="028E55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1ADBDC14">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7F96B511">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53AD4A28">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14:paraId="3A02B979">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14:paraId="159221BD">
            <w:pPr>
              <w:spacing w:line="440" w:lineRule="exact"/>
              <w:jc w:val="center"/>
              <w:rPr>
                <w:rFonts w:hint="eastAsia" w:asciiTheme="minorEastAsia" w:hAnsiTheme="minorEastAsia" w:cstheme="minorHAnsi"/>
                <w:bCs/>
                <w:szCs w:val="21"/>
              </w:rPr>
            </w:pPr>
          </w:p>
        </w:tc>
        <w:tc>
          <w:tcPr>
            <w:tcW w:w="887" w:type="dxa"/>
            <w:vAlign w:val="center"/>
          </w:tcPr>
          <w:p w14:paraId="22250DC7">
            <w:pPr>
              <w:spacing w:line="440" w:lineRule="exact"/>
              <w:jc w:val="center"/>
              <w:rPr>
                <w:rFonts w:hint="eastAsia" w:asciiTheme="minorEastAsia" w:hAnsiTheme="minorEastAsia" w:cstheme="minorHAnsi"/>
                <w:bCs/>
                <w:szCs w:val="21"/>
              </w:rPr>
            </w:pPr>
          </w:p>
        </w:tc>
      </w:tr>
      <w:tr w14:paraId="6C8C030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296096D5">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79872013">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4FE680AC">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14:paraId="58E3256B">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14:paraId="1D1F5908">
            <w:pPr>
              <w:spacing w:line="440" w:lineRule="exact"/>
              <w:jc w:val="center"/>
              <w:rPr>
                <w:rFonts w:hint="eastAsia" w:asciiTheme="minorEastAsia" w:hAnsiTheme="minorEastAsia" w:cstheme="minorHAnsi"/>
                <w:bCs/>
                <w:szCs w:val="21"/>
              </w:rPr>
            </w:pPr>
          </w:p>
        </w:tc>
        <w:tc>
          <w:tcPr>
            <w:tcW w:w="887" w:type="dxa"/>
            <w:vAlign w:val="center"/>
          </w:tcPr>
          <w:p w14:paraId="56A7559B">
            <w:pPr>
              <w:spacing w:line="440" w:lineRule="exact"/>
              <w:jc w:val="center"/>
              <w:rPr>
                <w:rFonts w:hint="eastAsia" w:asciiTheme="minorEastAsia" w:hAnsiTheme="minorEastAsia" w:cstheme="minorHAnsi"/>
                <w:bCs/>
                <w:szCs w:val="21"/>
              </w:rPr>
            </w:pPr>
          </w:p>
        </w:tc>
      </w:tr>
      <w:tr w14:paraId="21CC3D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525C4C8D">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39F19B8F">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04E98ABB">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14:paraId="0E7BC9E1">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14:paraId="3DFC7B14">
            <w:pPr>
              <w:spacing w:line="440" w:lineRule="exact"/>
              <w:jc w:val="center"/>
              <w:rPr>
                <w:rFonts w:hint="eastAsia" w:asciiTheme="minorEastAsia" w:hAnsiTheme="minorEastAsia" w:cstheme="minorHAnsi"/>
                <w:bCs/>
                <w:szCs w:val="21"/>
              </w:rPr>
            </w:pPr>
          </w:p>
        </w:tc>
        <w:tc>
          <w:tcPr>
            <w:tcW w:w="887" w:type="dxa"/>
            <w:vAlign w:val="center"/>
          </w:tcPr>
          <w:p w14:paraId="1A0A8CE7">
            <w:pPr>
              <w:spacing w:line="440" w:lineRule="exact"/>
              <w:jc w:val="center"/>
              <w:rPr>
                <w:rFonts w:hint="eastAsia" w:asciiTheme="minorEastAsia" w:hAnsiTheme="minorEastAsia" w:cstheme="minorHAnsi"/>
                <w:bCs/>
                <w:szCs w:val="21"/>
              </w:rPr>
            </w:pPr>
          </w:p>
        </w:tc>
      </w:tr>
      <w:tr w14:paraId="5F1D98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14:paraId="3354D214">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14:paraId="580C091A">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14:paraId="60C6215B">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14:paraId="2BFA8404">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14:paraId="44A74CC4">
            <w:pPr>
              <w:spacing w:line="440" w:lineRule="exact"/>
              <w:jc w:val="center"/>
              <w:rPr>
                <w:rFonts w:hint="eastAsia" w:asciiTheme="minorEastAsia" w:hAnsiTheme="minorEastAsia" w:cstheme="minorHAnsi"/>
                <w:bCs/>
                <w:szCs w:val="21"/>
              </w:rPr>
            </w:pPr>
          </w:p>
        </w:tc>
        <w:tc>
          <w:tcPr>
            <w:tcW w:w="887" w:type="dxa"/>
            <w:vAlign w:val="center"/>
          </w:tcPr>
          <w:p w14:paraId="6138E7B3">
            <w:pPr>
              <w:spacing w:line="440" w:lineRule="exact"/>
              <w:jc w:val="center"/>
              <w:rPr>
                <w:rFonts w:hint="eastAsia" w:asciiTheme="minorEastAsia" w:hAnsiTheme="minorEastAsia" w:cstheme="minorHAnsi"/>
                <w:bCs/>
                <w:szCs w:val="21"/>
              </w:rPr>
            </w:pPr>
          </w:p>
        </w:tc>
      </w:tr>
      <w:tr w14:paraId="7EC324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4" w:hRule="atLeast"/>
          <w:jc w:val="center"/>
        </w:trPr>
        <w:tc>
          <w:tcPr>
            <w:tcW w:w="7770" w:type="dxa"/>
            <w:gridSpan w:val="5"/>
            <w:tcMar>
              <w:top w:w="20" w:type="dxa"/>
              <w:left w:w="20" w:type="dxa"/>
              <w:bottom w:w="0" w:type="dxa"/>
              <w:right w:w="20" w:type="dxa"/>
            </w:tcMar>
            <w:vAlign w:val="center"/>
          </w:tcPr>
          <w:p w14:paraId="0D6EF04A">
            <w:pPr>
              <w:spacing w:line="440" w:lineRule="exact"/>
              <w:jc w:val="center"/>
              <w:rPr>
                <w:rFonts w:hint="eastAsia" w:asciiTheme="minorEastAsia" w:hAnsiTheme="minorEastAsia" w:cstheme="minorHAnsi"/>
                <w:b/>
                <w:bCs/>
                <w:szCs w:val="21"/>
              </w:rPr>
            </w:pPr>
            <w:r>
              <w:rPr>
                <w:rFonts w:hint="eastAsia" w:asciiTheme="minorEastAsia" w:hAnsiTheme="minorEastAsia" w:cstheme="minorHAnsi"/>
                <w:b/>
                <w:bCs/>
                <w:szCs w:val="21"/>
                <w:lang w:val="en-US" w:eastAsia="zh-CN"/>
              </w:rPr>
              <w:t>合</w:t>
            </w:r>
            <w:r>
              <w:rPr>
                <w:rFonts w:asciiTheme="minorEastAsia" w:hAnsiTheme="minorEastAsia" w:cstheme="minorHAnsi"/>
                <w:b/>
                <w:bCs/>
                <w:szCs w:val="21"/>
              </w:rPr>
              <w:t>计</w:t>
            </w:r>
          </w:p>
        </w:tc>
        <w:tc>
          <w:tcPr>
            <w:tcW w:w="887" w:type="dxa"/>
            <w:vAlign w:val="center"/>
          </w:tcPr>
          <w:p w14:paraId="7404FF4D">
            <w:pPr>
              <w:spacing w:line="440" w:lineRule="exact"/>
              <w:jc w:val="center"/>
              <w:rPr>
                <w:rFonts w:hint="eastAsia" w:asciiTheme="minorEastAsia" w:hAnsiTheme="minorEastAsia" w:cstheme="minorHAnsi"/>
                <w:b/>
                <w:bCs/>
                <w:szCs w:val="21"/>
              </w:rPr>
            </w:pPr>
          </w:p>
        </w:tc>
      </w:tr>
    </w:tbl>
    <w:p w14:paraId="1F5E57E5">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供应商：（</w:t>
      </w:r>
      <w:r>
        <w:rPr>
          <w:rFonts w:ascii="Calibri Light" w:hAnsi="Calibri Light" w:eastAsia="华文仿宋" w:cs="Calibri Light"/>
          <w:color w:val="C00000"/>
          <w:sz w:val="28"/>
          <w:szCs w:val="28"/>
        </w:rPr>
        <w:t>供应商全称并加盖公章</w:t>
      </w:r>
      <w:r>
        <w:rPr>
          <w:rFonts w:ascii="Calibri Light" w:hAnsi="Calibri Light" w:eastAsia="华文仿宋" w:cs="Calibri Light"/>
          <w:color w:val="000000"/>
          <w:sz w:val="28"/>
          <w:szCs w:val="28"/>
        </w:rPr>
        <w:t>）</w:t>
      </w:r>
    </w:p>
    <w:p w14:paraId="00E01E67">
      <w:pPr>
        <w:tabs>
          <w:tab w:val="right" w:pos="9070"/>
        </w:tabs>
        <w:spacing w:line="480" w:lineRule="exact"/>
        <w:rPr>
          <w:rFonts w:ascii="Calibri Light" w:hAnsi="Calibri Light" w:eastAsia="华文仿宋" w:cs="Calibri Light"/>
          <w:color w:val="000000"/>
          <w:sz w:val="28"/>
          <w:szCs w:val="28"/>
        </w:rPr>
      </w:pPr>
    </w:p>
    <w:p w14:paraId="6935968B">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注：</w:t>
      </w:r>
      <w:r>
        <w:rPr>
          <w:rFonts w:hint="eastAsia" w:ascii="Calibri Light" w:hAnsi="Calibri Light" w:eastAsia="华文仿宋" w:cs="Calibri Light"/>
          <w:color w:val="000000"/>
          <w:sz w:val="28"/>
          <w:szCs w:val="28"/>
          <w:lang w:val="en-US" w:eastAsia="zh-CN"/>
        </w:rPr>
        <w:t>1、</w:t>
      </w:r>
      <w:r>
        <w:rPr>
          <w:rFonts w:ascii="Calibri Light" w:hAnsi="Calibri Light" w:eastAsia="华文仿宋" w:cs="Calibri Light"/>
          <w:color w:val="000000"/>
          <w:sz w:val="28"/>
          <w:szCs w:val="28"/>
        </w:rPr>
        <w:t>表格空间不足时，可自行扩展。</w:t>
      </w:r>
    </w:p>
    <w:p w14:paraId="105A0BDA">
      <w:pPr>
        <w:widowControl/>
        <w:spacing w:line="400" w:lineRule="exact"/>
        <w:rPr>
          <w:rFonts w:hint="default" w:ascii="Calibri Light" w:hAnsi="Calibri Light" w:eastAsia="华文仿宋" w:cs="Calibri Light"/>
          <w:color w:val="000000"/>
          <w:sz w:val="28"/>
          <w:szCs w:val="28"/>
          <w:lang w:val="en-US" w:eastAsia="zh-CN"/>
        </w:rPr>
        <w:sectPr>
          <w:headerReference r:id="rId21" w:type="first"/>
          <w:footerReference r:id="rId24" w:type="first"/>
          <w:headerReference r:id="rId19" w:type="default"/>
          <w:footerReference r:id="rId22" w:type="default"/>
          <w:headerReference r:id="rId20" w:type="even"/>
          <w:footerReference r:id="rId23" w:type="even"/>
          <w:pgSz w:w="11906" w:h="16838"/>
          <w:pgMar w:top="1418" w:right="1588" w:bottom="1418" w:left="1588" w:header="851" w:footer="992" w:gutter="0"/>
          <w:pgNumType w:fmt="decimal" w:chapStyle="1"/>
          <w:cols w:space="425" w:num="1"/>
          <w:docGrid w:type="lines" w:linePitch="381" w:charSpace="0"/>
        </w:sectPr>
      </w:pPr>
      <w:r>
        <w:rPr>
          <w:rFonts w:hint="eastAsia" w:ascii="Calibri Light" w:hAnsi="Calibri Light" w:eastAsia="华文仿宋" w:cs="Calibri Light"/>
          <w:color w:val="000000"/>
          <w:sz w:val="28"/>
          <w:szCs w:val="28"/>
        </w:rPr>
        <w:t xml:space="preserve">  </w:t>
      </w:r>
      <w:r>
        <w:rPr>
          <w:rFonts w:hint="eastAsia" w:ascii="Calibri Light" w:hAnsi="Calibri Light" w:eastAsia="华文仿宋" w:cs="Calibri Light"/>
          <w:color w:val="000000"/>
          <w:sz w:val="28"/>
          <w:szCs w:val="28"/>
          <w:lang w:val="en-US" w:eastAsia="zh-CN"/>
        </w:rPr>
        <w:t xml:space="preserve">  2、合计为各行总价之和。</w:t>
      </w:r>
    </w:p>
    <w:p w14:paraId="48164085">
      <w:pPr>
        <w:pStyle w:val="55"/>
        <w:ind w:firstLine="3200" w:firstLineChars="1000"/>
        <w:jc w:val="both"/>
      </w:pPr>
      <w:r>
        <w:t>第三部分  资格证明文件</w:t>
      </w:r>
    </w:p>
    <w:p w14:paraId="6F230CBF">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71ED6D7F">
      <w:pPr>
        <w:keepNext/>
        <w:spacing w:before="120" w:after="60"/>
        <w:outlineLvl w:val="3"/>
        <w:rPr>
          <w:b/>
          <w:kern w:val="28"/>
          <w:sz w:val="24"/>
          <w:szCs w:val="24"/>
        </w:rPr>
      </w:pPr>
      <w:r>
        <w:rPr>
          <w:b/>
          <w:kern w:val="28"/>
          <w:sz w:val="24"/>
          <w:szCs w:val="24"/>
        </w:rPr>
        <w:t>1．有效的注册登记证明文件</w:t>
      </w:r>
    </w:p>
    <w:p w14:paraId="23F16A9B">
      <w:pPr>
        <w:ind w:firstLine="480" w:firstLineChars="200"/>
        <w:rPr>
          <w:rFonts w:cstheme="minorHAnsi"/>
          <w:color w:val="000000"/>
          <w:kern w:val="24"/>
          <w:sz w:val="24"/>
          <w:szCs w:val="24"/>
        </w:rPr>
      </w:pPr>
    </w:p>
    <w:p w14:paraId="5D188B5D">
      <w:pPr>
        <w:ind w:firstLine="480" w:firstLineChars="200"/>
        <w:rPr>
          <w:rFonts w:cstheme="minorHAnsi"/>
          <w:color w:val="000000"/>
          <w:kern w:val="24"/>
          <w:sz w:val="24"/>
          <w:szCs w:val="24"/>
        </w:rPr>
      </w:pPr>
    </w:p>
    <w:p w14:paraId="3AF75087">
      <w:pPr>
        <w:ind w:firstLine="480" w:firstLineChars="200"/>
        <w:rPr>
          <w:rFonts w:cstheme="minorHAnsi"/>
          <w:color w:val="000000"/>
          <w:kern w:val="24"/>
          <w:sz w:val="24"/>
          <w:szCs w:val="24"/>
        </w:rPr>
      </w:pPr>
    </w:p>
    <w:p w14:paraId="57C06CCB">
      <w:pPr>
        <w:keepNext/>
        <w:spacing w:before="120" w:after="60"/>
        <w:outlineLvl w:val="3"/>
        <w:rPr>
          <w:b/>
          <w:kern w:val="28"/>
          <w:sz w:val="24"/>
          <w:szCs w:val="24"/>
        </w:rPr>
      </w:pPr>
      <w:r>
        <w:rPr>
          <w:b/>
          <w:kern w:val="28"/>
          <w:sz w:val="24"/>
          <w:szCs w:val="24"/>
        </w:rPr>
        <w:t>2．财务状况报告</w:t>
      </w:r>
    </w:p>
    <w:p w14:paraId="4A224FBA">
      <w:pPr>
        <w:ind w:firstLine="480" w:firstLineChars="200"/>
        <w:rPr>
          <w:rFonts w:cstheme="minorHAnsi"/>
          <w:i/>
          <w:color w:val="7030A0"/>
          <w:kern w:val="24"/>
          <w:sz w:val="24"/>
          <w:szCs w:val="24"/>
        </w:rPr>
      </w:pPr>
      <w:r>
        <w:rPr>
          <w:rFonts w:cstheme="minorHAnsi"/>
          <w:i/>
          <w:color w:val="7030A0"/>
          <w:kern w:val="24"/>
          <w:sz w:val="24"/>
          <w:szCs w:val="24"/>
        </w:rPr>
        <w:t>说明：两种形式任选一种，其中采用第二种形式的须按下方给定格式</w:t>
      </w:r>
      <w:r>
        <w:rPr>
          <w:rFonts w:hint="eastAsia" w:cstheme="minorHAnsi"/>
          <w:i/>
          <w:color w:val="7030A0"/>
          <w:kern w:val="24"/>
          <w:sz w:val="24"/>
          <w:szCs w:val="24"/>
        </w:rPr>
        <w:t>自行</w:t>
      </w:r>
      <w:r>
        <w:rPr>
          <w:rFonts w:cstheme="minorHAnsi"/>
          <w:i/>
          <w:color w:val="7030A0"/>
          <w:kern w:val="24"/>
          <w:sz w:val="24"/>
          <w:szCs w:val="24"/>
        </w:rPr>
        <w:t>填写基本存款账户信息。</w:t>
      </w:r>
    </w:p>
    <w:p w14:paraId="16CEA671">
      <w:pPr>
        <w:spacing w:before="190" w:beforeLines="50"/>
        <w:jc w:val="center"/>
        <w:rPr>
          <w:rFonts w:cs="Calibri Light"/>
          <w:b/>
          <w:color w:val="1F4E79"/>
          <w:sz w:val="28"/>
        </w:rPr>
      </w:pPr>
      <w:r>
        <w:rPr>
          <w:rFonts w:cs="Calibri Light"/>
          <w:b/>
          <w:color w:val="1F4E79"/>
          <w:sz w:val="28"/>
        </w:rPr>
        <w:t>『基本存款账户信息』（格式）</w:t>
      </w:r>
    </w:p>
    <w:p w14:paraId="7623E645">
      <w:pPr>
        <w:ind w:firstLine="480" w:firstLineChars="200"/>
        <w:rPr>
          <w:rFonts w:cstheme="minorHAnsi"/>
          <w:color w:val="000000"/>
          <w:kern w:val="24"/>
          <w:sz w:val="24"/>
          <w:szCs w:val="24"/>
        </w:rPr>
      </w:pPr>
      <w:r>
        <w:rPr>
          <w:rFonts w:cstheme="minorHAnsi"/>
          <w:color w:val="000000"/>
          <w:kern w:val="24"/>
          <w:sz w:val="24"/>
          <w:szCs w:val="24"/>
        </w:rPr>
        <w:t>账户名称：</w:t>
      </w:r>
    </w:p>
    <w:p w14:paraId="0A00C8EF">
      <w:pPr>
        <w:ind w:firstLine="480" w:firstLineChars="200"/>
        <w:rPr>
          <w:rFonts w:cstheme="minorHAnsi"/>
          <w:color w:val="000000"/>
          <w:kern w:val="24"/>
          <w:sz w:val="24"/>
          <w:szCs w:val="24"/>
        </w:rPr>
      </w:pPr>
      <w:r>
        <w:rPr>
          <w:rFonts w:cstheme="minorHAnsi"/>
          <w:color w:val="000000"/>
          <w:kern w:val="24"/>
          <w:sz w:val="24"/>
          <w:szCs w:val="24"/>
        </w:rPr>
        <w:t>账户号码：</w:t>
      </w:r>
    </w:p>
    <w:p w14:paraId="59C668E2">
      <w:pPr>
        <w:ind w:firstLine="480" w:firstLineChars="200"/>
        <w:rPr>
          <w:rFonts w:cstheme="minorHAnsi"/>
          <w:color w:val="000000"/>
          <w:kern w:val="24"/>
          <w:sz w:val="24"/>
          <w:szCs w:val="24"/>
        </w:rPr>
      </w:pPr>
      <w:r>
        <w:rPr>
          <w:rFonts w:cstheme="minorHAnsi"/>
          <w:color w:val="000000"/>
          <w:kern w:val="24"/>
          <w:sz w:val="24"/>
          <w:szCs w:val="24"/>
        </w:rPr>
        <w:t>开户银行：</w:t>
      </w:r>
    </w:p>
    <w:p w14:paraId="60D03190">
      <w:pPr>
        <w:ind w:firstLine="480" w:firstLineChars="200"/>
        <w:rPr>
          <w:rFonts w:cstheme="minorHAnsi"/>
          <w:color w:val="000000"/>
          <w:kern w:val="24"/>
          <w:sz w:val="24"/>
          <w:szCs w:val="24"/>
        </w:rPr>
      </w:pPr>
      <w:r>
        <w:rPr>
          <w:rFonts w:cstheme="minorHAnsi"/>
          <w:color w:val="000000"/>
          <w:kern w:val="24"/>
          <w:sz w:val="24"/>
          <w:szCs w:val="24"/>
        </w:rPr>
        <w:t>法定代表人</w:t>
      </w:r>
      <w:r>
        <w:rPr>
          <w:rFonts w:hint="eastAsia" w:cstheme="minorHAnsi"/>
          <w:color w:val="000000"/>
          <w:kern w:val="24"/>
          <w:sz w:val="24"/>
          <w:szCs w:val="24"/>
        </w:rPr>
        <w:t>（或</w:t>
      </w:r>
      <w:r>
        <w:rPr>
          <w:rFonts w:cstheme="minorHAnsi"/>
          <w:color w:val="000000"/>
          <w:kern w:val="24"/>
          <w:sz w:val="24"/>
          <w:szCs w:val="24"/>
        </w:rPr>
        <w:t>负责人</w:t>
      </w:r>
      <w:r>
        <w:rPr>
          <w:rFonts w:hint="eastAsia" w:cstheme="minorHAnsi"/>
          <w:color w:val="000000"/>
          <w:kern w:val="24"/>
          <w:sz w:val="24"/>
          <w:szCs w:val="24"/>
        </w:rPr>
        <w:t>）</w:t>
      </w:r>
      <w:r>
        <w:rPr>
          <w:rFonts w:cstheme="minorHAnsi"/>
          <w:color w:val="000000"/>
          <w:kern w:val="24"/>
          <w:sz w:val="24"/>
          <w:szCs w:val="24"/>
        </w:rPr>
        <w:t>：（</w:t>
      </w:r>
      <w:r>
        <w:rPr>
          <w:rFonts w:cstheme="minorHAnsi"/>
          <w:i/>
          <w:color w:val="7030A0"/>
          <w:kern w:val="24"/>
          <w:sz w:val="24"/>
          <w:szCs w:val="24"/>
        </w:rPr>
        <w:t>签字或盖章</w:t>
      </w:r>
      <w:r>
        <w:rPr>
          <w:rFonts w:cstheme="minorHAnsi"/>
          <w:color w:val="000000"/>
          <w:kern w:val="24"/>
          <w:sz w:val="24"/>
          <w:szCs w:val="24"/>
        </w:rPr>
        <w:t>）</w:t>
      </w:r>
    </w:p>
    <w:p w14:paraId="5EB603D7">
      <w:pPr>
        <w:ind w:firstLine="480" w:firstLineChars="200"/>
        <w:rPr>
          <w:rFonts w:cstheme="minorHAnsi"/>
          <w:color w:val="000000"/>
          <w:kern w:val="24"/>
          <w:sz w:val="24"/>
          <w:szCs w:val="24"/>
        </w:rPr>
      </w:pPr>
      <w:r>
        <w:rPr>
          <w:rFonts w:cstheme="minorHAnsi"/>
          <w:color w:val="000000"/>
          <w:kern w:val="24"/>
          <w:sz w:val="24"/>
          <w:szCs w:val="24"/>
        </w:rPr>
        <w:t>基本存款账户编号：（</w:t>
      </w:r>
      <w:r>
        <w:rPr>
          <w:rFonts w:cstheme="minorHAnsi"/>
          <w:i/>
          <w:color w:val="7030A0"/>
          <w:kern w:val="24"/>
          <w:sz w:val="24"/>
          <w:szCs w:val="24"/>
        </w:rPr>
        <w:t>请向开户银行进行询问</w:t>
      </w:r>
      <w:r>
        <w:rPr>
          <w:rFonts w:cstheme="minorHAnsi"/>
          <w:color w:val="000000"/>
          <w:kern w:val="24"/>
          <w:sz w:val="24"/>
          <w:szCs w:val="24"/>
        </w:rPr>
        <w:t>）</w:t>
      </w:r>
    </w:p>
    <w:p w14:paraId="3FAA04B6">
      <w:pPr>
        <w:ind w:firstLine="480" w:firstLineChars="200"/>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0F721526">
      <w:pPr>
        <w:ind w:firstLine="480" w:firstLineChars="200"/>
        <w:rPr>
          <w:rFonts w:cstheme="minorHAnsi"/>
          <w:color w:val="000000"/>
          <w:kern w:val="24"/>
          <w:sz w:val="24"/>
          <w:szCs w:val="24"/>
        </w:rPr>
      </w:pPr>
      <w:r>
        <w:rPr>
          <w:rFonts w:cstheme="minorHAnsi"/>
          <w:color w:val="000000"/>
          <w:kern w:val="24"/>
          <w:sz w:val="24"/>
          <w:szCs w:val="24"/>
        </w:rPr>
        <w:t>日期：　　年　月　日</w:t>
      </w:r>
    </w:p>
    <w:p w14:paraId="661D30AD">
      <w:pPr>
        <w:ind w:firstLine="420" w:firstLineChars="200"/>
        <w:rPr>
          <w:rFonts w:cstheme="minorHAnsi"/>
          <w:color w:val="000000"/>
          <w:kern w:val="24"/>
        </w:rPr>
      </w:pPr>
    </w:p>
    <w:p w14:paraId="16DE9D57">
      <w:pPr>
        <w:ind w:firstLine="420" w:firstLineChars="200"/>
        <w:rPr>
          <w:rFonts w:cstheme="minorHAnsi"/>
          <w:color w:val="000000"/>
          <w:kern w:val="24"/>
        </w:rPr>
      </w:pPr>
    </w:p>
    <w:p w14:paraId="2D23405E">
      <w:pPr>
        <w:keepNext/>
        <w:spacing w:before="120" w:after="60"/>
        <w:outlineLvl w:val="3"/>
        <w:rPr>
          <w:b/>
          <w:kern w:val="28"/>
          <w:sz w:val="24"/>
          <w:szCs w:val="24"/>
        </w:rPr>
      </w:pPr>
      <w:r>
        <w:rPr>
          <w:b/>
          <w:kern w:val="28"/>
          <w:sz w:val="24"/>
          <w:szCs w:val="24"/>
        </w:rPr>
        <w:t>3．社会保障资金缴纳证明</w:t>
      </w:r>
    </w:p>
    <w:p w14:paraId="595A413B">
      <w:pPr>
        <w:ind w:firstLine="480" w:firstLineChars="200"/>
        <w:rPr>
          <w:rFonts w:cstheme="minorHAnsi"/>
          <w:color w:val="000000"/>
          <w:kern w:val="24"/>
          <w:sz w:val="24"/>
          <w:szCs w:val="24"/>
        </w:rPr>
      </w:pPr>
    </w:p>
    <w:p w14:paraId="396CDA27">
      <w:pPr>
        <w:ind w:firstLine="480" w:firstLineChars="200"/>
        <w:rPr>
          <w:rFonts w:cstheme="minorHAnsi"/>
          <w:color w:val="000000"/>
          <w:kern w:val="24"/>
          <w:sz w:val="24"/>
          <w:szCs w:val="24"/>
        </w:rPr>
      </w:pPr>
    </w:p>
    <w:p w14:paraId="2E29F1B5">
      <w:pPr>
        <w:ind w:firstLine="480" w:firstLineChars="200"/>
        <w:rPr>
          <w:rFonts w:cstheme="minorHAnsi"/>
          <w:color w:val="000000"/>
          <w:kern w:val="24"/>
          <w:sz w:val="24"/>
          <w:szCs w:val="24"/>
        </w:rPr>
      </w:pPr>
    </w:p>
    <w:p w14:paraId="568974DF">
      <w:pPr>
        <w:keepNext/>
        <w:spacing w:before="120" w:after="60"/>
        <w:outlineLvl w:val="3"/>
        <w:rPr>
          <w:b/>
          <w:kern w:val="28"/>
          <w:sz w:val="24"/>
          <w:szCs w:val="24"/>
        </w:rPr>
      </w:pPr>
      <w:r>
        <w:rPr>
          <w:b/>
          <w:kern w:val="28"/>
          <w:sz w:val="24"/>
          <w:szCs w:val="24"/>
        </w:rPr>
        <w:t>4．税收缴纳证明</w:t>
      </w:r>
    </w:p>
    <w:p w14:paraId="3CEE67AF">
      <w:pPr>
        <w:ind w:firstLine="480" w:firstLineChars="200"/>
        <w:rPr>
          <w:rFonts w:cstheme="minorHAnsi"/>
          <w:color w:val="000000"/>
          <w:kern w:val="24"/>
          <w:sz w:val="24"/>
          <w:szCs w:val="24"/>
        </w:rPr>
      </w:pPr>
    </w:p>
    <w:p w14:paraId="6D933669">
      <w:pPr>
        <w:ind w:firstLine="480" w:firstLineChars="200"/>
        <w:rPr>
          <w:rFonts w:cstheme="minorHAnsi"/>
          <w:color w:val="000000"/>
          <w:kern w:val="24"/>
          <w:sz w:val="24"/>
          <w:szCs w:val="24"/>
        </w:rPr>
      </w:pPr>
    </w:p>
    <w:p w14:paraId="56A1FED8">
      <w:pPr>
        <w:keepNext/>
        <w:spacing w:before="120" w:after="60"/>
        <w:outlineLvl w:val="3"/>
        <w:rPr>
          <w:b/>
          <w:kern w:val="28"/>
          <w:sz w:val="24"/>
          <w:szCs w:val="24"/>
        </w:rPr>
      </w:pPr>
      <w:r>
        <w:rPr>
          <w:b/>
          <w:kern w:val="28"/>
          <w:sz w:val="24"/>
          <w:szCs w:val="24"/>
        </w:rPr>
        <w:t>5．无重大违法记录声明</w:t>
      </w:r>
    </w:p>
    <w:p w14:paraId="718256D9">
      <w:pPr>
        <w:ind w:firstLine="480" w:firstLineChars="200"/>
        <w:rPr>
          <w:rFonts w:cstheme="minorHAnsi"/>
          <w:i/>
          <w:color w:val="7030A0"/>
          <w:kern w:val="24"/>
          <w:sz w:val="24"/>
          <w:szCs w:val="24"/>
        </w:rPr>
      </w:pPr>
      <w:r>
        <w:rPr>
          <w:rFonts w:cstheme="minorHAnsi"/>
          <w:i/>
          <w:color w:val="7030A0"/>
          <w:kern w:val="24"/>
          <w:sz w:val="24"/>
          <w:szCs w:val="24"/>
        </w:rPr>
        <w:t>说明：按下方给定格式进行填写</w:t>
      </w:r>
    </w:p>
    <w:p w14:paraId="1FB91FBD">
      <w:pPr>
        <w:ind w:firstLine="480" w:firstLineChars="200"/>
        <w:rPr>
          <w:rFonts w:cstheme="minorHAnsi"/>
          <w:i/>
          <w:color w:val="7030A0"/>
          <w:kern w:val="24"/>
          <w:sz w:val="24"/>
          <w:szCs w:val="24"/>
        </w:rPr>
      </w:pPr>
      <w:r>
        <w:rPr>
          <w:rFonts w:cstheme="minorHAnsi"/>
          <w:i/>
          <w:color w:val="7030A0"/>
          <w:kern w:val="24"/>
          <w:sz w:val="24"/>
          <w:szCs w:val="24"/>
        </w:rPr>
        <w:t>（1）供应商可通过【信用中国】（www.creditchina.gov.cn）、【中国政府采购网】（www.ccgp.gov.cn）网站对自身信用记录进行自查。</w:t>
      </w:r>
    </w:p>
    <w:p w14:paraId="5424BE68">
      <w:pPr>
        <w:ind w:firstLine="480" w:firstLineChars="200"/>
        <w:rPr>
          <w:rFonts w:cstheme="minorHAnsi"/>
          <w:i/>
          <w:color w:val="7030A0"/>
          <w:kern w:val="24"/>
          <w:sz w:val="24"/>
          <w:szCs w:val="24"/>
        </w:rPr>
      </w:pPr>
      <w:r>
        <w:rPr>
          <w:rFonts w:cstheme="minorHAnsi"/>
          <w:i/>
          <w:color w:val="7030A0"/>
          <w:kern w:val="24"/>
          <w:sz w:val="24"/>
          <w:szCs w:val="24"/>
        </w:rPr>
        <w:t>（2）供应商在参加政府采购活动前三年内因违法经营被禁止在一定期限内参加政府采购活动，期限届满的，可以参加政府采购活动，但应提供期限届满的证明材料。</w:t>
      </w:r>
    </w:p>
    <w:p w14:paraId="1DF07533">
      <w:pPr>
        <w:spacing w:before="190" w:beforeLines="50"/>
        <w:jc w:val="center"/>
        <w:rPr>
          <w:rFonts w:cs="Calibri Light"/>
          <w:b/>
          <w:color w:val="1F4E79"/>
          <w:sz w:val="28"/>
        </w:rPr>
      </w:pPr>
      <w:r>
        <w:rPr>
          <w:rFonts w:cs="Calibri Light"/>
          <w:b/>
          <w:color w:val="1F4E79"/>
          <w:sz w:val="28"/>
        </w:rPr>
        <w:t>『无重大违法记录声明』（格式）</w:t>
      </w:r>
    </w:p>
    <w:p w14:paraId="1581980E">
      <w:pPr>
        <w:rPr>
          <w:rFonts w:cstheme="minorHAnsi"/>
          <w:color w:val="000000"/>
          <w:kern w:val="24"/>
          <w:sz w:val="24"/>
          <w:szCs w:val="24"/>
        </w:rPr>
      </w:pPr>
      <w:r>
        <w:rPr>
          <w:rFonts w:cstheme="minorHAnsi"/>
          <w:kern w:val="24"/>
          <w:sz w:val="24"/>
          <w:szCs w:val="24"/>
        </w:rPr>
        <w:t>西安市市级单位政府采购中心</w:t>
      </w:r>
      <w:r>
        <w:rPr>
          <w:rFonts w:cstheme="minorHAnsi"/>
          <w:color w:val="000000"/>
          <w:kern w:val="24"/>
          <w:sz w:val="24"/>
          <w:szCs w:val="24"/>
        </w:rPr>
        <w:t>：</w:t>
      </w:r>
    </w:p>
    <w:p w14:paraId="2450B2C2">
      <w:pPr>
        <w:ind w:firstLine="480" w:firstLineChars="200"/>
        <w:rPr>
          <w:rFonts w:cstheme="minorHAnsi"/>
          <w:color w:val="000000"/>
          <w:kern w:val="24"/>
          <w:sz w:val="24"/>
          <w:szCs w:val="24"/>
        </w:rPr>
      </w:pPr>
      <w:r>
        <w:rPr>
          <w:rFonts w:cstheme="minorHAnsi"/>
          <w:color w:val="000000"/>
          <w:kern w:val="24"/>
          <w:sz w:val="24"/>
          <w:szCs w:val="24"/>
        </w:rPr>
        <w:t>我方作为</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sz w:val="24"/>
          <w:szCs w:val="24"/>
        </w:rPr>
        <w:t>［</w:t>
      </w:r>
      <w:r>
        <w:rPr>
          <w:rFonts w:cstheme="minorHAnsi"/>
          <w:color w:val="C00000"/>
          <w:sz w:val="24"/>
          <w:szCs w:val="24"/>
          <w:u w:val="single"/>
        </w:rPr>
        <w:t>项目编号</w:t>
      </w:r>
      <w:r>
        <w:rPr>
          <w:rFonts w:cstheme="minorHAnsi"/>
          <w:color w:val="C00000"/>
          <w:sz w:val="24"/>
          <w:szCs w:val="24"/>
        </w:rPr>
        <w:t>］</w:t>
      </w:r>
      <w:r>
        <w:rPr>
          <w:rFonts w:cstheme="minorHAnsi"/>
          <w:color w:val="000000"/>
          <w:kern w:val="24"/>
          <w:sz w:val="24"/>
          <w:szCs w:val="24"/>
        </w:rPr>
        <w:t>）的供应商，在此郑重声明：</w:t>
      </w:r>
    </w:p>
    <w:p w14:paraId="187E2F99">
      <w:pPr>
        <w:ind w:firstLine="480" w:firstLineChars="200"/>
        <w:rPr>
          <w:rFonts w:cstheme="minorHAnsi"/>
          <w:color w:val="000000"/>
          <w:kern w:val="24"/>
          <w:sz w:val="24"/>
          <w:szCs w:val="24"/>
        </w:rPr>
      </w:pPr>
      <w:r>
        <w:rPr>
          <w:rFonts w:cstheme="minorHAnsi"/>
          <w:color w:val="000000"/>
          <w:kern w:val="24"/>
          <w:sz w:val="24"/>
          <w:szCs w:val="24"/>
        </w:rPr>
        <w:t>1．在参加本次政府采购活动前3年内的经营活动中</w:t>
      </w:r>
      <w:r>
        <w:rPr>
          <w:rFonts w:cstheme="minorHAnsi"/>
          <w:color w:val="C00000"/>
          <w:kern w:val="24"/>
          <w:sz w:val="24"/>
          <w:szCs w:val="24"/>
        </w:rPr>
        <w:t>［</w:t>
      </w:r>
      <w:r>
        <w:rPr>
          <w:rFonts w:ascii="Calibri Light" w:hAnsi="Calibri Light" w:eastAsia="华文仿宋" w:cs="Calibri Light"/>
          <w:sz w:val="28"/>
          <w:szCs w:val="28"/>
        </w:rPr>
        <w:t>___</w:t>
      </w:r>
      <w:r>
        <w:rPr>
          <w:rFonts w:cstheme="minorHAnsi"/>
          <w:color w:val="C00000"/>
          <w:kern w:val="24"/>
          <w:sz w:val="24"/>
          <w:szCs w:val="24"/>
        </w:rPr>
        <w:t>］</w:t>
      </w:r>
      <w:r>
        <w:rPr>
          <w:rFonts w:cstheme="minorHAnsi"/>
          <w:color w:val="000000"/>
          <w:kern w:val="24"/>
          <w:sz w:val="24"/>
          <w:szCs w:val="24"/>
        </w:rPr>
        <w:t>（填“没有”或“有”）重大违法记录。</w:t>
      </w:r>
    </w:p>
    <w:p w14:paraId="0B46925D">
      <w:pPr>
        <w:ind w:firstLine="480" w:firstLineChars="200"/>
        <w:rPr>
          <w:rFonts w:cstheme="minorHAnsi"/>
          <w:color w:val="000000"/>
          <w:kern w:val="24"/>
          <w:sz w:val="24"/>
          <w:szCs w:val="24"/>
        </w:rPr>
      </w:pPr>
      <w:r>
        <w:rPr>
          <w:rFonts w:cstheme="minorHAnsi"/>
          <w:color w:val="000000"/>
          <w:kern w:val="24"/>
          <w:sz w:val="24"/>
          <w:szCs w:val="24"/>
        </w:rPr>
        <w:t>2．我方</w:t>
      </w:r>
      <w:r>
        <w:rPr>
          <w:rFonts w:ascii="Calibri Light" w:hAnsi="Calibri Light" w:eastAsia="华文仿宋" w:cs="Calibri Light"/>
          <w:sz w:val="28"/>
          <w:szCs w:val="28"/>
        </w:rPr>
        <w:t>___</w:t>
      </w:r>
      <w:r>
        <w:rPr>
          <w:rFonts w:cstheme="minorHAnsi"/>
          <w:color w:val="000000"/>
          <w:kern w:val="24"/>
          <w:sz w:val="24"/>
          <w:szCs w:val="24"/>
        </w:rPr>
        <w:t>（填“未被列入”或“被列入”）失信被执行人名单。</w:t>
      </w:r>
    </w:p>
    <w:p w14:paraId="666EFB71">
      <w:pPr>
        <w:ind w:firstLine="480" w:firstLineChars="200"/>
        <w:rPr>
          <w:rFonts w:cstheme="minorHAnsi"/>
          <w:color w:val="000000"/>
          <w:kern w:val="24"/>
          <w:sz w:val="24"/>
          <w:szCs w:val="24"/>
        </w:rPr>
      </w:pPr>
      <w:r>
        <w:rPr>
          <w:rFonts w:cstheme="minorHAnsi"/>
          <w:color w:val="000000"/>
          <w:kern w:val="24"/>
          <w:sz w:val="24"/>
          <w:szCs w:val="24"/>
        </w:rPr>
        <w:t>3．我方</w:t>
      </w:r>
      <w:r>
        <w:rPr>
          <w:rFonts w:ascii="Calibri Light" w:hAnsi="Calibri Light" w:eastAsia="华文仿宋" w:cs="Calibri Light"/>
          <w:sz w:val="28"/>
          <w:szCs w:val="28"/>
        </w:rPr>
        <w:t>___</w:t>
      </w:r>
      <w:r>
        <w:rPr>
          <w:rFonts w:cstheme="minorHAnsi"/>
          <w:color w:val="000000"/>
          <w:kern w:val="24"/>
          <w:sz w:val="24"/>
          <w:szCs w:val="24"/>
        </w:rPr>
        <w:t>（填“未被列入”或“被列入”）重大税收违法案件当事人名单。</w:t>
      </w:r>
    </w:p>
    <w:p w14:paraId="63F7C4F4">
      <w:pPr>
        <w:ind w:firstLine="480" w:firstLineChars="200"/>
        <w:rPr>
          <w:rFonts w:cstheme="minorHAnsi"/>
          <w:color w:val="000000"/>
          <w:kern w:val="24"/>
          <w:sz w:val="24"/>
          <w:szCs w:val="24"/>
        </w:rPr>
      </w:pPr>
      <w:r>
        <w:rPr>
          <w:rFonts w:cstheme="minorHAnsi"/>
          <w:color w:val="000000"/>
          <w:kern w:val="24"/>
          <w:sz w:val="24"/>
          <w:szCs w:val="24"/>
        </w:rPr>
        <w:t>4．我方</w:t>
      </w:r>
      <w:r>
        <w:rPr>
          <w:rFonts w:ascii="Calibri Light" w:hAnsi="Calibri Light" w:eastAsia="华文仿宋" w:cs="Calibri Light"/>
          <w:sz w:val="28"/>
          <w:szCs w:val="28"/>
        </w:rPr>
        <w:t>___</w:t>
      </w:r>
      <w:r>
        <w:rPr>
          <w:rFonts w:cstheme="minorHAnsi"/>
          <w:color w:val="000000"/>
          <w:kern w:val="24"/>
          <w:sz w:val="24"/>
          <w:szCs w:val="24"/>
        </w:rPr>
        <w:t>（填“未被列入”或“被列入”）政府采购严重违法失信行为记录名单。</w:t>
      </w:r>
    </w:p>
    <w:p w14:paraId="6B31D462">
      <w:pPr>
        <w:ind w:firstLine="480" w:firstLineChars="200"/>
        <w:rPr>
          <w:rFonts w:cstheme="minorHAnsi"/>
          <w:color w:val="000000"/>
          <w:kern w:val="24"/>
          <w:sz w:val="24"/>
          <w:szCs w:val="24"/>
        </w:rPr>
      </w:pPr>
      <w:r>
        <w:rPr>
          <w:rFonts w:cstheme="minorHAnsi"/>
          <w:color w:val="000000"/>
          <w:kern w:val="24"/>
          <w:sz w:val="24"/>
          <w:szCs w:val="24"/>
        </w:rPr>
        <w:t>如有不实，我方将无条件地退出本项目的采购活动，并遵照《政府采购法》有关“提供虚假材料的规定”接受处罚。</w:t>
      </w:r>
    </w:p>
    <w:p w14:paraId="6B215D80">
      <w:pPr>
        <w:ind w:firstLine="480" w:firstLineChars="200"/>
        <w:rPr>
          <w:rFonts w:cstheme="minorHAnsi"/>
          <w:color w:val="000000"/>
          <w:kern w:val="24"/>
          <w:sz w:val="24"/>
          <w:szCs w:val="24"/>
        </w:rPr>
      </w:pPr>
      <w:r>
        <w:rPr>
          <w:rFonts w:cstheme="minorHAnsi"/>
          <w:color w:val="000000"/>
          <w:kern w:val="24"/>
          <w:sz w:val="24"/>
          <w:szCs w:val="24"/>
        </w:rPr>
        <w:t>特此声明。</w:t>
      </w:r>
    </w:p>
    <w:p w14:paraId="4AD5C6FD">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14:paraId="507819D4">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日　期：　　年　月　日</w:t>
      </w:r>
    </w:p>
    <w:p w14:paraId="5296AC04">
      <w:pPr>
        <w:tabs>
          <w:tab w:val="center" w:pos="6663"/>
        </w:tabs>
        <w:spacing w:line="400" w:lineRule="exact"/>
        <w:rPr>
          <w:rFonts w:cs="Calibri Light"/>
        </w:rPr>
      </w:pPr>
      <w:r>
        <w:rPr>
          <w:rFonts w:cs="Calibri Light"/>
        </w:rPr>
        <w:br w:type="page"/>
      </w:r>
    </w:p>
    <w:p w14:paraId="26F1D32A">
      <w:pPr>
        <w:keepNext/>
        <w:spacing w:before="120" w:after="60"/>
        <w:outlineLvl w:val="3"/>
        <w:rPr>
          <w:b/>
          <w:kern w:val="28"/>
          <w:sz w:val="24"/>
          <w:szCs w:val="24"/>
        </w:rPr>
      </w:pPr>
      <w:r>
        <w:rPr>
          <w:b/>
          <w:kern w:val="28"/>
          <w:sz w:val="24"/>
          <w:szCs w:val="24"/>
        </w:rPr>
        <w:t>6．法定代表人（负责人）委托授权书\身份证明</w:t>
      </w:r>
    </w:p>
    <w:p w14:paraId="730B09DF">
      <w:pPr>
        <w:ind w:firstLine="480" w:firstLineChars="200"/>
        <w:rPr>
          <w:rFonts w:cstheme="minorHAnsi"/>
          <w:color w:val="000000"/>
          <w:kern w:val="24"/>
          <w:sz w:val="24"/>
          <w:szCs w:val="24"/>
        </w:rPr>
      </w:pPr>
      <w:r>
        <w:rPr>
          <w:rFonts w:cstheme="minorHAnsi"/>
          <w:i/>
          <w:color w:val="7030A0"/>
          <w:sz w:val="24"/>
          <w:szCs w:val="24"/>
        </w:rPr>
        <w:t>说明：按下方给定格式进行填写（二选一）。</w:t>
      </w:r>
      <w:r>
        <w:rPr>
          <w:i/>
          <w:color w:val="7030A0"/>
          <w:sz w:val="24"/>
          <w:szCs w:val="24"/>
        </w:rPr>
        <w:t>法定代表人（负责人）亲自参加</w:t>
      </w:r>
      <w:r>
        <w:rPr>
          <w:rFonts w:hint="eastAsia"/>
          <w:i/>
          <w:color w:val="7030A0"/>
          <w:sz w:val="24"/>
          <w:szCs w:val="24"/>
        </w:rPr>
        <w:t>协商</w:t>
      </w:r>
      <w:r>
        <w:rPr>
          <w:i/>
          <w:color w:val="7030A0"/>
          <w:sz w:val="24"/>
          <w:szCs w:val="24"/>
        </w:rPr>
        <w:t>时，提供法定代表人（负责人）身份证明；法定代表人（负责人）委托授权代表参加</w:t>
      </w:r>
      <w:r>
        <w:rPr>
          <w:rFonts w:hint="eastAsia"/>
          <w:i/>
          <w:color w:val="7030A0"/>
          <w:sz w:val="24"/>
          <w:szCs w:val="24"/>
        </w:rPr>
        <w:t>协商</w:t>
      </w:r>
      <w:r>
        <w:rPr>
          <w:i/>
          <w:color w:val="7030A0"/>
          <w:sz w:val="24"/>
          <w:szCs w:val="24"/>
        </w:rPr>
        <w:t>时，提供法定代表人（负责人）委托授权书。</w:t>
      </w:r>
    </w:p>
    <w:p w14:paraId="28DEA0BB">
      <w:pPr>
        <w:spacing w:before="190" w:beforeLines="50"/>
        <w:jc w:val="center"/>
        <w:rPr>
          <w:rFonts w:cs="Calibri Light"/>
          <w:b/>
          <w:color w:val="1F4E79"/>
          <w:sz w:val="28"/>
        </w:rPr>
      </w:pPr>
      <w:r>
        <w:rPr>
          <w:rFonts w:cs="Calibri Light"/>
          <w:b/>
          <w:color w:val="1F4E79"/>
          <w:sz w:val="28"/>
        </w:rPr>
        <w:t>『法定代表人（负责人）身份证明』（格式）</w:t>
      </w:r>
    </w:p>
    <w:p w14:paraId="2FA3203E">
      <w:pPr>
        <w:rPr>
          <w:sz w:val="24"/>
          <w:szCs w:val="24"/>
        </w:rPr>
      </w:pPr>
      <w:r>
        <w:rPr>
          <w:sz w:val="24"/>
          <w:szCs w:val="24"/>
        </w:rPr>
        <w:t>西安市市级单位政府采购中心</w:t>
      </w:r>
      <w:r>
        <w:rPr>
          <w:rFonts w:cstheme="minorHAnsi"/>
          <w:color w:val="000000"/>
          <w:sz w:val="24"/>
          <w:szCs w:val="24"/>
        </w:rPr>
        <w:t>：</w:t>
      </w:r>
    </w:p>
    <w:p w14:paraId="074418BD">
      <w:pPr>
        <w:spacing w:after="190" w:afterLines="50"/>
        <w:ind w:firstLine="480" w:firstLineChars="200"/>
        <w:rPr>
          <w:sz w:val="24"/>
          <w:szCs w:val="24"/>
        </w:rPr>
      </w:pPr>
      <w:r>
        <w:rPr>
          <w:rFonts w:cstheme="minorHAnsi"/>
          <w:color w:val="C00000"/>
          <w:sz w:val="24"/>
          <w:szCs w:val="24"/>
        </w:rPr>
        <w:t>［</w:t>
      </w:r>
      <w:r>
        <w:rPr>
          <w:rFonts w:cstheme="minorHAnsi"/>
          <w:color w:val="C00000"/>
          <w:sz w:val="24"/>
          <w:szCs w:val="24"/>
          <w:u w:val="single"/>
        </w:rPr>
        <w:t>法定代表人（负责人）姓名</w:t>
      </w:r>
      <w:r>
        <w:rPr>
          <w:rFonts w:cstheme="minorHAnsi"/>
          <w:color w:val="C00000"/>
          <w:sz w:val="24"/>
          <w:szCs w:val="24"/>
        </w:rPr>
        <w:t>］</w:t>
      </w:r>
      <w:r>
        <w:rPr>
          <w:sz w:val="24"/>
          <w:szCs w:val="24"/>
        </w:rPr>
        <w:t>系</w:t>
      </w:r>
      <w:r>
        <w:rPr>
          <w:rFonts w:cstheme="minorHAnsi"/>
          <w:color w:val="C00000"/>
          <w:sz w:val="24"/>
          <w:szCs w:val="24"/>
        </w:rPr>
        <w:t>［</w:t>
      </w:r>
      <w:r>
        <w:rPr>
          <w:rFonts w:cstheme="minorHAnsi"/>
          <w:color w:val="C00000"/>
          <w:sz w:val="24"/>
          <w:szCs w:val="24"/>
          <w:u w:val="single"/>
        </w:rPr>
        <w:t>供应商全称</w:t>
      </w:r>
      <w:r>
        <w:rPr>
          <w:rFonts w:cstheme="minorHAnsi"/>
          <w:color w:val="C00000"/>
          <w:sz w:val="24"/>
          <w:szCs w:val="24"/>
        </w:rPr>
        <w:t>］</w:t>
      </w:r>
      <w:r>
        <w:rPr>
          <w:sz w:val="24"/>
          <w:szCs w:val="24"/>
        </w:rPr>
        <w:t>的法定代表人（负责人），特此证明。</w:t>
      </w:r>
    </w:p>
    <w:tbl>
      <w:tblPr>
        <w:tblStyle w:val="30"/>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57"/>
      </w:tblGrid>
      <w:tr w14:paraId="3009991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621A531C">
            <w:pPr>
              <w:spacing w:after="571" w:afterLines="150"/>
              <w:ind w:firstLine="15" w:firstLineChars="3"/>
              <w:jc w:val="center"/>
              <w:rPr>
                <w:rFonts w:hint="eastAsia"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357D8678">
            <w:pPr>
              <w:ind w:firstLine="6" w:firstLineChars="3"/>
              <w:jc w:val="center"/>
              <w:rPr>
                <w:rFonts w:cstheme="minorHAnsi"/>
                <w:color w:val="000000"/>
              </w:rPr>
            </w:pPr>
            <w:r>
              <w:rPr>
                <w:rFonts w:cstheme="minorHAnsi"/>
                <w:color w:val="000000"/>
              </w:rPr>
              <w:t>身份证正反面（扫描件）</w:t>
            </w:r>
          </w:p>
          <w:p w14:paraId="1DA69197">
            <w:pPr>
              <w:ind w:firstLine="6" w:firstLineChars="3"/>
              <w:jc w:val="center"/>
              <w:rPr>
                <w:rFonts w:cstheme="minorHAnsi"/>
                <w:color w:val="000000"/>
              </w:rPr>
            </w:pPr>
            <w:r>
              <w:rPr>
                <w:rFonts w:cstheme="minorHAnsi"/>
                <w:color w:val="000000"/>
              </w:rPr>
              <w:t>或护照资料页（扫描件）</w:t>
            </w:r>
          </w:p>
        </w:tc>
      </w:tr>
    </w:tbl>
    <w:p w14:paraId="16D993AD">
      <w:pPr>
        <w:ind w:firstLine="480" w:firstLineChars="200"/>
        <w:rPr>
          <w:rFonts w:eastAsiaTheme="majorEastAsia" w:cstheme="minorHAnsi"/>
          <w:color w:val="000000"/>
          <w:sz w:val="24"/>
          <w:szCs w:val="24"/>
        </w:rPr>
      </w:pPr>
      <w:r>
        <w:rPr>
          <w:rFonts w:eastAsiaTheme="majorEastAsia" w:cstheme="minorHAnsi"/>
          <w:color w:val="000000"/>
          <w:sz w:val="24"/>
          <w:szCs w:val="24"/>
        </w:rPr>
        <w:t>供应商：（</w:t>
      </w:r>
      <w:r>
        <w:rPr>
          <w:rFonts w:eastAsiaTheme="majorEastAsia" w:cstheme="minorHAnsi"/>
          <w:i/>
          <w:color w:val="7030A0"/>
          <w:sz w:val="24"/>
          <w:szCs w:val="24"/>
        </w:rPr>
        <w:t>供应商全称并加盖公章</w:t>
      </w:r>
      <w:r>
        <w:rPr>
          <w:rFonts w:eastAsiaTheme="majorEastAsia" w:cstheme="minorHAnsi"/>
          <w:color w:val="000000"/>
          <w:sz w:val="24"/>
          <w:szCs w:val="24"/>
        </w:rPr>
        <w:t>）</w:t>
      </w:r>
    </w:p>
    <w:p w14:paraId="5CDCC686">
      <w:pPr>
        <w:ind w:firstLine="480" w:firstLineChars="200"/>
        <w:rPr>
          <w:rFonts w:eastAsiaTheme="majorEastAsia" w:cstheme="minorHAnsi"/>
          <w:color w:val="000000"/>
          <w:sz w:val="24"/>
          <w:szCs w:val="24"/>
        </w:rPr>
      </w:pPr>
      <w:r>
        <w:rPr>
          <w:rFonts w:eastAsiaTheme="majorEastAsia" w:cstheme="minorHAnsi"/>
          <w:color w:val="000000"/>
          <w:sz w:val="24"/>
          <w:szCs w:val="24"/>
        </w:rPr>
        <w:t>日期：　　　年　月　日</w:t>
      </w:r>
    </w:p>
    <w:p w14:paraId="1FF6B609">
      <w:pPr>
        <w:ind w:firstLine="420" w:firstLineChars="200"/>
        <w:rPr>
          <w:rFonts w:hint="eastAsia" w:ascii="黑体" w:hAnsi="黑体" w:cstheme="minorHAnsi"/>
        </w:rPr>
      </w:pPr>
      <w:r>
        <w:rPr>
          <w:rFonts w:ascii="黑体" w:hAnsi="黑体" w:cstheme="minorHAnsi"/>
        </w:rPr>
        <w:br w:type="page"/>
      </w:r>
    </w:p>
    <w:p w14:paraId="588F360E">
      <w:pPr>
        <w:spacing w:before="190" w:beforeLines="50"/>
        <w:jc w:val="center"/>
        <w:rPr>
          <w:rFonts w:cs="Calibri Light"/>
          <w:b/>
          <w:color w:val="1F4E79"/>
          <w:sz w:val="28"/>
          <w:szCs w:val="36"/>
        </w:rPr>
      </w:pPr>
      <w:r>
        <w:rPr>
          <w:rFonts w:cs="Calibri Light"/>
          <w:b/>
          <w:color w:val="1F4E79"/>
          <w:sz w:val="28"/>
          <w:szCs w:val="36"/>
        </w:rPr>
        <w:t>『法定代表人（负责人）委托授权书』（格式）</w:t>
      </w:r>
    </w:p>
    <w:p w14:paraId="0A297AD6">
      <w:pPr>
        <w:rPr>
          <w:rFonts w:ascii="Calibri" w:hAnsi="Calibri" w:eastAsia="宋体" w:cstheme="minorHAnsi"/>
          <w:color w:val="000000"/>
          <w:kern w:val="24"/>
          <w:sz w:val="24"/>
          <w:szCs w:val="24"/>
        </w:rPr>
      </w:pPr>
      <w:r>
        <w:rPr>
          <w:rFonts w:hint="eastAsia" w:ascii="Calibri" w:hAnsi="Calibri" w:eastAsia="宋体" w:cstheme="minorHAnsi"/>
          <w:kern w:val="24"/>
          <w:sz w:val="24"/>
          <w:szCs w:val="24"/>
        </w:rPr>
        <w:t>西安市市级单位政府采购中心</w:t>
      </w:r>
      <w:r>
        <w:rPr>
          <w:rFonts w:ascii="Calibri" w:hAnsi="Calibri" w:eastAsia="宋体" w:cstheme="minorHAnsi"/>
          <w:color w:val="000000"/>
          <w:kern w:val="24"/>
          <w:sz w:val="24"/>
          <w:szCs w:val="24"/>
        </w:rPr>
        <w:t>：</w:t>
      </w:r>
    </w:p>
    <w:p w14:paraId="3446D97F">
      <w:pPr>
        <w:ind w:firstLine="480" w:firstLineChars="200"/>
        <w:rPr>
          <w:rFonts w:cstheme="minorHAnsi"/>
          <w:color w:val="000000"/>
          <w:kern w:val="24"/>
          <w:sz w:val="24"/>
          <w:szCs w:val="24"/>
        </w:rPr>
      </w:pPr>
      <w:r>
        <w:rPr>
          <w:rFonts w:cstheme="minorHAnsi"/>
          <w:color w:val="000000"/>
          <w:kern w:val="24"/>
          <w:sz w:val="24"/>
          <w:szCs w:val="24"/>
        </w:rPr>
        <w:t>现委托</w:t>
      </w:r>
      <w:r>
        <w:rPr>
          <w:rFonts w:cstheme="minorHAnsi"/>
          <w:color w:val="C00000"/>
          <w:kern w:val="24"/>
          <w:sz w:val="24"/>
          <w:szCs w:val="24"/>
        </w:rPr>
        <w:t>［授权代表</w:t>
      </w:r>
      <w:r>
        <w:rPr>
          <w:rFonts w:cstheme="minorHAnsi"/>
          <w:color w:val="C00000"/>
          <w:kern w:val="24"/>
          <w:sz w:val="24"/>
          <w:szCs w:val="24"/>
          <w:u w:val="single"/>
        </w:rPr>
        <w:t>姓名</w:t>
      </w:r>
      <w:r>
        <w:rPr>
          <w:rFonts w:cstheme="minorHAnsi"/>
          <w:color w:val="C00000"/>
          <w:kern w:val="24"/>
          <w:sz w:val="24"/>
          <w:szCs w:val="24"/>
        </w:rPr>
        <w:t>］</w:t>
      </w:r>
      <w:r>
        <w:rPr>
          <w:rFonts w:cstheme="minorHAnsi"/>
          <w:color w:val="000000"/>
          <w:kern w:val="24"/>
          <w:sz w:val="24"/>
          <w:szCs w:val="24"/>
        </w:rPr>
        <w:t>代表我方参加贵中心组织的</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kern w:val="24"/>
          <w:sz w:val="24"/>
          <w:szCs w:val="24"/>
        </w:rPr>
        <w:t>［项目编号］</w:t>
      </w:r>
      <w:r>
        <w:rPr>
          <w:rFonts w:cstheme="minorHAnsi"/>
          <w:color w:val="000000"/>
          <w:kern w:val="24"/>
          <w:sz w:val="24"/>
          <w:szCs w:val="24"/>
        </w:rPr>
        <w:t>）</w:t>
      </w:r>
      <w:r>
        <w:rPr>
          <w:rFonts w:cstheme="minorHAnsi"/>
          <w:sz w:val="24"/>
          <w:szCs w:val="24"/>
        </w:rPr>
        <w:t>的</w:t>
      </w:r>
      <w:r>
        <w:rPr>
          <w:rFonts w:cstheme="minorHAnsi"/>
          <w:color w:val="000000"/>
          <w:kern w:val="24"/>
          <w:sz w:val="24"/>
          <w:szCs w:val="24"/>
        </w:rPr>
        <w:t>政府采购活动，以我方名义签署、澄清、确认、递交、撤回、修改响应文件，签订合同和全权处理一切与之有关的事宜，其法律后果由我方承担。</w:t>
      </w:r>
    </w:p>
    <w:p w14:paraId="7B84512F">
      <w:pPr>
        <w:ind w:firstLine="480" w:firstLineChars="200"/>
        <w:rPr>
          <w:rFonts w:ascii="Calibri" w:hAnsi="Calibri" w:eastAsia="宋体" w:cstheme="minorHAnsi"/>
          <w:color w:val="000000"/>
          <w:kern w:val="24"/>
          <w:sz w:val="24"/>
          <w:szCs w:val="24"/>
        </w:rPr>
      </w:pPr>
      <w:r>
        <w:rPr>
          <w:rFonts w:cstheme="minorHAnsi"/>
          <w:color w:val="000000"/>
          <w:kern w:val="24"/>
          <w:sz w:val="24"/>
          <w:szCs w:val="24"/>
        </w:rPr>
        <w:t>本授权有效期与响应文件有效期一致。授权代表无转委托权。</w:t>
      </w:r>
    </w:p>
    <w:p w14:paraId="7A762BA0">
      <w:pPr>
        <w:tabs>
          <w:tab w:val="left" w:pos="5387"/>
        </w:tabs>
        <w:spacing w:before="190" w:before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授权代表姓名：_________________________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联系电话：______________</w:t>
      </w:r>
    </w:p>
    <w:p w14:paraId="213AC3AE">
      <w:pPr>
        <w:tabs>
          <w:tab w:val="left" w:pos="5387"/>
        </w:tabs>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身份证</w:t>
      </w:r>
      <w:r>
        <w:rPr>
          <w:rFonts w:hint="eastAsia" w:ascii="Calibri" w:hAnsi="Calibri" w:eastAsia="宋体" w:cstheme="minorHAnsi"/>
          <w:color w:val="000000"/>
          <w:kern w:val="24"/>
          <w:sz w:val="24"/>
          <w:szCs w:val="24"/>
        </w:rPr>
        <w:t>（护照）</w:t>
      </w:r>
      <w:r>
        <w:rPr>
          <w:rFonts w:ascii="Calibri" w:hAnsi="Calibri" w:eastAsia="宋体" w:cstheme="minorHAnsi"/>
          <w:color w:val="000000"/>
          <w:kern w:val="24"/>
          <w:sz w:val="24"/>
          <w:szCs w:val="24"/>
        </w:rPr>
        <w:t>号码：_________________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职务：__________________</w:t>
      </w:r>
    </w:p>
    <w:p w14:paraId="55FE189B">
      <w:pPr>
        <w:tabs>
          <w:tab w:val="left" w:pos="4395"/>
        </w:tabs>
        <w:spacing w:after="190" w:after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通讯地址：_______________________________________________________</w:t>
      </w:r>
    </w:p>
    <w:tbl>
      <w:tblPr>
        <w:tblStyle w:val="3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7"/>
        <w:gridCol w:w="236"/>
        <w:gridCol w:w="4686"/>
      </w:tblGrid>
      <w:tr w14:paraId="398D8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0B0A7DE7">
            <w:pPr>
              <w:spacing w:after="571" w:afterLines="150"/>
              <w:ind w:firstLine="10" w:firstLineChars="3"/>
              <w:jc w:val="center"/>
              <w:rPr>
                <w:rFonts w:hint="eastAsia"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22985CA0">
            <w:pPr>
              <w:ind w:firstLine="6"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47C6C381">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56F00D77">
            <w:pPr>
              <w:spacing w:after="571" w:afterLines="150"/>
              <w:ind w:firstLine="10" w:firstLineChars="3"/>
              <w:jc w:val="center"/>
              <w:rPr>
                <w:rFonts w:hint="eastAsia"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0E32DFF7">
            <w:pPr>
              <w:jc w:val="center"/>
              <w:rPr>
                <w:rFonts w:cstheme="minorHAnsi"/>
                <w:color w:val="000000"/>
              </w:rPr>
            </w:pPr>
            <w:r>
              <w:rPr>
                <w:rFonts w:cstheme="minorHAnsi"/>
                <w:color w:val="000000"/>
              </w:rPr>
              <w:t>身份证正反面（扫描件）</w:t>
            </w:r>
          </w:p>
        </w:tc>
      </w:tr>
      <w:tr w14:paraId="18AC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1871687A">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6D7678EC">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6CDF8F5D">
            <w:pPr>
              <w:jc w:val="center"/>
              <w:rPr>
                <w:rFonts w:cstheme="minorHAnsi"/>
                <w:color w:val="000000"/>
              </w:rPr>
            </w:pPr>
            <w:r>
              <w:rPr>
                <w:rFonts w:cstheme="minorHAnsi"/>
                <w:color w:val="000000"/>
              </w:rPr>
              <w:t>或护照资料页（扫描件）</w:t>
            </w:r>
          </w:p>
        </w:tc>
      </w:tr>
    </w:tbl>
    <w:p w14:paraId="2E155B7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法定代表人（负责人）：（</w:t>
      </w:r>
      <w:r>
        <w:rPr>
          <w:rFonts w:ascii="Calibri" w:hAnsi="Calibri" w:eastAsia="宋体" w:cstheme="minorHAnsi"/>
          <w:i/>
          <w:color w:val="7030A0"/>
          <w:kern w:val="24"/>
          <w:sz w:val="24"/>
          <w:szCs w:val="24"/>
        </w:rPr>
        <w:t>签字或盖章</w:t>
      </w:r>
      <w:r>
        <w:rPr>
          <w:rFonts w:ascii="Calibri" w:hAnsi="Calibri" w:eastAsia="宋体" w:cstheme="minorHAnsi"/>
          <w:color w:val="000000"/>
          <w:kern w:val="24"/>
          <w:sz w:val="24"/>
          <w:szCs w:val="24"/>
        </w:rPr>
        <w:t>）</w:t>
      </w:r>
    </w:p>
    <w:p w14:paraId="4F609FE4">
      <w:pPr>
        <w:ind w:firstLine="480" w:firstLineChars="200"/>
        <w:rPr>
          <w:rFonts w:ascii="Calibri" w:hAnsi="Calibri" w:eastAsiaTheme="majorEastAsia" w:cstheme="minorHAnsi"/>
          <w:color w:val="000000"/>
          <w:kern w:val="24"/>
          <w:sz w:val="24"/>
          <w:szCs w:val="24"/>
        </w:rPr>
      </w:pPr>
      <w:r>
        <w:rPr>
          <w:rFonts w:hint="eastAsia" w:ascii="Calibri" w:hAnsi="Calibri" w:eastAsiaTheme="majorEastAsia" w:cstheme="minorHAnsi"/>
          <w:color w:val="000000"/>
          <w:kern w:val="24"/>
          <w:sz w:val="24"/>
          <w:szCs w:val="24"/>
        </w:rPr>
        <w:t>供应商</w:t>
      </w:r>
      <w:r>
        <w:rPr>
          <w:rFonts w:ascii="Calibri" w:hAnsi="Calibri" w:eastAsiaTheme="majorEastAsia" w:cstheme="minorHAnsi"/>
          <w:color w:val="000000"/>
          <w:kern w:val="24"/>
          <w:sz w:val="24"/>
          <w:szCs w:val="24"/>
        </w:rPr>
        <w:t>：（</w:t>
      </w:r>
      <w:r>
        <w:rPr>
          <w:rFonts w:hint="eastAsia" w:ascii="Calibri" w:hAnsi="Calibri" w:eastAsiaTheme="majorEastAsia" w:cstheme="minorHAnsi"/>
          <w:i/>
          <w:color w:val="7030A0"/>
          <w:kern w:val="24"/>
          <w:sz w:val="24"/>
          <w:szCs w:val="24"/>
        </w:rPr>
        <w:t>供应商</w:t>
      </w:r>
      <w:r>
        <w:rPr>
          <w:rFonts w:ascii="Calibri" w:hAnsi="Calibri" w:eastAsiaTheme="majorEastAsia" w:cstheme="minorHAnsi"/>
          <w:i/>
          <w:color w:val="7030A0"/>
          <w:kern w:val="24"/>
          <w:sz w:val="24"/>
          <w:szCs w:val="24"/>
        </w:rPr>
        <w:t>全称并加盖公章</w:t>
      </w:r>
      <w:r>
        <w:rPr>
          <w:rFonts w:ascii="Calibri" w:hAnsi="Calibri" w:eastAsiaTheme="majorEastAsia" w:cstheme="minorHAnsi"/>
          <w:color w:val="000000"/>
          <w:kern w:val="24"/>
          <w:sz w:val="24"/>
          <w:szCs w:val="24"/>
        </w:rPr>
        <w:t>）</w:t>
      </w:r>
    </w:p>
    <w:p w14:paraId="36B1E00F">
      <w:pPr>
        <w:ind w:firstLine="480" w:firstLineChars="200"/>
        <w:rPr>
          <w:rFonts w:ascii="Calibri" w:hAnsi="Calibri" w:eastAsia="宋体" w:cstheme="minorHAnsi"/>
          <w:color w:val="000000"/>
          <w:kern w:val="24"/>
          <w:sz w:val="24"/>
          <w:szCs w:val="24"/>
        </w:rPr>
      </w:pPr>
      <w:r>
        <w:rPr>
          <w:rFonts w:ascii="Calibri" w:hAnsi="Calibri" w:eastAsiaTheme="majorEastAsia" w:cstheme="minorHAnsi"/>
          <w:color w:val="000000"/>
          <w:kern w:val="24"/>
          <w:sz w:val="24"/>
          <w:szCs w:val="24"/>
        </w:rPr>
        <w:t>授权日期：</w:t>
      </w:r>
      <w:r>
        <w:rPr>
          <w:rFonts w:ascii="Calibri" w:hAnsi="Calibri" w:eastAsia="宋体" w:cstheme="minorHAnsi"/>
          <w:color w:val="000000"/>
          <w:kern w:val="24"/>
          <w:sz w:val="24"/>
          <w:szCs w:val="24"/>
        </w:rPr>
        <w:t>　　　年　月　日</w:t>
      </w:r>
    </w:p>
    <w:p w14:paraId="65DEA808">
      <w:pPr>
        <w:pStyle w:val="55"/>
      </w:pPr>
    </w:p>
    <w:p w14:paraId="2533EEFF">
      <w:pPr>
        <w:pStyle w:val="55"/>
      </w:pPr>
    </w:p>
    <w:p w14:paraId="36534244">
      <w:pPr>
        <w:pStyle w:val="55"/>
      </w:pPr>
    </w:p>
    <w:p w14:paraId="30B4FE4C">
      <w:pPr>
        <w:pStyle w:val="55"/>
      </w:pPr>
    </w:p>
    <w:p w14:paraId="4943823E">
      <w:pPr>
        <w:keepNext/>
        <w:spacing w:before="120" w:after="60"/>
        <w:outlineLvl w:val="2"/>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14:paraId="1FE09FFE">
      <w:pPr>
        <w:widowControl/>
        <w:ind w:firstLine="480" w:firstLineChars="200"/>
        <w:jc w:val="both"/>
        <w:rPr>
          <w:rFonts w:cs="Times New Roman"/>
          <w:kern w:val="0"/>
          <w:sz w:val="24"/>
          <w:szCs w:val="24"/>
          <w:lang w:val="en-US" w:eastAsia="zh-CN"/>
        </w:rPr>
      </w:pPr>
      <w:r>
        <w:rPr>
          <w:rFonts w:cs="Times New Roman"/>
          <w:kern w:val="0"/>
          <w:sz w:val="24"/>
          <w:szCs w:val="24"/>
          <w:lang w:val="en-US" w:eastAsia="zh-CN"/>
        </w:rPr>
        <w:t>供应商</w:t>
      </w:r>
      <w:r>
        <w:rPr>
          <w:rFonts w:hint="eastAsia" w:cs="Times New Roman"/>
          <w:kern w:val="0"/>
          <w:sz w:val="24"/>
          <w:szCs w:val="24"/>
          <w:lang w:val="en-US" w:eastAsia="zh-CN"/>
        </w:rPr>
        <w:t>为小型</w:t>
      </w:r>
      <w:r>
        <w:rPr>
          <w:rFonts w:cs="Times New Roman"/>
          <w:kern w:val="0"/>
          <w:sz w:val="24"/>
          <w:szCs w:val="24"/>
          <w:lang w:val="en-US" w:eastAsia="zh-CN"/>
        </w:rPr>
        <w:t>、</w:t>
      </w:r>
      <w:r>
        <w:rPr>
          <w:rFonts w:hint="eastAsia" w:cs="Times New Roman"/>
          <w:kern w:val="0"/>
          <w:sz w:val="24"/>
          <w:szCs w:val="24"/>
          <w:lang w:val="en-US" w:eastAsia="zh-CN"/>
        </w:rPr>
        <w:t>微型</w:t>
      </w:r>
      <w:r>
        <w:rPr>
          <w:rFonts w:cs="Times New Roman"/>
          <w:kern w:val="0"/>
          <w:sz w:val="24"/>
          <w:szCs w:val="24"/>
          <w:lang w:val="en-US" w:eastAsia="zh-CN"/>
        </w:rPr>
        <w:t>企业</w:t>
      </w:r>
      <w:r>
        <w:rPr>
          <w:rFonts w:hint="eastAsia" w:cs="Times New Roman"/>
          <w:kern w:val="0"/>
          <w:sz w:val="24"/>
          <w:szCs w:val="24"/>
          <w:lang w:val="en-US" w:eastAsia="zh-CN"/>
        </w:rPr>
        <w:t>或</w:t>
      </w:r>
      <w:r>
        <w:rPr>
          <w:rFonts w:cs="Times New Roman"/>
          <w:kern w:val="0"/>
          <w:sz w:val="24"/>
          <w:szCs w:val="24"/>
          <w:lang w:val="en-US" w:eastAsia="zh-CN"/>
        </w:rPr>
        <w:t>残疾人福利性单位</w:t>
      </w:r>
      <w:r>
        <w:rPr>
          <w:rFonts w:hint="eastAsia" w:cs="Times New Roman"/>
          <w:kern w:val="0"/>
          <w:sz w:val="24"/>
          <w:szCs w:val="24"/>
          <w:lang w:val="en-US" w:eastAsia="zh-CN"/>
        </w:rPr>
        <w:t>的</w:t>
      </w:r>
      <w:r>
        <w:rPr>
          <w:rFonts w:cs="Times New Roman"/>
          <w:kern w:val="0"/>
          <w:sz w:val="24"/>
          <w:szCs w:val="24"/>
          <w:lang w:val="en-US" w:eastAsia="zh-CN"/>
        </w:rPr>
        <w:t>，应</w:t>
      </w:r>
      <w:r>
        <w:rPr>
          <w:rFonts w:hint="eastAsia" w:cs="Times New Roman"/>
          <w:kern w:val="0"/>
          <w:sz w:val="24"/>
          <w:szCs w:val="24"/>
          <w:lang w:val="en-US" w:eastAsia="zh-CN"/>
        </w:rPr>
        <w:t>按</w:t>
      </w:r>
      <w:r>
        <w:rPr>
          <w:rFonts w:cs="Times New Roman"/>
          <w:kern w:val="0"/>
          <w:sz w:val="24"/>
          <w:szCs w:val="24"/>
          <w:lang w:val="en-US" w:eastAsia="zh-CN"/>
        </w:rPr>
        <w:t>下文给定格式填写声明函；供应商为监狱企业</w:t>
      </w:r>
      <w:r>
        <w:rPr>
          <w:rFonts w:hint="eastAsia" w:cs="Times New Roman"/>
          <w:kern w:val="0"/>
          <w:sz w:val="24"/>
          <w:szCs w:val="24"/>
          <w:lang w:val="en-US" w:eastAsia="zh-CN"/>
        </w:rPr>
        <w:t>的</w:t>
      </w:r>
      <w:r>
        <w:rPr>
          <w:rFonts w:cs="Times New Roman"/>
          <w:kern w:val="0"/>
          <w:sz w:val="24"/>
          <w:szCs w:val="24"/>
          <w:lang w:val="en-US" w:eastAsia="zh-CN"/>
        </w:rPr>
        <w:t>，应当提供由省级以上监狱管理局、戒毒管理局（含新疆生产建设兵团）出具的属于监狱企业的证明</w:t>
      </w:r>
      <w:r>
        <w:rPr>
          <w:rFonts w:hint="eastAsia" w:cs="Times New Roman"/>
          <w:kern w:val="0"/>
          <w:sz w:val="24"/>
          <w:szCs w:val="24"/>
          <w:lang w:val="en-US" w:eastAsia="zh-CN"/>
        </w:rPr>
        <w:t>函</w:t>
      </w:r>
      <w:r>
        <w:rPr>
          <w:rFonts w:cs="Times New Roman"/>
          <w:kern w:val="0"/>
          <w:sz w:val="24"/>
          <w:szCs w:val="24"/>
          <w:lang w:val="en-US" w:eastAsia="zh-CN"/>
        </w:rPr>
        <w:t>（格式不</w:t>
      </w:r>
      <w:r>
        <w:rPr>
          <w:rFonts w:hint="eastAsia" w:cs="Times New Roman"/>
          <w:kern w:val="0"/>
          <w:sz w:val="24"/>
          <w:szCs w:val="24"/>
          <w:lang w:val="en-US" w:eastAsia="zh-CN"/>
        </w:rPr>
        <w:t>限定</w:t>
      </w:r>
      <w:r>
        <w:rPr>
          <w:rFonts w:cs="Times New Roman"/>
          <w:kern w:val="0"/>
          <w:sz w:val="24"/>
          <w:szCs w:val="24"/>
          <w:lang w:val="en-US" w:eastAsia="zh-CN"/>
        </w:rPr>
        <w:t>）。</w:t>
      </w:r>
    </w:p>
    <w:p w14:paraId="4C4DBCA1">
      <w:pPr>
        <w:widowControl/>
        <w:ind w:firstLine="480" w:firstLineChars="200"/>
        <w:jc w:val="both"/>
        <w:rPr>
          <w:rFonts w:cs="Times New Roman"/>
          <w:kern w:val="0"/>
          <w:sz w:val="24"/>
          <w:szCs w:val="24"/>
        </w:rPr>
      </w:pPr>
      <w:r>
        <w:rPr>
          <w:rFonts w:cs="Times New Roman"/>
          <w:kern w:val="0"/>
          <w:sz w:val="24"/>
          <w:szCs w:val="24"/>
        </w:rPr>
        <w:t>中标供应商的声明函\证明函将随中标结果一同公布，接受社会监督。</w:t>
      </w:r>
    </w:p>
    <w:p w14:paraId="1F6DC51F">
      <w:pPr>
        <w:keepNext/>
        <w:spacing w:before="120" w:after="60"/>
        <w:jc w:val="both"/>
        <w:outlineLvl w:val="3"/>
        <w:rPr>
          <w:rFonts w:hint="eastAsia" w:ascii="Calibri" w:hAnsi="Calibri" w:eastAsia="黑体"/>
          <w:kern w:val="28"/>
          <w:sz w:val="28"/>
        </w:rPr>
      </w:pPr>
      <w:r>
        <w:rPr>
          <w:rFonts w:hint="eastAsia" w:ascii="Calibri" w:hAnsi="Calibri" w:eastAsia="黑体"/>
          <w:kern w:val="28"/>
          <w:sz w:val="28"/>
        </w:rPr>
        <w:t>1．中小企业声明函</w:t>
      </w:r>
    </w:p>
    <w:p w14:paraId="4F318E8F">
      <w:pPr>
        <w:pStyle w:val="47"/>
        <w:wordWrap/>
        <w:spacing w:line="240" w:lineRule="auto"/>
        <w:ind w:firstLine="480" w:firstLineChars="200"/>
        <w:rPr>
          <w:rFonts w:hint="eastAsia"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说明：</w:t>
      </w:r>
    </w:p>
    <w:p w14:paraId="750A6366">
      <w:pPr>
        <w:pStyle w:val="47"/>
        <w:wordWrap/>
        <w:spacing w:line="240" w:lineRule="auto"/>
        <w:ind w:firstLine="480" w:firstLineChars="200"/>
        <w:rPr>
          <w:rFonts w:hint="eastAsia"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① 声明函中的</w:t>
      </w:r>
      <w:r>
        <w:rPr>
          <w:rFonts w:hint="eastAsia" w:asciiTheme="minorEastAsia" w:hAnsiTheme="minorEastAsia" w:eastAsiaTheme="minorEastAsia"/>
          <w:i/>
          <w:color w:val="7030A0"/>
          <w:sz w:val="24"/>
          <w:szCs w:val="24"/>
          <w:lang w:val="en-US" w:eastAsia="zh-CN"/>
        </w:rPr>
        <w:t>小微</w:t>
      </w:r>
      <w:r>
        <w:rPr>
          <w:rFonts w:hint="eastAsia" w:asciiTheme="minorEastAsia" w:hAnsiTheme="minorEastAsia" w:eastAsiaTheme="minorEastAsia"/>
          <w:i/>
          <w:color w:val="7030A0"/>
          <w:sz w:val="24"/>
          <w:szCs w:val="24"/>
        </w:rPr>
        <w:t>企业指的是货物制造商、工程承建商或服务承接商。特别地，对于货物类项目，供应商希望获得政府采购优惠政策支持的，应从制造商处获得充分、准确的信息。</w:t>
      </w:r>
    </w:p>
    <w:p w14:paraId="2A943791">
      <w:pPr>
        <w:pStyle w:val="47"/>
        <w:wordWrap/>
        <w:spacing w:line="240" w:lineRule="auto"/>
        <w:ind w:firstLine="480" w:firstLineChars="200"/>
        <w:rPr>
          <w:rFonts w:hint="eastAsia"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② 声明函中“从业人员”、“营业收入”、“资产总额”填报上一年度数据，无上一年度数据的新成立企业可不填报。</w:t>
      </w:r>
    </w:p>
    <w:p w14:paraId="3485A08D">
      <w:pPr>
        <w:pStyle w:val="47"/>
        <w:wordWrap/>
        <w:spacing w:line="240" w:lineRule="auto"/>
        <w:ind w:firstLine="480" w:firstLineChars="200"/>
        <w:rPr>
          <w:rFonts w:hint="eastAsia"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③ 本项目采购标的对应的中小企业划分标准所属行业：</w:t>
      </w:r>
      <w:r>
        <w:rPr>
          <w:rFonts w:hint="eastAsia" w:asciiTheme="minorEastAsia" w:hAnsiTheme="minorEastAsia" w:eastAsiaTheme="minorEastAsia"/>
          <w:i/>
          <w:color w:val="7030A0"/>
          <w:sz w:val="24"/>
          <w:szCs w:val="24"/>
          <w:lang w:val="en-US" w:eastAsia="zh-CN"/>
        </w:rPr>
        <w:t>物业管理</w:t>
      </w:r>
      <w:r>
        <w:rPr>
          <w:rFonts w:hint="eastAsia" w:asciiTheme="minorEastAsia" w:hAnsiTheme="minorEastAsia" w:eastAsiaTheme="minorEastAsia"/>
          <w:i/>
          <w:color w:val="7030A0"/>
          <w:sz w:val="24"/>
          <w:szCs w:val="24"/>
        </w:rPr>
        <w:t>。</w:t>
      </w:r>
    </w:p>
    <w:p w14:paraId="568D1D50">
      <w:pPr>
        <w:pStyle w:val="47"/>
        <w:wordWrap/>
        <w:spacing w:line="240" w:lineRule="auto"/>
        <w:ind w:firstLine="480" w:firstLineChars="200"/>
        <w:jc w:val="both"/>
        <w:rPr>
          <w:rFonts w:hint="eastAsia" w:asciiTheme="minorEastAsia" w:hAnsiTheme="minorEastAsia" w:eastAsiaTheme="minorEastAsia"/>
          <w:i/>
          <w:color w:val="7030A0"/>
          <w:sz w:val="24"/>
          <w:szCs w:val="24"/>
        </w:rPr>
      </w:pPr>
    </w:p>
    <w:p w14:paraId="61354368">
      <w:pPr>
        <w:tabs>
          <w:tab w:val="left" w:pos="5670"/>
        </w:tabs>
        <w:jc w:val="center"/>
        <w:rPr>
          <w:rFonts w:cs="Calibri Light"/>
          <w:b/>
          <w:color w:val="1F4E79"/>
          <w:sz w:val="28"/>
        </w:rPr>
      </w:pPr>
      <w:r>
        <w:rPr>
          <w:rFonts w:cs="Calibri Light"/>
          <w:b/>
          <w:color w:val="1F4E79"/>
          <w:sz w:val="28"/>
        </w:rPr>
        <w:t>『中小企业声明函』（服务类格式）</w:t>
      </w:r>
    </w:p>
    <w:p w14:paraId="4BDBABA6">
      <w:pPr>
        <w:pStyle w:val="47"/>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14:paraId="4554EB20">
      <w:pPr>
        <w:pStyle w:val="47"/>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65CD1313">
      <w:pPr>
        <w:pStyle w:val="47"/>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14:paraId="0761A1B0">
      <w:pPr>
        <w:pStyle w:val="47"/>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w:t>
      </w:r>
    </w:p>
    <w:p w14:paraId="478491FD">
      <w:pPr>
        <w:widowControl/>
        <w:ind w:firstLine="480" w:firstLineChars="200"/>
        <w:jc w:val="both"/>
        <w:rPr>
          <w:rFonts w:cs="Times New Roman"/>
          <w:kern w:val="0"/>
          <w:sz w:val="24"/>
          <w:szCs w:val="24"/>
        </w:rPr>
      </w:pPr>
      <w:r>
        <w:rPr>
          <w:rFonts w:cs="Times New Roman"/>
          <w:kern w:val="0"/>
          <w:sz w:val="24"/>
          <w:szCs w:val="24"/>
        </w:rPr>
        <w:t>以上企业，不属于大企业的分支机构，不存在控股股东为大企业的情形，也不存在与大企业的负责人为同一人的情形。</w:t>
      </w:r>
    </w:p>
    <w:p w14:paraId="43E16177">
      <w:pPr>
        <w:widowControl/>
        <w:ind w:firstLine="480" w:firstLineChars="200"/>
        <w:jc w:val="both"/>
        <w:rPr>
          <w:rFonts w:cs="Times New Roman"/>
          <w:kern w:val="0"/>
          <w:sz w:val="24"/>
          <w:szCs w:val="24"/>
        </w:rPr>
      </w:pPr>
      <w:r>
        <w:rPr>
          <w:rFonts w:cs="Times New Roman"/>
          <w:kern w:val="0"/>
          <w:sz w:val="24"/>
          <w:szCs w:val="24"/>
        </w:rPr>
        <w:t>本企业对上述声明内容的真实性负责。如有虚假，将依法承担相应责任。</w:t>
      </w:r>
    </w:p>
    <w:p w14:paraId="3864E1CE">
      <w:pPr>
        <w:ind w:firstLine="420" w:firstLineChars="200"/>
        <w:jc w:val="both"/>
      </w:pPr>
    </w:p>
    <w:p w14:paraId="113771EF">
      <w:pPr>
        <w:widowControl/>
        <w:tabs>
          <w:tab w:val="left" w:pos="5670"/>
        </w:tabs>
        <w:ind w:firstLine="480" w:firstLineChars="200"/>
        <w:jc w:val="both"/>
        <w:rPr>
          <w:rFonts w:cs="Times New Roman"/>
          <w:color w:val="000000"/>
          <w:kern w:val="0"/>
          <w:sz w:val="24"/>
          <w:szCs w:val="24"/>
        </w:rPr>
      </w:pPr>
      <w:r>
        <w:rPr>
          <w:rFonts w:cs="Times New Roman"/>
          <w:color w:val="000000"/>
          <w:kern w:val="0"/>
          <w:sz w:val="24"/>
          <w:szCs w:val="24"/>
        </w:rPr>
        <w:t>供应商：（</w:t>
      </w:r>
      <w:r>
        <w:rPr>
          <w:rFonts w:cs="Times New Roman"/>
          <w:i/>
          <w:color w:val="7030A0"/>
          <w:kern w:val="0"/>
          <w:sz w:val="24"/>
          <w:szCs w:val="24"/>
        </w:rPr>
        <w:t>供应商全称并加盖公章</w:t>
      </w:r>
      <w:r>
        <w:rPr>
          <w:rFonts w:cs="Times New Roman"/>
          <w:color w:val="000000"/>
          <w:kern w:val="0"/>
          <w:sz w:val="24"/>
          <w:szCs w:val="24"/>
        </w:rPr>
        <w:t>）</w:t>
      </w:r>
    </w:p>
    <w:p w14:paraId="4CA062BF">
      <w:pPr>
        <w:widowControl/>
        <w:tabs>
          <w:tab w:val="left" w:pos="5670"/>
        </w:tabs>
        <w:ind w:firstLine="480" w:firstLineChars="200"/>
        <w:jc w:val="both"/>
        <w:rPr>
          <w:rFonts w:cs="Times New Roman"/>
          <w:color w:val="000000"/>
          <w:kern w:val="0"/>
          <w:sz w:val="24"/>
          <w:szCs w:val="24"/>
        </w:rPr>
      </w:pPr>
      <w:r>
        <w:rPr>
          <w:rFonts w:cs="Times New Roman"/>
          <w:color w:val="000000"/>
          <w:kern w:val="0"/>
          <w:sz w:val="24"/>
          <w:szCs w:val="24"/>
        </w:rPr>
        <w:t>日　期：　　年　月　日</w:t>
      </w:r>
    </w:p>
    <w:p w14:paraId="3FF906A3">
      <w:pPr>
        <w:rPr>
          <w:rFonts w:cs="Calibri Light"/>
          <w:color w:val="000000"/>
        </w:rPr>
      </w:pPr>
      <w:r>
        <w:rPr>
          <w:rFonts w:cs="Calibri Light"/>
          <w:color w:val="000000"/>
        </w:rPr>
        <w:br w:type="page"/>
      </w:r>
    </w:p>
    <w:p w14:paraId="6277AF58">
      <w:pPr>
        <w:keepNext/>
        <w:widowControl/>
        <w:spacing w:before="120" w:after="60"/>
        <w:jc w:val="both"/>
        <w:outlineLvl w:val="3"/>
        <w:rPr>
          <w:rFonts w:hint="eastAsia" w:ascii="Calibri" w:hAnsi="Calibri" w:eastAsia="黑体" w:cs="Times New Roman"/>
          <w:kern w:val="28"/>
          <w:sz w:val="28"/>
          <w:szCs w:val="24"/>
        </w:rPr>
      </w:pPr>
      <w:r>
        <w:rPr>
          <w:rFonts w:hint="eastAsia" w:ascii="Calibri" w:hAnsi="Calibri" w:eastAsia="黑体" w:cs="Times New Roman"/>
          <w:kern w:val="28"/>
          <w:sz w:val="28"/>
          <w:szCs w:val="24"/>
        </w:rPr>
        <w:t>2．残疾人福利性单位声明函</w:t>
      </w:r>
    </w:p>
    <w:p w14:paraId="248EA9FF">
      <w:pPr>
        <w:widowControl/>
        <w:tabs>
          <w:tab w:val="left" w:pos="5670"/>
        </w:tabs>
        <w:ind w:firstLine="480" w:firstLineChars="200"/>
        <w:jc w:val="both"/>
        <w:rPr>
          <w:rFonts w:cstheme="minorHAnsi"/>
          <w:i/>
          <w:color w:val="7030A0"/>
          <w:kern w:val="0"/>
          <w:sz w:val="24"/>
          <w:szCs w:val="24"/>
        </w:rPr>
      </w:pPr>
      <w:r>
        <w:rPr>
          <w:rFonts w:cstheme="minorHAnsi"/>
          <w:i/>
          <w:color w:val="7030A0"/>
          <w:kern w:val="0"/>
          <w:sz w:val="24"/>
          <w:szCs w:val="24"/>
        </w:rPr>
        <w:t>说明：供应商在填报前请认真阅读《财政部、民政部、中国残疾人联合会关于促进残疾人就业政府采购政策的通知》</w:t>
      </w:r>
      <w:r>
        <w:rPr>
          <w:rFonts w:hint="eastAsia" w:cstheme="minorHAnsi"/>
          <w:i/>
          <w:color w:val="7030A0"/>
          <w:kern w:val="0"/>
          <w:sz w:val="24"/>
          <w:szCs w:val="24"/>
        </w:rPr>
        <w:t>（财库〔2017〕141号）</w:t>
      </w:r>
      <w:r>
        <w:rPr>
          <w:rFonts w:cstheme="minorHAnsi"/>
          <w:i/>
          <w:color w:val="7030A0"/>
          <w:kern w:val="0"/>
          <w:sz w:val="24"/>
          <w:szCs w:val="24"/>
        </w:rPr>
        <w:t>。</w:t>
      </w:r>
    </w:p>
    <w:p w14:paraId="101C6C1D">
      <w:pPr>
        <w:widowControl/>
        <w:jc w:val="center"/>
        <w:rPr>
          <w:rFonts w:cs="Calibri Light"/>
          <w:b/>
          <w:color w:val="1F4E79"/>
          <w:kern w:val="0"/>
          <w:sz w:val="28"/>
          <w:szCs w:val="36"/>
        </w:rPr>
      </w:pPr>
      <w:r>
        <w:rPr>
          <w:rFonts w:cs="Calibri Light"/>
          <w:b/>
          <w:color w:val="1F4E79"/>
          <w:kern w:val="0"/>
          <w:sz w:val="28"/>
          <w:szCs w:val="36"/>
        </w:rPr>
        <w:t>『残疾人福利性单位声明函』（格式）</w:t>
      </w:r>
    </w:p>
    <w:p w14:paraId="2D6C4B29">
      <w:pPr>
        <w:ind w:firstLine="480" w:firstLineChars="200"/>
        <w:jc w:val="both"/>
        <w:rPr>
          <w:rFonts w:cstheme="minorHAnsi"/>
          <w:color w:val="000000"/>
          <w:kern w:val="0"/>
          <w:sz w:val="24"/>
          <w:szCs w:val="24"/>
        </w:rPr>
      </w:pPr>
      <w:r>
        <w:rPr>
          <w:rFonts w:cstheme="minorHAnsi"/>
          <w:color w:val="000000"/>
          <w:kern w:val="0"/>
          <w:sz w:val="24"/>
          <w:szCs w:val="24"/>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kern w:val="0"/>
          <w:sz w:val="24"/>
          <w:szCs w:val="24"/>
          <w:u w:val="single"/>
        </w:rPr>
        <w:t>［项目名称］</w:t>
      </w:r>
      <w:r>
        <w:rPr>
          <w:rFonts w:cstheme="minorHAnsi"/>
          <w:color w:val="000000"/>
          <w:kern w:val="0"/>
          <w:sz w:val="24"/>
          <w:szCs w:val="24"/>
        </w:rPr>
        <w:t>（项目编号：</w:t>
      </w:r>
      <w:r>
        <w:rPr>
          <w:rFonts w:cstheme="minorHAnsi"/>
          <w:color w:val="C00000"/>
          <w:kern w:val="0"/>
          <w:sz w:val="24"/>
          <w:szCs w:val="24"/>
          <w:u w:val="single"/>
        </w:rPr>
        <w:t>［项目编号］</w:t>
      </w:r>
      <w:r>
        <w:rPr>
          <w:rFonts w:cstheme="minorHAnsi"/>
        </w:rPr>
        <w:t>）</w:t>
      </w:r>
      <w:r>
        <w:rPr>
          <w:rFonts w:hint="eastAsia" w:cstheme="minorHAnsi"/>
          <w:color w:val="C00000"/>
          <w:kern w:val="0"/>
          <w:sz w:val="24"/>
          <w:szCs w:val="24"/>
          <w:u w:val="none"/>
        </w:rPr>
        <w:t>采购包</w:t>
      </w:r>
      <w:r>
        <w:rPr>
          <w:rFonts w:cstheme="minorHAnsi"/>
          <w:color w:val="C00000"/>
          <w:kern w:val="0"/>
          <w:sz w:val="24"/>
          <w:szCs w:val="24"/>
          <w:u w:val="single"/>
        </w:rPr>
        <w:t>［</w:t>
      </w:r>
      <w:r>
        <w:rPr>
          <w:rFonts w:hint="eastAsia" w:cstheme="minorHAnsi"/>
          <w:color w:val="C00000"/>
          <w:kern w:val="0"/>
          <w:sz w:val="24"/>
          <w:szCs w:val="24"/>
          <w:u w:val="single"/>
          <w:lang w:val="en-US" w:eastAsia="zh-CN"/>
        </w:rPr>
        <w:t xml:space="preserve">  </w:t>
      </w:r>
      <w:r>
        <w:rPr>
          <w:rFonts w:cstheme="minorHAnsi"/>
          <w:color w:val="C00000"/>
          <w:kern w:val="0"/>
          <w:sz w:val="24"/>
          <w:szCs w:val="24"/>
          <w:u w:val="single"/>
        </w:rPr>
        <w:t>］</w:t>
      </w:r>
      <w:r>
        <w:rPr>
          <w:rFonts w:cstheme="minorHAnsi"/>
          <w:color w:val="000000"/>
          <w:kern w:val="0"/>
          <w:sz w:val="24"/>
          <w:szCs w:val="24"/>
        </w:rPr>
        <w:t>的采购活动提供本单位制造的货物（由本单位承担工程/提供服务），或者提供其他残疾人福利性单位制造的货物（不包括使用非残疾人福利性单位注册商标的货物）。</w:t>
      </w:r>
    </w:p>
    <w:p w14:paraId="2E8C2755">
      <w:pPr>
        <w:ind w:firstLine="480" w:firstLineChars="200"/>
        <w:jc w:val="both"/>
        <w:rPr>
          <w:rFonts w:cstheme="minorHAnsi"/>
          <w:color w:val="000000"/>
          <w:kern w:val="0"/>
          <w:sz w:val="24"/>
          <w:szCs w:val="24"/>
        </w:rPr>
      </w:pPr>
      <w:r>
        <w:rPr>
          <w:rFonts w:cstheme="minorHAnsi"/>
          <w:color w:val="000000"/>
          <w:kern w:val="0"/>
          <w:sz w:val="24"/>
          <w:szCs w:val="24"/>
        </w:rPr>
        <w:t>本单位对上述声明的真实性负责。如有虚假，将依法承担相应责任。</w:t>
      </w:r>
    </w:p>
    <w:p w14:paraId="51CDADA3">
      <w:pPr>
        <w:ind w:firstLine="420" w:firstLineChars="200"/>
        <w:jc w:val="both"/>
        <w:rPr>
          <w:rFonts w:cstheme="minorHAnsi"/>
          <w:color w:val="000000"/>
        </w:rPr>
      </w:pPr>
    </w:p>
    <w:p w14:paraId="5A8B242C">
      <w:pPr>
        <w:ind w:firstLine="480" w:firstLineChars="200"/>
        <w:jc w:val="both"/>
        <w:rPr>
          <w:rFonts w:cstheme="minorHAnsi"/>
          <w:color w:val="000000"/>
          <w:kern w:val="0"/>
          <w:sz w:val="24"/>
          <w:szCs w:val="24"/>
        </w:rPr>
      </w:pPr>
      <w:r>
        <w:rPr>
          <w:rFonts w:cstheme="minorHAnsi"/>
          <w:color w:val="000000"/>
          <w:kern w:val="0"/>
          <w:sz w:val="24"/>
          <w:szCs w:val="24"/>
        </w:rPr>
        <w:t>供应商：（</w:t>
      </w:r>
      <w:r>
        <w:rPr>
          <w:rFonts w:cstheme="minorHAnsi"/>
          <w:i/>
          <w:color w:val="7030A0"/>
          <w:kern w:val="0"/>
          <w:sz w:val="24"/>
          <w:szCs w:val="24"/>
        </w:rPr>
        <w:t>供应商全称并加盖公章</w:t>
      </w:r>
      <w:r>
        <w:rPr>
          <w:rFonts w:cstheme="minorHAnsi"/>
          <w:color w:val="000000"/>
          <w:kern w:val="0"/>
          <w:sz w:val="24"/>
          <w:szCs w:val="24"/>
        </w:rPr>
        <w:t>）</w:t>
      </w:r>
    </w:p>
    <w:p w14:paraId="26F7A3A6">
      <w:pPr>
        <w:ind w:firstLine="480" w:firstLineChars="200"/>
        <w:jc w:val="both"/>
        <w:rPr>
          <w:rFonts w:cstheme="minorHAnsi"/>
          <w:color w:val="000000"/>
          <w:kern w:val="0"/>
          <w:sz w:val="24"/>
          <w:szCs w:val="24"/>
        </w:rPr>
      </w:pPr>
      <w:r>
        <w:rPr>
          <w:rFonts w:cstheme="minorHAnsi"/>
          <w:color w:val="000000"/>
          <w:kern w:val="0"/>
          <w:sz w:val="24"/>
          <w:szCs w:val="24"/>
        </w:rPr>
        <w:t>日　期：　　年　月　日</w:t>
      </w:r>
    </w:p>
    <w:p w14:paraId="054DCDDB">
      <w:pPr>
        <w:tabs>
          <w:tab w:val="left" w:pos="5670"/>
        </w:tabs>
        <w:jc w:val="both"/>
        <w:rPr>
          <w:rFonts w:cstheme="minorHAnsi"/>
          <w:color w:val="000000"/>
        </w:rPr>
      </w:pPr>
    </w:p>
    <w:p w14:paraId="14DF0707">
      <w:pPr>
        <w:keepNext/>
        <w:widowControl/>
        <w:spacing w:before="120" w:after="60"/>
        <w:jc w:val="both"/>
        <w:outlineLvl w:val="3"/>
        <w:rPr>
          <w:rFonts w:hint="eastAsia" w:ascii="Calibri" w:hAnsi="Calibri" w:eastAsia="黑体" w:cs="Times New Roman"/>
          <w:kern w:val="28"/>
          <w:sz w:val="28"/>
          <w:szCs w:val="24"/>
        </w:rPr>
      </w:pPr>
      <w:r>
        <w:rPr>
          <w:rFonts w:hint="eastAsia" w:ascii="Calibri" w:hAnsi="Calibri" w:eastAsia="黑体" w:cs="Times New Roman"/>
          <w:kern w:val="28"/>
          <w:sz w:val="28"/>
          <w:szCs w:val="24"/>
        </w:rPr>
        <w:t>3．监狱企业证明函</w:t>
      </w:r>
    </w:p>
    <w:p w14:paraId="4B1D616C">
      <w:pPr>
        <w:widowControl/>
        <w:ind w:firstLine="480" w:firstLineChars="200"/>
        <w:jc w:val="left"/>
        <w:rPr>
          <w:rFonts w:cstheme="minorHAnsi"/>
          <w:i/>
          <w:color w:val="7030A0"/>
          <w:kern w:val="0"/>
          <w:sz w:val="24"/>
          <w:szCs w:val="24"/>
        </w:rPr>
      </w:pPr>
      <w:r>
        <w:rPr>
          <w:rFonts w:cstheme="minorHAnsi"/>
          <w:i/>
          <w:color w:val="7030A0"/>
          <w:kern w:val="0"/>
          <w:sz w:val="24"/>
          <w:szCs w:val="24"/>
        </w:rPr>
        <w:t>说明：供应商在填报前请认真阅读</w:t>
      </w:r>
      <w:r>
        <w:rPr>
          <w:rFonts w:hint="eastAsia" w:cstheme="minorHAnsi"/>
          <w:i/>
          <w:color w:val="7030A0"/>
          <w:kern w:val="0"/>
          <w:sz w:val="24"/>
          <w:szCs w:val="24"/>
        </w:rPr>
        <w:t>《关于政府采购支持监狱企业发展有关问题的通知》（财库〔2014〕68号）。</w:t>
      </w:r>
    </w:p>
    <w:p w14:paraId="412F49D2">
      <w:pPr>
        <w:jc w:val="center"/>
        <w:rPr>
          <w:rFonts w:cs="Calibri Light"/>
          <w:b/>
          <w:color w:val="1F4E79"/>
          <w:sz w:val="28"/>
          <w:szCs w:val="36"/>
        </w:rPr>
      </w:pPr>
      <w:r>
        <w:rPr>
          <w:rFonts w:cs="Calibri Light"/>
          <w:b/>
          <w:color w:val="1F4E79"/>
          <w:kern w:val="0"/>
          <w:sz w:val="28"/>
          <w:szCs w:val="36"/>
        </w:rPr>
        <w:t>『监狱企业证明函』</w:t>
      </w:r>
    </w:p>
    <w:p w14:paraId="4E2FD21B">
      <w:pPr>
        <w:ind w:firstLine="480" w:firstLineChars="200"/>
        <w:jc w:val="both"/>
        <w:rPr>
          <w:rFonts w:cstheme="minorHAnsi"/>
          <w:color w:val="000000"/>
          <w:kern w:val="0"/>
          <w:sz w:val="24"/>
          <w:szCs w:val="24"/>
        </w:rPr>
      </w:pPr>
      <w:r>
        <w:rPr>
          <w:rFonts w:cstheme="minorHAnsi"/>
          <w:color w:val="000000"/>
          <w:kern w:val="0"/>
          <w:sz w:val="24"/>
          <w:szCs w:val="24"/>
        </w:rPr>
        <w:t>根据财政部、司法部《关于政府采购支持监狱企业发展有关问题的通知》（财库〔2014〕68号）的规定，</w:t>
      </w:r>
      <w:r>
        <w:rPr>
          <w:rFonts w:cstheme="minorHAnsi"/>
          <w:color w:val="C00000"/>
          <w:kern w:val="0"/>
          <w:sz w:val="24"/>
          <w:szCs w:val="24"/>
          <w:u w:val="none"/>
        </w:rPr>
        <w:t>监狱企业</w:t>
      </w:r>
      <w:r>
        <w:rPr>
          <w:rFonts w:cstheme="minorHAnsi"/>
          <w:color w:val="000000"/>
          <w:kern w:val="0"/>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0CDC3B9">
      <w:pPr>
        <w:ind w:firstLine="480" w:firstLineChars="200"/>
        <w:jc w:val="both"/>
        <w:rPr>
          <w:rFonts w:cstheme="minorHAnsi"/>
          <w:color w:val="000000"/>
          <w:kern w:val="0"/>
          <w:sz w:val="24"/>
          <w:szCs w:val="24"/>
        </w:rPr>
      </w:pPr>
      <w:r>
        <w:rPr>
          <w:rFonts w:cstheme="minorHAnsi"/>
          <w:color w:val="000000"/>
          <w:kern w:val="0"/>
          <w:sz w:val="24"/>
          <w:szCs w:val="24"/>
        </w:rPr>
        <w:t>监狱企业参加政府采购活动时，应当提供由省级以上监狱管理局、戒毒管理局（含新疆生产建设兵团）出具的属于监狱企业的证明文件。</w:t>
      </w:r>
    </w:p>
    <w:p w14:paraId="3CE1B90D">
      <w:pPr>
        <w:ind w:firstLine="480" w:firstLineChars="200"/>
        <w:jc w:val="both"/>
        <w:rPr>
          <w:rFonts w:cstheme="minorHAnsi"/>
          <w:color w:val="000000"/>
          <w:kern w:val="0"/>
          <w:sz w:val="24"/>
          <w:szCs w:val="24"/>
        </w:rPr>
      </w:pPr>
    </w:p>
    <w:p w14:paraId="0593AA9A"/>
    <w:p w14:paraId="70E1FFF3"/>
    <w:p w14:paraId="1844AF06"/>
    <w:p w14:paraId="20542E38"/>
    <w:p w14:paraId="6A229DD2"/>
    <w:p w14:paraId="292C24C3"/>
    <w:p w14:paraId="7EA98654"/>
    <w:p w14:paraId="7485A76F"/>
    <w:p w14:paraId="0F72CFF0"/>
    <w:p w14:paraId="7CC1D7FD">
      <w:pPr>
        <w:pStyle w:val="55"/>
        <w:ind w:firstLine="3520" w:firstLineChars="1100"/>
        <w:jc w:val="both"/>
      </w:pPr>
      <w:r>
        <w:t>第</w:t>
      </w:r>
      <w:r>
        <w:rPr>
          <w:rFonts w:hint="eastAsia"/>
        </w:rPr>
        <w:t>四</w:t>
      </w:r>
      <w:r>
        <w:t>部分  响应方案</w:t>
      </w:r>
    </w:p>
    <w:p w14:paraId="57E44939">
      <w:pPr>
        <w:widowControl/>
        <w:ind w:left="480"/>
        <w:rPr>
          <w:rFonts w:hint="eastAsia" w:asciiTheme="minorEastAsia" w:hAnsiTheme="minorEastAsia"/>
          <w:sz w:val="24"/>
          <w:szCs w:val="24"/>
        </w:rPr>
      </w:pPr>
      <w:r>
        <w:rPr>
          <w:rFonts w:hint="eastAsia" w:asciiTheme="minorEastAsia" w:hAnsiTheme="minorEastAsia"/>
          <w:sz w:val="24"/>
          <w:szCs w:val="24"/>
        </w:rPr>
        <w:t>一</w:t>
      </w:r>
      <w:r>
        <w:rPr>
          <w:rFonts w:asciiTheme="minorEastAsia" w:hAnsiTheme="minorEastAsia"/>
          <w:sz w:val="24"/>
          <w:szCs w:val="24"/>
        </w:rPr>
        <w:t>、采购内容及要求响应情况；</w:t>
      </w:r>
    </w:p>
    <w:p w14:paraId="4AC12E34">
      <w:pPr>
        <w:ind w:firstLine="480" w:firstLineChars="200"/>
        <w:rPr>
          <w:rFonts w:hint="eastAsia" w:asciiTheme="minorEastAsia" w:hAnsiTheme="minorEastAsia"/>
          <w:sz w:val="24"/>
          <w:szCs w:val="24"/>
        </w:rPr>
      </w:pPr>
    </w:p>
    <w:p w14:paraId="10C73284">
      <w:pPr>
        <w:widowControl/>
        <w:ind w:firstLine="480" w:firstLineChars="200"/>
        <w:rPr>
          <w:rFonts w:hint="eastAsia" w:asciiTheme="minorEastAsia" w:hAnsiTheme="minorEastAsia"/>
          <w:sz w:val="24"/>
          <w:szCs w:val="24"/>
        </w:rPr>
      </w:pPr>
      <w:r>
        <w:rPr>
          <w:rFonts w:asciiTheme="minorEastAsia" w:hAnsiTheme="minorEastAsia"/>
          <w:sz w:val="24"/>
          <w:szCs w:val="24"/>
        </w:rPr>
        <w:t>二、供应商提供下列资料：</w:t>
      </w:r>
    </w:p>
    <w:p w14:paraId="3C661047">
      <w:pPr>
        <w:widowControl/>
        <w:ind w:firstLine="480" w:firstLineChars="200"/>
        <w:rPr>
          <w:rFonts w:hint="eastAsia" w:asciiTheme="minorEastAsia" w:hAnsiTheme="minorEastAsia"/>
          <w:sz w:val="24"/>
          <w:szCs w:val="24"/>
        </w:rPr>
      </w:pPr>
      <w:r>
        <w:rPr>
          <w:rFonts w:asciiTheme="minorEastAsia" w:hAnsiTheme="minorEastAsia"/>
          <w:sz w:val="24"/>
          <w:szCs w:val="24"/>
        </w:rPr>
        <w:t>1、采购标的的成本；</w:t>
      </w:r>
    </w:p>
    <w:p w14:paraId="62B0375D">
      <w:pPr>
        <w:widowControl/>
        <w:ind w:firstLine="480" w:firstLineChars="200"/>
        <w:rPr>
          <w:rFonts w:hint="eastAsia" w:asciiTheme="minorEastAsia" w:hAnsiTheme="minorEastAsia"/>
          <w:sz w:val="24"/>
          <w:szCs w:val="24"/>
        </w:rPr>
      </w:pPr>
      <w:r>
        <w:rPr>
          <w:rFonts w:asciiTheme="minorEastAsia" w:hAnsiTheme="minorEastAsia"/>
          <w:sz w:val="24"/>
          <w:szCs w:val="24"/>
        </w:rPr>
        <w:t>2、同类项目合同价格（以加盖供应商公章的合同复印件为依据）；</w:t>
      </w:r>
    </w:p>
    <w:p w14:paraId="029705C5">
      <w:pPr>
        <w:widowControl/>
        <w:ind w:firstLine="480" w:firstLineChars="200"/>
        <w:rPr>
          <w:rFonts w:hint="eastAsia" w:asciiTheme="minorEastAsia" w:hAnsiTheme="minorEastAsia"/>
          <w:sz w:val="24"/>
          <w:szCs w:val="24"/>
        </w:rPr>
      </w:pPr>
      <w:r>
        <w:rPr>
          <w:rFonts w:asciiTheme="minorEastAsia" w:hAnsiTheme="minorEastAsia"/>
          <w:sz w:val="24"/>
          <w:szCs w:val="24"/>
        </w:rPr>
        <w:t>三、合同草案条款响应情况；</w:t>
      </w:r>
    </w:p>
    <w:p w14:paraId="5676ABCD">
      <w:pPr>
        <w:ind w:firstLine="480" w:firstLineChars="200"/>
        <w:rPr>
          <w:rFonts w:hint="eastAsia" w:asciiTheme="minorEastAsia" w:hAnsiTheme="minorEastAsia"/>
          <w:sz w:val="24"/>
          <w:szCs w:val="24"/>
        </w:rPr>
      </w:pPr>
    </w:p>
    <w:p w14:paraId="538D7812">
      <w:pPr>
        <w:widowControl/>
        <w:ind w:firstLine="480" w:firstLineChars="200"/>
        <w:rPr>
          <w:rFonts w:hint="eastAsia" w:asciiTheme="minorEastAsia" w:hAnsiTheme="minorEastAsia"/>
          <w:sz w:val="24"/>
          <w:szCs w:val="24"/>
        </w:rPr>
      </w:pPr>
      <w:r>
        <w:rPr>
          <w:rFonts w:asciiTheme="minorEastAsia" w:hAnsiTheme="minorEastAsia"/>
          <w:sz w:val="24"/>
          <w:szCs w:val="24"/>
        </w:rPr>
        <w:t>四、供应商认为有必要说明的情况。</w:t>
      </w:r>
    </w:p>
    <w:p w14:paraId="0179D63D">
      <w:pPr>
        <w:widowControl/>
        <w:ind w:firstLine="480" w:firstLineChars="200"/>
        <w:rPr>
          <w:rFonts w:hint="eastAsia" w:asciiTheme="minorEastAsia" w:hAnsiTheme="minorEastAsia"/>
          <w:sz w:val="24"/>
          <w:szCs w:val="24"/>
        </w:rPr>
      </w:pPr>
    </w:p>
    <w:p w14:paraId="63461CB7">
      <w:pPr>
        <w:widowControl/>
        <w:rPr>
          <w:rFonts w:hint="eastAsia" w:ascii="Calibri" w:hAnsi="华文仿宋" w:eastAsia="华文仿宋"/>
          <w:sz w:val="28"/>
          <w:szCs w:val="28"/>
        </w:rPr>
      </w:pPr>
      <w:r>
        <w:rPr>
          <w:rFonts w:ascii="Calibri" w:hAnsi="华文仿宋" w:eastAsia="华文仿宋"/>
          <w:sz w:val="28"/>
          <w:szCs w:val="28"/>
        </w:rPr>
        <w:br w:type="page"/>
      </w:r>
    </w:p>
    <w:p w14:paraId="7B660E62">
      <w:pPr>
        <w:keepNext/>
        <w:spacing w:before="190" w:beforeLines="50" w:after="190" w:afterLines="50"/>
        <w:jc w:val="center"/>
        <w:outlineLvl w:val="1"/>
        <w:rPr>
          <w:rFonts w:ascii="Calibri" w:hAnsi="Calibri" w:eastAsia="黑体"/>
          <w:kern w:val="32"/>
          <w:sz w:val="32"/>
        </w:rPr>
      </w:pPr>
      <w:r>
        <w:rPr>
          <w:rFonts w:ascii="Calibri" w:hAnsi="Calibri" w:eastAsia="黑体"/>
          <w:kern w:val="32"/>
          <w:sz w:val="32"/>
        </w:rPr>
        <w:t>第</w:t>
      </w:r>
      <w:r>
        <w:rPr>
          <w:rFonts w:hint="eastAsia" w:ascii="Calibri" w:hAnsi="Calibri" w:eastAsia="黑体"/>
          <w:kern w:val="32"/>
          <w:sz w:val="32"/>
        </w:rPr>
        <w:t>五</w:t>
      </w:r>
      <w:r>
        <w:rPr>
          <w:rFonts w:ascii="Calibri" w:hAnsi="Calibri" w:eastAsia="黑体"/>
          <w:kern w:val="32"/>
          <w:sz w:val="32"/>
        </w:rPr>
        <w:t>部分</w:t>
      </w:r>
      <w:r>
        <w:rPr>
          <w:rFonts w:hint="eastAsia" w:ascii="Calibri" w:hAnsi="Calibri" w:eastAsia="黑体"/>
          <w:kern w:val="32"/>
          <w:sz w:val="32"/>
        </w:rPr>
        <w:t>　</w:t>
      </w:r>
      <w:r>
        <w:rPr>
          <w:rFonts w:ascii="Calibri" w:hAnsi="Calibri" w:eastAsia="黑体"/>
          <w:kern w:val="32"/>
          <w:sz w:val="32"/>
        </w:rPr>
        <w:t>供应商概况</w:t>
      </w:r>
    </w:p>
    <w:p w14:paraId="2FF68732">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30"/>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5E78B5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75AAE512">
            <w:pPr>
              <w:autoSpaceDE w:val="0"/>
              <w:autoSpaceDN w:val="0"/>
              <w:adjustRightInd w:val="0"/>
              <w:spacing w:line="320" w:lineRule="exact"/>
              <w:jc w:val="center"/>
              <w:rPr>
                <w:rFonts w:cstheme="minorHAnsi"/>
                <w:b/>
                <w:szCs w:val="21"/>
              </w:rPr>
            </w:pPr>
            <w:r>
              <w:rPr>
                <w:rFonts w:cstheme="minorHAnsi"/>
                <w:b/>
                <w:szCs w:val="21"/>
              </w:rPr>
              <w:t>单位基本情况</w:t>
            </w:r>
          </w:p>
        </w:tc>
      </w:tr>
      <w:tr w14:paraId="1AC63D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4236DC35">
            <w:pPr>
              <w:autoSpaceDE w:val="0"/>
              <w:autoSpaceDN w:val="0"/>
              <w:adjustRightInd w:val="0"/>
              <w:spacing w:line="320" w:lineRule="exact"/>
              <w:rPr>
                <w:rFonts w:cstheme="minorHAnsi"/>
                <w:szCs w:val="21"/>
              </w:rPr>
            </w:pPr>
            <w:r>
              <w:rPr>
                <w:rFonts w:cstheme="minorHAnsi"/>
                <w:szCs w:val="21"/>
              </w:rPr>
              <w:t>供应商全称</w:t>
            </w:r>
          </w:p>
        </w:tc>
        <w:tc>
          <w:tcPr>
            <w:tcW w:w="7210" w:type="dxa"/>
            <w:gridSpan w:val="5"/>
            <w:vAlign w:val="center"/>
          </w:tcPr>
          <w:p w14:paraId="73A05F02">
            <w:pPr>
              <w:autoSpaceDE w:val="0"/>
              <w:autoSpaceDN w:val="0"/>
              <w:adjustRightInd w:val="0"/>
              <w:spacing w:line="320" w:lineRule="exact"/>
              <w:rPr>
                <w:rFonts w:cstheme="minorHAnsi"/>
                <w:szCs w:val="21"/>
              </w:rPr>
            </w:pPr>
          </w:p>
        </w:tc>
      </w:tr>
      <w:tr w14:paraId="375AD89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310C1664">
            <w:pPr>
              <w:autoSpaceDE w:val="0"/>
              <w:autoSpaceDN w:val="0"/>
              <w:adjustRightInd w:val="0"/>
              <w:spacing w:line="320" w:lineRule="exact"/>
              <w:rPr>
                <w:rFonts w:cstheme="minorHAnsi"/>
                <w:szCs w:val="21"/>
              </w:rPr>
            </w:pPr>
            <w:r>
              <w:rPr>
                <w:rFonts w:cstheme="minorHAnsi"/>
                <w:szCs w:val="21"/>
              </w:rPr>
              <w:t>注册地址</w:t>
            </w:r>
          </w:p>
        </w:tc>
        <w:tc>
          <w:tcPr>
            <w:tcW w:w="2718" w:type="dxa"/>
            <w:gridSpan w:val="2"/>
            <w:vAlign w:val="center"/>
          </w:tcPr>
          <w:p w14:paraId="77898F6D">
            <w:pPr>
              <w:autoSpaceDE w:val="0"/>
              <w:autoSpaceDN w:val="0"/>
              <w:adjustRightInd w:val="0"/>
              <w:spacing w:line="320" w:lineRule="exact"/>
              <w:rPr>
                <w:rFonts w:cstheme="minorHAnsi"/>
                <w:szCs w:val="21"/>
              </w:rPr>
            </w:pPr>
          </w:p>
        </w:tc>
        <w:tc>
          <w:tcPr>
            <w:tcW w:w="1701" w:type="dxa"/>
            <w:vAlign w:val="center"/>
          </w:tcPr>
          <w:p w14:paraId="540AEA66">
            <w:pPr>
              <w:autoSpaceDE w:val="0"/>
              <w:autoSpaceDN w:val="0"/>
              <w:adjustRightInd w:val="0"/>
              <w:spacing w:line="320" w:lineRule="exact"/>
              <w:rPr>
                <w:rFonts w:cstheme="minorHAnsi"/>
                <w:szCs w:val="21"/>
              </w:rPr>
            </w:pPr>
            <w:r>
              <w:rPr>
                <w:rFonts w:cstheme="minorHAnsi"/>
                <w:szCs w:val="21"/>
              </w:rPr>
              <w:t>成立时间</w:t>
            </w:r>
          </w:p>
        </w:tc>
        <w:tc>
          <w:tcPr>
            <w:tcW w:w="2791" w:type="dxa"/>
            <w:gridSpan w:val="2"/>
            <w:vAlign w:val="center"/>
          </w:tcPr>
          <w:p w14:paraId="7565D81E">
            <w:pPr>
              <w:autoSpaceDE w:val="0"/>
              <w:autoSpaceDN w:val="0"/>
              <w:adjustRightInd w:val="0"/>
              <w:spacing w:line="320" w:lineRule="exact"/>
              <w:rPr>
                <w:rFonts w:cstheme="minorHAnsi"/>
                <w:szCs w:val="21"/>
              </w:rPr>
            </w:pPr>
          </w:p>
        </w:tc>
      </w:tr>
      <w:tr w14:paraId="4B41590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F97D240">
            <w:pPr>
              <w:autoSpaceDE w:val="0"/>
              <w:autoSpaceDN w:val="0"/>
              <w:adjustRightInd w:val="0"/>
              <w:spacing w:line="320" w:lineRule="exact"/>
              <w:rPr>
                <w:rFonts w:cstheme="minorHAnsi"/>
                <w:szCs w:val="21"/>
              </w:rPr>
            </w:pPr>
            <w:r>
              <w:rPr>
                <w:rFonts w:cstheme="minorHAnsi"/>
                <w:szCs w:val="21"/>
              </w:rPr>
              <w:t>统一社会信用代码</w:t>
            </w:r>
          </w:p>
        </w:tc>
        <w:tc>
          <w:tcPr>
            <w:tcW w:w="2718" w:type="dxa"/>
            <w:gridSpan w:val="2"/>
            <w:vAlign w:val="center"/>
          </w:tcPr>
          <w:p w14:paraId="3453B744">
            <w:pPr>
              <w:autoSpaceDE w:val="0"/>
              <w:autoSpaceDN w:val="0"/>
              <w:adjustRightInd w:val="0"/>
              <w:spacing w:line="320" w:lineRule="exact"/>
              <w:rPr>
                <w:rFonts w:cstheme="minorHAnsi"/>
                <w:szCs w:val="21"/>
              </w:rPr>
            </w:pPr>
          </w:p>
        </w:tc>
        <w:tc>
          <w:tcPr>
            <w:tcW w:w="1701" w:type="dxa"/>
            <w:vAlign w:val="center"/>
          </w:tcPr>
          <w:p w14:paraId="2EEDE3B8">
            <w:pPr>
              <w:autoSpaceDE w:val="0"/>
              <w:autoSpaceDN w:val="0"/>
              <w:adjustRightInd w:val="0"/>
              <w:spacing w:line="320" w:lineRule="exact"/>
              <w:rPr>
                <w:rFonts w:cstheme="minorHAnsi"/>
                <w:szCs w:val="21"/>
              </w:rPr>
            </w:pPr>
            <w:r>
              <w:rPr>
                <w:rFonts w:cstheme="minorHAnsi"/>
                <w:szCs w:val="21"/>
              </w:rPr>
              <w:t>单位性质</w:t>
            </w:r>
          </w:p>
        </w:tc>
        <w:tc>
          <w:tcPr>
            <w:tcW w:w="2791" w:type="dxa"/>
            <w:gridSpan w:val="2"/>
            <w:vAlign w:val="center"/>
          </w:tcPr>
          <w:p w14:paraId="39164BF2">
            <w:pPr>
              <w:autoSpaceDE w:val="0"/>
              <w:autoSpaceDN w:val="0"/>
              <w:adjustRightInd w:val="0"/>
              <w:spacing w:line="320" w:lineRule="exact"/>
              <w:rPr>
                <w:rFonts w:cstheme="minorHAnsi"/>
                <w:szCs w:val="21"/>
              </w:rPr>
            </w:pPr>
          </w:p>
        </w:tc>
      </w:tr>
      <w:tr w14:paraId="5A9B35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378E1445">
            <w:pPr>
              <w:autoSpaceDE w:val="0"/>
              <w:autoSpaceDN w:val="0"/>
              <w:adjustRightInd w:val="0"/>
              <w:spacing w:line="320" w:lineRule="exact"/>
              <w:rPr>
                <w:rFonts w:cstheme="minorHAnsi"/>
                <w:szCs w:val="21"/>
              </w:rPr>
            </w:pPr>
            <w:r>
              <w:rPr>
                <w:rFonts w:cstheme="minorHAnsi"/>
                <w:szCs w:val="21"/>
              </w:rPr>
              <w:t>法定代表人</w:t>
            </w:r>
            <w:r>
              <w:rPr>
                <w:rFonts w:cstheme="minorHAnsi"/>
                <w:szCs w:val="21"/>
              </w:rPr>
              <w:br w:type="textWrapping"/>
            </w:r>
            <w:r>
              <w:rPr>
                <w:rFonts w:cstheme="minorHAnsi"/>
                <w:szCs w:val="21"/>
              </w:rPr>
              <w:t>（负责人）</w:t>
            </w:r>
          </w:p>
        </w:tc>
        <w:tc>
          <w:tcPr>
            <w:tcW w:w="2718" w:type="dxa"/>
            <w:gridSpan w:val="2"/>
            <w:vAlign w:val="center"/>
          </w:tcPr>
          <w:p w14:paraId="2BF10B12">
            <w:pPr>
              <w:autoSpaceDE w:val="0"/>
              <w:autoSpaceDN w:val="0"/>
              <w:adjustRightInd w:val="0"/>
              <w:spacing w:line="320" w:lineRule="exact"/>
              <w:rPr>
                <w:rFonts w:cstheme="minorHAnsi"/>
                <w:szCs w:val="21"/>
              </w:rPr>
            </w:pPr>
          </w:p>
        </w:tc>
        <w:tc>
          <w:tcPr>
            <w:tcW w:w="1701" w:type="dxa"/>
            <w:vAlign w:val="center"/>
          </w:tcPr>
          <w:p w14:paraId="5C617658">
            <w:pPr>
              <w:autoSpaceDE w:val="0"/>
              <w:autoSpaceDN w:val="0"/>
              <w:adjustRightInd w:val="0"/>
              <w:spacing w:line="320" w:lineRule="exact"/>
              <w:rPr>
                <w:rFonts w:cstheme="minorHAnsi"/>
                <w:szCs w:val="21"/>
              </w:rPr>
            </w:pPr>
            <w:r>
              <w:rPr>
                <w:rFonts w:cstheme="minorHAnsi"/>
                <w:szCs w:val="21"/>
              </w:rPr>
              <w:t>所属行业</w:t>
            </w:r>
          </w:p>
        </w:tc>
        <w:tc>
          <w:tcPr>
            <w:tcW w:w="2791" w:type="dxa"/>
            <w:gridSpan w:val="2"/>
            <w:vAlign w:val="center"/>
          </w:tcPr>
          <w:p w14:paraId="2E066B45">
            <w:pPr>
              <w:autoSpaceDE w:val="0"/>
              <w:autoSpaceDN w:val="0"/>
              <w:adjustRightInd w:val="0"/>
              <w:spacing w:line="320" w:lineRule="exact"/>
              <w:rPr>
                <w:rFonts w:cstheme="minorHAnsi"/>
                <w:szCs w:val="21"/>
              </w:rPr>
            </w:pPr>
          </w:p>
        </w:tc>
      </w:tr>
      <w:tr w14:paraId="17F1DF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F6A2191">
            <w:pPr>
              <w:autoSpaceDE w:val="0"/>
              <w:autoSpaceDN w:val="0"/>
              <w:adjustRightInd w:val="0"/>
              <w:spacing w:line="320" w:lineRule="exact"/>
              <w:rPr>
                <w:rFonts w:cstheme="minorHAnsi"/>
                <w:szCs w:val="21"/>
              </w:rPr>
            </w:pPr>
            <w:r>
              <w:rPr>
                <w:rFonts w:cstheme="minorHAnsi"/>
                <w:szCs w:val="21"/>
              </w:rPr>
              <w:t>基本存款账户</w:t>
            </w:r>
            <w:r>
              <w:rPr>
                <w:rFonts w:cstheme="minorHAnsi"/>
                <w:szCs w:val="21"/>
              </w:rPr>
              <w:br w:type="textWrapping"/>
            </w:r>
            <w:r>
              <w:rPr>
                <w:rFonts w:cstheme="minorHAnsi"/>
                <w:szCs w:val="21"/>
              </w:rPr>
              <w:t>开户银行</w:t>
            </w:r>
          </w:p>
        </w:tc>
        <w:tc>
          <w:tcPr>
            <w:tcW w:w="2718" w:type="dxa"/>
            <w:gridSpan w:val="2"/>
            <w:vAlign w:val="center"/>
          </w:tcPr>
          <w:p w14:paraId="2DFD2074">
            <w:pPr>
              <w:autoSpaceDE w:val="0"/>
              <w:autoSpaceDN w:val="0"/>
              <w:adjustRightInd w:val="0"/>
              <w:spacing w:line="320" w:lineRule="exact"/>
              <w:rPr>
                <w:rFonts w:cstheme="minorHAnsi"/>
                <w:szCs w:val="21"/>
              </w:rPr>
            </w:pPr>
          </w:p>
        </w:tc>
        <w:tc>
          <w:tcPr>
            <w:tcW w:w="1701" w:type="dxa"/>
            <w:vAlign w:val="center"/>
          </w:tcPr>
          <w:p w14:paraId="1D46D6CD">
            <w:pPr>
              <w:autoSpaceDE w:val="0"/>
              <w:autoSpaceDN w:val="0"/>
              <w:adjustRightInd w:val="0"/>
              <w:spacing w:line="320" w:lineRule="exact"/>
              <w:rPr>
                <w:rFonts w:cstheme="minorHAnsi"/>
                <w:szCs w:val="21"/>
              </w:rPr>
            </w:pPr>
            <w:r>
              <w:rPr>
                <w:rFonts w:cstheme="minorHAnsi"/>
                <w:szCs w:val="21"/>
              </w:rPr>
              <w:t>基本存款</w:t>
            </w:r>
            <w:r>
              <w:rPr>
                <w:rFonts w:cstheme="minorHAnsi"/>
                <w:szCs w:val="21"/>
              </w:rPr>
              <w:br w:type="textWrapping"/>
            </w:r>
            <w:r>
              <w:rPr>
                <w:rFonts w:cstheme="minorHAnsi"/>
                <w:szCs w:val="21"/>
              </w:rPr>
              <w:t>账户账号</w:t>
            </w:r>
          </w:p>
        </w:tc>
        <w:tc>
          <w:tcPr>
            <w:tcW w:w="2791" w:type="dxa"/>
            <w:gridSpan w:val="2"/>
            <w:vAlign w:val="center"/>
          </w:tcPr>
          <w:p w14:paraId="20C0DBA3">
            <w:pPr>
              <w:autoSpaceDE w:val="0"/>
              <w:autoSpaceDN w:val="0"/>
              <w:adjustRightInd w:val="0"/>
              <w:spacing w:line="320" w:lineRule="exact"/>
              <w:rPr>
                <w:rFonts w:cstheme="minorHAnsi"/>
                <w:szCs w:val="21"/>
              </w:rPr>
            </w:pPr>
          </w:p>
        </w:tc>
      </w:tr>
      <w:tr w14:paraId="7356827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752E486A">
            <w:pPr>
              <w:autoSpaceDE w:val="0"/>
              <w:autoSpaceDN w:val="0"/>
              <w:adjustRightInd w:val="0"/>
              <w:spacing w:line="320" w:lineRule="exact"/>
              <w:rPr>
                <w:rFonts w:cstheme="minorHAnsi"/>
                <w:szCs w:val="21"/>
              </w:rPr>
            </w:pPr>
            <w:r>
              <w:rPr>
                <w:rFonts w:cstheme="minorHAnsi"/>
                <w:szCs w:val="21"/>
              </w:rPr>
              <w:t>上年度营业收入*</w:t>
            </w:r>
          </w:p>
        </w:tc>
        <w:tc>
          <w:tcPr>
            <w:tcW w:w="2718" w:type="dxa"/>
            <w:gridSpan w:val="2"/>
            <w:vAlign w:val="center"/>
          </w:tcPr>
          <w:p w14:paraId="79684DFC">
            <w:pPr>
              <w:autoSpaceDE w:val="0"/>
              <w:autoSpaceDN w:val="0"/>
              <w:adjustRightInd w:val="0"/>
              <w:spacing w:line="320" w:lineRule="exact"/>
              <w:rPr>
                <w:rFonts w:cstheme="minorHAnsi"/>
                <w:szCs w:val="21"/>
              </w:rPr>
            </w:pPr>
          </w:p>
        </w:tc>
        <w:tc>
          <w:tcPr>
            <w:tcW w:w="1701" w:type="dxa"/>
            <w:vAlign w:val="center"/>
          </w:tcPr>
          <w:p w14:paraId="64BAE96F">
            <w:pPr>
              <w:autoSpaceDE w:val="0"/>
              <w:autoSpaceDN w:val="0"/>
              <w:adjustRightInd w:val="0"/>
              <w:spacing w:line="320" w:lineRule="exact"/>
              <w:rPr>
                <w:rFonts w:cstheme="minorHAnsi"/>
                <w:szCs w:val="21"/>
              </w:rPr>
            </w:pPr>
            <w:r>
              <w:rPr>
                <w:rFonts w:cstheme="minorHAnsi"/>
                <w:szCs w:val="21"/>
              </w:rPr>
              <w:t>资产总额</w:t>
            </w:r>
          </w:p>
        </w:tc>
        <w:tc>
          <w:tcPr>
            <w:tcW w:w="2791" w:type="dxa"/>
            <w:gridSpan w:val="2"/>
            <w:vAlign w:val="center"/>
          </w:tcPr>
          <w:p w14:paraId="4E879407">
            <w:pPr>
              <w:autoSpaceDE w:val="0"/>
              <w:autoSpaceDN w:val="0"/>
              <w:adjustRightInd w:val="0"/>
              <w:spacing w:line="320" w:lineRule="exact"/>
              <w:rPr>
                <w:rFonts w:cstheme="minorHAnsi"/>
                <w:szCs w:val="21"/>
              </w:rPr>
            </w:pPr>
          </w:p>
        </w:tc>
      </w:tr>
      <w:tr w14:paraId="193A295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78A5C26">
            <w:pPr>
              <w:autoSpaceDE w:val="0"/>
              <w:autoSpaceDN w:val="0"/>
              <w:adjustRightInd w:val="0"/>
              <w:spacing w:line="320" w:lineRule="exact"/>
              <w:rPr>
                <w:rFonts w:cstheme="minorHAnsi"/>
                <w:szCs w:val="21"/>
              </w:rPr>
            </w:pPr>
            <w:r>
              <w:rPr>
                <w:rFonts w:cstheme="minorHAnsi"/>
                <w:szCs w:val="21"/>
              </w:rPr>
              <w:t>经营范围</w:t>
            </w:r>
          </w:p>
        </w:tc>
        <w:tc>
          <w:tcPr>
            <w:tcW w:w="7210" w:type="dxa"/>
            <w:gridSpan w:val="5"/>
            <w:vAlign w:val="center"/>
          </w:tcPr>
          <w:p w14:paraId="1CE395D0">
            <w:pPr>
              <w:autoSpaceDE w:val="0"/>
              <w:autoSpaceDN w:val="0"/>
              <w:adjustRightInd w:val="0"/>
              <w:spacing w:line="320" w:lineRule="exact"/>
              <w:rPr>
                <w:rFonts w:cstheme="minorHAnsi"/>
                <w:szCs w:val="21"/>
              </w:rPr>
            </w:pPr>
          </w:p>
        </w:tc>
      </w:tr>
      <w:tr w14:paraId="211A5F9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729EFFD7">
            <w:pPr>
              <w:autoSpaceDE w:val="0"/>
              <w:autoSpaceDN w:val="0"/>
              <w:adjustRightInd w:val="0"/>
              <w:spacing w:line="320" w:lineRule="exact"/>
              <w:jc w:val="center"/>
              <w:rPr>
                <w:rFonts w:cstheme="minorHAnsi"/>
                <w:b/>
                <w:szCs w:val="21"/>
              </w:rPr>
            </w:pPr>
            <w:r>
              <w:rPr>
                <w:rFonts w:cstheme="minorHAnsi"/>
                <w:b/>
                <w:szCs w:val="21"/>
              </w:rPr>
              <w:t>资质证书名称</w:t>
            </w:r>
          </w:p>
        </w:tc>
        <w:tc>
          <w:tcPr>
            <w:tcW w:w="2718" w:type="dxa"/>
            <w:gridSpan w:val="2"/>
            <w:shd w:val="clear" w:color="auto" w:fill="F1F1F1" w:themeFill="background1" w:themeFillShade="F2"/>
            <w:vAlign w:val="center"/>
          </w:tcPr>
          <w:p w14:paraId="14AD4C1A">
            <w:pPr>
              <w:autoSpaceDE w:val="0"/>
              <w:autoSpaceDN w:val="0"/>
              <w:adjustRightInd w:val="0"/>
              <w:spacing w:line="320" w:lineRule="exact"/>
              <w:jc w:val="center"/>
              <w:rPr>
                <w:rFonts w:cstheme="minorHAnsi"/>
                <w:b/>
                <w:szCs w:val="21"/>
              </w:rPr>
            </w:pPr>
            <w:r>
              <w:rPr>
                <w:rFonts w:cstheme="minorHAnsi"/>
                <w:b/>
                <w:szCs w:val="21"/>
              </w:rPr>
              <w:t>证书号</w:t>
            </w:r>
          </w:p>
        </w:tc>
        <w:tc>
          <w:tcPr>
            <w:tcW w:w="1701" w:type="dxa"/>
            <w:shd w:val="clear" w:color="auto" w:fill="F1F1F1" w:themeFill="background1" w:themeFillShade="F2"/>
            <w:vAlign w:val="center"/>
          </w:tcPr>
          <w:p w14:paraId="05442BC6">
            <w:pPr>
              <w:autoSpaceDE w:val="0"/>
              <w:autoSpaceDN w:val="0"/>
              <w:adjustRightInd w:val="0"/>
              <w:spacing w:line="320" w:lineRule="exact"/>
              <w:jc w:val="center"/>
              <w:rPr>
                <w:rFonts w:cstheme="minorHAnsi"/>
                <w:b/>
                <w:szCs w:val="21"/>
              </w:rPr>
            </w:pPr>
            <w:r>
              <w:rPr>
                <w:rFonts w:cstheme="minorHAnsi"/>
                <w:b/>
                <w:szCs w:val="21"/>
              </w:rPr>
              <w:t>等级</w:t>
            </w:r>
          </w:p>
        </w:tc>
        <w:tc>
          <w:tcPr>
            <w:tcW w:w="2791" w:type="dxa"/>
            <w:gridSpan w:val="2"/>
            <w:shd w:val="clear" w:color="auto" w:fill="F1F1F1" w:themeFill="background1" w:themeFillShade="F2"/>
            <w:vAlign w:val="center"/>
          </w:tcPr>
          <w:p w14:paraId="7C2741D9">
            <w:pPr>
              <w:autoSpaceDE w:val="0"/>
              <w:autoSpaceDN w:val="0"/>
              <w:adjustRightInd w:val="0"/>
              <w:spacing w:line="320" w:lineRule="exact"/>
              <w:jc w:val="center"/>
              <w:rPr>
                <w:rFonts w:cstheme="minorHAnsi"/>
                <w:b/>
                <w:szCs w:val="21"/>
              </w:rPr>
            </w:pPr>
            <w:r>
              <w:rPr>
                <w:rFonts w:cstheme="minorHAnsi"/>
                <w:b/>
                <w:szCs w:val="21"/>
              </w:rPr>
              <w:t>类型</w:t>
            </w:r>
          </w:p>
        </w:tc>
      </w:tr>
      <w:tr w14:paraId="55E941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5271088E">
            <w:pPr>
              <w:autoSpaceDE w:val="0"/>
              <w:autoSpaceDN w:val="0"/>
              <w:adjustRightInd w:val="0"/>
              <w:spacing w:line="320" w:lineRule="exact"/>
              <w:rPr>
                <w:rFonts w:cstheme="minorHAnsi"/>
                <w:szCs w:val="21"/>
              </w:rPr>
            </w:pPr>
          </w:p>
        </w:tc>
        <w:tc>
          <w:tcPr>
            <w:tcW w:w="2718" w:type="dxa"/>
            <w:gridSpan w:val="2"/>
            <w:vAlign w:val="center"/>
          </w:tcPr>
          <w:p w14:paraId="5221A378">
            <w:pPr>
              <w:autoSpaceDE w:val="0"/>
              <w:autoSpaceDN w:val="0"/>
              <w:adjustRightInd w:val="0"/>
              <w:spacing w:line="320" w:lineRule="exact"/>
              <w:rPr>
                <w:rFonts w:cstheme="minorHAnsi"/>
                <w:szCs w:val="21"/>
              </w:rPr>
            </w:pPr>
          </w:p>
        </w:tc>
        <w:tc>
          <w:tcPr>
            <w:tcW w:w="1701" w:type="dxa"/>
            <w:vAlign w:val="center"/>
          </w:tcPr>
          <w:p w14:paraId="503DCA41">
            <w:pPr>
              <w:autoSpaceDE w:val="0"/>
              <w:autoSpaceDN w:val="0"/>
              <w:adjustRightInd w:val="0"/>
              <w:spacing w:line="320" w:lineRule="exact"/>
              <w:rPr>
                <w:rFonts w:cstheme="minorHAnsi"/>
                <w:szCs w:val="21"/>
              </w:rPr>
            </w:pPr>
          </w:p>
        </w:tc>
        <w:tc>
          <w:tcPr>
            <w:tcW w:w="2791" w:type="dxa"/>
            <w:gridSpan w:val="2"/>
            <w:vAlign w:val="center"/>
          </w:tcPr>
          <w:p w14:paraId="2B9715DD">
            <w:pPr>
              <w:autoSpaceDE w:val="0"/>
              <w:autoSpaceDN w:val="0"/>
              <w:adjustRightInd w:val="0"/>
              <w:spacing w:line="320" w:lineRule="exact"/>
              <w:rPr>
                <w:rFonts w:cstheme="minorHAnsi"/>
                <w:szCs w:val="21"/>
              </w:rPr>
            </w:pPr>
          </w:p>
        </w:tc>
      </w:tr>
      <w:tr w14:paraId="7AD3A9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E4A46B5">
            <w:pPr>
              <w:autoSpaceDE w:val="0"/>
              <w:autoSpaceDN w:val="0"/>
              <w:adjustRightInd w:val="0"/>
              <w:spacing w:line="320" w:lineRule="exact"/>
              <w:rPr>
                <w:rFonts w:cstheme="minorHAnsi"/>
                <w:szCs w:val="21"/>
              </w:rPr>
            </w:pPr>
          </w:p>
        </w:tc>
        <w:tc>
          <w:tcPr>
            <w:tcW w:w="2718" w:type="dxa"/>
            <w:gridSpan w:val="2"/>
            <w:vAlign w:val="center"/>
          </w:tcPr>
          <w:p w14:paraId="5AADCDC4">
            <w:pPr>
              <w:autoSpaceDE w:val="0"/>
              <w:autoSpaceDN w:val="0"/>
              <w:adjustRightInd w:val="0"/>
              <w:spacing w:line="320" w:lineRule="exact"/>
              <w:rPr>
                <w:rFonts w:cstheme="minorHAnsi"/>
                <w:szCs w:val="21"/>
              </w:rPr>
            </w:pPr>
          </w:p>
        </w:tc>
        <w:tc>
          <w:tcPr>
            <w:tcW w:w="1701" w:type="dxa"/>
            <w:vAlign w:val="center"/>
          </w:tcPr>
          <w:p w14:paraId="0C84AA82">
            <w:pPr>
              <w:autoSpaceDE w:val="0"/>
              <w:autoSpaceDN w:val="0"/>
              <w:adjustRightInd w:val="0"/>
              <w:spacing w:line="320" w:lineRule="exact"/>
              <w:rPr>
                <w:rFonts w:cstheme="minorHAnsi"/>
                <w:szCs w:val="21"/>
              </w:rPr>
            </w:pPr>
          </w:p>
        </w:tc>
        <w:tc>
          <w:tcPr>
            <w:tcW w:w="2791" w:type="dxa"/>
            <w:gridSpan w:val="2"/>
            <w:vAlign w:val="center"/>
          </w:tcPr>
          <w:p w14:paraId="3063B586">
            <w:pPr>
              <w:autoSpaceDE w:val="0"/>
              <w:autoSpaceDN w:val="0"/>
              <w:adjustRightInd w:val="0"/>
              <w:spacing w:line="320" w:lineRule="exact"/>
              <w:rPr>
                <w:rFonts w:cstheme="minorHAnsi"/>
                <w:szCs w:val="21"/>
              </w:rPr>
            </w:pPr>
          </w:p>
        </w:tc>
      </w:tr>
      <w:tr w14:paraId="49C03E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43A44DFF">
            <w:pPr>
              <w:autoSpaceDE w:val="0"/>
              <w:autoSpaceDN w:val="0"/>
              <w:adjustRightInd w:val="0"/>
              <w:spacing w:line="320" w:lineRule="exact"/>
              <w:jc w:val="center"/>
              <w:rPr>
                <w:rFonts w:cstheme="minorHAnsi"/>
                <w:b/>
                <w:szCs w:val="21"/>
              </w:rPr>
            </w:pPr>
            <w:r>
              <w:rPr>
                <w:rFonts w:cstheme="minorHAnsi"/>
                <w:b/>
                <w:szCs w:val="21"/>
              </w:rPr>
              <w:t>从业人员情况</w:t>
            </w:r>
          </w:p>
        </w:tc>
      </w:tr>
      <w:tr w14:paraId="493DBF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vAlign w:val="center"/>
          </w:tcPr>
          <w:p w14:paraId="61586A18">
            <w:pPr>
              <w:autoSpaceDE w:val="0"/>
              <w:autoSpaceDN w:val="0"/>
              <w:adjustRightInd w:val="0"/>
              <w:spacing w:line="320" w:lineRule="exact"/>
              <w:rPr>
                <w:rFonts w:cstheme="minorHAnsi"/>
                <w:szCs w:val="21"/>
              </w:rPr>
            </w:pPr>
            <w:r>
              <w:rPr>
                <w:rFonts w:cstheme="minorHAnsi"/>
                <w:szCs w:val="21"/>
              </w:rPr>
              <w:t>从业人员总数</w:t>
            </w:r>
          </w:p>
        </w:tc>
        <w:tc>
          <w:tcPr>
            <w:tcW w:w="1559" w:type="dxa"/>
            <w:vMerge w:val="restart"/>
            <w:vAlign w:val="center"/>
          </w:tcPr>
          <w:p w14:paraId="2B405352">
            <w:pPr>
              <w:autoSpaceDE w:val="0"/>
              <w:autoSpaceDN w:val="0"/>
              <w:adjustRightInd w:val="0"/>
              <w:spacing w:line="320" w:lineRule="exact"/>
              <w:rPr>
                <w:rFonts w:cstheme="minorHAnsi"/>
                <w:szCs w:val="21"/>
              </w:rPr>
            </w:pPr>
            <w:r>
              <w:rPr>
                <w:rFonts w:hint="eastAsia" w:cstheme="minorHAnsi"/>
                <w:szCs w:val="21"/>
              </w:rPr>
              <w:t>　　（人）</w:t>
            </w:r>
          </w:p>
        </w:tc>
        <w:tc>
          <w:tcPr>
            <w:tcW w:w="1159" w:type="dxa"/>
            <w:vAlign w:val="center"/>
          </w:tcPr>
          <w:p w14:paraId="7C8E84C6">
            <w:pPr>
              <w:autoSpaceDE w:val="0"/>
              <w:autoSpaceDN w:val="0"/>
              <w:adjustRightInd w:val="0"/>
              <w:spacing w:line="320" w:lineRule="exact"/>
              <w:rPr>
                <w:rFonts w:cstheme="minorHAnsi"/>
                <w:szCs w:val="21"/>
              </w:rPr>
            </w:pPr>
            <w:r>
              <w:rPr>
                <w:rFonts w:cstheme="minorHAnsi"/>
                <w:szCs w:val="21"/>
              </w:rPr>
              <w:t>管理人员</w:t>
            </w:r>
          </w:p>
        </w:tc>
        <w:tc>
          <w:tcPr>
            <w:tcW w:w="1701" w:type="dxa"/>
            <w:vAlign w:val="center"/>
          </w:tcPr>
          <w:p w14:paraId="41F62B09">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0AB02BAC">
            <w:pPr>
              <w:autoSpaceDE w:val="0"/>
              <w:autoSpaceDN w:val="0"/>
              <w:adjustRightInd w:val="0"/>
              <w:spacing w:line="320" w:lineRule="exact"/>
              <w:rPr>
                <w:rFonts w:cstheme="minorHAnsi"/>
                <w:szCs w:val="21"/>
              </w:rPr>
            </w:pPr>
            <w:r>
              <w:rPr>
                <w:rFonts w:cstheme="minorHAnsi"/>
                <w:szCs w:val="21"/>
              </w:rPr>
              <w:t>专业技术</w:t>
            </w:r>
          </w:p>
        </w:tc>
        <w:tc>
          <w:tcPr>
            <w:tcW w:w="1516" w:type="dxa"/>
            <w:vAlign w:val="center"/>
          </w:tcPr>
          <w:p w14:paraId="7C471EE7">
            <w:pPr>
              <w:autoSpaceDE w:val="0"/>
              <w:autoSpaceDN w:val="0"/>
              <w:adjustRightInd w:val="0"/>
              <w:spacing w:line="320" w:lineRule="exact"/>
              <w:rPr>
                <w:rFonts w:cstheme="minorHAnsi"/>
                <w:bCs/>
                <w:szCs w:val="21"/>
              </w:rPr>
            </w:pPr>
            <w:r>
              <w:rPr>
                <w:rFonts w:hint="eastAsia" w:cstheme="minorHAnsi"/>
                <w:szCs w:val="21"/>
              </w:rPr>
              <w:t>　　（人）</w:t>
            </w:r>
          </w:p>
        </w:tc>
      </w:tr>
      <w:tr w14:paraId="0B3EB4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vAlign w:val="center"/>
          </w:tcPr>
          <w:p w14:paraId="5186CB14">
            <w:pPr>
              <w:autoSpaceDE w:val="0"/>
              <w:autoSpaceDN w:val="0"/>
              <w:adjustRightInd w:val="0"/>
              <w:spacing w:line="320" w:lineRule="exact"/>
              <w:rPr>
                <w:rFonts w:cstheme="minorHAnsi"/>
                <w:szCs w:val="21"/>
              </w:rPr>
            </w:pPr>
          </w:p>
        </w:tc>
        <w:tc>
          <w:tcPr>
            <w:tcW w:w="1559" w:type="dxa"/>
            <w:vMerge w:val="continue"/>
            <w:vAlign w:val="center"/>
          </w:tcPr>
          <w:p w14:paraId="78816062">
            <w:pPr>
              <w:autoSpaceDE w:val="0"/>
              <w:autoSpaceDN w:val="0"/>
              <w:adjustRightInd w:val="0"/>
              <w:spacing w:line="320" w:lineRule="exact"/>
              <w:rPr>
                <w:rFonts w:cstheme="minorHAnsi"/>
                <w:szCs w:val="21"/>
              </w:rPr>
            </w:pPr>
          </w:p>
        </w:tc>
        <w:tc>
          <w:tcPr>
            <w:tcW w:w="1159" w:type="dxa"/>
            <w:vAlign w:val="center"/>
          </w:tcPr>
          <w:p w14:paraId="793FFE7F">
            <w:pPr>
              <w:autoSpaceDE w:val="0"/>
              <w:autoSpaceDN w:val="0"/>
              <w:adjustRightInd w:val="0"/>
              <w:spacing w:line="320" w:lineRule="exact"/>
              <w:rPr>
                <w:rFonts w:cstheme="minorHAnsi"/>
                <w:szCs w:val="21"/>
              </w:rPr>
            </w:pPr>
            <w:r>
              <w:rPr>
                <w:rFonts w:cstheme="minorHAnsi"/>
                <w:szCs w:val="21"/>
              </w:rPr>
              <w:t>残疾人</w:t>
            </w:r>
          </w:p>
        </w:tc>
        <w:tc>
          <w:tcPr>
            <w:tcW w:w="1701" w:type="dxa"/>
            <w:vAlign w:val="center"/>
          </w:tcPr>
          <w:p w14:paraId="0B1634EF">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14:paraId="6CB59F28">
            <w:pPr>
              <w:autoSpaceDE w:val="0"/>
              <w:autoSpaceDN w:val="0"/>
              <w:adjustRightInd w:val="0"/>
              <w:spacing w:line="320" w:lineRule="exact"/>
              <w:rPr>
                <w:rFonts w:cstheme="minorHAnsi"/>
                <w:szCs w:val="21"/>
              </w:rPr>
            </w:pPr>
            <w:r>
              <w:rPr>
                <w:rFonts w:cstheme="minorHAnsi"/>
                <w:szCs w:val="21"/>
              </w:rPr>
              <w:t>少数民族</w:t>
            </w:r>
          </w:p>
        </w:tc>
        <w:tc>
          <w:tcPr>
            <w:tcW w:w="1516" w:type="dxa"/>
            <w:vAlign w:val="center"/>
          </w:tcPr>
          <w:p w14:paraId="52C5E945">
            <w:pPr>
              <w:autoSpaceDE w:val="0"/>
              <w:autoSpaceDN w:val="0"/>
              <w:adjustRightInd w:val="0"/>
              <w:spacing w:line="320" w:lineRule="exact"/>
              <w:rPr>
                <w:rFonts w:cstheme="minorHAnsi"/>
                <w:bCs/>
                <w:szCs w:val="21"/>
              </w:rPr>
            </w:pPr>
            <w:r>
              <w:rPr>
                <w:rFonts w:hint="eastAsia" w:cstheme="minorHAnsi"/>
                <w:szCs w:val="21"/>
              </w:rPr>
              <w:t>　　（人）</w:t>
            </w:r>
          </w:p>
        </w:tc>
      </w:tr>
      <w:tr w14:paraId="638E67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543286C1">
            <w:pPr>
              <w:autoSpaceDE w:val="0"/>
              <w:autoSpaceDN w:val="0"/>
              <w:adjustRightInd w:val="0"/>
              <w:spacing w:line="320" w:lineRule="exact"/>
              <w:jc w:val="center"/>
              <w:rPr>
                <w:rFonts w:cstheme="minorHAnsi"/>
                <w:b/>
                <w:szCs w:val="21"/>
              </w:rPr>
            </w:pPr>
            <w:r>
              <w:rPr>
                <w:rFonts w:cstheme="minorHAnsi"/>
                <w:b/>
                <w:szCs w:val="21"/>
              </w:rPr>
              <w:t>存在直接控股、管理关系的相关供应商</w:t>
            </w:r>
          </w:p>
        </w:tc>
      </w:tr>
      <w:tr w14:paraId="219193E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01BAD8DE">
            <w:pPr>
              <w:autoSpaceDE w:val="0"/>
              <w:autoSpaceDN w:val="0"/>
              <w:adjustRightInd w:val="0"/>
              <w:spacing w:line="320" w:lineRule="exact"/>
              <w:jc w:val="center"/>
              <w:rPr>
                <w:rFonts w:cstheme="minorHAnsi"/>
                <w:szCs w:val="21"/>
              </w:rPr>
            </w:pPr>
            <w:r>
              <w:rPr>
                <w:rFonts w:cstheme="minorHAnsi"/>
                <w:bCs/>
                <w:szCs w:val="21"/>
              </w:rPr>
              <w:t>关系</w:t>
            </w:r>
          </w:p>
        </w:tc>
        <w:tc>
          <w:tcPr>
            <w:tcW w:w="7210" w:type="dxa"/>
            <w:gridSpan w:val="5"/>
            <w:vAlign w:val="center"/>
          </w:tcPr>
          <w:p w14:paraId="4A10C54D">
            <w:pPr>
              <w:autoSpaceDE w:val="0"/>
              <w:autoSpaceDN w:val="0"/>
              <w:adjustRightInd w:val="0"/>
              <w:spacing w:line="320" w:lineRule="exact"/>
              <w:jc w:val="center"/>
              <w:rPr>
                <w:rFonts w:cstheme="minorHAnsi"/>
                <w:bCs/>
                <w:szCs w:val="21"/>
              </w:rPr>
            </w:pPr>
            <w:r>
              <w:rPr>
                <w:rFonts w:cstheme="minorHAnsi"/>
                <w:bCs/>
                <w:szCs w:val="21"/>
              </w:rPr>
              <w:t>供应商名称</w:t>
            </w:r>
          </w:p>
        </w:tc>
      </w:tr>
      <w:tr w14:paraId="3356AA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A5308D3">
            <w:pPr>
              <w:autoSpaceDE w:val="0"/>
              <w:autoSpaceDN w:val="0"/>
              <w:adjustRightInd w:val="0"/>
              <w:spacing w:line="320" w:lineRule="exact"/>
              <w:rPr>
                <w:rFonts w:cstheme="minorHAnsi"/>
                <w:szCs w:val="21"/>
              </w:rPr>
            </w:pPr>
          </w:p>
        </w:tc>
        <w:tc>
          <w:tcPr>
            <w:tcW w:w="7210" w:type="dxa"/>
            <w:gridSpan w:val="5"/>
            <w:vAlign w:val="center"/>
          </w:tcPr>
          <w:p w14:paraId="376E8BFD">
            <w:pPr>
              <w:autoSpaceDE w:val="0"/>
              <w:autoSpaceDN w:val="0"/>
              <w:adjustRightInd w:val="0"/>
              <w:spacing w:line="320" w:lineRule="exact"/>
              <w:rPr>
                <w:rFonts w:cstheme="minorHAnsi"/>
                <w:bCs/>
                <w:szCs w:val="21"/>
              </w:rPr>
            </w:pPr>
          </w:p>
        </w:tc>
      </w:tr>
      <w:tr w14:paraId="5ABB366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18D99B67">
            <w:pPr>
              <w:autoSpaceDE w:val="0"/>
              <w:autoSpaceDN w:val="0"/>
              <w:adjustRightInd w:val="0"/>
              <w:spacing w:line="320" w:lineRule="exact"/>
              <w:rPr>
                <w:rFonts w:cstheme="minorHAnsi"/>
                <w:szCs w:val="21"/>
              </w:rPr>
            </w:pPr>
          </w:p>
        </w:tc>
        <w:tc>
          <w:tcPr>
            <w:tcW w:w="7210" w:type="dxa"/>
            <w:gridSpan w:val="5"/>
            <w:vAlign w:val="center"/>
          </w:tcPr>
          <w:p w14:paraId="37B5147E">
            <w:pPr>
              <w:autoSpaceDE w:val="0"/>
              <w:autoSpaceDN w:val="0"/>
              <w:adjustRightInd w:val="0"/>
              <w:spacing w:line="320" w:lineRule="exact"/>
              <w:rPr>
                <w:rFonts w:cstheme="minorHAnsi"/>
                <w:bCs/>
                <w:szCs w:val="21"/>
              </w:rPr>
            </w:pPr>
          </w:p>
        </w:tc>
      </w:tr>
      <w:tr w14:paraId="249C4D6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14:paraId="27C2690F">
            <w:pPr>
              <w:autoSpaceDE w:val="0"/>
              <w:autoSpaceDN w:val="0"/>
              <w:adjustRightInd w:val="0"/>
              <w:spacing w:line="320" w:lineRule="exact"/>
              <w:ind w:firstLine="630" w:firstLineChars="300"/>
              <w:rPr>
                <w:rFonts w:cstheme="minorHAnsi"/>
                <w:szCs w:val="21"/>
              </w:rPr>
            </w:pPr>
            <w:r>
              <w:rPr>
                <w:rFonts w:cstheme="minorHAnsi"/>
                <w:szCs w:val="21"/>
              </w:rPr>
              <w:t>说明</w:t>
            </w:r>
          </w:p>
        </w:tc>
        <w:tc>
          <w:tcPr>
            <w:tcW w:w="7210" w:type="dxa"/>
            <w:gridSpan w:val="5"/>
            <w:vAlign w:val="center"/>
          </w:tcPr>
          <w:p w14:paraId="6D851C94">
            <w:pPr>
              <w:spacing w:line="320" w:lineRule="exact"/>
              <w:ind w:left="284" w:hanging="284"/>
              <w:rPr>
                <w:rFonts w:hint="eastAsia" w:asciiTheme="minorEastAsia" w:hAnsiTheme="minorEastAsia" w:cstheme="minorHAnsi"/>
                <w:color w:val="000000"/>
                <w:szCs w:val="21"/>
              </w:rPr>
            </w:pPr>
            <w:r>
              <w:rPr>
                <w:rFonts w:asciiTheme="minorEastAsia" w:hAnsiTheme="minorEastAsia" w:cstheme="minorHAnsi"/>
                <w:color w:val="000000"/>
                <w:szCs w:val="21"/>
              </w:rPr>
              <w:t>① 成立时间至提交首次响应文件截止时间不足一年的可不填写</w:t>
            </w:r>
            <w:r>
              <w:rPr>
                <w:rFonts w:hint="eastAsia" w:asciiTheme="minorEastAsia" w:hAnsiTheme="minorEastAsia" w:cstheme="minorHAnsi"/>
                <w:color w:val="000000"/>
                <w:szCs w:val="21"/>
              </w:rPr>
              <w:t>“上年度营业收入”；</w:t>
            </w:r>
          </w:p>
          <w:p w14:paraId="0534497D">
            <w:pPr>
              <w:spacing w:line="320" w:lineRule="exact"/>
              <w:ind w:left="284" w:hanging="284"/>
              <w:rPr>
                <w:rFonts w:hint="eastAsia" w:asciiTheme="minorEastAsia" w:hAnsiTheme="minorEastAsia" w:cstheme="minorHAnsi"/>
                <w:color w:val="000000"/>
                <w:szCs w:val="21"/>
              </w:rPr>
            </w:pPr>
            <w:r>
              <w:rPr>
                <w:rFonts w:hint="eastAsia" w:asciiTheme="minorEastAsia" w:hAnsiTheme="minorEastAsia" w:cstheme="minorHAnsi"/>
                <w:color w:val="000000"/>
                <w:szCs w:val="21"/>
              </w:rPr>
              <w:t>② 采购文件</w:t>
            </w:r>
            <w:r>
              <w:rPr>
                <w:rFonts w:asciiTheme="minorEastAsia" w:hAnsiTheme="minorEastAsia" w:cstheme="minorHAnsi"/>
                <w:color w:val="000000"/>
                <w:szCs w:val="21"/>
              </w:rPr>
              <w:t>接受联合体的，联合体各方均应提供；</w:t>
            </w:r>
          </w:p>
          <w:p w14:paraId="5ED98670">
            <w:pPr>
              <w:spacing w:line="320" w:lineRule="exact"/>
              <w:ind w:left="284" w:hanging="284"/>
              <w:rPr>
                <w:rFonts w:cstheme="minorHAnsi"/>
                <w:szCs w:val="21"/>
              </w:rPr>
            </w:pPr>
            <w:r>
              <w:rPr>
                <w:rFonts w:asciiTheme="minorEastAsia" w:hAnsiTheme="minorEastAsia" w:cstheme="minorHAnsi"/>
                <w:color w:val="000000"/>
                <w:szCs w:val="21"/>
              </w:rPr>
              <w:t>③ 表格空间不足时，请自行扩展。</w:t>
            </w:r>
          </w:p>
        </w:tc>
      </w:tr>
    </w:tbl>
    <w:p w14:paraId="23874A91">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0F630A53">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1E7AF83A">
      <w:pPr>
        <w:pStyle w:val="67"/>
        <w:ind w:firstLine="480"/>
        <w:rPr>
          <w:i/>
          <w:color w:val="7030A0"/>
        </w:rPr>
      </w:pPr>
      <w:r>
        <w:rPr>
          <w:i/>
          <w:color w:val="7030A0"/>
        </w:rPr>
        <w:t>未签署下列承诺书的，将被视为无效响应，其责任由供应商自行承担。</w:t>
      </w:r>
    </w:p>
    <w:p w14:paraId="203F1715">
      <w:pPr>
        <w:rPr>
          <w:rFonts w:hint="eastAsia" w:ascii="黑体" w:hAnsi="黑体" w:cstheme="minorHAnsi"/>
          <w:b/>
          <w:sz w:val="24"/>
          <w:szCs w:val="24"/>
        </w:rPr>
      </w:pPr>
      <w:r>
        <w:rPr>
          <w:rFonts w:ascii="黑体" w:hAnsi="黑体" w:cstheme="minorHAnsi"/>
          <w:b/>
          <w:sz w:val="24"/>
          <w:szCs w:val="24"/>
        </w:rPr>
        <w:t>1</w:t>
      </w:r>
      <w:r>
        <w:rPr>
          <w:rFonts w:hint="eastAsia" w:ascii="黑体" w:hAnsi="黑体" w:cstheme="minorHAnsi"/>
          <w:b/>
          <w:sz w:val="24"/>
          <w:szCs w:val="24"/>
        </w:rPr>
        <w:t>．</w:t>
      </w:r>
      <w:r>
        <w:rPr>
          <w:rFonts w:ascii="黑体" w:hAnsi="黑体" w:cstheme="minorHAnsi"/>
          <w:b/>
          <w:sz w:val="24"/>
          <w:szCs w:val="24"/>
        </w:rPr>
        <w:t>质量安全责任承诺书</w:t>
      </w:r>
    </w:p>
    <w:p w14:paraId="43307E1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为保证本采购项目顺利进行，作为参与本次采购活动的供应商，现郑重承诺：</w:t>
      </w:r>
    </w:p>
    <w:p w14:paraId="5459E9AA">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）我方所投产品的生产（包括设计、制造、安装、改造、维修等）、投入使用的材料等均完全符合国家现行质量、安全、环保标准和要求。</w:t>
      </w:r>
    </w:p>
    <w:p w14:paraId="137532E1">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14:paraId="7C7977AB">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）对于因产品生产质量以及储存、运输、安装调试、服务、施工等过程中产生的任何安全事故，我方承担全部责任。</w:t>
      </w:r>
    </w:p>
    <w:p w14:paraId="1BB8F472">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14:paraId="7EF1B7E0">
      <w:pPr>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（5）若我方所投</w:t>
      </w:r>
      <w:r>
        <w:rPr>
          <w:rFonts w:ascii="Calibri" w:hAnsi="Calibri" w:eastAsia="宋体" w:cstheme="minorHAnsi"/>
          <w:color w:val="000000"/>
          <w:kern w:val="24"/>
          <w:sz w:val="24"/>
          <w:szCs w:val="24"/>
        </w:rPr>
        <w:t>产品</w:t>
      </w:r>
      <w:r>
        <w:rPr>
          <w:rFonts w:hint="eastAsia" w:ascii="Calibri" w:hAnsi="Calibri" w:eastAsia="宋体" w:cstheme="minorHAnsi"/>
          <w:color w:val="000000"/>
          <w:kern w:val="24"/>
          <w:sz w:val="24"/>
          <w:szCs w:val="24"/>
        </w:rPr>
        <w:t>或原材料</w:t>
      </w:r>
      <w:r>
        <w:rPr>
          <w:rFonts w:ascii="Calibri" w:hAnsi="Calibri" w:eastAsia="宋体" w:cstheme="minorHAnsi"/>
          <w:color w:val="000000"/>
          <w:kern w:val="24"/>
          <w:sz w:val="24"/>
          <w:szCs w:val="24"/>
        </w:rPr>
        <w:t>属于</w:t>
      </w:r>
      <w:r>
        <w:rPr>
          <w:rFonts w:hint="eastAsia" w:ascii="Calibri" w:hAnsi="Calibri" w:eastAsia="宋体" w:cstheme="minorHAnsi"/>
          <w:color w:val="000000"/>
          <w:kern w:val="24"/>
          <w:sz w:val="24"/>
          <w:szCs w:val="24"/>
        </w:rPr>
        <w:t>强制性产品认证目录内</w:t>
      </w:r>
      <w:r>
        <w:rPr>
          <w:rFonts w:ascii="Calibri" w:hAnsi="Calibri" w:eastAsia="宋体" w:cstheme="minorHAnsi"/>
          <w:color w:val="000000"/>
          <w:kern w:val="24"/>
          <w:sz w:val="24"/>
          <w:szCs w:val="24"/>
        </w:rPr>
        <w:t>品目</w:t>
      </w:r>
      <w:r>
        <w:rPr>
          <w:rFonts w:hint="eastAsia" w:ascii="Calibri" w:hAnsi="Calibri" w:eastAsia="宋体" w:cstheme="minorHAnsi"/>
          <w:color w:val="000000"/>
          <w:kern w:val="24"/>
          <w:sz w:val="24"/>
          <w:szCs w:val="24"/>
        </w:rPr>
        <w:t>，我方承诺该产品或</w:t>
      </w:r>
      <w:r>
        <w:rPr>
          <w:rFonts w:ascii="Calibri" w:hAnsi="Calibri" w:eastAsia="宋体" w:cstheme="minorHAnsi"/>
          <w:color w:val="000000"/>
          <w:kern w:val="24"/>
          <w:sz w:val="24"/>
          <w:szCs w:val="24"/>
        </w:rPr>
        <w:t>原材料</w:t>
      </w:r>
      <w:r>
        <w:rPr>
          <w:rFonts w:hint="eastAsia" w:ascii="Calibri" w:hAnsi="Calibri" w:eastAsia="宋体" w:cstheme="minorHAnsi"/>
          <w:color w:val="000000"/>
          <w:kern w:val="24"/>
          <w:sz w:val="24"/>
          <w:szCs w:val="24"/>
        </w:rPr>
        <w:t>满足国家强制性产品认证要求，具备“中国国家强制性产品认证证书”。</w:t>
      </w:r>
    </w:p>
    <w:p w14:paraId="7E6661A7">
      <w:pPr>
        <w:ind w:firstLine="480" w:firstLineChars="200"/>
        <w:rPr>
          <w:rFonts w:ascii="Calibri" w:hAnsi="Calibri" w:eastAsia="宋体" w:cstheme="minorHAnsi"/>
          <w:color w:val="000000"/>
          <w:kern w:val="24"/>
          <w:sz w:val="24"/>
          <w:szCs w:val="24"/>
        </w:rPr>
      </w:pPr>
    </w:p>
    <w:p w14:paraId="676675D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7030A0"/>
          <w:kern w:val="24"/>
          <w:sz w:val="24"/>
          <w:szCs w:val="24"/>
        </w:rPr>
        <w:t>供应商全称并加盖公章</w:t>
      </w:r>
      <w:r>
        <w:rPr>
          <w:rFonts w:ascii="Calibri" w:hAnsi="Calibri" w:eastAsia="宋体" w:cstheme="minorHAnsi"/>
          <w:color w:val="000000"/>
          <w:kern w:val="24"/>
          <w:sz w:val="24"/>
          <w:szCs w:val="24"/>
        </w:rPr>
        <w:t>）</w:t>
      </w:r>
    </w:p>
    <w:p w14:paraId="4B3C165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14:paraId="72C65D56">
      <w:pPr>
        <w:ind w:firstLine="480" w:firstLineChars="200"/>
        <w:rPr>
          <w:rFonts w:ascii="Calibri" w:hAnsi="Calibri" w:eastAsia="宋体" w:cstheme="minorHAnsi"/>
          <w:color w:val="000000"/>
          <w:kern w:val="24"/>
          <w:sz w:val="24"/>
          <w:szCs w:val="24"/>
        </w:rPr>
      </w:pPr>
    </w:p>
    <w:p w14:paraId="29B097D5">
      <w:pPr>
        <w:rPr>
          <w:rFonts w:hint="eastAsia" w:ascii="黑体" w:hAnsi="黑体" w:cstheme="minorHAnsi"/>
          <w:b/>
          <w:sz w:val="24"/>
          <w:szCs w:val="24"/>
        </w:rPr>
      </w:pPr>
      <w:r>
        <w:rPr>
          <w:rFonts w:ascii="黑体" w:hAnsi="黑体" w:cstheme="minorHAnsi"/>
          <w:b/>
          <w:sz w:val="24"/>
          <w:szCs w:val="24"/>
        </w:rPr>
        <w:t>2</w:t>
      </w:r>
      <w:r>
        <w:rPr>
          <w:rFonts w:hint="eastAsia" w:ascii="黑体" w:hAnsi="黑体" w:eastAsia="黑体" w:cs="黑体"/>
          <w:b/>
          <w:sz w:val="24"/>
          <w:szCs w:val="24"/>
        </w:rPr>
        <w:t>．</w:t>
      </w:r>
      <w:r>
        <w:rPr>
          <w:rFonts w:ascii="黑体" w:hAnsi="黑体" w:cstheme="minorHAnsi"/>
          <w:b/>
          <w:sz w:val="24"/>
          <w:szCs w:val="24"/>
        </w:rPr>
        <w:t>参加政府采购活动行为自律承诺书</w:t>
      </w:r>
    </w:p>
    <w:p w14:paraId="66D9412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作为参加本次政府采购项目的供应商，我方郑重承诺在参与政府采购活动中遵纪守法、公平竞争、诚实守信，如有违反愿承担一切责任及后果：</w:t>
      </w:r>
    </w:p>
    <w:p w14:paraId="62C61816">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）不与采购人、采购代理机构、政府采购评审专家恶意串通，不向其行贿或提供其他不正当利益；</w:t>
      </w:r>
    </w:p>
    <w:p w14:paraId="1A31F7F4">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）不与其他供应商恶意串通，采取“围标、串标、陪标”等商业欺诈手段谋取中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55BF9828">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14:paraId="4A7CE7B8">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）不采取不正当手段诋毁、排挤其他供应商；</w:t>
      </w:r>
    </w:p>
    <w:p w14:paraId="19CF42C0">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5</w:t>
      </w:r>
      <w:r>
        <w:rPr>
          <w:rFonts w:ascii="Calibri" w:hAnsi="Calibri" w:eastAsia="宋体" w:cstheme="minorHAnsi"/>
          <w:color w:val="000000"/>
          <w:kern w:val="24"/>
          <w:sz w:val="24"/>
          <w:szCs w:val="24"/>
        </w:rPr>
        <w:t>）不以不正当理由拒不与采购人签订政府采购合同，或逾期签订政府采购合同，或不按照采购文件确定的事项签订政府采购合同；</w:t>
      </w:r>
    </w:p>
    <w:p w14:paraId="679D66F3">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6</w:t>
      </w:r>
      <w:r>
        <w:rPr>
          <w:rFonts w:ascii="Calibri" w:hAnsi="Calibri" w:eastAsia="宋体" w:cstheme="minorHAnsi"/>
          <w:color w:val="000000"/>
          <w:kern w:val="24"/>
          <w:sz w:val="24"/>
          <w:szCs w:val="24"/>
        </w:rPr>
        <w:t>）不以不正当理由拒绝履行合同义务，不会擅自变更、中止或者终止政府采购合同或将政府采购合同转包；</w:t>
      </w:r>
    </w:p>
    <w:p w14:paraId="09D0884D">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7</w:t>
      </w:r>
      <w:r>
        <w:rPr>
          <w:rFonts w:ascii="Calibri" w:hAnsi="Calibri" w:eastAsia="宋体" w:cstheme="minorHAnsi"/>
          <w:color w:val="000000"/>
          <w:kern w:val="24"/>
          <w:sz w:val="24"/>
          <w:szCs w:val="24"/>
        </w:rPr>
        <w:t>）不在提供商品、服务或工程施工过程中提供假冒伪劣产品，损害采购人的合法权益或公共利益；</w:t>
      </w:r>
    </w:p>
    <w:p w14:paraId="3AD5F4AF">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8</w:t>
      </w:r>
      <w:r>
        <w:rPr>
          <w:rFonts w:ascii="Calibri" w:hAnsi="Calibri" w:eastAsia="宋体" w:cstheme="minorHAnsi"/>
          <w:color w:val="000000"/>
          <w:kern w:val="24"/>
          <w:sz w:val="24"/>
          <w:szCs w:val="24"/>
        </w:rPr>
        <w:t>）不采取捏造事实、提供虚假材料或者以非法手段取得证明材料进行质疑和投诉；</w:t>
      </w:r>
    </w:p>
    <w:p w14:paraId="286A7C42">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9</w:t>
      </w:r>
      <w:r>
        <w:rPr>
          <w:rFonts w:ascii="Calibri" w:hAnsi="Calibri" w:eastAsia="宋体" w:cstheme="minorHAnsi"/>
          <w:color w:val="000000"/>
          <w:kern w:val="24"/>
          <w:sz w:val="24"/>
          <w:szCs w:val="24"/>
        </w:rPr>
        <w:t>）不发生其他有悖于政府采购公开、公平、公正和诚信原则的行为。</w:t>
      </w:r>
    </w:p>
    <w:p w14:paraId="1F69B65E">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10</w:t>
      </w:r>
      <w:r>
        <w:rPr>
          <w:rFonts w:ascii="Calibri" w:hAnsi="Calibri" w:eastAsia="宋体" w:cstheme="minorHAnsi"/>
          <w:color w:val="000000"/>
          <w:kern w:val="24"/>
          <w:sz w:val="24"/>
          <w:szCs w:val="24"/>
        </w:rPr>
        <w:t>）尊重和接受政府采购监督管理部门的监督和采购人、采购代理机构的政府采购工作要求，愿意承担因违约行为给采购人造成的损失。</w:t>
      </w:r>
    </w:p>
    <w:p w14:paraId="005A6814">
      <w:pPr>
        <w:ind w:firstLine="480" w:firstLineChars="200"/>
        <w:rPr>
          <w:rFonts w:ascii="Calibri" w:hAnsi="Calibri" w:eastAsia="宋体" w:cstheme="minorHAnsi"/>
          <w:color w:val="000000"/>
          <w:kern w:val="24"/>
          <w:sz w:val="24"/>
          <w:szCs w:val="24"/>
        </w:rPr>
      </w:pPr>
    </w:p>
    <w:p w14:paraId="2444E454">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C00000"/>
          <w:kern w:val="24"/>
          <w:sz w:val="24"/>
          <w:szCs w:val="24"/>
        </w:rPr>
        <w:t>供应商全称并加盖公章</w:t>
      </w:r>
      <w:r>
        <w:rPr>
          <w:rFonts w:ascii="Calibri" w:hAnsi="Calibri" w:eastAsia="宋体" w:cstheme="minorHAnsi"/>
          <w:color w:val="000000"/>
          <w:kern w:val="24"/>
          <w:sz w:val="24"/>
          <w:szCs w:val="24"/>
        </w:rPr>
        <w:t>）</w:t>
      </w:r>
    </w:p>
    <w:p w14:paraId="07740A19">
      <w:pPr>
        <w:ind w:firstLine="480" w:firstLineChars="200"/>
        <w:rPr>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sectPr>
      <w:footerReference r:id="rId27" w:type="first"/>
      <w:footerReference r:id="rId25" w:type="default"/>
      <w:footerReference r:id="rId26" w:type="even"/>
      <w:pgSz w:w="11906" w:h="16838"/>
      <w:pgMar w:top="1417" w:right="1417" w:bottom="1417" w:left="1417" w:header="851" w:footer="992" w:gutter="0"/>
      <w:pgNumType w:fmt="decimal"/>
      <w:cols w:space="425" w:num="1"/>
      <w:docGrid w:type="lines" w:linePitch="381" w:charSpace="7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Copperplate Gothic Bold">
    <w:panose1 w:val="020E0705020206020404"/>
    <w:charset w:val="00"/>
    <w:family w:val="swiss"/>
    <w:pitch w:val="default"/>
    <w:sig w:usb0="00000003" w:usb1="00000000" w:usb2="00000000" w:usb3="00000000" w:csb0="20000001" w:csb1="0000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方正公文黑体">
    <w:altName w:val="宋体"/>
    <w:panose1 w:val="00000000000000000000"/>
    <w:charset w:val="86"/>
    <w:family w:val="roman"/>
    <w:pitch w:val="default"/>
    <w:sig w:usb0="00000000" w:usb1="00000000" w:usb2="00000000" w:usb3="00000000" w:csb0="00000000" w:csb1="00000000"/>
  </w:font>
  <w:font w:name="汉仪旗黑-55">
    <w:altName w:val="黑体"/>
    <w:panose1 w:val="00000000000000000000"/>
    <w:charset w:val="86"/>
    <w:family w:val="auto"/>
    <w:pitch w:val="default"/>
    <w:sig w:usb0="00000000" w:usb1="00000000" w:usb2="00000016"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574C9">
    <w:pPr>
      <w:pStyle w:val="21"/>
      <w:tabs>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A74AFC">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6A74AFC">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A549E">
    <w:pPr>
      <w:pStyle w:val="21"/>
      <w:tabs>
        <w:tab w:val="clear" w:pos="4153"/>
        <w:tab w:val="clear" w:pos="8306"/>
      </w:tabs>
      <w:jc w:val="center"/>
      <w:rPr>
        <w:rFonts w:hint="eastAsia" w:ascii="宋体" w:hAnsi="宋体" w:eastAsia="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C8D704">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61C8D704">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5AEDE">
    <w:pPr>
      <w:pStyle w:val="21"/>
      <w:tabs>
        <w:tab w:val="center" w:pos="4536"/>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DD1A0">
                          <w:pPr>
                            <w:pStyle w:val="21"/>
                          </w:pP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B1DD1A0">
                    <w:pPr>
                      <w:pStyle w:val="21"/>
                    </w:pPr>
                    <w:r>
                      <w:t xml:space="preserve">  </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983C71">
                          <w:pPr>
                            <w:pStyle w:val="2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B983C71">
                    <w:pPr>
                      <w:pStyle w:val="21"/>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92A7D">
    <w:pPr>
      <w:pStyle w:val="21"/>
      <w:tabs>
        <w:tab w:val="center" w:pos="4535"/>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31736">
    <w:pPr>
      <w:pStyle w:val="21"/>
      <w:tabs>
        <w:tab w:val="center" w:pos="4535"/>
        <w:tab w:val="right" w:pos="9070"/>
        <w:tab w:val="clear" w:pos="4153"/>
        <w:tab w:val="clear" w:pos="8306"/>
      </w:tabs>
      <w:rPr>
        <w:rFonts w:hint="eastAsia" w:ascii="宋体" w:hAnsi="宋体" w:eastAsia="宋体"/>
      </w:rPr>
    </w:pPr>
    <w:r>
      <w:rPr>
        <w:rFonts w:hint="eastAsia"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4E648">
    <w:pPr>
      <w:pStyle w:val="21"/>
      <w:tabs>
        <w:tab w:val="center" w:pos="4536"/>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C8587">
    <w:pPr>
      <w:pStyle w:val="21"/>
      <w:tabs>
        <w:tab w:val="center" w:pos="4535"/>
        <w:tab w:val="right" w:pos="9070"/>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48DBDB">
                          <w:pPr>
                            <w:pStyle w:val="21"/>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348DBDB">
                    <w:pPr>
                      <w:pStyle w:val="21"/>
                    </w:pPr>
                    <w:r>
                      <w:t xml:space="preserve">第 </w:t>
                    </w:r>
                    <w:r>
                      <w:fldChar w:fldCharType="begin"/>
                    </w:r>
                    <w:r>
                      <w:instrText xml:space="preserve"> PAGE  \* MERGEFORMAT </w:instrText>
                    </w:r>
                    <w:r>
                      <w:fldChar w:fldCharType="separate"/>
                    </w:r>
                    <w:r>
                      <w:t>3</w:t>
                    </w:r>
                    <w:r>
                      <w:fldChar w:fldCharType="end"/>
                    </w:r>
                    <w:r>
                      <w:t xml:space="preserve"> 页 共</w:t>
                    </w:r>
                    <w:r>
                      <w:rPr>
                        <w:rFonts w:hint="eastAsia"/>
                        <w:lang w:val="en-US" w:eastAsia="zh-CN"/>
                      </w:rPr>
                      <w:t>40</w:t>
                    </w:r>
                    <w:r>
                      <w:t>页</w:t>
                    </w:r>
                  </w:p>
                </w:txbxContent>
              </v:textbox>
            </v:shape>
          </w:pict>
        </mc:Fallback>
      </mc:AlternateContent>
    </w:r>
    <w:r>
      <w:rPr>
        <w:rFonts w:hint="eastAsia"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29C805">
    <w:pPr>
      <w:pStyle w:val="21"/>
      <w:tabs>
        <w:tab w:val="center" w:pos="4535"/>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C9A825">
                          <w:pPr>
                            <w:pStyle w:val="21"/>
                          </w:pPr>
                          <w:r>
                            <w:t xml:space="preserve">第 </w:t>
                          </w:r>
                          <w:r>
                            <w:fldChar w:fldCharType="begin"/>
                          </w:r>
                          <w:r>
                            <w:instrText xml:space="preserve"> PAGE  \* MERGEFORMAT </w:instrText>
                          </w:r>
                          <w:r>
                            <w:fldChar w:fldCharType="separate"/>
                          </w:r>
                          <w:r>
                            <w:t>2</w:t>
                          </w:r>
                          <w:r>
                            <w:fldChar w:fldCharType="end"/>
                          </w:r>
                          <w:r>
                            <w:t xml:space="preserve"> 页 共</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C9A825">
                    <w:pPr>
                      <w:pStyle w:val="21"/>
                    </w:pPr>
                    <w:r>
                      <w:t xml:space="preserve">第 </w:t>
                    </w:r>
                    <w:r>
                      <w:fldChar w:fldCharType="begin"/>
                    </w:r>
                    <w:r>
                      <w:instrText xml:space="preserve"> PAGE  \* MERGEFORMAT </w:instrText>
                    </w:r>
                    <w:r>
                      <w:fldChar w:fldCharType="separate"/>
                    </w:r>
                    <w:r>
                      <w:t>2</w:t>
                    </w:r>
                    <w:r>
                      <w:fldChar w:fldCharType="end"/>
                    </w:r>
                    <w:r>
                      <w:t xml:space="preserve"> 页 共</w:t>
                    </w:r>
                    <w:r>
                      <w:rPr>
                        <w:rFonts w:hint="eastAsia"/>
                        <w:lang w:val="en-US" w:eastAsia="zh-CN"/>
                      </w:rPr>
                      <w:t>40</w:t>
                    </w:r>
                    <w:r>
                      <w:t xml:space="preserve"> 页</w:t>
                    </w:r>
                  </w:p>
                </w:txbxContent>
              </v:textbox>
            </v:shape>
          </w:pict>
        </mc:Fallback>
      </mc:AlternateContent>
    </w:r>
    <w:r>
      <w:rPr>
        <w:rFonts w:hint="eastAsia" w:ascii="宋体" w:hAnsi="宋体" w:eastAsia="宋体"/>
      </w:rPr>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E864C">
    <w:pPr>
      <w:pStyle w:val="21"/>
      <w:tabs>
        <w:tab w:val="center" w:pos="4536"/>
        <w:tab w:val="right" w:pos="9070"/>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C0E5E">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36C0E5E">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页</w:t>
                    </w:r>
                  </w:p>
                </w:txbxContent>
              </v:textbox>
            </v:shape>
          </w:pict>
        </mc:Fallback>
      </mc:AlternateContent>
    </w:r>
    <w:r>
      <w:rPr>
        <w:rFonts w:hint="eastAsia"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45365">
    <w:pPr>
      <w:pStyle w:val="21"/>
      <w:tabs>
        <w:tab w:val="center" w:pos="4365"/>
        <w:tab w:val="right" w:pos="8730"/>
        <w:tab w:val="clear" w:pos="4153"/>
        <w:tab w:val="clear" w:pos="8306"/>
      </w:tabs>
      <w:ind w:firstLine="6300" w:firstLineChars="3500"/>
      <w:rPr>
        <w:rFonts w:hint="eastAsia" w:ascii="宋体" w:hAnsi="宋体" w:eastAsia="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63D393">
                          <w:pPr>
                            <w:pStyle w:val="21"/>
                          </w:pPr>
                          <w:r>
                            <w:t xml:space="preserve">第 </w:t>
                          </w:r>
                          <w:r>
                            <w:fldChar w:fldCharType="begin"/>
                          </w:r>
                          <w:r>
                            <w:instrText xml:space="preserve"> PAGE  \* MERGEFORMAT </w:instrText>
                          </w:r>
                          <w:r>
                            <w:fldChar w:fldCharType="separate"/>
                          </w:r>
                          <w:r>
                            <w:t>23</w:t>
                          </w:r>
                          <w:r>
                            <w:fldChar w:fldCharType="end"/>
                          </w:r>
                          <w:r>
                            <w:t xml:space="preserve"> 页 共</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863D393">
                    <w:pPr>
                      <w:pStyle w:val="21"/>
                    </w:pPr>
                    <w:r>
                      <w:t xml:space="preserve">第 </w:t>
                    </w:r>
                    <w:r>
                      <w:fldChar w:fldCharType="begin"/>
                    </w:r>
                    <w:r>
                      <w:instrText xml:space="preserve"> PAGE  \* MERGEFORMAT </w:instrText>
                    </w:r>
                    <w:r>
                      <w:fldChar w:fldCharType="separate"/>
                    </w:r>
                    <w:r>
                      <w:t>23</w:t>
                    </w:r>
                    <w:r>
                      <w:fldChar w:fldCharType="end"/>
                    </w:r>
                    <w:r>
                      <w:t xml:space="preserve"> 页 共</w:t>
                    </w:r>
                    <w:r>
                      <w:rPr>
                        <w:rFonts w:hint="eastAsia"/>
                        <w:lang w:val="en-US" w:eastAsia="zh-CN"/>
                      </w:rPr>
                      <w:t>40</w:t>
                    </w:r>
                    <w:r>
                      <w:t>页</w:t>
                    </w:r>
                  </w:p>
                </w:txbxContent>
              </v:textbox>
            </v:shape>
          </w:pict>
        </mc:Fallback>
      </mc:AlternateContent>
    </w:r>
    <w:r>
      <w:rPr>
        <w:rFonts w:hint="eastAsia" w:ascii="宋体" w:hAnsi="宋体" w:eastAsia="宋体"/>
      </w:rPr>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07F13">
    <w:pPr>
      <w:pStyle w:val="21"/>
      <w:tabs>
        <w:tab w:val="center" w:pos="4365"/>
        <w:tab w:val="right" w:pos="873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C8DF5F">
                          <w:pPr>
                            <w:pStyle w:val="21"/>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8C8DF5F">
                    <w:pPr>
                      <w:pStyle w:val="21"/>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40</w:t>
                    </w:r>
                    <w:r>
                      <w:t>页</w:t>
                    </w:r>
                  </w:p>
                </w:txbxContent>
              </v:textbox>
            </v:shape>
          </w:pict>
        </mc:Fallback>
      </mc:AlternateContent>
    </w:r>
    <w:r>
      <w:rPr>
        <w:rFonts w:hint="eastAsia"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2E2ED">
    <w:pPr>
      <w:pStyle w:val="21"/>
      <w:tabs>
        <w:tab w:val="center" w:pos="7088"/>
        <w:tab w:val="right" w:pos="14002"/>
        <w:tab w:val="clear" w:pos="4153"/>
        <w:tab w:val="clear" w:pos="8306"/>
      </w:tabs>
      <w:rPr>
        <w:rFonts w:hint="eastAsia" w:ascii="宋体" w:hAnsi="宋体" w:eastAsia="宋体"/>
      </w:rPr>
    </w:pPr>
    <w:r>
      <w:rPr>
        <w:rFonts w:hint="eastAsia" w:ascii="宋体" w:hAnsi="宋体" w:eastAsia="宋体"/>
      </w:rPr>
      <w:t>西安市市级单位政府采购中心第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D8D7">
    <w:pPr>
      <w:pStyle w:val="21"/>
      <w:tabs>
        <w:tab w:val="center" w:pos="4536"/>
        <w:tab w:val="right" w:pos="9072"/>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13E008">
                          <w:pPr>
                            <w:pStyle w:val="21"/>
                          </w:pPr>
                          <w:r>
                            <w:t xml:space="preserve">第 </w:t>
                          </w:r>
                          <w:r>
                            <w:fldChar w:fldCharType="begin"/>
                          </w:r>
                          <w:r>
                            <w:instrText xml:space="preserve"> PAGE  \* MERGEFORMAT </w:instrText>
                          </w:r>
                          <w:r>
                            <w:fldChar w:fldCharType="separate"/>
                          </w:r>
                          <w:r>
                            <w:t>25</w:t>
                          </w:r>
                          <w:r>
                            <w:fldChar w:fldCharType="end"/>
                          </w:r>
                          <w:r>
                            <w:t xml:space="preserve"> 页 共</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5613E008">
                    <w:pPr>
                      <w:pStyle w:val="21"/>
                    </w:pPr>
                    <w:r>
                      <w:t xml:space="preserve">第 </w:t>
                    </w:r>
                    <w:r>
                      <w:fldChar w:fldCharType="begin"/>
                    </w:r>
                    <w:r>
                      <w:instrText xml:space="preserve"> PAGE  \* MERGEFORMAT </w:instrText>
                    </w:r>
                    <w:r>
                      <w:fldChar w:fldCharType="separate"/>
                    </w:r>
                    <w:r>
                      <w:t>25</w:t>
                    </w:r>
                    <w:r>
                      <w:fldChar w:fldCharType="end"/>
                    </w:r>
                    <w:r>
                      <w:t xml:space="preserve"> 页 共</w:t>
                    </w:r>
                    <w:r>
                      <w:rPr>
                        <w:rFonts w:hint="eastAsia"/>
                        <w:lang w:val="en-US" w:eastAsia="zh-CN"/>
                      </w:rPr>
                      <w:t>40</w:t>
                    </w:r>
                    <w:r>
                      <w:t>页</w:t>
                    </w:r>
                  </w:p>
                </w:txbxContent>
              </v:textbox>
            </v:shape>
          </w:pict>
        </mc:Fallback>
      </mc:AlternateContent>
    </w:r>
    <w:r>
      <w:rPr>
        <w:rFonts w:hint="eastAsia"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89559">
    <w:pPr>
      <w:pStyle w:val="21"/>
      <w:tabs>
        <w:tab w:val="center" w:pos="4536"/>
        <w:tab w:val="right" w:pos="9072"/>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8656C2">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E8656C2">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40</w:t>
                    </w:r>
                    <w:r>
                      <w:t>页</w:t>
                    </w:r>
                  </w:p>
                </w:txbxContent>
              </v:textbox>
            </v:shape>
          </w:pict>
        </mc:Fallback>
      </mc:AlternateContent>
    </w:r>
    <w:r>
      <w:rPr>
        <w:rFonts w:hint="eastAsia" w:ascii="宋体" w:hAnsi="宋体" w:eastAsia="宋体"/>
      </w:rPr>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D0315">
    <w:pPr>
      <w:pStyle w:val="74"/>
      <w:tabs>
        <w:tab w:val="center" w:pos="4536"/>
        <w:tab w:val="right" w:pos="9070"/>
        <w:tab w:val="clear" w:pos="4153"/>
        <w:tab w:val="clear" w:pos="8306"/>
      </w:tabs>
    </w:pPr>
    <w:r>
      <w:rPr>
        <w:rFonts w:hint="eastAsia" w:ascii="宋体" w:hAnsi="宋体" w:eastAsia="宋体"/>
      </w:rPr>
      <w:t>西安市市级单位政府采购中心第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41A0A">
    <w:pPr>
      <w:pStyle w:val="12"/>
      <w:pBdr>
        <w:bottom w:val="single" w:color="auto" w:sz="4" w:space="1"/>
      </w:pBdr>
      <w:tabs>
        <w:tab w:val="clear" w:pos="4153"/>
        <w:tab w:val="clear" w:pos="8306"/>
      </w:tabs>
      <w:jc w:val="left"/>
      <w:rPr>
        <w:rFonts w:hint="default" w:eastAsiaTheme="minorEastAsia"/>
        <w:lang w:val="en-US" w:eastAsia="zh-CN"/>
      </w:rPr>
    </w:pPr>
    <w:r>
      <w:rPr>
        <w:rFonts w:hint="eastAsia"/>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85FF5">
    <w:pPr>
      <w:pStyle w:val="12"/>
      <w:pBdr>
        <w:bottom w:val="single" w:color="auto" w:sz="4" w:space="1"/>
      </w:pBdr>
      <w:tabs>
        <w:tab w:val="clear" w:pos="4153"/>
        <w:tab w:val="clear" w:pos="8306"/>
      </w:tabs>
      <w:jc w:val="left"/>
      <w:rPr>
        <w:rFonts w:hint="default" w:ascii="宋体" w:hAnsi="宋体" w:eastAsia="宋体" w:cs="宋体"/>
        <w:szCs w:val="18"/>
        <w:lang w:val="en-US" w:eastAsia="zh-CN"/>
      </w:rPr>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46910">
    <w:pPr>
      <w:pStyle w:val="12"/>
      <w:pBdr>
        <w:bottom w:val="none" w:color="auto" w:sz="0" w:space="1"/>
      </w:pBdr>
      <w:jc w:val="right"/>
      <w:rPr>
        <w:rFonts w:hint="eastAsia" w:ascii="宋体" w:hAnsi="宋体"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5D2FB">
    <w:pPr>
      <w:pStyle w:val="12"/>
      <w:pBdr>
        <w:bottom w:val="single" w:color="auto" w:sz="4" w:space="1"/>
      </w:pBdr>
      <w:tabs>
        <w:tab w:val="clear" w:pos="4153"/>
        <w:tab w:val="clear" w:pos="8306"/>
      </w:tabs>
      <w:jc w:val="left"/>
    </w:pPr>
    <w:r>
      <w:rPr>
        <w:rFonts w:hint="eastAsia" w:ascii="宋体" w:hAnsi="宋体" w:eastAsia="宋体" w:cs="宋体"/>
        <w:szCs w:val="18"/>
        <w:lang w:val="en-US" w:eastAsia="zh-CN"/>
      </w:rPr>
      <w:t>西安市公安局交通管理支队车管大队南所物业服务</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5DBE2">
    <w:pPr>
      <w:pStyle w:val="12"/>
      <w:pBdr>
        <w:bottom w:val="single" w:color="auto" w:sz="4" w:space="1"/>
      </w:pBdr>
      <w:tabs>
        <w:tab w:val="clear" w:pos="4153"/>
        <w:tab w:val="clear" w:pos="8306"/>
      </w:tabs>
      <w:ind w:firstLine="5040" w:firstLineChars="2800"/>
      <w:jc w:val="left"/>
      <w:rPr>
        <w:rFonts w:hint="default"/>
        <w:lang w:val="en-US" w:eastAsia="zh-CN"/>
      </w:rPr>
    </w:pPr>
    <w:r>
      <w:rPr>
        <w:rFonts w:hint="eastAsia" w:ascii="宋体" w:hAnsi="宋体" w:eastAsia="宋体" w:cs="宋体"/>
        <w:szCs w:val="18"/>
        <w:lang w:val="en-US" w:eastAsia="zh-CN"/>
      </w:rPr>
      <w:t>西安市公安局交通管理支队车管大队南所物业服务</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4C842">
    <w:pPr>
      <w:pStyle w:val="12"/>
      <w:pBdr>
        <w:bottom w:val="single" w:color="auto" w:sz="4" w:space="1"/>
      </w:pBdr>
      <w:tabs>
        <w:tab w:val="clear" w:pos="4153"/>
        <w:tab w:val="clear" w:pos="8306"/>
      </w:tabs>
      <w:jc w:val="left"/>
      <w:rPr>
        <w:rFonts w:hint="default"/>
        <w:lang w:val="en-US" w:eastAsia="zh-CN"/>
      </w:rPr>
    </w:pPr>
    <w:r>
      <w:rPr>
        <w:rFonts w:hint="eastAsia" w:ascii="宋体" w:hAnsi="宋体" w:eastAsia="宋体" w:cs="宋体"/>
        <w:szCs w:val="18"/>
        <w:lang w:val="en-US" w:eastAsia="zh-CN"/>
      </w:rPr>
      <w:t>西安市公安局交通管理支队车管大队南所物业服务</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56999">
    <w:pPr>
      <w:pStyle w:val="12"/>
      <w:pBdr>
        <w:bottom w:val="single" w:color="auto" w:sz="4" w:space="1"/>
      </w:pBdr>
      <w:tabs>
        <w:tab w:val="clear" w:pos="4153"/>
        <w:tab w:val="clear" w:pos="8306"/>
      </w:tabs>
      <w:ind w:firstLine="5040" w:firstLineChars="2800"/>
      <w:jc w:val="left"/>
    </w:pPr>
    <w:r>
      <w:rPr>
        <w:rFonts w:hint="eastAsia" w:ascii="宋体" w:hAnsi="宋体" w:eastAsia="宋体" w:cs="宋体"/>
        <w:szCs w:val="18"/>
        <w:lang w:val="en-US" w:eastAsia="zh-CN"/>
      </w:rPr>
      <w:t>西安市公安局交通管理支队车管大队南所物业服务</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081DB">
    <w:pPr>
      <w:pStyle w:val="12"/>
      <w:pBdr>
        <w:bottom w:val="single" w:color="auto" w:sz="4" w:space="1"/>
      </w:pBdr>
      <w:tabs>
        <w:tab w:val="clear" w:pos="4153"/>
        <w:tab w:val="clear" w:pos="8306"/>
      </w:tabs>
      <w:ind w:firstLine="4680" w:firstLineChars="2600"/>
      <w:jc w:val="left"/>
    </w:pPr>
    <w:r>
      <w:rPr>
        <w:rFonts w:hint="eastAsia" w:ascii="宋体" w:hAnsi="宋体" w:eastAsia="宋体" w:cs="宋体"/>
        <w:szCs w:val="18"/>
        <w:lang w:val="en-US" w:eastAsia="zh-CN"/>
      </w:rPr>
      <w:t>西安市公安局交通管理支队车管大队南所物业服务</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43135">
    <w:pPr>
      <w:pStyle w:val="12"/>
      <w:pBdr>
        <w:bottom w:val="single" w:color="auto" w:sz="4" w:space="1"/>
      </w:pBdr>
      <w:tabs>
        <w:tab w:val="clear" w:pos="4153"/>
        <w:tab w:val="clear" w:pos="8306"/>
      </w:tabs>
      <w:jc w:val="left"/>
    </w:pPr>
    <w:r>
      <w:rPr>
        <w:rFonts w:hint="eastAsia" w:ascii="宋体" w:hAnsi="宋体" w:eastAsia="宋体" w:cs="宋体"/>
        <w:szCs w:val="18"/>
        <w:lang w:val="en-US" w:eastAsia="zh-CN"/>
      </w:rPr>
      <w:t>西安市公安局交通管理支队车管大队南所物业服务</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7FCFB">
    <w:pPr>
      <w:pStyle w:val="12"/>
      <w:jc w:val="right"/>
      <w:rPr>
        <w:rFonts w:hint="eastAsia" w:ascii="宋体" w:hAnsi="宋体" w:eastAsia="宋体"/>
      </w:rPr>
    </w:pPr>
    <w:r>
      <w:rPr>
        <w:rFonts w:hint="eastAsia" w:ascii="宋体" w:hAnsi="宋体" w:eastAsia="宋体"/>
      </w:rPr>
      <w:t>〈项目</w:t>
    </w:r>
    <w:r>
      <w:rPr>
        <w:rFonts w:ascii="宋体" w:hAnsi="宋体" w:eastAsia="宋体"/>
      </w:rPr>
      <w:t>名称</w:t>
    </w:r>
    <w:r>
      <w:rPr>
        <w:rFonts w:hint="eastAsia" w:ascii="宋体" w:hAnsi="宋体" w:eastAsia="宋体"/>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1A869"/>
    <w:multiLevelType w:val="multilevel"/>
    <w:tmpl w:val="C751A869"/>
    <w:lvl w:ilvl="0" w:tentative="0">
      <w:start w:val="1"/>
      <w:numFmt w:val="none"/>
      <w:suff w:val="nothing"/>
      <w:lvlText w:val="第一部分"/>
      <w:lvlJc w:val="left"/>
      <w:pPr>
        <w:tabs>
          <w:tab w:val="left" w:pos="0"/>
        </w:tabs>
        <w:ind w:left="0" w:firstLine="402"/>
      </w:pPr>
      <w:rPr>
        <w:rFonts w:hint="default" w:ascii="宋体" w:hAnsi="宋体" w:eastAsia="宋体" w:cs="宋体"/>
      </w:rPr>
    </w:lvl>
    <w:lvl w:ilvl="1" w:tentative="0">
      <w:start w:val="1"/>
      <w:numFmt w:val="none"/>
      <w:suff w:val="nothing"/>
      <w:lvlText w:val="一"/>
      <w:lvlJc w:val="left"/>
      <w:pPr>
        <w:ind w:left="0" w:firstLine="402"/>
      </w:pPr>
      <w:rPr>
        <w:rFonts w:hint="default" w:ascii="宋体" w:hAnsi="宋体" w:eastAsia="宋体" w:cs="宋体"/>
      </w:rPr>
    </w:lvl>
    <w:lvl w:ilvl="2" w:tentative="0">
      <w:start w:val="1"/>
      <w:numFmt w:val="none"/>
      <w:suff w:val="nothing"/>
      <w:lvlText w:val="1."/>
      <w:lvlJc w:val="left"/>
      <w:pPr>
        <w:tabs>
          <w:tab w:val="left" w:pos="0"/>
        </w:tabs>
        <w:ind w:left="0" w:firstLine="402"/>
      </w:pPr>
      <w:rPr>
        <w:rFonts w:hint="default" w:ascii="宋体" w:hAnsi="宋体" w:eastAsia="宋体" w:cs="宋体"/>
      </w:rPr>
    </w:lvl>
    <w:lvl w:ilvl="3" w:tentative="0">
      <w:start w:val="1"/>
      <w:numFmt w:val="none"/>
      <w:pStyle w:val="5"/>
      <w:suff w:val="nothing"/>
      <w:lvlText w:val="1.1"/>
      <w:lvlJc w:val="left"/>
      <w:pPr>
        <w:tabs>
          <w:tab w:val="left" w:pos="0"/>
        </w:tabs>
        <w:ind w:left="78" w:firstLine="402"/>
      </w:pPr>
      <w:rPr>
        <w:rFonts w:hint="default" w:ascii="宋体" w:hAnsi="宋体" w:eastAsia="宋体" w:cs="宋体"/>
      </w:rPr>
    </w:lvl>
    <w:lvl w:ilvl="4" w:tentative="0">
      <w:start w:val="1"/>
      <w:numFmt w:val="none"/>
      <w:suff w:val="nothing"/>
      <w:lvlText w:val="1.1.1"/>
      <w:lvlJc w:val="left"/>
      <w:pPr>
        <w:ind w:left="0" w:firstLine="402"/>
      </w:pPr>
      <w:rPr>
        <w:rFonts w:hint="default" w:ascii="宋体" w:hAnsi="宋体" w:eastAsia="宋体" w:cs="宋体"/>
      </w:rPr>
    </w:lvl>
    <w:lvl w:ilvl="5" w:tentative="0">
      <w:start w:val="1"/>
      <w:numFmt w:val="none"/>
      <w:suff w:val="nothing"/>
      <w:lvlText w:val="1.1.1.1"/>
      <w:lvlJc w:val="left"/>
      <w:pPr>
        <w:ind w:left="0" w:firstLine="402"/>
      </w:pPr>
      <w:rPr>
        <w:rFonts w:hint="default" w:ascii="宋体" w:hAnsi="宋体" w:eastAsia="宋体" w:cs="宋体"/>
      </w:rPr>
    </w:lvl>
    <w:lvl w:ilvl="6" w:tentative="0">
      <w:start w:val="1"/>
      <w:numFmt w:val="none"/>
      <w:suff w:val="nothing"/>
      <w:lvlText w:val="1.1.1.1.1"/>
      <w:lvlJc w:val="left"/>
      <w:pPr>
        <w:ind w:left="0" w:firstLine="402"/>
      </w:pPr>
      <w:rPr>
        <w:rFonts w:hint="default" w:ascii="宋体" w:hAnsi="宋体" w:eastAsia="宋体" w:cs="宋体"/>
        <w:b/>
      </w:rPr>
    </w:lvl>
    <w:lvl w:ilvl="7" w:tentative="0">
      <w:start w:val="1"/>
      <w:numFmt w:val="lowerLetter"/>
      <w:suff w:val="nothing"/>
      <w:lvlText w:val="%8）"/>
      <w:lvlJc w:val="left"/>
      <w:pPr>
        <w:ind w:left="0" w:firstLine="402"/>
      </w:pPr>
      <w:rPr>
        <w:rFonts w:hint="default" w:ascii="宋体" w:hAnsi="宋体" w:eastAsia="宋体" w:cs="宋体"/>
      </w:rPr>
    </w:lvl>
    <w:lvl w:ilvl="8" w:tentative="0">
      <w:start w:val="1"/>
      <w:numFmt w:val="lowerRoman"/>
      <w:isLgl/>
      <w:suff w:val="nothing"/>
      <w:lvlText w:val="%9. "/>
      <w:lvlJc w:val="left"/>
      <w:pPr>
        <w:ind w:left="0" w:firstLine="402"/>
      </w:pPr>
      <w:rPr>
        <w:rFonts w:hint="default" w:ascii="宋体" w:hAnsi="宋体" w:eastAsia="宋体" w:cs="宋体"/>
      </w:rPr>
    </w:lvl>
  </w:abstractNum>
  <w:abstractNum w:abstractNumId="1">
    <w:nsid w:val="50EB982A"/>
    <w:multiLevelType w:val="singleLevel"/>
    <w:tmpl w:val="50EB982A"/>
    <w:lvl w:ilvl="0" w:tentative="0">
      <w:start w:val="4"/>
      <w:numFmt w:val="chineseCounting"/>
      <w:suff w:val="space"/>
      <w:lvlText w:val="第%1章"/>
      <w:lvlJc w:val="left"/>
      <w:rPr>
        <w:rFonts w:hint="eastAsia"/>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evenAndOddHeaders w:val="1"/>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037BCC"/>
    <w:rsid w:val="00174D6B"/>
    <w:rsid w:val="00333A2A"/>
    <w:rsid w:val="00424A23"/>
    <w:rsid w:val="004847F6"/>
    <w:rsid w:val="004B0D73"/>
    <w:rsid w:val="00942756"/>
    <w:rsid w:val="009D0EA3"/>
    <w:rsid w:val="00B36ADB"/>
    <w:rsid w:val="00B701B7"/>
    <w:rsid w:val="00E52F76"/>
    <w:rsid w:val="00FD15AF"/>
    <w:rsid w:val="011A24F4"/>
    <w:rsid w:val="018067FB"/>
    <w:rsid w:val="01921820"/>
    <w:rsid w:val="019F1377"/>
    <w:rsid w:val="01AE3368"/>
    <w:rsid w:val="01EE299B"/>
    <w:rsid w:val="02217FDE"/>
    <w:rsid w:val="022E1CC2"/>
    <w:rsid w:val="02511F45"/>
    <w:rsid w:val="0270686F"/>
    <w:rsid w:val="028609E7"/>
    <w:rsid w:val="029F53A6"/>
    <w:rsid w:val="02A1111E"/>
    <w:rsid w:val="02BE3A7E"/>
    <w:rsid w:val="02DF39F5"/>
    <w:rsid w:val="032633D2"/>
    <w:rsid w:val="03323B24"/>
    <w:rsid w:val="034F0B7A"/>
    <w:rsid w:val="0350044F"/>
    <w:rsid w:val="03607F3C"/>
    <w:rsid w:val="03C003A8"/>
    <w:rsid w:val="03CC21CB"/>
    <w:rsid w:val="03D2472D"/>
    <w:rsid w:val="03E02A63"/>
    <w:rsid w:val="03F012F5"/>
    <w:rsid w:val="04154AF1"/>
    <w:rsid w:val="04161698"/>
    <w:rsid w:val="041D47D5"/>
    <w:rsid w:val="042C4A18"/>
    <w:rsid w:val="04360129"/>
    <w:rsid w:val="04367644"/>
    <w:rsid w:val="04477AA3"/>
    <w:rsid w:val="04707776"/>
    <w:rsid w:val="04732647"/>
    <w:rsid w:val="04770389"/>
    <w:rsid w:val="04A40A52"/>
    <w:rsid w:val="04B14F1D"/>
    <w:rsid w:val="04BC0035"/>
    <w:rsid w:val="04BD1B14"/>
    <w:rsid w:val="04CD7FA9"/>
    <w:rsid w:val="051200B1"/>
    <w:rsid w:val="052D4EEB"/>
    <w:rsid w:val="056A1C9B"/>
    <w:rsid w:val="05944A1F"/>
    <w:rsid w:val="05B2719F"/>
    <w:rsid w:val="05CD1C2A"/>
    <w:rsid w:val="05ED01D7"/>
    <w:rsid w:val="060C68AF"/>
    <w:rsid w:val="06471FDD"/>
    <w:rsid w:val="06497B03"/>
    <w:rsid w:val="065D35AE"/>
    <w:rsid w:val="0667442D"/>
    <w:rsid w:val="06B754DD"/>
    <w:rsid w:val="06DE46EF"/>
    <w:rsid w:val="06E304BC"/>
    <w:rsid w:val="06F2019A"/>
    <w:rsid w:val="078915E0"/>
    <w:rsid w:val="07970AB9"/>
    <w:rsid w:val="07AD2313"/>
    <w:rsid w:val="07F55137"/>
    <w:rsid w:val="08204893"/>
    <w:rsid w:val="08236132"/>
    <w:rsid w:val="08585DDB"/>
    <w:rsid w:val="086C1BEB"/>
    <w:rsid w:val="088968DD"/>
    <w:rsid w:val="08B82D1E"/>
    <w:rsid w:val="08E452D3"/>
    <w:rsid w:val="08F57ACE"/>
    <w:rsid w:val="095742E5"/>
    <w:rsid w:val="09F9539C"/>
    <w:rsid w:val="0A0C2A2B"/>
    <w:rsid w:val="0A1E4E03"/>
    <w:rsid w:val="0A7B413B"/>
    <w:rsid w:val="0A9E5F43"/>
    <w:rsid w:val="0AFB3396"/>
    <w:rsid w:val="0B154457"/>
    <w:rsid w:val="0B1C3A38"/>
    <w:rsid w:val="0B1F0E32"/>
    <w:rsid w:val="0B3A3EBE"/>
    <w:rsid w:val="0B4D1E43"/>
    <w:rsid w:val="0B4E7969"/>
    <w:rsid w:val="0B5331D2"/>
    <w:rsid w:val="0B5E5DFE"/>
    <w:rsid w:val="0B73117E"/>
    <w:rsid w:val="0B753560"/>
    <w:rsid w:val="0B8E5E80"/>
    <w:rsid w:val="0C1C7A68"/>
    <w:rsid w:val="0C20701E"/>
    <w:rsid w:val="0C243FA1"/>
    <w:rsid w:val="0C3C3C66"/>
    <w:rsid w:val="0C8F023A"/>
    <w:rsid w:val="0CAC0DEC"/>
    <w:rsid w:val="0CB641E8"/>
    <w:rsid w:val="0CBD4DA7"/>
    <w:rsid w:val="0CBF78FA"/>
    <w:rsid w:val="0CF06885"/>
    <w:rsid w:val="0D102222"/>
    <w:rsid w:val="0D3B7703"/>
    <w:rsid w:val="0D3D0F6B"/>
    <w:rsid w:val="0D5C7760"/>
    <w:rsid w:val="0D7D0092"/>
    <w:rsid w:val="0D8B6C53"/>
    <w:rsid w:val="0E034A3B"/>
    <w:rsid w:val="0E1A3287"/>
    <w:rsid w:val="0E2350DD"/>
    <w:rsid w:val="0E2D3866"/>
    <w:rsid w:val="0E3D08FA"/>
    <w:rsid w:val="0E477FDC"/>
    <w:rsid w:val="0E6A6868"/>
    <w:rsid w:val="0E7C47EE"/>
    <w:rsid w:val="0EA55AF2"/>
    <w:rsid w:val="0ECE5049"/>
    <w:rsid w:val="0EDF7256"/>
    <w:rsid w:val="0EEA5BFB"/>
    <w:rsid w:val="0EF03CCB"/>
    <w:rsid w:val="0EF46059"/>
    <w:rsid w:val="0FC24482"/>
    <w:rsid w:val="0FE91A0F"/>
    <w:rsid w:val="0FF00666"/>
    <w:rsid w:val="10014FAA"/>
    <w:rsid w:val="100B407B"/>
    <w:rsid w:val="10340F65"/>
    <w:rsid w:val="104650B3"/>
    <w:rsid w:val="107E0041"/>
    <w:rsid w:val="107F2E46"/>
    <w:rsid w:val="10B14C22"/>
    <w:rsid w:val="10B71D6C"/>
    <w:rsid w:val="10C04E65"/>
    <w:rsid w:val="116003F7"/>
    <w:rsid w:val="116C0567"/>
    <w:rsid w:val="1173306A"/>
    <w:rsid w:val="1178129C"/>
    <w:rsid w:val="119105B0"/>
    <w:rsid w:val="11BC387F"/>
    <w:rsid w:val="11D831E2"/>
    <w:rsid w:val="11E44B84"/>
    <w:rsid w:val="11F1104F"/>
    <w:rsid w:val="11F96EEE"/>
    <w:rsid w:val="120B2110"/>
    <w:rsid w:val="1212349F"/>
    <w:rsid w:val="122047BC"/>
    <w:rsid w:val="12211934"/>
    <w:rsid w:val="123A19D3"/>
    <w:rsid w:val="127E6D86"/>
    <w:rsid w:val="12830EDE"/>
    <w:rsid w:val="12A52565"/>
    <w:rsid w:val="12CB523B"/>
    <w:rsid w:val="12FB3F33"/>
    <w:rsid w:val="13511DA5"/>
    <w:rsid w:val="13765CAF"/>
    <w:rsid w:val="138A175B"/>
    <w:rsid w:val="13A20852"/>
    <w:rsid w:val="13A67A1F"/>
    <w:rsid w:val="13B12809"/>
    <w:rsid w:val="13CE64D8"/>
    <w:rsid w:val="13D33102"/>
    <w:rsid w:val="13F20CE3"/>
    <w:rsid w:val="1400413F"/>
    <w:rsid w:val="140B4B1A"/>
    <w:rsid w:val="141800DB"/>
    <w:rsid w:val="141F1EA3"/>
    <w:rsid w:val="14302302"/>
    <w:rsid w:val="1457163D"/>
    <w:rsid w:val="147B0782"/>
    <w:rsid w:val="14926B19"/>
    <w:rsid w:val="14C03686"/>
    <w:rsid w:val="14D25167"/>
    <w:rsid w:val="14F65D16"/>
    <w:rsid w:val="15010295"/>
    <w:rsid w:val="150E0CC0"/>
    <w:rsid w:val="153C5E15"/>
    <w:rsid w:val="15451DDD"/>
    <w:rsid w:val="154A73F4"/>
    <w:rsid w:val="155142DE"/>
    <w:rsid w:val="15543DCE"/>
    <w:rsid w:val="15783F61"/>
    <w:rsid w:val="15842905"/>
    <w:rsid w:val="15995A08"/>
    <w:rsid w:val="15AE7982"/>
    <w:rsid w:val="15B37A27"/>
    <w:rsid w:val="15C94FAC"/>
    <w:rsid w:val="16092E0B"/>
    <w:rsid w:val="16094BB9"/>
    <w:rsid w:val="16252085"/>
    <w:rsid w:val="165878EE"/>
    <w:rsid w:val="167F131F"/>
    <w:rsid w:val="16810BF3"/>
    <w:rsid w:val="169528F0"/>
    <w:rsid w:val="16BA5EB3"/>
    <w:rsid w:val="16C94348"/>
    <w:rsid w:val="16D57191"/>
    <w:rsid w:val="16DD400E"/>
    <w:rsid w:val="174165D4"/>
    <w:rsid w:val="17472638"/>
    <w:rsid w:val="175207E1"/>
    <w:rsid w:val="175B58E8"/>
    <w:rsid w:val="175B73C5"/>
    <w:rsid w:val="17667DE9"/>
    <w:rsid w:val="177469AA"/>
    <w:rsid w:val="17E4768B"/>
    <w:rsid w:val="180C273E"/>
    <w:rsid w:val="183103F7"/>
    <w:rsid w:val="18426B32"/>
    <w:rsid w:val="184711C8"/>
    <w:rsid w:val="188B7B07"/>
    <w:rsid w:val="189310B2"/>
    <w:rsid w:val="189913AC"/>
    <w:rsid w:val="18B21538"/>
    <w:rsid w:val="18B51028"/>
    <w:rsid w:val="18BD4F9A"/>
    <w:rsid w:val="19393A07"/>
    <w:rsid w:val="196A1E12"/>
    <w:rsid w:val="199B6470"/>
    <w:rsid w:val="19FE07AD"/>
    <w:rsid w:val="1A0538E9"/>
    <w:rsid w:val="1A12705F"/>
    <w:rsid w:val="1A3A17E5"/>
    <w:rsid w:val="1A5249BA"/>
    <w:rsid w:val="1AA41354"/>
    <w:rsid w:val="1ADA6B24"/>
    <w:rsid w:val="1AE6196C"/>
    <w:rsid w:val="1AF35E37"/>
    <w:rsid w:val="1B1464DA"/>
    <w:rsid w:val="1B214753"/>
    <w:rsid w:val="1B5468D6"/>
    <w:rsid w:val="1B5B63D5"/>
    <w:rsid w:val="1B60171F"/>
    <w:rsid w:val="1B617245"/>
    <w:rsid w:val="1B634D6B"/>
    <w:rsid w:val="1B75684C"/>
    <w:rsid w:val="1B9B4505"/>
    <w:rsid w:val="1BA40E91"/>
    <w:rsid w:val="1BAB04C0"/>
    <w:rsid w:val="1BB35187"/>
    <w:rsid w:val="1BCA303C"/>
    <w:rsid w:val="1BE614F8"/>
    <w:rsid w:val="1BEC4D61"/>
    <w:rsid w:val="1BEF65FF"/>
    <w:rsid w:val="1BF43C15"/>
    <w:rsid w:val="1C112F5A"/>
    <w:rsid w:val="1C1F1D32"/>
    <w:rsid w:val="1C381D54"/>
    <w:rsid w:val="1C784D61"/>
    <w:rsid w:val="1C961170"/>
    <w:rsid w:val="1C9E6211"/>
    <w:rsid w:val="1CD51C99"/>
    <w:rsid w:val="1CE43C8A"/>
    <w:rsid w:val="1CEB5018"/>
    <w:rsid w:val="1CF87735"/>
    <w:rsid w:val="1D241D81"/>
    <w:rsid w:val="1D756FD8"/>
    <w:rsid w:val="1D954F84"/>
    <w:rsid w:val="1DE71C83"/>
    <w:rsid w:val="1E0740D4"/>
    <w:rsid w:val="1E240BA4"/>
    <w:rsid w:val="1E2F362A"/>
    <w:rsid w:val="1E4F5A7B"/>
    <w:rsid w:val="1E6F5B8A"/>
    <w:rsid w:val="1E7B061E"/>
    <w:rsid w:val="1E9D67E6"/>
    <w:rsid w:val="1ECC70CB"/>
    <w:rsid w:val="1ED55F80"/>
    <w:rsid w:val="1EFB6669"/>
    <w:rsid w:val="1F226CEB"/>
    <w:rsid w:val="1F264C68"/>
    <w:rsid w:val="1F30765A"/>
    <w:rsid w:val="1F332CA6"/>
    <w:rsid w:val="1F494F61"/>
    <w:rsid w:val="1F4B1DA5"/>
    <w:rsid w:val="1F70003A"/>
    <w:rsid w:val="1F745799"/>
    <w:rsid w:val="1F7F413E"/>
    <w:rsid w:val="1F833C2E"/>
    <w:rsid w:val="1FA45952"/>
    <w:rsid w:val="1FC85AE5"/>
    <w:rsid w:val="1FCB20ED"/>
    <w:rsid w:val="200D34F7"/>
    <w:rsid w:val="202A22FB"/>
    <w:rsid w:val="208B4DF4"/>
    <w:rsid w:val="208C6A2B"/>
    <w:rsid w:val="209239FD"/>
    <w:rsid w:val="20937EA1"/>
    <w:rsid w:val="20B971DB"/>
    <w:rsid w:val="20C777C1"/>
    <w:rsid w:val="210A4AD1"/>
    <w:rsid w:val="212375F6"/>
    <w:rsid w:val="21405125"/>
    <w:rsid w:val="216830DB"/>
    <w:rsid w:val="218847CE"/>
    <w:rsid w:val="21AB0E3F"/>
    <w:rsid w:val="21AE2AB8"/>
    <w:rsid w:val="21ED1ABE"/>
    <w:rsid w:val="224420AD"/>
    <w:rsid w:val="22574EFE"/>
    <w:rsid w:val="225817BD"/>
    <w:rsid w:val="22956632"/>
    <w:rsid w:val="22A16179"/>
    <w:rsid w:val="22BA1D9E"/>
    <w:rsid w:val="23264FFC"/>
    <w:rsid w:val="232E2103"/>
    <w:rsid w:val="235002CB"/>
    <w:rsid w:val="2375388E"/>
    <w:rsid w:val="23774E96"/>
    <w:rsid w:val="23A61C99"/>
    <w:rsid w:val="23B4085A"/>
    <w:rsid w:val="23CD191B"/>
    <w:rsid w:val="2406098A"/>
    <w:rsid w:val="2418284A"/>
    <w:rsid w:val="24284DA4"/>
    <w:rsid w:val="2446522A"/>
    <w:rsid w:val="24975A86"/>
    <w:rsid w:val="24992D90"/>
    <w:rsid w:val="24B406CD"/>
    <w:rsid w:val="24C70119"/>
    <w:rsid w:val="24D27253"/>
    <w:rsid w:val="24D6346E"/>
    <w:rsid w:val="24E32A79"/>
    <w:rsid w:val="25072C0B"/>
    <w:rsid w:val="251B66B7"/>
    <w:rsid w:val="252F333C"/>
    <w:rsid w:val="25602D5E"/>
    <w:rsid w:val="256B7650"/>
    <w:rsid w:val="257162D7"/>
    <w:rsid w:val="25CE54D7"/>
    <w:rsid w:val="25F211C5"/>
    <w:rsid w:val="260144A5"/>
    <w:rsid w:val="26016428"/>
    <w:rsid w:val="264B4D7A"/>
    <w:rsid w:val="26914E82"/>
    <w:rsid w:val="269A360B"/>
    <w:rsid w:val="26C80178"/>
    <w:rsid w:val="26E31456"/>
    <w:rsid w:val="26E36D60"/>
    <w:rsid w:val="26FA50FD"/>
    <w:rsid w:val="274B6C6E"/>
    <w:rsid w:val="27713266"/>
    <w:rsid w:val="27B801ED"/>
    <w:rsid w:val="27CB43C4"/>
    <w:rsid w:val="27DA4607"/>
    <w:rsid w:val="27E34FFB"/>
    <w:rsid w:val="280D678A"/>
    <w:rsid w:val="281778AE"/>
    <w:rsid w:val="282910EA"/>
    <w:rsid w:val="283830DC"/>
    <w:rsid w:val="28411F89"/>
    <w:rsid w:val="28453FEB"/>
    <w:rsid w:val="28595C3D"/>
    <w:rsid w:val="288527C5"/>
    <w:rsid w:val="289B06B5"/>
    <w:rsid w:val="28AA3FD9"/>
    <w:rsid w:val="28AD1D1C"/>
    <w:rsid w:val="28CF1C92"/>
    <w:rsid w:val="28D728F5"/>
    <w:rsid w:val="28E05C4D"/>
    <w:rsid w:val="29001E4B"/>
    <w:rsid w:val="290C6A42"/>
    <w:rsid w:val="291B0A33"/>
    <w:rsid w:val="29230889"/>
    <w:rsid w:val="293146FB"/>
    <w:rsid w:val="298E0E2E"/>
    <w:rsid w:val="29B9024C"/>
    <w:rsid w:val="29C73B59"/>
    <w:rsid w:val="29CE019B"/>
    <w:rsid w:val="29D650F9"/>
    <w:rsid w:val="2A054E30"/>
    <w:rsid w:val="2A0C4820"/>
    <w:rsid w:val="2A151926"/>
    <w:rsid w:val="2A385615"/>
    <w:rsid w:val="2A73664D"/>
    <w:rsid w:val="2A7A5C2D"/>
    <w:rsid w:val="2ABE3D6C"/>
    <w:rsid w:val="2AC670C5"/>
    <w:rsid w:val="2AC91894"/>
    <w:rsid w:val="2AFD6895"/>
    <w:rsid w:val="2B006133"/>
    <w:rsid w:val="2B0757AA"/>
    <w:rsid w:val="2B400548"/>
    <w:rsid w:val="2B717030"/>
    <w:rsid w:val="2BBF5FEE"/>
    <w:rsid w:val="2BC96E6C"/>
    <w:rsid w:val="2BCA444A"/>
    <w:rsid w:val="2BDD46C6"/>
    <w:rsid w:val="2BEC2335"/>
    <w:rsid w:val="2C090930"/>
    <w:rsid w:val="2C0C6D59"/>
    <w:rsid w:val="2C1A76C8"/>
    <w:rsid w:val="2C387018"/>
    <w:rsid w:val="2C5801F0"/>
    <w:rsid w:val="2C7A3CC3"/>
    <w:rsid w:val="2C8255A5"/>
    <w:rsid w:val="2CC94C4A"/>
    <w:rsid w:val="2CD71115"/>
    <w:rsid w:val="2CD86C3B"/>
    <w:rsid w:val="2CEA7DCC"/>
    <w:rsid w:val="2D2D51D9"/>
    <w:rsid w:val="2D3C541C"/>
    <w:rsid w:val="2D8D2FBD"/>
    <w:rsid w:val="2DC35643"/>
    <w:rsid w:val="2DCF44E2"/>
    <w:rsid w:val="2E053A60"/>
    <w:rsid w:val="2E276D6E"/>
    <w:rsid w:val="2E755089"/>
    <w:rsid w:val="2E8026E6"/>
    <w:rsid w:val="2E9574DA"/>
    <w:rsid w:val="2EDA6C9B"/>
    <w:rsid w:val="2EE713B8"/>
    <w:rsid w:val="2EE8585B"/>
    <w:rsid w:val="2EFE507F"/>
    <w:rsid w:val="2F176141"/>
    <w:rsid w:val="2F2668FB"/>
    <w:rsid w:val="2F5C14E7"/>
    <w:rsid w:val="2F73532D"/>
    <w:rsid w:val="2F776BDF"/>
    <w:rsid w:val="2FAD0853"/>
    <w:rsid w:val="30517430"/>
    <w:rsid w:val="306E4D7B"/>
    <w:rsid w:val="306E7FE2"/>
    <w:rsid w:val="30752B37"/>
    <w:rsid w:val="309D08C8"/>
    <w:rsid w:val="30A05CC2"/>
    <w:rsid w:val="30AC5ED6"/>
    <w:rsid w:val="30C72117"/>
    <w:rsid w:val="30F54260"/>
    <w:rsid w:val="310821E5"/>
    <w:rsid w:val="31434FCB"/>
    <w:rsid w:val="314D5D30"/>
    <w:rsid w:val="315868AA"/>
    <w:rsid w:val="315F16D9"/>
    <w:rsid w:val="31774C75"/>
    <w:rsid w:val="317909ED"/>
    <w:rsid w:val="31A16195"/>
    <w:rsid w:val="31B859B9"/>
    <w:rsid w:val="31F369F1"/>
    <w:rsid w:val="32180206"/>
    <w:rsid w:val="321F6337"/>
    <w:rsid w:val="32353B45"/>
    <w:rsid w:val="323A6D2A"/>
    <w:rsid w:val="325C6A50"/>
    <w:rsid w:val="32715B68"/>
    <w:rsid w:val="32B12408"/>
    <w:rsid w:val="33541711"/>
    <w:rsid w:val="337A0A4C"/>
    <w:rsid w:val="33AF6948"/>
    <w:rsid w:val="33DB7563"/>
    <w:rsid w:val="341953CE"/>
    <w:rsid w:val="343E5F1E"/>
    <w:rsid w:val="3491604D"/>
    <w:rsid w:val="34943D90"/>
    <w:rsid w:val="349873DC"/>
    <w:rsid w:val="34A55F9D"/>
    <w:rsid w:val="34B23E39"/>
    <w:rsid w:val="34BB756E"/>
    <w:rsid w:val="34C71A6F"/>
    <w:rsid w:val="34D44976"/>
    <w:rsid w:val="34E72111"/>
    <w:rsid w:val="34ED5E1E"/>
    <w:rsid w:val="34EE16F2"/>
    <w:rsid w:val="35412606"/>
    <w:rsid w:val="355B57EE"/>
    <w:rsid w:val="358160C2"/>
    <w:rsid w:val="35B71AE4"/>
    <w:rsid w:val="35C366DA"/>
    <w:rsid w:val="35E13004"/>
    <w:rsid w:val="361A2073"/>
    <w:rsid w:val="364517E5"/>
    <w:rsid w:val="366D1C16"/>
    <w:rsid w:val="369F2539"/>
    <w:rsid w:val="36A4475E"/>
    <w:rsid w:val="36CA1CEB"/>
    <w:rsid w:val="36CB7667"/>
    <w:rsid w:val="36E508D2"/>
    <w:rsid w:val="37080180"/>
    <w:rsid w:val="37405B09"/>
    <w:rsid w:val="377B42DA"/>
    <w:rsid w:val="3782199E"/>
    <w:rsid w:val="37936580"/>
    <w:rsid w:val="37A60062"/>
    <w:rsid w:val="37DF1F1A"/>
    <w:rsid w:val="389425B0"/>
    <w:rsid w:val="38B13162"/>
    <w:rsid w:val="38B56F92"/>
    <w:rsid w:val="38B75DC1"/>
    <w:rsid w:val="38BE20CC"/>
    <w:rsid w:val="38E057F5"/>
    <w:rsid w:val="38E250CA"/>
    <w:rsid w:val="39382F3B"/>
    <w:rsid w:val="395835DE"/>
    <w:rsid w:val="39761CB6"/>
    <w:rsid w:val="398B750F"/>
    <w:rsid w:val="398E5251"/>
    <w:rsid w:val="39BA4569"/>
    <w:rsid w:val="39CE1802"/>
    <w:rsid w:val="39D2513E"/>
    <w:rsid w:val="39EB3DAC"/>
    <w:rsid w:val="39EC6B38"/>
    <w:rsid w:val="3A2B2AA0"/>
    <w:rsid w:val="3A3372D6"/>
    <w:rsid w:val="3A506A5F"/>
    <w:rsid w:val="3A9610E1"/>
    <w:rsid w:val="3AB504FA"/>
    <w:rsid w:val="3AF86E26"/>
    <w:rsid w:val="3B157985"/>
    <w:rsid w:val="3B460044"/>
    <w:rsid w:val="3B68689B"/>
    <w:rsid w:val="3BAA174F"/>
    <w:rsid w:val="3BEA1D25"/>
    <w:rsid w:val="3C320116"/>
    <w:rsid w:val="3C3526F7"/>
    <w:rsid w:val="3C9B215F"/>
    <w:rsid w:val="3CF655E7"/>
    <w:rsid w:val="3D04557A"/>
    <w:rsid w:val="3D424552"/>
    <w:rsid w:val="3D4D2D2E"/>
    <w:rsid w:val="3D5A3DC8"/>
    <w:rsid w:val="3D600CB3"/>
    <w:rsid w:val="3D8175A7"/>
    <w:rsid w:val="3D840E45"/>
    <w:rsid w:val="3DA27428"/>
    <w:rsid w:val="3DB72FC9"/>
    <w:rsid w:val="3DC70D32"/>
    <w:rsid w:val="3DD435F6"/>
    <w:rsid w:val="3DE400CD"/>
    <w:rsid w:val="3E29379B"/>
    <w:rsid w:val="3E3F6B1A"/>
    <w:rsid w:val="3E573E64"/>
    <w:rsid w:val="3E58205D"/>
    <w:rsid w:val="3E910270"/>
    <w:rsid w:val="3E9C21BE"/>
    <w:rsid w:val="3EC01CEB"/>
    <w:rsid w:val="3EC82FB3"/>
    <w:rsid w:val="3EDA2827"/>
    <w:rsid w:val="3EE15F6A"/>
    <w:rsid w:val="3EF75D37"/>
    <w:rsid w:val="3F204B9E"/>
    <w:rsid w:val="3F285A27"/>
    <w:rsid w:val="3F2F6B8F"/>
    <w:rsid w:val="3F373C95"/>
    <w:rsid w:val="3F467DEA"/>
    <w:rsid w:val="3F4940F4"/>
    <w:rsid w:val="3F760C61"/>
    <w:rsid w:val="3F8247FD"/>
    <w:rsid w:val="3F852C53"/>
    <w:rsid w:val="3F9966FE"/>
    <w:rsid w:val="3F9A23F3"/>
    <w:rsid w:val="3FF81676"/>
    <w:rsid w:val="3FF937BF"/>
    <w:rsid w:val="400D3374"/>
    <w:rsid w:val="40167D4F"/>
    <w:rsid w:val="402173E0"/>
    <w:rsid w:val="403A57EB"/>
    <w:rsid w:val="40580367"/>
    <w:rsid w:val="40760B19"/>
    <w:rsid w:val="40860A30"/>
    <w:rsid w:val="408B6047"/>
    <w:rsid w:val="40A84E4B"/>
    <w:rsid w:val="40C34B2E"/>
    <w:rsid w:val="40C91259"/>
    <w:rsid w:val="40CF687B"/>
    <w:rsid w:val="40D07EFD"/>
    <w:rsid w:val="40D9783C"/>
    <w:rsid w:val="41056D4C"/>
    <w:rsid w:val="41151DB4"/>
    <w:rsid w:val="41171FD0"/>
    <w:rsid w:val="41175B2C"/>
    <w:rsid w:val="41272213"/>
    <w:rsid w:val="415C79E3"/>
    <w:rsid w:val="41764BB3"/>
    <w:rsid w:val="41A61DF6"/>
    <w:rsid w:val="41C631D2"/>
    <w:rsid w:val="41E143E0"/>
    <w:rsid w:val="42274495"/>
    <w:rsid w:val="422E75D1"/>
    <w:rsid w:val="42334BE8"/>
    <w:rsid w:val="423B584A"/>
    <w:rsid w:val="424010B3"/>
    <w:rsid w:val="42703746"/>
    <w:rsid w:val="42BF022A"/>
    <w:rsid w:val="42C27D1A"/>
    <w:rsid w:val="42EA174A"/>
    <w:rsid w:val="42FF4ACA"/>
    <w:rsid w:val="43566DE0"/>
    <w:rsid w:val="437335A5"/>
    <w:rsid w:val="43B64CA8"/>
    <w:rsid w:val="43B92ECB"/>
    <w:rsid w:val="43BC29BB"/>
    <w:rsid w:val="43CA157C"/>
    <w:rsid w:val="43DD4E0B"/>
    <w:rsid w:val="43E066A9"/>
    <w:rsid w:val="43E17E8A"/>
    <w:rsid w:val="441F5424"/>
    <w:rsid w:val="44421112"/>
    <w:rsid w:val="445175A7"/>
    <w:rsid w:val="446F640C"/>
    <w:rsid w:val="448C3955"/>
    <w:rsid w:val="44AE0556"/>
    <w:rsid w:val="44E4666D"/>
    <w:rsid w:val="44EB3558"/>
    <w:rsid w:val="44EE2D42"/>
    <w:rsid w:val="45401697"/>
    <w:rsid w:val="45FE0B65"/>
    <w:rsid w:val="46080139"/>
    <w:rsid w:val="460D74FE"/>
    <w:rsid w:val="46252A99"/>
    <w:rsid w:val="463F7FFF"/>
    <w:rsid w:val="465B295F"/>
    <w:rsid w:val="46733805"/>
    <w:rsid w:val="46821C9A"/>
    <w:rsid w:val="46B67B95"/>
    <w:rsid w:val="46D63D94"/>
    <w:rsid w:val="46D83FB0"/>
    <w:rsid w:val="46EB5A91"/>
    <w:rsid w:val="4702417B"/>
    <w:rsid w:val="47307948"/>
    <w:rsid w:val="473F7B8B"/>
    <w:rsid w:val="47517078"/>
    <w:rsid w:val="475A49C5"/>
    <w:rsid w:val="47637D1D"/>
    <w:rsid w:val="477737C9"/>
    <w:rsid w:val="478661AE"/>
    <w:rsid w:val="47953C4F"/>
    <w:rsid w:val="47A143A2"/>
    <w:rsid w:val="47B2035D"/>
    <w:rsid w:val="47BC742D"/>
    <w:rsid w:val="47BE2D91"/>
    <w:rsid w:val="47FB61A8"/>
    <w:rsid w:val="487A2D82"/>
    <w:rsid w:val="489A776F"/>
    <w:rsid w:val="48E21518"/>
    <w:rsid w:val="49170DBF"/>
    <w:rsid w:val="49331971"/>
    <w:rsid w:val="4933371F"/>
    <w:rsid w:val="49380D36"/>
    <w:rsid w:val="494D2C73"/>
    <w:rsid w:val="4957740E"/>
    <w:rsid w:val="495F2766"/>
    <w:rsid w:val="4961619E"/>
    <w:rsid w:val="49AB775A"/>
    <w:rsid w:val="49BB5BEF"/>
    <w:rsid w:val="49DE18DD"/>
    <w:rsid w:val="4A192915"/>
    <w:rsid w:val="4A2F038B"/>
    <w:rsid w:val="4A393B35"/>
    <w:rsid w:val="4A4009D1"/>
    <w:rsid w:val="4A4060F4"/>
    <w:rsid w:val="4A435BE4"/>
    <w:rsid w:val="4A534079"/>
    <w:rsid w:val="4A7364C9"/>
    <w:rsid w:val="4A997E8C"/>
    <w:rsid w:val="4AAA5C63"/>
    <w:rsid w:val="4AEE339D"/>
    <w:rsid w:val="4AEE78FE"/>
    <w:rsid w:val="4B007631"/>
    <w:rsid w:val="4B0F3C94"/>
    <w:rsid w:val="4B187071"/>
    <w:rsid w:val="4B2C3CC2"/>
    <w:rsid w:val="4B2E23F0"/>
    <w:rsid w:val="4B307F16"/>
    <w:rsid w:val="4B3233BC"/>
    <w:rsid w:val="4B3C0EE4"/>
    <w:rsid w:val="4B41360A"/>
    <w:rsid w:val="4B7D6ED4"/>
    <w:rsid w:val="4B9A5CD8"/>
    <w:rsid w:val="4BB859AC"/>
    <w:rsid w:val="4BF2341E"/>
    <w:rsid w:val="4C39729F"/>
    <w:rsid w:val="4C612351"/>
    <w:rsid w:val="4C793B3F"/>
    <w:rsid w:val="4CA010CC"/>
    <w:rsid w:val="4CB9218D"/>
    <w:rsid w:val="4CD34FFD"/>
    <w:rsid w:val="4D36558C"/>
    <w:rsid w:val="4D502AF2"/>
    <w:rsid w:val="4D5B4FF3"/>
    <w:rsid w:val="4DA37BF3"/>
    <w:rsid w:val="4DE34372"/>
    <w:rsid w:val="4DE60D60"/>
    <w:rsid w:val="4DFE60AA"/>
    <w:rsid w:val="4E1147A4"/>
    <w:rsid w:val="4E17716C"/>
    <w:rsid w:val="4E1D015E"/>
    <w:rsid w:val="4E2D7F20"/>
    <w:rsid w:val="4E37780E"/>
    <w:rsid w:val="4E701753"/>
    <w:rsid w:val="4E8C5DAC"/>
    <w:rsid w:val="4E9569A3"/>
    <w:rsid w:val="4EE92784"/>
    <w:rsid w:val="4EEC23A6"/>
    <w:rsid w:val="4F0A0A7E"/>
    <w:rsid w:val="4F11005F"/>
    <w:rsid w:val="4F135617"/>
    <w:rsid w:val="4F2E0C11"/>
    <w:rsid w:val="4F42646A"/>
    <w:rsid w:val="4F4F0B87"/>
    <w:rsid w:val="4F575281"/>
    <w:rsid w:val="4F624D5E"/>
    <w:rsid w:val="4F6B3C13"/>
    <w:rsid w:val="4F8B6063"/>
    <w:rsid w:val="4F9B1E14"/>
    <w:rsid w:val="4FE45773"/>
    <w:rsid w:val="4FF71ABD"/>
    <w:rsid w:val="4FFC2ABD"/>
    <w:rsid w:val="50574197"/>
    <w:rsid w:val="50772863"/>
    <w:rsid w:val="50A05B3E"/>
    <w:rsid w:val="50C7131D"/>
    <w:rsid w:val="50E023DF"/>
    <w:rsid w:val="50E377D9"/>
    <w:rsid w:val="50F42110"/>
    <w:rsid w:val="51143E36"/>
    <w:rsid w:val="51426BF5"/>
    <w:rsid w:val="515626A1"/>
    <w:rsid w:val="516F72BF"/>
    <w:rsid w:val="51990256"/>
    <w:rsid w:val="519D3E2C"/>
    <w:rsid w:val="51C70EA9"/>
    <w:rsid w:val="51E8779D"/>
    <w:rsid w:val="52122DD2"/>
    <w:rsid w:val="52734B8D"/>
    <w:rsid w:val="5290573F"/>
    <w:rsid w:val="52A1794C"/>
    <w:rsid w:val="52A511EA"/>
    <w:rsid w:val="52AA2CA4"/>
    <w:rsid w:val="52B458D1"/>
    <w:rsid w:val="52BE3409"/>
    <w:rsid w:val="52E55A8A"/>
    <w:rsid w:val="52F263F9"/>
    <w:rsid w:val="53114AD1"/>
    <w:rsid w:val="53214174"/>
    <w:rsid w:val="53316F22"/>
    <w:rsid w:val="533C1422"/>
    <w:rsid w:val="534C5B09"/>
    <w:rsid w:val="535D3873"/>
    <w:rsid w:val="537E4501"/>
    <w:rsid w:val="538057B3"/>
    <w:rsid w:val="53893169"/>
    <w:rsid w:val="5394300C"/>
    <w:rsid w:val="539F2D17"/>
    <w:rsid w:val="53CB1124"/>
    <w:rsid w:val="53DE1946"/>
    <w:rsid w:val="54041F40"/>
    <w:rsid w:val="54260581"/>
    <w:rsid w:val="542645AC"/>
    <w:rsid w:val="542B571F"/>
    <w:rsid w:val="542D575A"/>
    <w:rsid w:val="54B25E40"/>
    <w:rsid w:val="54B442F6"/>
    <w:rsid w:val="54BC0A6D"/>
    <w:rsid w:val="54CF3D9E"/>
    <w:rsid w:val="54D20290"/>
    <w:rsid w:val="54F834E2"/>
    <w:rsid w:val="54FE2E33"/>
    <w:rsid w:val="55206456"/>
    <w:rsid w:val="552D3719"/>
    <w:rsid w:val="55540883"/>
    <w:rsid w:val="55630EE8"/>
    <w:rsid w:val="55780E38"/>
    <w:rsid w:val="55823A64"/>
    <w:rsid w:val="558F1B5C"/>
    <w:rsid w:val="55C53951"/>
    <w:rsid w:val="55D41DE6"/>
    <w:rsid w:val="55F04F96"/>
    <w:rsid w:val="560C1580"/>
    <w:rsid w:val="567D422C"/>
    <w:rsid w:val="56B95423"/>
    <w:rsid w:val="56E85B49"/>
    <w:rsid w:val="56F37CBB"/>
    <w:rsid w:val="57033FED"/>
    <w:rsid w:val="5712706A"/>
    <w:rsid w:val="574A6804"/>
    <w:rsid w:val="575907F5"/>
    <w:rsid w:val="578810DA"/>
    <w:rsid w:val="579B705F"/>
    <w:rsid w:val="57BE68AA"/>
    <w:rsid w:val="57CA7271"/>
    <w:rsid w:val="57DB745C"/>
    <w:rsid w:val="583D33C0"/>
    <w:rsid w:val="5866654A"/>
    <w:rsid w:val="58767185"/>
    <w:rsid w:val="58A7077E"/>
    <w:rsid w:val="58A75590"/>
    <w:rsid w:val="58D61252"/>
    <w:rsid w:val="590A312A"/>
    <w:rsid w:val="592F7A5F"/>
    <w:rsid w:val="59381E97"/>
    <w:rsid w:val="59AE5EBC"/>
    <w:rsid w:val="59C3464B"/>
    <w:rsid w:val="59EB1149"/>
    <w:rsid w:val="5A0C5FF2"/>
    <w:rsid w:val="5A0E1D6B"/>
    <w:rsid w:val="5A204430"/>
    <w:rsid w:val="5A2221AA"/>
    <w:rsid w:val="5A3B2434"/>
    <w:rsid w:val="5A9658BC"/>
    <w:rsid w:val="5A9A1850"/>
    <w:rsid w:val="5AB04526"/>
    <w:rsid w:val="5ABB5323"/>
    <w:rsid w:val="5AC4067B"/>
    <w:rsid w:val="5AD02F42"/>
    <w:rsid w:val="5AEF5FAD"/>
    <w:rsid w:val="5B21787C"/>
    <w:rsid w:val="5B26172D"/>
    <w:rsid w:val="5B33135D"/>
    <w:rsid w:val="5B3475AF"/>
    <w:rsid w:val="5B3E21DC"/>
    <w:rsid w:val="5B570997"/>
    <w:rsid w:val="5BC326E1"/>
    <w:rsid w:val="5BC8419B"/>
    <w:rsid w:val="5BCF6F9C"/>
    <w:rsid w:val="5BE30FD5"/>
    <w:rsid w:val="5C0138F0"/>
    <w:rsid w:val="5C0E36AA"/>
    <w:rsid w:val="5C1D0043"/>
    <w:rsid w:val="5C45759A"/>
    <w:rsid w:val="5CAB5170"/>
    <w:rsid w:val="5CE750D0"/>
    <w:rsid w:val="5D170D88"/>
    <w:rsid w:val="5D42687E"/>
    <w:rsid w:val="5D72616D"/>
    <w:rsid w:val="5D7719D5"/>
    <w:rsid w:val="5DE54B90"/>
    <w:rsid w:val="5E0312F8"/>
    <w:rsid w:val="5E196F30"/>
    <w:rsid w:val="5E41078D"/>
    <w:rsid w:val="5E473A9D"/>
    <w:rsid w:val="5E767EDE"/>
    <w:rsid w:val="5E8545C5"/>
    <w:rsid w:val="5E960581"/>
    <w:rsid w:val="5EB34C8F"/>
    <w:rsid w:val="5ECE3876"/>
    <w:rsid w:val="5EDA39FD"/>
    <w:rsid w:val="5EDF5A84"/>
    <w:rsid w:val="5F1C26BB"/>
    <w:rsid w:val="5F2B2A23"/>
    <w:rsid w:val="5F3202A9"/>
    <w:rsid w:val="5F721090"/>
    <w:rsid w:val="5F8108E9"/>
    <w:rsid w:val="5FAA42E4"/>
    <w:rsid w:val="5FAF36A8"/>
    <w:rsid w:val="5FB43711"/>
    <w:rsid w:val="5FC97DE1"/>
    <w:rsid w:val="5FF76DFD"/>
    <w:rsid w:val="5FFF71E3"/>
    <w:rsid w:val="60146320"/>
    <w:rsid w:val="60340051"/>
    <w:rsid w:val="607C3736"/>
    <w:rsid w:val="609F196E"/>
    <w:rsid w:val="60C018E5"/>
    <w:rsid w:val="60DD4245"/>
    <w:rsid w:val="611F660B"/>
    <w:rsid w:val="61461DEA"/>
    <w:rsid w:val="616E30EF"/>
    <w:rsid w:val="61801C21"/>
    <w:rsid w:val="618D7A19"/>
    <w:rsid w:val="62143C96"/>
    <w:rsid w:val="62586279"/>
    <w:rsid w:val="625E13B5"/>
    <w:rsid w:val="6289283E"/>
    <w:rsid w:val="62F062F2"/>
    <w:rsid w:val="631F257B"/>
    <w:rsid w:val="634632A4"/>
    <w:rsid w:val="6361115D"/>
    <w:rsid w:val="63BD210C"/>
    <w:rsid w:val="63DA4A6C"/>
    <w:rsid w:val="63FD4702"/>
    <w:rsid w:val="6408782B"/>
    <w:rsid w:val="64785A9C"/>
    <w:rsid w:val="6497295D"/>
    <w:rsid w:val="64AF37A1"/>
    <w:rsid w:val="64DD4813"/>
    <w:rsid w:val="64E9765C"/>
    <w:rsid w:val="64F1206D"/>
    <w:rsid w:val="654A5C21"/>
    <w:rsid w:val="656F7435"/>
    <w:rsid w:val="65757142"/>
    <w:rsid w:val="65B01F28"/>
    <w:rsid w:val="663A3EE7"/>
    <w:rsid w:val="66417024"/>
    <w:rsid w:val="668A09CB"/>
    <w:rsid w:val="66A17AC3"/>
    <w:rsid w:val="66AC04D6"/>
    <w:rsid w:val="66C57C55"/>
    <w:rsid w:val="66CA7019"/>
    <w:rsid w:val="66D734E4"/>
    <w:rsid w:val="66E16111"/>
    <w:rsid w:val="679C6C08"/>
    <w:rsid w:val="67A94E81"/>
    <w:rsid w:val="67C667B7"/>
    <w:rsid w:val="67E7122E"/>
    <w:rsid w:val="67EA2859"/>
    <w:rsid w:val="680E65F3"/>
    <w:rsid w:val="681A5D7E"/>
    <w:rsid w:val="68300FB1"/>
    <w:rsid w:val="68525F93"/>
    <w:rsid w:val="685A43CD"/>
    <w:rsid w:val="68646FFA"/>
    <w:rsid w:val="688651C2"/>
    <w:rsid w:val="68A75A74"/>
    <w:rsid w:val="68BC0BE4"/>
    <w:rsid w:val="68D2558C"/>
    <w:rsid w:val="68D91796"/>
    <w:rsid w:val="68E048D2"/>
    <w:rsid w:val="68E12096"/>
    <w:rsid w:val="68EC771B"/>
    <w:rsid w:val="69151BD9"/>
    <w:rsid w:val="692D731E"/>
    <w:rsid w:val="693410C2"/>
    <w:rsid w:val="693D1D24"/>
    <w:rsid w:val="69584116"/>
    <w:rsid w:val="69992CD3"/>
    <w:rsid w:val="69A91168"/>
    <w:rsid w:val="69BB0E9B"/>
    <w:rsid w:val="69CB131D"/>
    <w:rsid w:val="69D97BBF"/>
    <w:rsid w:val="69E7514E"/>
    <w:rsid w:val="6A1011E7"/>
    <w:rsid w:val="6A116D0D"/>
    <w:rsid w:val="6A152CA1"/>
    <w:rsid w:val="6A205136"/>
    <w:rsid w:val="6A7C1691"/>
    <w:rsid w:val="6AB12F58"/>
    <w:rsid w:val="6B1C2C96"/>
    <w:rsid w:val="6B910106"/>
    <w:rsid w:val="6BA918F3"/>
    <w:rsid w:val="6BBF1117"/>
    <w:rsid w:val="6BE04BE9"/>
    <w:rsid w:val="6BEA3CBA"/>
    <w:rsid w:val="6C1236EB"/>
    <w:rsid w:val="6C1C46FB"/>
    <w:rsid w:val="6C5C4BB7"/>
    <w:rsid w:val="6CD16803"/>
    <w:rsid w:val="6D0C5E17"/>
    <w:rsid w:val="6D237483"/>
    <w:rsid w:val="6D513FF0"/>
    <w:rsid w:val="6D541111"/>
    <w:rsid w:val="6D6104D7"/>
    <w:rsid w:val="6D987B8B"/>
    <w:rsid w:val="6DE94229"/>
    <w:rsid w:val="6DFB3DA7"/>
    <w:rsid w:val="6E2164D0"/>
    <w:rsid w:val="6E35746E"/>
    <w:rsid w:val="6E453429"/>
    <w:rsid w:val="6E6935BC"/>
    <w:rsid w:val="6E755ABD"/>
    <w:rsid w:val="6E755BDC"/>
    <w:rsid w:val="6E781A51"/>
    <w:rsid w:val="6E7F4B8D"/>
    <w:rsid w:val="6E851A78"/>
    <w:rsid w:val="6E8A140C"/>
    <w:rsid w:val="6E9028F6"/>
    <w:rsid w:val="6ED24CBD"/>
    <w:rsid w:val="6ED3075F"/>
    <w:rsid w:val="6EFC3FB9"/>
    <w:rsid w:val="6F524050"/>
    <w:rsid w:val="6F6A3147"/>
    <w:rsid w:val="6F7D7EAF"/>
    <w:rsid w:val="6FAC19B2"/>
    <w:rsid w:val="6FC34F4E"/>
    <w:rsid w:val="6FD93890"/>
    <w:rsid w:val="6FDB2297"/>
    <w:rsid w:val="6FE74800"/>
    <w:rsid w:val="6FE949B4"/>
    <w:rsid w:val="7023779A"/>
    <w:rsid w:val="703D02B0"/>
    <w:rsid w:val="70422316"/>
    <w:rsid w:val="70431CBE"/>
    <w:rsid w:val="70493CF8"/>
    <w:rsid w:val="706E6C67"/>
    <w:rsid w:val="70D32F6E"/>
    <w:rsid w:val="70F829D5"/>
    <w:rsid w:val="710E576E"/>
    <w:rsid w:val="712F4EC1"/>
    <w:rsid w:val="713F23B2"/>
    <w:rsid w:val="71467BE4"/>
    <w:rsid w:val="71593474"/>
    <w:rsid w:val="719876C6"/>
    <w:rsid w:val="719E17CE"/>
    <w:rsid w:val="71A65250"/>
    <w:rsid w:val="720535FB"/>
    <w:rsid w:val="72086C48"/>
    <w:rsid w:val="722A3062"/>
    <w:rsid w:val="7265409A"/>
    <w:rsid w:val="728269FA"/>
    <w:rsid w:val="729329B5"/>
    <w:rsid w:val="729606F7"/>
    <w:rsid w:val="729D7567"/>
    <w:rsid w:val="72B15237"/>
    <w:rsid w:val="72D52FCE"/>
    <w:rsid w:val="72DC25F2"/>
    <w:rsid w:val="72F378F8"/>
    <w:rsid w:val="73041B05"/>
    <w:rsid w:val="730C2768"/>
    <w:rsid w:val="732857F3"/>
    <w:rsid w:val="7372081D"/>
    <w:rsid w:val="737D01A5"/>
    <w:rsid w:val="738467A2"/>
    <w:rsid w:val="73922C6D"/>
    <w:rsid w:val="739C1D3D"/>
    <w:rsid w:val="739D78F4"/>
    <w:rsid w:val="73AD7AA7"/>
    <w:rsid w:val="73C31078"/>
    <w:rsid w:val="73CF4C7B"/>
    <w:rsid w:val="73DE4104"/>
    <w:rsid w:val="74177616"/>
    <w:rsid w:val="748500B5"/>
    <w:rsid w:val="74A72312"/>
    <w:rsid w:val="74DC3A97"/>
    <w:rsid w:val="74E4399C"/>
    <w:rsid w:val="7521699E"/>
    <w:rsid w:val="754C32EF"/>
    <w:rsid w:val="75587EE6"/>
    <w:rsid w:val="759929D8"/>
    <w:rsid w:val="75AA6994"/>
    <w:rsid w:val="75AB44BA"/>
    <w:rsid w:val="75B4336E"/>
    <w:rsid w:val="75C35AF7"/>
    <w:rsid w:val="75CB4B5C"/>
    <w:rsid w:val="75E1612D"/>
    <w:rsid w:val="75EA4FE2"/>
    <w:rsid w:val="75F145C2"/>
    <w:rsid w:val="75F303C2"/>
    <w:rsid w:val="76283D5C"/>
    <w:rsid w:val="764D4987"/>
    <w:rsid w:val="76530DD9"/>
    <w:rsid w:val="76BD44A5"/>
    <w:rsid w:val="76D637B8"/>
    <w:rsid w:val="77040325"/>
    <w:rsid w:val="771340C5"/>
    <w:rsid w:val="77291B3A"/>
    <w:rsid w:val="775766A7"/>
    <w:rsid w:val="779B6C60"/>
    <w:rsid w:val="77C74EAF"/>
    <w:rsid w:val="77DC65A4"/>
    <w:rsid w:val="77E1549F"/>
    <w:rsid w:val="77F533B0"/>
    <w:rsid w:val="77FF4FAB"/>
    <w:rsid w:val="78060E58"/>
    <w:rsid w:val="780D4FB8"/>
    <w:rsid w:val="781400F4"/>
    <w:rsid w:val="781E0815"/>
    <w:rsid w:val="78434E7D"/>
    <w:rsid w:val="78570929"/>
    <w:rsid w:val="78B63BC1"/>
    <w:rsid w:val="78C7785D"/>
    <w:rsid w:val="790A727C"/>
    <w:rsid w:val="791B4F59"/>
    <w:rsid w:val="797F3C93"/>
    <w:rsid w:val="798E037A"/>
    <w:rsid w:val="79A90D10"/>
    <w:rsid w:val="79C63670"/>
    <w:rsid w:val="79CD2C51"/>
    <w:rsid w:val="79DF2984"/>
    <w:rsid w:val="7A0E547F"/>
    <w:rsid w:val="7A0F14BB"/>
    <w:rsid w:val="7A60752F"/>
    <w:rsid w:val="7A63002B"/>
    <w:rsid w:val="7AB14320"/>
    <w:rsid w:val="7ACE4ED2"/>
    <w:rsid w:val="7ADB139D"/>
    <w:rsid w:val="7B022DCE"/>
    <w:rsid w:val="7B073F40"/>
    <w:rsid w:val="7B3D5BB4"/>
    <w:rsid w:val="7B5F1FCE"/>
    <w:rsid w:val="7B5F3D7C"/>
    <w:rsid w:val="7B8732D3"/>
    <w:rsid w:val="7B8A691F"/>
    <w:rsid w:val="7BA14395"/>
    <w:rsid w:val="7BB766B2"/>
    <w:rsid w:val="7BEE5100"/>
    <w:rsid w:val="7C06069C"/>
    <w:rsid w:val="7C06244A"/>
    <w:rsid w:val="7C093CE8"/>
    <w:rsid w:val="7C122B9D"/>
    <w:rsid w:val="7C2B6970"/>
    <w:rsid w:val="7C32323F"/>
    <w:rsid w:val="7C3617EF"/>
    <w:rsid w:val="7C784261"/>
    <w:rsid w:val="7C7970C0"/>
    <w:rsid w:val="7C7C44BA"/>
    <w:rsid w:val="7C8B294F"/>
    <w:rsid w:val="7CB97D1E"/>
    <w:rsid w:val="7CD220E8"/>
    <w:rsid w:val="7CE40BA2"/>
    <w:rsid w:val="7CE54755"/>
    <w:rsid w:val="7D0561C2"/>
    <w:rsid w:val="7D1140FE"/>
    <w:rsid w:val="7D6308CD"/>
    <w:rsid w:val="7D6D04F4"/>
    <w:rsid w:val="7D7358BD"/>
    <w:rsid w:val="7D7F24B4"/>
    <w:rsid w:val="7D80447E"/>
    <w:rsid w:val="7DAD2A47"/>
    <w:rsid w:val="7DBF4FA6"/>
    <w:rsid w:val="7DC275FA"/>
    <w:rsid w:val="7E2C493A"/>
    <w:rsid w:val="7E3C2153"/>
    <w:rsid w:val="7E5E47BF"/>
    <w:rsid w:val="7E941FD6"/>
    <w:rsid w:val="7EAB1087"/>
    <w:rsid w:val="7EB0669D"/>
    <w:rsid w:val="7EBB6B5B"/>
    <w:rsid w:val="7EDE320A"/>
    <w:rsid w:val="7F0177D1"/>
    <w:rsid w:val="7F0215EE"/>
    <w:rsid w:val="7F033168"/>
    <w:rsid w:val="7F141322"/>
    <w:rsid w:val="7F192494"/>
    <w:rsid w:val="7F1D3942"/>
    <w:rsid w:val="7F1F4BA0"/>
    <w:rsid w:val="7F286B7B"/>
    <w:rsid w:val="7F9F6E3D"/>
    <w:rsid w:val="7FB623D9"/>
    <w:rsid w:val="7FC543CA"/>
    <w:rsid w:val="7FF14EE9"/>
    <w:rsid w:val="7FF64AAB"/>
    <w:rsid w:val="7FF8479F"/>
    <w:rsid w:val="7FFC429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0"/>
    <w:qFormat/>
    <w:uiPriority w:val="9"/>
    <w:pPr>
      <w:keepNext/>
      <w:widowControl/>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61"/>
    <w:unhideWhenUsed/>
    <w:qFormat/>
    <w:uiPriority w:val="9"/>
    <w:pPr>
      <w:keepNext/>
      <w:widowControl/>
      <w:numPr>
        <w:ilvl w:val="1"/>
        <w:numId w:val="1"/>
      </w:numPr>
      <w:spacing w:before="120" w:after="60"/>
      <w:jc w:val="left"/>
      <w:outlineLvl w:val="1"/>
    </w:pPr>
    <w:rPr>
      <w:rFonts w:ascii="Calibri" w:hAnsi="Calibri" w:eastAsia="黑体" w:cstheme="majorBidi"/>
      <w:bCs/>
      <w:iCs/>
      <w:kern w:val="32"/>
      <w:sz w:val="28"/>
      <w:szCs w:val="28"/>
    </w:rPr>
  </w:style>
  <w:style w:type="paragraph" w:styleId="4">
    <w:name w:val="heading 3"/>
    <w:basedOn w:val="1"/>
    <w:next w:val="1"/>
    <w:link w:val="62"/>
    <w:unhideWhenUsed/>
    <w:qFormat/>
    <w:uiPriority w:val="9"/>
    <w:pPr>
      <w:keepNext/>
      <w:widowControl/>
      <w:numPr>
        <w:ilvl w:val="2"/>
        <w:numId w:val="1"/>
      </w:numPr>
      <w:spacing w:before="60" w:after="60"/>
      <w:jc w:val="left"/>
      <w:outlineLvl w:val="2"/>
    </w:pPr>
    <w:rPr>
      <w:rFonts w:ascii="Calibri Light" w:hAnsi="Calibri Light" w:eastAsia="宋体"/>
      <w:b/>
      <w:bCs/>
      <w:kern w:val="30"/>
      <w:sz w:val="24"/>
      <w:szCs w:val="26"/>
    </w:rPr>
  </w:style>
  <w:style w:type="paragraph" w:styleId="5">
    <w:name w:val="heading 4"/>
    <w:basedOn w:val="1"/>
    <w:next w:val="1"/>
    <w:link w:val="101"/>
    <w:qFormat/>
    <w:uiPriority w:val="9"/>
    <w:pPr>
      <w:keepNext/>
      <w:keepLines/>
      <w:widowControl/>
      <w:numPr>
        <w:ilvl w:val="3"/>
        <w:numId w:val="2"/>
      </w:numPr>
      <w:spacing w:line="400" w:lineRule="exact"/>
      <w:jc w:val="left"/>
      <w:outlineLvl w:val="3"/>
    </w:pPr>
    <w:rPr>
      <w:rFonts w:ascii="Arial" w:hAnsi="Arial" w:eastAsia="华文仿宋"/>
      <w:b/>
      <w:sz w:val="24"/>
      <w:szCs w:val="28"/>
    </w:rPr>
  </w:style>
  <w:style w:type="paragraph" w:styleId="6">
    <w:name w:val="heading 5"/>
    <w:basedOn w:val="1"/>
    <w:next w:val="1"/>
    <w:link w:val="102"/>
    <w:unhideWhenUsed/>
    <w:qFormat/>
    <w:uiPriority w:val="9"/>
    <w:pPr>
      <w:widowControl/>
      <w:spacing w:before="240" w:after="60"/>
      <w:ind w:left="1008" w:hanging="1008"/>
      <w:jc w:val="left"/>
      <w:outlineLvl w:val="4"/>
    </w:pPr>
    <w:rPr>
      <w:rFonts w:cs="Times New Roman"/>
      <w:b/>
      <w:bCs/>
      <w:i/>
      <w:iCs/>
      <w:kern w:val="0"/>
      <w:sz w:val="26"/>
      <w:szCs w:val="26"/>
    </w:rPr>
  </w:style>
  <w:style w:type="paragraph" w:styleId="7">
    <w:name w:val="heading 6"/>
    <w:basedOn w:val="1"/>
    <w:next w:val="1"/>
    <w:link w:val="103"/>
    <w:unhideWhenUsed/>
    <w:qFormat/>
    <w:uiPriority w:val="9"/>
    <w:pPr>
      <w:widowControl/>
      <w:spacing w:before="240" w:after="60"/>
      <w:ind w:left="1152" w:hanging="1152"/>
      <w:jc w:val="left"/>
      <w:outlineLvl w:val="5"/>
    </w:pPr>
    <w:rPr>
      <w:rFonts w:cstheme="majorBidi"/>
      <w:b/>
      <w:bCs/>
      <w:kern w:val="0"/>
      <w:sz w:val="22"/>
    </w:rPr>
  </w:style>
  <w:style w:type="paragraph" w:styleId="8">
    <w:name w:val="heading 7"/>
    <w:basedOn w:val="1"/>
    <w:next w:val="1"/>
    <w:link w:val="104"/>
    <w:unhideWhenUsed/>
    <w:qFormat/>
    <w:uiPriority w:val="9"/>
    <w:pPr>
      <w:widowControl/>
      <w:spacing w:before="240" w:after="60"/>
      <w:ind w:left="1296" w:hanging="1296"/>
      <w:jc w:val="left"/>
      <w:outlineLvl w:val="6"/>
    </w:pPr>
    <w:rPr>
      <w:rFonts w:cs="Times New Roman"/>
      <w:kern w:val="0"/>
      <w:sz w:val="24"/>
      <w:szCs w:val="24"/>
    </w:rPr>
  </w:style>
  <w:style w:type="paragraph" w:styleId="9">
    <w:name w:val="heading 8"/>
    <w:basedOn w:val="1"/>
    <w:next w:val="1"/>
    <w:link w:val="105"/>
    <w:unhideWhenUsed/>
    <w:qFormat/>
    <w:uiPriority w:val="9"/>
    <w:pPr>
      <w:widowControl/>
      <w:spacing w:before="240" w:after="60"/>
      <w:ind w:left="1440" w:hanging="1440"/>
      <w:jc w:val="left"/>
      <w:outlineLvl w:val="7"/>
    </w:pPr>
    <w:rPr>
      <w:rFonts w:cstheme="majorBidi"/>
      <w:i/>
      <w:iCs/>
      <w:kern w:val="0"/>
      <w:sz w:val="24"/>
      <w:szCs w:val="24"/>
    </w:rPr>
  </w:style>
  <w:style w:type="paragraph" w:styleId="10">
    <w:name w:val="heading 9"/>
    <w:basedOn w:val="1"/>
    <w:next w:val="1"/>
    <w:link w:val="106"/>
    <w:unhideWhenUsed/>
    <w:qFormat/>
    <w:uiPriority w:val="9"/>
    <w:pPr>
      <w:widowControl/>
      <w:spacing w:before="240" w:after="60"/>
      <w:ind w:left="1584" w:hanging="1584"/>
      <w:jc w:val="left"/>
      <w:outlineLvl w:val="8"/>
    </w:pPr>
    <w:rPr>
      <w:rFonts w:asciiTheme="majorHAnsi" w:hAnsiTheme="majorHAnsi" w:eastAsiaTheme="majorEastAsia" w:cstheme="majorBidi"/>
      <w:kern w:val="0"/>
      <w:sz w:val="22"/>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qFormat/>
    <w:uiPriority w:val="0"/>
    <w:pPr>
      <w:widowControl/>
      <w:autoSpaceDE w:val="0"/>
      <w:autoSpaceDN w:val="0"/>
      <w:adjustRightInd w:val="0"/>
      <w:ind w:firstLine="420"/>
      <w:jc w:val="left"/>
    </w:pPr>
    <w:rPr>
      <w:rFonts w:ascii="Copperplate Gothic Bold" w:hAnsi="Copperplate Gothic Bold" w:cs="Times New Roman"/>
      <w:kern w:val="0"/>
      <w:sz w:val="28"/>
      <w:szCs w:val="28"/>
    </w:rPr>
  </w:style>
  <w:style w:type="paragraph" w:styleId="12">
    <w:name w:val="header"/>
    <w:basedOn w:val="1"/>
    <w:link w:val="70"/>
    <w:unhideWhenUsed/>
    <w:qFormat/>
    <w:uiPriority w:val="0"/>
    <w:pPr>
      <w:pBdr>
        <w:bottom w:val="single" w:color="auto" w:sz="6" w:space="1"/>
      </w:pBdr>
      <w:tabs>
        <w:tab w:val="center" w:pos="4153"/>
        <w:tab w:val="right" w:pos="8306"/>
      </w:tabs>
      <w:snapToGrid w:val="0"/>
      <w:jc w:val="center"/>
    </w:pPr>
    <w:rPr>
      <w:sz w:val="18"/>
    </w:rPr>
  </w:style>
  <w:style w:type="paragraph" w:styleId="13">
    <w:name w:val="caption"/>
    <w:basedOn w:val="1"/>
    <w:next w:val="1"/>
    <w:unhideWhenUsed/>
    <w:qFormat/>
    <w:uiPriority w:val="35"/>
    <w:pPr>
      <w:widowControl/>
      <w:jc w:val="left"/>
    </w:pPr>
    <w:rPr>
      <w:rFonts w:eastAsia="黑体" w:asciiTheme="majorHAnsi" w:hAnsiTheme="majorHAnsi" w:cstheme="majorBidi"/>
      <w:kern w:val="0"/>
      <w:sz w:val="20"/>
      <w:szCs w:val="20"/>
    </w:rPr>
  </w:style>
  <w:style w:type="paragraph" w:styleId="14">
    <w:name w:val="Document Map"/>
    <w:basedOn w:val="1"/>
    <w:link w:val="80"/>
    <w:unhideWhenUsed/>
    <w:qFormat/>
    <w:uiPriority w:val="99"/>
    <w:pPr>
      <w:widowControl/>
      <w:spacing w:line="400" w:lineRule="exact"/>
    </w:pPr>
    <w:rPr>
      <w:rFonts w:ascii="宋体" w:hAnsi="Calibri Light" w:eastAsia="宋体" w:cs="Calibri Light"/>
      <w:sz w:val="18"/>
      <w:szCs w:val="18"/>
    </w:rPr>
  </w:style>
  <w:style w:type="paragraph" w:styleId="15">
    <w:name w:val="annotation text"/>
    <w:basedOn w:val="1"/>
    <w:link w:val="78"/>
    <w:unhideWhenUsed/>
    <w:qFormat/>
    <w:uiPriority w:val="99"/>
    <w:pPr>
      <w:widowControl/>
      <w:spacing w:line="400" w:lineRule="exact"/>
      <w:jc w:val="left"/>
    </w:pPr>
    <w:rPr>
      <w:rFonts w:ascii="Calibri Light" w:hAnsi="Calibri Light" w:eastAsia="华文仿宋" w:cs="Calibri Light"/>
      <w:sz w:val="28"/>
      <w:szCs w:val="28"/>
    </w:rPr>
  </w:style>
  <w:style w:type="paragraph" w:styleId="16">
    <w:name w:val="Body Text"/>
    <w:basedOn w:val="1"/>
    <w:next w:val="1"/>
    <w:link w:val="100"/>
    <w:unhideWhenUsed/>
    <w:qFormat/>
    <w:uiPriority w:val="99"/>
    <w:pPr>
      <w:spacing w:after="120"/>
    </w:pPr>
  </w:style>
  <w:style w:type="paragraph" w:styleId="17">
    <w:name w:val="Body Text Indent"/>
    <w:basedOn w:val="1"/>
    <w:link w:val="96"/>
    <w:unhideWhenUsed/>
    <w:qFormat/>
    <w:uiPriority w:val="99"/>
    <w:pPr>
      <w:spacing w:after="120"/>
      <w:ind w:left="420" w:leftChars="200"/>
    </w:pPr>
  </w:style>
  <w:style w:type="paragraph" w:styleId="18">
    <w:name w:val="Plain Text"/>
    <w:basedOn w:val="1"/>
    <w:link w:val="108"/>
    <w:unhideWhenUsed/>
    <w:qFormat/>
    <w:uiPriority w:val="99"/>
    <w:pPr>
      <w:widowControl/>
      <w:jc w:val="left"/>
    </w:pPr>
    <w:rPr>
      <w:rFonts w:ascii="宋体" w:hAnsi="Courier New" w:eastAsia="宋体" w:cs="Courier New"/>
      <w:kern w:val="0"/>
      <w:szCs w:val="21"/>
    </w:rPr>
  </w:style>
  <w:style w:type="paragraph" w:styleId="19">
    <w:name w:val="Date"/>
    <w:basedOn w:val="1"/>
    <w:next w:val="1"/>
    <w:link w:val="68"/>
    <w:unhideWhenUsed/>
    <w:qFormat/>
    <w:uiPriority w:val="99"/>
    <w:pPr>
      <w:widowControl/>
      <w:spacing w:line="400" w:lineRule="exact"/>
      <w:ind w:left="100" w:leftChars="2500"/>
    </w:pPr>
    <w:rPr>
      <w:rFonts w:ascii="Calibri Light" w:hAnsi="Calibri Light" w:eastAsia="华文仿宋" w:cs="Calibri Light"/>
      <w:sz w:val="28"/>
      <w:szCs w:val="28"/>
    </w:rPr>
  </w:style>
  <w:style w:type="paragraph" w:styleId="20">
    <w:name w:val="Balloon Text"/>
    <w:basedOn w:val="1"/>
    <w:link w:val="69"/>
    <w:unhideWhenUsed/>
    <w:qFormat/>
    <w:uiPriority w:val="0"/>
    <w:pPr>
      <w:widowControl/>
    </w:pPr>
    <w:rPr>
      <w:rFonts w:ascii="Calibri Light" w:hAnsi="Calibri Light" w:eastAsia="华文仿宋" w:cs="Calibri Light"/>
      <w:sz w:val="18"/>
      <w:szCs w:val="18"/>
    </w:rPr>
  </w:style>
  <w:style w:type="paragraph" w:styleId="21">
    <w:name w:val="footer"/>
    <w:basedOn w:val="1"/>
    <w:link w:val="73"/>
    <w:unhideWhenUsed/>
    <w:qFormat/>
    <w:uiPriority w:val="0"/>
    <w:pPr>
      <w:tabs>
        <w:tab w:val="center" w:pos="4153"/>
        <w:tab w:val="right" w:pos="8306"/>
      </w:tabs>
      <w:snapToGrid w:val="0"/>
      <w:jc w:val="left"/>
    </w:pPr>
    <w:rPr>
      <w:sz w:val="18"/>
    </w:rPr>
  </w:style>
  <w:style w:type="paragraph" w:styleId="22">
    <w:name w:val="toc 1"/>
    <w:basedOn w:val="1"/>
    <w:next w:val="1"/>
    <w:unhideWhenUsed/>
    <w:qFormat/>
    <w:uiPriority w:val="39"/>
    <w:pPr>
      <w:widowControl/>
      <w:spacing w:before="100" w:beforeLines="100" w:after="100" w:afterLines="100"/>
      <w:jc w:val="left"/>
    </w:pPr>
    <w:rPr>
      <w:rFonts w:ascii="Calibri" w:hAnsi="Calibri" w:eastAsia="宋体" w:cs="Times New Roman"/>
      <w:kern w:val="32"/>
      <w:sz w:val="32"/>
      <w:szCs w:val="24"/>
    </w:rPr>
  </w:style>
  <w:style w:type="paragraph" w:styleId="23">
    <w:name w:val="Subtitle"/>
    <w:basedOn w:val="1"/>
    <w:next w:val="1"/>
    <w:link w:val="63"/>
    <w:qFormat/>
    <w:uiPriority w:val="11"/>
    <w:pPr>
      <w:keepNext/>
      <w:widowControl/>
      <w:spacing w:before="50" w:beforeLines="50" w:after="50" w:afterLines="50"/>
      <w:jc w:val="center"/>
      <w:outlineLvl w:val="1"/>
    </w:pPr>
    <w:rPr>
      <w:rFonts w:ascii="Calibri" w:hAnsi="Calibri" w:eastAsia="黑体" w:cstheme="majorBidi"/>
      <w:sz w:val="32"/>
      <w:szCs w:val="24"/>
    </w:rPr>
  </w:style>
  <w:style w:type="paragraph" w:styleId="24">
    <w:name w:val="HTML Preformatted"/>
    <w:basedOn w:val="1"/>
    <w:link w:val="8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5">
    <w:name w:val="Normal (Web)"/>
    <w:basedOn w:val="1"/>
    <w:qFormat/>
    <w:uiPriority w:val="99"/>
    <w:pPr>
      <w:widowControl/>
      <w:jc w:val="left"/>
    </w:pPr>
    <w:rPr>
      <w:rFonts w:cs="Times New Roman"/>
      <w:kern w:val="0"/>
      <w:sz w:val="24"/>
      <w:szCs w:val="24"/>
    </w:rPr>
  </w:style>
  <w:style w:type="paragraph" w:styleId="26">
    <w:name w:val="Title"/>
    <w:basedOn w:val="1"/>
    <w:next w:val="1"/>
    <w:link w:val="93"/>
    <w:qFormat/>
    <w:uiPriority w:val="10"/>
    <w:pPr>
      <w:spacing w:before="240" w:after="60"/>
      <w:jc w:val="center"/>
      <w:outlineLvl w:val="0"/>
    </w:pPr>
    <w:rPr>
      <w:rFonts w:ascii="Arial" w:hAnsi="Arial"/>
      <w:b/>
      <w:sz w:val="32"/>
    </w:rPr>
  </w:style>
  <w:style w:type="paragraph" w:styleId="27">
    <w:name w:val="annotation subject"/>
    <w:basedOn w:val="15"/>
    <w:next w:val="15"/>
    <w:link w:val="79"/>
    <w:unhideWhenUsed/>
    <w:qFormat/>
    <w:uiPriority w:val="0"/>
    <w:rPr>
      <w:b/>
      <w:bCs/>
    </w:rPr>
  </w:style>
  <w:style w:type="paragraph" w:styleId="28">
    <w:name w:val="Body Text First Indent"/>
    <w:basedOn w:val="16"/>
    <w:link w:val="109"/>
    <w:qFormat/>
    <w:uiPriority w:val="0"/>
    <w:pPr>
      <w:ind w:firstLine="420" w:firstLineChars="100"/>
    </w:pPr>
    <w:rPr>
      <w:rFonts w:ascii="Times New Roman" w:hAnsi="Times New Roman" w:eastAsia="宋体" w:cs="Times New Roman"/>
      <w:szCs w:val="24"/>
    </w:rPr>
  </w:style>
  <w:style w:type="paragraph" w:styleId="29">
    <w:name w:val="Body Text First Indent 2"/>
    <w:basedOn w:val="17"/>
    <w:link w:val="98"/>
    <w:unhideWhenUsed/>
    <w:qFormat/>
    <w:uiPriority w:val="0"/>
    <w:pPr>
      <w:ind w:firstLine="420" w:firstLineChars="200"/>
    </w:pPr>
  </w:style>
  <w:style w:type="table" w:styleId="31">
    <w:name w:val="Table Grid"/>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qFormat/>
    <w:uiPriority w:val="0"/>
    <w:rPr>
      <w:rFonts w:ascii="Times New Roman" w:hAnsi="Times New Roman" w:eastAsia="宋体" w:cs="Times New Roman"/>
    </w:rPr>
  </w:style>
  <w:style w:type="character" w:styleId="35">
    <w:name w:val="FollowedHyperlink"/>
    <w:basedOn w:val="32"/>
    <w:unhideWhenUsed/>
    <w:qFormat/>
    <w:uiPriority w:val="99"/>
    <w:rPr>
      <w:color w:val="954F72" w:themeColor="followedHyperlink"/>
      <w:u w:val="single"/>
      <w14:textFill>
        <w14:solidFill>
          <w14:schemeClr w14:val="folHlink"/>
        </w14:solidFill>
      </w14:textFill>
    </w:rPr>
  </w:style>
  <w:style w:type="character" w:styleId="36">
    <w:name w:val="Emphasis"/>
    <w:basedOn w:val="32"/>
    <w:qFormat/>
    <w:uiPriority w:val="0"/>
    <w:rPr>
      <w:rFonts w:asciiTheme="minorHAnsi" w:hAnsiTheme="minorHAnsi"/>
      <w:b/>
      <w:i/>
      <w:iCs/>
    </w:rPr>
  </w:style>
  <w:style w:type="character" w:styleId="37">
    <w:name w:val="Hyperlink"/>
    <w:qFormat/>
    <w:uiPriority w:val="99"/>
    <w:rPr>
      <w:color w:val="000000"/>
      <w:sz w:val="18"/>
      <w:szCs w:val="18"/>
      <w:u w:val="none"/>
    </w:rPr>
  </w:style>
  <w:style w:type="character" w:styleId="38">
    <w:name w:val="annotation reference"/>
    <w:basedOn w:val="32"/>
    <w:unhideWhenUsed/>
    <w:qFormat/>
    <w:uiPriority w:val="99"/>
    <w:rPr>
      <w:sz w:val="21"/>
      <w:szCs w:val="21"/>
    </w:rPr>
  </w:style>
  <w:style w:type="paragraph" w:customStyle="1" w:styleId="39">
    <w:name w:val="表格文字"/>
    <w:basedOn w:val="1"/>
    <w:next w:val="16"/>
    <w:qFormat/>
    <w:uiPriority w:val="0"/>
    <w:pPr>
      <w:spacing w:before="120" w:after="120"/>
    </w:pPr>
    <w:rPr>
      <w:rFonts w:ascii="新宋体" w:hAnsi="宋体" w:eastAsia="新宋体"/>
      <w:bCs/>
      <w:color w:val="000000"/>
      <w:sz w:val="18"/>
      <w:szCs w:val="18"/>
    </w:rPr>
  </w:style>
  <w:style w:type="paragraph" w:customStyle="1" w:styleId="40">
    <w:name w:val="※封面大标题"/>
    <w:basedOn w:val="1"/>
    <w:next w:val="1"/>
    <w:qFormat/>
    <w:uiPriority w:val="0"/>
    <w:pPr>
      <w:widowControl/>
      <w:jc w:val="center"/>
    </w:pPr>
    <w:rPr>
      <w:rFonts w:ascii="华文中宋" w:hAnsi="华文中宋" w:eastAsia="华文中宋"/>
      <w:sz w:val="96"/>
      <w:szCs w:val="96"/>
    </w:rPr>
  </w:style>
  <w:style w:type="paragraph" w:customStyle="1" w:styleId="41">
    <w:name w:val="※封面题颌"/>
    <w:basedOn w:val="1"/>
    <w:next w:val="1"/>
    <w:qFormat/>
    <w:uiPriority w:val="0"/>
    <w:pPr>
      <w:widowControl/>
      <w:jc w:val="center"/>
    </w:pPr>
    <w:rPr>
      <w:rFonts w:ascii="Calibri Light" w:hAnsi="Calibri Light" w:eastAsia="华文仿宋"/>
      <w:sz w:val="36"/>
      <w:szCs w:val="36"/>
    </w:rPr>
  </w:style>
  <w:style w:type="paragraph" w:customStyle="1" w:styleId="42">
    <w:name w:val="※封面题眉"/>
    <w:basedOn w:val="1"/>
    <w:next w:val="40"/>
    <w:qFormat/>
    <w:uiPriority w:val="0"/>
    <w:pPr>
      <w:widowControl/>
      <w:jc w:val="center"/>
    </w:pPr>
    <w:rPr>
      <w:rFonts w:ascii="华文仿宋" w:hAnsi="华文仿宋" w:eastAsia="华文仿宋"/>
      <w:sz w:val="52"/>
      <w:szCs w:val="28"/>
    </w:rPr>
  </w:style>
  <w:style w:type="paragraph" w:customStyle="1" w:styleId="43">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44">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45">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46">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47">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48">
    <w:name w:val="※小标题 一"/>
    <w:basedOn w:val="47"/>
    <w:next w:val="47"/>
    <w:qFormat/>
    <w:uiPriority w:val="0"/>
    <w:pPr>
      <w:spacing w:before="120" w:line="240" w:lineRule="auto"/>
      <w:outlineLvl w:val="2"/>
    </w:pPr>
    <w:rPr>
      <w:b/>
      <w:color w:val="203864" w:themeColor="accent5" w:themeShade="80"/>
      <w:sz w:val="32"/>
    </w:rPr>
  </w:style>
  <w:style w:type="paragraph" w:customStyle="1" w:styleId="49">
    <w:name w:val="※小标题（1）"/>
    <w:basedOn w:val="1"/>
    <w:next w:val="47"/>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50">
    <w:name w:val="※小标题（一）"/>
    <w:basedOn w:val="1"/>
    <w:next w:val="47"/>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1">
    <w:name w:val="※页脚（横屏）"/>
    <w:basedOn w:val="1"/>
    <w:qFormat/>
    <w:uiPriority w:val="0"/>
    <w:pPr>
      <w:widowControl/>
      <w:tabs>
        <w:tab w:val="center" w:pos="7000"/>
      </w:tabs>
      <w:wordWrap w:val="0"/>
      <w:spacing w:line="240" w:lineRule="atLeast"/>
      <w:jc w:val="left"/>
    </w:pPr>
    <w:rPr>
      <w:rFonts w:ascii="宋体" w:hAnsi="宋体" w:eastAsia="宋体"/>
      <w:sz w:val="18"/>
      <w:szCs w:val="18"/>
    </w:rPr>
  </w:style>
  <w:style w:type="paragraph" w:customStyle="1" w:styleId="52">
    <w:name w:val="※页脚（竖屏）"/>
    <w:basedOn w:val="1"/>
    <w:qFormat/>
    <w:uiPriority w:val="0"/>
    <w:pPr>
      <w:widowControl/>
      <w:tabs>
        <w:tab w:val="center" w:pos="4536"/>
      </w:tabs>
      <w:wordWrap w:val="0"/>
      <w:spacing w:line="240" w:lineRule="atLeast"/>
      <w:jc w:val="left"/>
    </w:pPr>
    <w:rPr>
      <w:rFonts w:ascii="宋体" w:hAnsi="宋体" w:eastAsia="宋体"/>
      <w:sz w:val="18"/>
      <w:szCs w:val="18"/>
    </w:rPr>
  </w:style>
  <w:style w:type="paragraph" w:customStyle="1" w:styleId="53">
    <w:name w:val="※页眉"/>
    <w:basedOn w:val="47"/>
    <w:qFormat/>
    <w:uiPriority w:val="0"/>
    <w:pPr>
      <w:pBdr>
        <w:bottom w:val="single" w:color="auto" w:sz="4" w:space="1"/>
      </w:pBdr>
      <w:spacing w:line="240" w:lineRule="atLeast"/>
      <w:jc w:val="right"/>
    </w:pPr>
    <w:rPr>
      <w:rFonts w:ascii="宋体" w:hAnsi="宋体" w:eastAsia="宋体"/>
      <w:sz w:val="18"/>
    </w:rPr>
  </w:style>
  <w:style w:type="paragraph" w:customStyle="1" w:styleId="54">
    <w:name w:val="※章节标题（第X章）"/>
    <w:basedOn w:val="1"/>
    <w:qFormat/>
    <w:uiPriority w:val="0"/>
    <w:pPr>
      <w:widowControl/>
      <w:jc w:val="center"/>
      <w:outlineLvl w:val="0"/>
    </w:pPr>
    <w:rPr>
      <w:rFonts w:ascii="Calibri Light" w:hAnsi="Calibri Light" w:eastAsia="黑体"/>
      <w:sz w:val="36"/>
      <w:szCs w:val="28"/>
    </w:rPr>
  </w:style>
  <w:style w:type="paragraph" w:customStyle="1" w:styleId="55">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56">
    <w:name w:val="※章节标题（第Z部分分项）"/>
    <w:basedOn w:val="55"/>
    <w:qFormat/>
    <w:uiPriority w:val="0"/>
    <w:pPr>
      <w:outlineLvl w:val="2"/>
    </w:pPr>
  </w:style>
  <w:style w:type="paragraph" w:customStyle="1" w:styleId="57">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58">
    <w:name w:val="※正文（缩进2）"/>
    <w:basedOn w:val="47"/>
    <w:qFormat/>
    <w:uiPriority w:val="0"/>
    <w:pPr>
      <w:ind w:firstLine="200" w:firstLineChars="200"/>
    </w:pPr>
  </w:style>
  <w:style w:type="paragraph" w:customStyle="1" w:styleId="59">
    <w:name w:val="※正文（缩进4）"/>
    <w:basedOn w:val="47"/>
    <w:qFormat/>
    <w:uiPriority w:val="0"/>
    <w:pPr>
      <w:ind w:firstLine="400" w:firstLineChars="400"/>
    </w:pPr>
  </w:style>
  <w:style w:type="character" w:customStyle="1" w:styleId="60">
    <w:name w:val="标题 1 字符"/>
    <w:basedOn w:val="32"/>
    <w:link w:val="2"/>
    <w:qFormat/>
    <w:uiPriority w:val="0"/>
    <w:rPr>
      <w:rFonts w:ascii="Calibri" w:hAnsi="Calibri" w:eastAsia="黑体"/>
      <w:bCs/>
      <w:kern w:val="36"/>
      <w:sz w:val="36"/>
      <w:szCs w:val="32"/>
    </w:rPr>
  </w:style>
  <w:style w:type="character" w:customStyle="1" w:styleId="61">
    <w:name w:val="标题 2 字符"/>
    <w:basedOn w:val="32"/>
    <w:link w:val="3"/>
    <w:qFormat/>
    <w:uiPriority w:val="0"/>
    <w:rPr>
      <w:rFonts w:ascii="Calibri" w:hAnsi="Calibri" w:eastAsia="黑体" w:cstheme="majorBidi"/>
      <w:bCs/>
      <w:iCs/>
      <w:kern w:val="32"/>
      <w:sz w:val="28"/>
      <w:szCs w:val="28"/>
    </w:rPr>
  </w:style>
  <w:style w:type="character" w:customStyle="1" w:styleId="62">
    <w:name w:val="标题 3 字符"/>
    <w:basedOn w:val="32"/>
    <w:link w:val="4"/>
    <w:qFormat/>
    <w:uiPriority w:val="0"/>
    <w:rPr>
      <w:rFonts w:ascii="Calibri Light" w:hAnsi="Calibri Light" w:eastAsia="宋体"/>
      <w:b/>
      <w:bCs/>
      <w:kern w:val="30"/>
      <w:sz w:val="24"/>
      <w:szCs w:val="26"/>
    </w:rPr>
  </w:style>
  <w:style w:type="character" w:customStyle="1" w:styleId="63">
    <w:name w:val="副标题 字符"/>
    <w:basedOn w:val="32"/>
    <w:link w:val="23"/>
    <w:qFormat/>
    <w:uiPriority w:val="11"/>
    <w:rPr>
      <w:rFonts w:ascii="Calibri" w:hAnsi="Calibri" w:eastAsia="黑体" w:cstheme="majorBidi"/>
      <w:sz w:val="32"/>
      <w:szCs w:val="24"/>
    </w:rPr>
  </w:style>
  <w:style w:type="paragraph" w:customStyle="1" w:styleId="64">
    <w:name w:val="@新正文"/>
    <w:basedOn w:val="47"/>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65">
    <w:name w:val="@一级小标题"/>
    <w:basedOn w:val="1"/>
    <w:next w:val="64"/>
    <w:qFormat/>
    <w:uiPriority w:val="0"/>
    <w:pPr>
      <w:keepNext/>
      <w:widowControl/>
      <w:spacing w:before="120" w:after="60"/>
      <w:jc w:val="left"/>
      <w:outlineLvl w:val="2"/>
    </w:pPr>
    <w:rPr>
      <w:rFonts w:ascii="Calibri" w:hAnsi="Calibri" w:eastAsia="黑体" w:cs="Times New Roman"/>
      <w:kern w:val="28"/>
      <w:sz w:val="28"/>
      <w:szCs w:val="24"/>
    </w:rPr>
  </w:style>
  <w:style w:type="paragraph" w:customStyle="1" w:styleId="66">
    <w:name w:val="@标题"/>
    <w:basedOn w:val="1"/>
    <w:next w:val="64"/>
    <w:qFormat/>
    <w:uiPriority w:val="0"/>
    <w:pPr>
      <w:keepNext/>
      <w:widowControl/>
      <w:spacing w:before="50" w:beforeLines="50" w:after="50" w:afterLines="50"/>
      <w:jc w:val="center"/>
      <w:outlineLvl w:val="1"/>
    </w:pPr>
    <w:rPr>
      <w:rFonts w:ascii="Calibri" w:hAnsi="Calibri" w:eastAsia="黑体" w:cs="Times New Roman"/>
      <w:kern w:val="32"/>
      <w:sz w:val="32"/>
      <w:szCs w:val="24"/>
    </w:rPr>
  </w:style>
  <w:style w:type="paragraph" w:customStyle="1" w:styleId="67">
    <w:name w:val="@正文"/>
    <w:basedOn w:val="47"/>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8">
    <w:name w:val="日期 字符"/>
    <w:basedOn w:val="32"/>
    <w:link w:val="19"/>
    <w:semiHidden/>
    <w:qFormat/>
    <w:uiPriority w:val="99"/>
    <w:rPr>
      <w:rFonts w:ascii="Calibri Light" w:hAnsi="Calibri Light" w:eastAsia="华文仿宋" w:cs="Calibri Light"/>
      <w:sz w:val="28"/>
      <w:szCs w:val="28"/>
    </w:rPr>
  </w:style>
  <w:style w:type="character" w:customStyle="1" w:styleId="69">
    <w:name w:val="批注框文本 字符"/>
    <w:basedOn w:val="32"/>
    <w:link w:val="20"/>
    <w:qFormat/>
    <w:uiPriority w:val="0"/>
    <w:rPr>
      <w:rFonts w:ascii="Calibri Light" w:hAnsi="Calibri Light" w:eastAsia="华文仿宋" w:cs="Calibri Light"/>
      <w:sz w:val="18"/>
      <w:szCs w:val="18"/>
    </w:rPr>
  </w:style>
  <w:style w:type="character" w:customStyle="1" w:styleId="70">
    <w:name w:val="页眉 字符"/>
    <w:link w:val="12"/>
    <w:qFormat/>
    <w:uiPriority w:val="0"/>
    <w:rPr>
      <w:sz w:val="18"/>
    </w:rPr>
  </w:style>
  <w:style w:type="paragraph" w:customStyle="1" w:styleId="71">
    <w:name w:val="页眉1"/>
    <w:basedOn w:val="1"/>
    <w:next w:val="12"/>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character" w:customStyle="1" w:styleId="72">
    <w:name w:val="页眉 Char1"/>
    <w:basedOn w:val="32"/>
    <w:semiHidden/>
    <w:qFormat/>
    <w:uiPriority w:val="99"/>
    <w:rPr>
      <w:rFonts w:cs="Calibri Light"/>
      <w:sz w:val="18"/>
      <w:szCs w:val="18"/>
    </w:rPr>
  </w:style>
  <w:style w:type="character" w:customStyle="1" w:styleId="73">
    <w:name w:val="页脚 字符"/>
    <w:link w:val="21"/>
    <w:qFormat/>
    <w:uiPriority w:val="99"/>
    <w:rPr>
      <w:sz w:val="18"/>
    </w:rPr>
  </w:style>
  <w:style w:type="paragraph" w:customStyle="1" w:styleId="74">
    <w:name w:val="页脚1"/>
    <w:basedOn w:val="1"/>
    <w:next w:val="21"/>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75">
    <w:name w:val="页脚 Char1"/>
    <w:basedOn w:val="32"/>
    <w:semiHidden/>
    <w:qFormat/>
    <w:uiPriority w:val="99"/>
    <w:rPr>
      <w:rFonts w:cs="Calibri Light"/>
      <w:sz w:val="18"/>
      <w:szCs w:val="18"/>
    </w:rPr>
  </w:style>
  <w:style w:type="paragraph" w:customStyle="1" w:styleId="76">
    <w:name w:val="List Paragraph"/>
    <w:basedOn w:val="1"/>
    <w:link w:val="178"/>
    <w:qFormat/>
    <w:uiPriority w:val="34"/>
    <w:pPr>
      <w:widowControl/>
      <w:ind w:firstLine="420" w:firstLineChars="200"/>
      <w:jc w:val="left"/>
    </w:pPr>
    <w:rPr>
      <w:rFonts w:ascii="Times New Roman" w:hAnsi="Times New Roman" w:eastAsia="宋体" w:cs="Times New Roman"/>
      <w:kern w:val="0"/>
      <w:sz w:val="24"/>
      <w:szCs w:val="24"/>
      <w:lang w:val="en-AU" w:eastAsia="en-US"/>
    </w:rPr>
  </w:style>
  <w:style w:type="table" w:customStyle="1" w:styleId="77">
    <w:name w:val="网格型1"/>
    <w:basedOn w:val="30"/>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8">
    <w:name w:val="批注文字 字符"/>
    <w:basedOn w:val="32"/>
    <w:link w:val="15"/>
    <w:qFormat/>
    <w:uiPriority w:val="99"/>
    <w:rPr>
      <w:rFonts w:ascii="Calibri Light" w:hAnsi="Calibri Light" w:eastAsia="华文仿宋" w:cs="Calibri Light"/>
      <w:sz w:val="28"/>
      <w:szCs w:val="28"/>
    </w:rPr>
  </w:style>
  <w:style w:type="character" w:customStyle="1" w:styleId="79">
    <w:name w:val="批注主题 字符"/>
    <w:basedOn w:val="78"/>
    <w:link w:val="27"/>
    <w:qFormat/>
    <w:uiPriority w:val="0"/>
    <w:rPr>
      <w:rFonts w:ascii="Calibri Light" w:hAnsi="Calibri Light" w:eastAsia="华文仿宋" w:cs="Calibri Light"/>
      <w:b/>
      <w:bCs/>
      <w:sz w:val="28"/>
      <w:szCs w:val="28"/>
    </w:rPr>
  </w:style>
  <w:style w:type="character" w:customStyle="1" w:styleId="80">
    <w:name w:val="文档结构图 字符"/>
    <w:basedOn w:val="32"/>
    <w:link w:val="14"/>
    <w:semiHidden/>
    <w:qFormat/>
    <w:uiPriority w:val="99"/>
    <w:rPr>
      <w:rFonts w:ascii="宋体" w:hAnsi="Calibri Light" w:eastAsia="宋体" w:cs="Calibri Light"/>
      <w:sz w:val="18"/>
      <w:szCs w:val="18"/>
    </w:rPr>
  </w:style>
  <w:style w:type="character" w:customStyle="1" w:styleId="81">
    <w:name w:val="Placeholder Text"/>
    <w:basedOn w:val="32"/>
    <w:semiHidden/>
    <w:qFormat/>
    <w:uiPriority w:val="99"/>
    <w:rPr>
      <w:color w:val="808080"/>
    </w:rPr>
  </w:style>
  <w:style w:type="character" w:customStyle="1" w:styleId="82">
    <w:name w:val="HTML 预设格式 字符"/>
    <w:basedOn w:val="32"/>
    <w:link w:val="24"/>
    <w:qFormat/>
    <w:uiPriority w:val="0"/>
    <w:rPr>
      <w:rFonts w:ascii="宋体" w:hAnsi="宋体" w:eastAsia="宋体" w:cs="宋体"/>
      <w:kern w:val="0"/>
      <w:sz w:val="24"/>
      <w:szCs w:val="24"/>
    </w:rPr>
  </w:style>
  <w:style w:type="character" w:customStyle="1" w:styleId="83">
    <w:name w:val="访问过的超链接1"/>
    <w:basedOn w:val="32"/>
    <w:unhideWhenUsed/>
    <w:qFormat/>
    <w:uiPriority w:val="99"/>
    <w:rPr>
      <w:color w:val="954F72"/>
      <w:u w:val="single"/>
    </w:rPr>
  </w:style>
  <w:style w:type="character" w:customStyle="1" w:styleId="84">
    <w:name w:val="页眉 Char2"/>
    <w:basedOn w:val="32"/>
    <w:semiHidden/>
    <w:qFormat/>
    <w:uiPriority w:val="99"/>
    <w:rPr>
      <w:sz w:val="18"/>
      <w:szCs w:val="18"/>
    </w:rPr>
  </w:style>
  <w:style w:type="character" w:customStyle="1" w:styleId="85">
    <w:name w:val="页脚 Char2"/>
    <w:basedOn w:val="32"/>
    <w:semiHidden/>
    <w:qFormat/>
    <w:uiPriority w:val="99"/>
    <w:rPr>
      <w:sz w:val="18"/>
      <w:szCs w:val="18"/>
    </w:rPr>
  </w:style>
  <w:style w:type="table" w:customStyle="1" w:styleId="86">
    <w:name w:val="网格型2"/>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7">
    <w:name w:val="Table Paragraph"/>
    <w:basedOn w:val="1"/>
    <w:qFormat/>
    <w:uiPriority w:val="1"/>
    <w:rPr>
      <w:rFonts w:ascii="Times New Roman" w:hAnsi="Times New Roman" w:eastAsia="宋体" w:cs="Times New Roman"/>
      <w:szCs w:val="20"/>
    </w:rPr>
  </w:style>
  <w:style w:type="character" w:customStyle="1" w:styleId="88">
    <w:name w:val="NormalCharacter"/>
    <w:qFormat/>
    <w:uiPriority w:val="0"/>
  </w:style>
  <w:style w:type="paragraph" w:customStyle="1" w:styleId="89">
    <w:name w:val="无间隔1"/>
    <w:qFormat/>
    <w:uiPriority w:val="0"/>
    <w:pPr>
      <w:adjustRightInd w:val="0"/>
      <w:snapToGrid w:val="0"/>
    </w:pPr>
    <w:rPr>
      <w:rFonts w:ascii="Tahoma" w:hAnsi="Tahoma" w:eastAsia="微软雅黑" w:cs="Tahoma"/>
      <w:sz w:val="22"/>
      <w:szCs w:val="22"/>
      <w:lang w:val="en-US" w:eastAsia="zh-CN" w:bidi="ar-SA"/>
    </w:rPr>
  </w:style>
  <w:style w:type="paragraph" w:customStyle="1" w:styleId="90">
    <w:name w:val="正文文本缩进1"/>
    <w:basedOn w:val="1"/>
    <w:next w:val="17"/>
    <w:link w:val="91"/>
    <w:qFormat/>
    <w:uiPriority w:val="99"/>
    <w:pPr>
      <w:widowControl/>
      <w:spacing w:after="120" w:line="400" w:lineRule="exact"/>
      <w:ind w:left="420" w:leftChars="200"/>
    </w:pPr>
    <w:rPr>
      <w:rFonts w:ascii="Calibri" w:hAnsi="Calibri"/>
      <w:sz w:val="24"/>
      <w:szCs w:val="28"/>
    </w:rPr>
  </w:style>
  <w:style w:type="character" w:customStyle="1" w:styleId="91">
    <w:name w:val="正文文本缩进 Char"/>
    <w:basedOn w:val="32"/>
    <w:link w:val="90"/>
    <w:qFormat/>
    <w:uiPriority w:val="99"/>
    <w:rPr>
      <w:rFonts w:ascii="Calibri" w:hAnsi="Calibri"/>
      <w:sz w:val="24"/>
      <w:szCs w:val="28"/>
    </w:rPr>
  </w:style>
  <w:style w:type="paragraph" w:customStyle="1" w:styleId="92">
    <w:name w:val="标题1"/>
    <w:basedOn w:val="1"/>
    <w:next w:val="1"/>
    <w:qFormat/>
    <w:uiPriority w:val="0"/>
    <w:pPr>
      <w:widowControl/>
      <w:adjustRightInd w:val="0"/>
      <w:spacing w:before="240" w:after="60" w:line="420" w:lineRule="atLeast"/>
      <w:jc w:val="center"/>
      <w:textAlignment w:val="baseline"/>
      <w:outlineLvl w:val="0"/>
    </w:pPr>
    <w:rPr>
      <w:rFonts w:ascii="Arial" w:hAnsi="Arial" w:eastAsia="华文仿宋"/>
      <w:b/>
      <w:kern w:val="0"/>
      <w:sz w:val="32"/>
      <w:szCs w:val="20"/>
    </w:rPr>
  </w:style>
  <w:style w:type="character" w:customStyle="1" w:styleId="93">
    <w:name w:val="标题 字符"/>
    <w:basedOn w:val="32"/>
    <w:link w:val="26"/>
    <w:qFormat/>
    <w:uiPriority w:val="10"/>
    <w:rPr>
      <w:rFonts w:ascii="Arial" w:hAnsi="Arial"/>
      <w:b/>
      <w:sz w:val="32"/>
    </w:rPr>
  </w:style>
  <w:style w:type="paragraph" w:customStyle="1" w:styleId="94">
    <w:name w:val="正文首行缩进 21"/>
    <w:basedOn w:val="17"/>
    <w:next w:val="29"/>
    <w:link w:val="95"/>
    <w:qFormat/>
    <w:uiPriority w:val="0"/>
    <w:pPr>
      <w:widowControl/>
      <w:spacing w:line="400" w:lineRule="exact"/>
      <w:ind w:firstLine="420" w:firstLineChars="200"/>
    </w:pPr>
    <w:rPr>
      <w:rFonts w:ascii="Times New Roman" w:hAnsi="Times New Roman"/>
      <w:sz w:val="24"/>
      <w:szCs w:val="28"/>
    </w:rPr>
  </w:style>
  <w:style w:type="character" w:customStyle="1" w:styleId="95">
    <w:name w:val="正文首行缩进 2 Char"/>
    <w:basedOn w:val="91"/>
    <w:link w:val="94"/>
    <w:qFormat/>
    <w:uiPriority w:val="0"/>
    <w:rPr>
      <w:rFonts w:ascii="Times New Roman" w:hAnsi="Times New Roman"/>
      <w:sz w:val="24"/>
      <w:szCs w:val="28"/>
    </w:rPr>
  </w:style>
  <w:style w:type="character" w:customStyle="1" w:styleId="96">
    <w:name w:val="正文文本缩进 字符"/>
    <w:basedOn w:val="32"/>
    <w:link w:val="17"/>
    <w:qFormat/>
    <w:uiPriority w:val="99"/>
  </w:style>
  <w:style w:type="character" w:customStyle="1" w:styleId="97">
    <w:name w:val="标题 Char1"/>
    <w:basedOn w:val="32"/>
    <w:qFormat/>
    <w:uiPriority w:val="10"/>
    <w:rPr>
      <w:rFonts w:eastAsia="宋体" w:asciiTheme="majorHAnsi" w:hAnsiTheme="majorHAnsi" w:cstheme="majorBidi"/>
      <w:b/>
      <w:bCs/>
      <w:sz w:val="32"/>
      <w:szCs w:val="32"/>
    </w:rPr>
  </w:style>
  <w:style w:type="character" w:customStyle="1" w:styleId="98">
    <w:name w:val="正文文本首行缩进 2 字符"/>
    <w:basedOn w:val="96"/>
    <w:link w:val="29"/>
    <w:qFormat/>
    <w:uiPriority w:val="0"/>
  </w:style>
  <w:style w:type="table" w:customStyle="1" w:styleId="99">
    <w:name w:val="网格型3"/>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0">
    <w:name w:val="正文文本 字符"/>
    <w:basedOn w:val="32"/>
    <w:link w:val="16"/>
    <w:semiHidden/>
    <w:qFormat/>
    <w:uiPriority w:val="99"/>
  </w:style>
  <w:style w:type="character" w:customStyle="1" w:styleId="101">
    <w:name w:val="标题 4 字符"/>
    <w:basedOn w:val="32"/>
    <w:link w:val="5"/>
    <w:qFormat/>
    <w:uiPriority w:val="0"/>
    <w:rPr>
      <w:rFonts w:ascii="Arial" w:hAnsi="Arial" w:eastAsia="华文仿宋"/>
      <w:b/>
      <w:sz w:val="24"/>
      <w:szCs w:val="28"/>
    </w:rPr>
  </w:style>
  <w:style w:type="character" w:customStyle="1" w:styleId="102">
    <w:name w:val="标题 5 字符"/>
    <w:basedOn w:val="32"/>
    <w:link w:val="6"/>
    <w:semiHidden/>
    <w:qFormat/>
    <w:uiPriority w:val="9"/>
    <w:rPr>
      <w:rFonts w:cs="Times New Roman"/>
      <w:b/>
      <w:bCs/>
      <w:i/>
      <w:iCs/>
      <w:kern w:val="0"/>
      <w:sz w:val="26"/>
      <w:szCs w:val="26"/>
    </w:rPr>
  </w:style>
  <w:style w:type="character" w:customStyle="1" w:styleId="103">
    <w:name w:val="标题 6 字符"/>
    <w:basedOn w:val="32"/>
    <w:link w:val="7"/>
    <w:semiHidden/>
    <w:qFormat/>
    <w:uiPriority w:val="9"/>
    <w:rPr>
      <w:rFonts w:cstheme="majorBidi"/>
      <w:b/>
      <w:bCs/>
      <w:kern w:val="0"/>
      <w:sz w:val="22"/>
    </w:rPr>
  </w:style>
  <w:style w:type="character" w:customStyle="1" w:styleId="104">
    <w:name w:val="标题 7 字符"/>
    <w:basedOn w:val="32"/>
    <w:link w:val="8"/>
    <w:semiHidden/>
    <w:qFormat/>
    <w:uiPriority w:val="9"/>
    <w:rPr>
      <w:rFonts w:cs="Times New Roman"/>
      <w:kern w:val="0"/>
      <w:sz w:val="24"/>
      <w:szCs w:val="24"/>
    </w:rPr>
  </w:style>
  <w:style w:type="character" w:customStyle="1" w:styleId="105">
    <w:name w:val="标题 8 字符"/>
    <w:basedOn w:val="32"/>
    <w:link w:val="9"/>
    <w:semiHidden/>
    <w:qFormat/>
    <w:uiPriority w:val="9"/>
    <w:rPr>
      <w:rFonts w:cstheme="majorBidi"/>
      <w:i/>
      <w:iCs/>
      <w:kern w:val="0"/>
      <w:sz w:val="24"/>
      <w:szCs w:val="24"/>
    </w:rPr>
  </w:style>
  <w:style w:type="character" w:customStyle="1" w:styleId="106">
    <w:name w:val="标题 9 字符"/>
    <w:basedOn w:val="32"/>
    <w:link w:val="10"/>
    <w:semiHidden/>
    <w:qFormat/>
    <w:uiPriority w:val="9"/>
    <w:rPr>
      <w:rFonts w:asciiTheme="majorHAnsi" w:hAnsiTheme="majorHAnsi" w:eastAsiaTheme="majorEastAsia" w:cstheme="majorBidi"/>
      <w:kern w:val="0"/>
      <w:sz w:val="22"/>
    </w:rPr>
  </w:style>
  <w:style w:type="paragraph" w:customStyle="1" w:styleId="107">
    <w:name w:val="_Style 3"/>
    <w:next w:val="1"/>
    <w:qFormat/>
    <w:uiPriority w:val="0"/>
    <w:pPr>
      <w:wordWrap w:val="0"/>
    </w:pPr>
    <w:rPr>
      <w:rFonts w:ascii="Calibri" w:hAnsi="Calibri" w:eastAsia="宋体" w:cs="Times New Roman"/>
      <w:sz w:val="32"/>
      <w:lang w:val="en-US" w:eastAsia="zh-CN" w:bidi="ar-SA"/>
    </w:rPr>
  </w:style>
  <w:style w:type="character" w:customStyle="1" w:styleId="108">
    <w:name w:val="纯文本 字符"/>
    <w:basedOn w:val="32"/>
    <w:link w:val="18"/>
    <w:qFormat/>
    <w:uiPriority w:val="99"/>
    <w:rPr>
      <w:rFonts w:ascii="宋体" w:hAnsi="Courier New" w:eastAsia="宋体" w:cs="Courier New"/>
      <w:kern w:val="0"/>
      <w:szCs w:val="21"/>
    </w:rPr>
  </w:style>
  <w:style w:type="character" w:customStyle="1" w:styleId="109">
    <w:name w:val="正文文本首行缩进 字符"/>
    <w:basedOn w:val="100"/>
    <w:link w:val="28"/>
    <w:qFormat/>
    <w:uiPriority w:val="0"/>
    <w:rPr>
      <w:rFonts w:ascii="Times New Roman" w:hAnsi="Times New Roman" w:eastAsia="宋体" w:cs="Times New Roman"/>
      <w:szCs w:val="24"/>
    </w:rPr>
  </w:style>
  <w:style w:type="paragraph" w:customStyle="1" w:styleId="110">
    <w:name w:val="No Spacing"/>
    <w:basedOn w:val="1"/>
    <w:qFormat/>
    <w:uiPriority w:val="1"/>
    <w:pPr>
      <w:widowControl/>
      <w:jc w:val="left"/>
    </w:pPr>
    <w:rPr>
      <w:rFonts w:cs="Times New Roman"/>
      <w:kern w:val="0"/>
      <w:sz w:val="24"/>
      <w:szCs w:val="32"/>
    </w:rPr>
  </w:style>
  <w:style w:type="paragraph" w:customStyle="1" w:styleId="111">
    <w:name w:val="Quote"/>
    <w:basedOn w:val="1"/>
    <w:next w:val="1"/>
    <w:link w:val="112"/>
    <w:qFormat/>
    <w:uiPriority w:val="29"/>
    <w:pPr>
      <w:widowControl/>
      <w:jc w:val="left"/>
    </w:pPr>
    <w:rPr>
      <w:rFonts w:cs="Times New Roman"/>
      <w:i/>
      <w:kern w:val="0"/>
      <w:sz w:val="24"/>
      <w:szCs w:val="24"/>
    </w:rPr>
  </w:style>
  <w:style w:type="character" w:customStyle="1" w:styleId="112">
    <w:name w:val="引用 字符"/>
    <w:basedOn w:val="32"/>
    <w:link w:val="111"/>
    <w:qFormat/>
    <w:uiPriority w:val="29"/>
    <w:rPr>
      <w:rFonts w:cs="Times New Roman"/>
      <w:i/>
      <w:kern w:val="0"/>
      <w:sz w:val="24"/>
      <w:szCs w:val="24"/>
    </w:rPr>
  </w:style>
  <w:style w:type="paragraph" w:customStyle="1" w:styleId="113">
    <w:name w:val="Intense Quote"/>
    <w:basedOn w:val="1"/>
    <w:next w:val="1"/>
    <w:link w:val="114"/>
    <w:qFormat/>
    <w:uiPriority w:val="30"/>
    <w:pPr>
      <w:widowControl/>
      <w:ind w:left="720" w:right="720"/>
      <w:jc w:val="left"/>
    </w:pPr>
    <w:rPr>
      <w:rFonts w:cs="Times New Roman"/>
      <w:b/>
      <w:i/>
      <w:kern w:val="0"/>
      <w:sz w:val="24"/>
    </w:rPr>
  </w:style>
  <w:style w:type="character" w:customStyle="1" w:styleId="114">
    <w:name w:val="明显引用 字符"/>
    <w:basedOn w:val="32"/>
    <w:link w:val="113"/>
    <w:qFormat/>
    <w:uiPriority w:val="30"/>
    <w:rPr>
      <w:rFonts w:cs="Times New Roman"/>
      <w:b/>
      <w:i/>
      <w:kern w:val="0"/>
      <w:sz w:val="24"/>
    </w:rPr>
  </w:style>
  <w:style w:type="character" w:customStyle="1" w:styleId="115">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116">
    <w:name w:val="明显强调1"/>
    <w:basedOn w:val="32"/>
    <w:qFormat/>
    <w:uiPriority w:val="21"/>
    <w:rPr>
      <w:b/>
      <w:i/>
      <w:sz w:val="24"/>
      <w:szCs w:val="24"/>
      <w:u w:val="single"/>
    </w:rPr>
  </w:style>
  <w:style w:type="character" w:customStyle="1" w:styleId="117">
    <w:name w:val="不明显参考1"/>
    <w:basedOn w:val="32"/>
    <w:qFormat/>
    <w:uiPriority w:val="31"/>
    <w:rPr>
      <w:sz w:val="24"/>
      <w:szCs w:val="24"/>
      <w:u w:val="single"/>
    </w:rPr>
  </w:style>
  <w:style w:type="character" w:customStyle="1" w:styleId="118">
    <w:name w:val="明显参考1"/>
    <w:basedOn w:val="32"/>
    <w:qFormat/>
    <w:uiPriority w:val="32"/>
    <w:rPr>
      <w:b/>
      <w:sz w:val="24"/>
      <w:u w:val="single"/>
    </w:rPr>
  </w:style>
  <w:style w:type="character" w:customStyle="1" w:styleId="119">
    <w:name w:val="书籍标题1"/>
    <w:basedOn w:val="32"/>
    <w:qFormat/>
    <w:uiPriority w:val="33"/>
    <w:rPr>
      <w:rFonts w:asciiTheme="majorHAnsi" w:hAnsiTheme="majorHAnsi" w:eastAsiaTheme="majorEastAsia"/>
      <w:b/>
      <w:i/>
      <w:sz w:val="24"/>
      <w:szCs w:val="24"/>
    </w:rPr>
  </w:style>
  <w:style w:type="paragraph" w:customStyle="1" w:styleId="120">
    <w:name w:val="TOC 标题1"/>
    <w:basedOn w:val="2"/>
    <w:next w:val="1"/>
    <w:unhideWhenUsed/>
    <w:qFormat/>
    <w:uiPriority w:val="39"/>
    <w:pPr>
      <w:numPr>
        <w:numId w:val="0"/>
      </w:numPr>
      <w:outlineLvl w:val="9"/>
    </w:pPr>
    <w:rPr>
      <w:rFonts w:cs="Times New Roman"/>
      <w:sz w:val="32"/>
    </w:rPr>
  </w:style>
  <w:style w:type="table" w:customStyle="1" w:styleId="121">
    <w:name w:val="网格型11"/>
    <w:basedOn w:val="30"/>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2">
    <w:name w:val="UserStyle_6"/>
    <w:basedOn w:val="1"/>
    <w:qFormat/>
    <w:uiPriority w:val="0"/>
    <w:pPr>
      <w:widowControl/>
      <w:ind w:left="1736"/>
      <w:jc w:val="left"/>
      <w:textAlignment w:val="baseline"/>
    </w:pPr>
    <w:rPr>
      <w:rFonts w:ascii="宋体" w:hAnsi="宋体" w:eastAsia="宋体"/>
      <w:kern w:val="0"/>
      <w:sz w:val="27"/>
      <w:szCs w:val="27"/>
      <w:lang w:eastAsia="en-US"/>
    </w:rPr>
  </w:style>
  <w:style w:type="paragraph" w:customStyle="1" w:styleId="123">
    <w:name w:val="font0"/>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124">
    <w:name w:val="font5"/>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25">
    <w:name w:val="font6"/>
    <w:basedOn w:val="1"/>
    <w:qFormat/>
    <w:uiPriority w:val="0"/>
    <w:pPr>
      <w:widowControl/>
      <w:spacing w:before="100" w:beforeAutospacing="1" w:after="100" w:afterAutospacing="1"/>
      <w:jc w:val="left"/>
    </w:pPr>
    <w:rPr>
      <w:rFonts w:ascii="方正公文黑体" w:hAnsi="宋体" w:eastAsia="方正公文黑体" w:cs="宋体"/>
      <w:kern w:val="0"/>
      <w:sz w:val="20"/>
      <w:szCs w:val="20"/>
    </w:rPr>
  </w:style>
  <w:style w:type="paragraph" w:customStyle="1" w:styleId="126">
    <w:name w:val="font7"/>
    <w:basedOn w:val="1"/>
    <w:qFormat/>
    <w:uiPriority w:val="0"/>
    <w:pPr>
      <w:widowControl/>
      <w:spacing w:before="100" w:beforeAutospacing="1" w:after="100" w:afterAutospacing="1"/>
      <w:jc w:val="left"/>
    </w:pPr>
    <w:rPr>
      <w:rFonts w:ascii="方正公文黑体" w:hAnsi="宋体" w:eastAsia="方正公文黑体" w:cs="宋体"/>
      <w:kern w:val="0"/>
      <w:sz w:val="22"/>
    </w:rPr>
  </w:style>
  <w:style w:type="paragraph" w:customStyle="1" w:styleId="127">
    <w:name w:val="font8"/>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0"/>
      <w:szCs w:val="20"/>
    </w:rPr>
  </w:style>
  <w:style w:type="paragraph" w:customStyle="1" w:styleId="128">
    <w:name w:val="font9"/>
    <w:basedOn w:val="1"/>
    <w:qFormat/>
    <w:uiPriority w:val="0"/>
    <w:pPr>
      <w:widowControl/>
      <w:spacing w:before="100" w:beforeAutospacing="1" w:after="100" w:afterAutospacing="1"/>
      <w:jc w:val="left"/>
    </w:pPr>
    <w:rPr>
      <w:rFonts w:ascii="方正公文黑体" w:hAnsi="宋体" w:eastAsia="方正公文黑体" w:cs="宋体"/>
      <w:color w:val="000000"/>
      <w:kern w:val="0"/>
      <w:sz w:val="20"/>
      <w:szCs w:val="20"/>
    </w:rPr>
  </w:style>
  <w:style w:type="paragraph" w:customStyle="1" w:styleId="129">
    <w:name w:val="font10"/>
    <w:basedOn w:val="1"/>
    <w:qFormat/>
    <w:uiPriority w:val="0"/>
    <w:pPr>
      <w:widowControl/>
      <w:spacing w:before="100" w:beforeAutospacing="1" w:after="100" w:afterAutospacing="1"/>
      <w:jc w:val="left"/>
    </w:pPr>
    <w:rPr>
      <w:rFonts w:ascii="宋体" w:hAnsi="宋体" w:eastAsia="宋体" w:cs="宋体"/>
      <w:b/>
      <w:bCs/>
      <w:color w:val="000000"/>
      <w:kern w:val="0"/>
      <w:sz w:val="22"/>
    </w:rPr>
  </w:style>
  <w:style w:type="paragraph" w:customStyle="1" w:styleId="130">
    <w:name w:val="font11"/>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4"/>
      <w:szCs w:val="24"/>
    </w:rPr>
  </w:style>
  <w:style w:type="paragraph" w:customStyle="1" w:styleId="131">
    <w:name w:val="font12"/>
    <w:basedOn w:val="1"/>
    <w:qFormat/>
    <w:uiPriority w:val="0"/>
    <w:pPr>
      <w:widowControl/>
      <w:spacing w:before="100" w:beforeAutospacing="1" w:after="100" w:afterAutospacing="1"/>
      <w:jc w:val="left"/>
    </w:pPr>
    <w:rPr>
      <w:rFonts w:ascii="方正公文黑体" w:hAnsi="宋体" w:eastAsia="方正公文黑体" w:cs="宋体"/>
      <w:color w:val="000000"/>
      <w:kern w:val="0"/>
      <w:sz w:val="24"/>
      <w:szCs w:val="24"/>
    </w:rPr>
  </w:style>
  <w:style w:type="paragraph" w:customStyle="1" w:styleId="132">
    <w:name w:val="font13"/>
    <w:basedOn w:val="1"/>
    <w:qFormat/>
    <w:uiPriority w:val="0"/>
    <w:pPr>
      <w:widowControl/>
      <w:spacing w:before="100" w:beforeAutospacing="1" w:after="100" w:afterAutospacing="1"/>
      <w:jc w:val="left"/>
    </w:pPr>
    <w:rPr>
      <w:rFonts w:ascii="方正公文黑体" w:hAnsi="宋体" w:eastAsia="方正公文黑体" w:cs="宋体"/>
      <w:b/>
      <w:bCs/>
      <w:kern w:val="0"/>
      <w:sz w:val="24"/>
      <w:szCs w:val="24"/>
    </w:rPr>
  </w:style>
  <w:style w:type="paragraph" w:customStyle="1" w:styleId="133">
    <w:name w:val="font14"/>
    <w:basedOn w:val="1"/>
    <w:qFormat/>
    <w:uiPriority w:val="0"/>
    <w:pPr>
      <w:widowControl/>
      <w:spacing w:before="100" w:beforeAutospacing="1" w:after="100" w:afterAutospacing="1"/>
      <w:jc w:val="left"/>
    </w:pPr>
    <w:rPr>
      <w:rFonts w:ascii="方正公文黑体" w:hAnsi="宋体" w:eastAsia="方正公文黑体" w:cs="宋体"/>
      <w:b/>
      <w:bCs/>
      <w:kern w:val="0"/>
      <w:sz w:val="20"/>
      <w:szCs w:val="20"/>
    </w:rPr>
  </w:style>
  <w:style w:type="paragraph" w:customStyle="1" w:styleId="134">
    <w:name w:val="font15"/>
    <w:basedOn w:val="1"/>
    <w:qFormat/>
    <w:uiPriority w:val="0"/>
    <w:pPr>
      <w:widowControl/>
      <w:spacing w:before="100" w:beforeAutospacing="1" w:after="100" w:afterAutospacing="1"/>
      <w:jc w:val="left"/>
    </w:pPr>
    <w:rPr>
      <w:rFonts w:ascii="方正公文黑体" w:hAnsi="宋体" w:eastAsia="方正公文黑体" w:cs="宋体"/>
      <w:b/>
      <w:bCs/>
      <w:kern w:val="0"/>
      <w:sz w:val="22"/>
    </w:rPr>
  </w:style>
  <w:style w:type="paragraph" w:customStyle="1" w:styleId="135">
    <w:name w:val="xl66"/>
    <w:basedOn w:val="1"/>
    <w:qFormat/>
    <w:uiPriority w:val="0"/>
    <w:pPr>
      <w:widowControl/>
      <w:spacing w:before="100" w:beforeAutospacing="1" w:after="100" w:afterAutospacing="1"/>
      <w:jc w:val="center"/>
    </w:pPr>
    <w:rPr>
      <w:rFonts w:ascii="方正公文黑体" w:hAnsi="宋体" w:eastAsia="方正公文黑体" w:cs="宋体"/>
      <w:kern w:val="0"/>
      <w:sz w:val="24"/>
      <w:szCs w:val="24"/>
    </w:rPr>
  </w:style>
  <w:style w:type="paragraph" w:customStyle="1" w:styleId="136">
    <w:name w:val="xl67"/>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37">
    <w:name w:val="xl68"/>
    <w:basedOn w:val="1"/>
    <w:qFormat/>
    <w:uiPriority w:val="0"/>
    <w:pPr>
      <w:widowControl/>
      <w:spacing w:before="100" w:beforeAutospacing="1" w:after="100" w:afterAutospacing="1"/>
      <w:jc w:val="center"/>
    </w:pPr>
    <w:rPr>
      <w:rFonts w:ascii="方正公文黑体" w:hAnsi="宋体" w:eastAsia="方正公文黑体" w:cs="宋体"/>
      <w:color w:val="FF0000"/>
      <w:kern w:val="0"/>
      <w:sz w:val="24"/>
      <w:szCs w:val="24"/>
    </w:rPr>
  </w:style>
  <w:style w:type="paragraph" w:customStyle="1" w:styleId="138">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方正公文黑体" w:hAnsi="宋体" w:eastAsia="方正公文黑体" w:cs="宋体"/>
      <w:b/>
      <w:bCs/>
      <w:kern w:val="0"/>
      <w:sz w:val="24"/>
      <w:szCs w:val="24"/>
    </w:rPr>
  </w:style>
  <w:style w:type="paragraph" w:customStyle="1" w:styleId="13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4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b/>
      <w:bCs/>
      <w:kern w:val="0"/>
      <w:sz w:val="24"/>
      <w:szCs w:val="24"/>
    </w:rPr>
  </w:style>
  <w:style w:type="paragraph" w:customStyle="1" w:styleId="147">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8">
    <w:name w:val="xl79"/>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49">
    <w:name w:val="xl8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50">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1">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2">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53">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4">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kern w:val="0"/>
      <w:sz w:val="24"/>
      <w:szCs w:val="24"/>
    </w:rPr>
  </w:style>
  <w:style w:type="paragraph" w:customStyle="1" w:styleId="155">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6">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7">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9">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0"/>
      <w:szCs w:val="20"/>
    </w:rPr>
  </w:style>
  <w:style w:type="paragraph" w:customStyle="1" w:styleId="160">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61">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2">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3">
    <w:name w:val="xl94"/>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4">
    <w:name w:val="xl95"/>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5">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6">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7">
    <w:name w:val="xl98"/>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8">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9">
    <w:name w:val="xl100"/>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0">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1">
    <w:name w:val="xl10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2">
    <w:name w:val="xl103"/>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3">
    <w:name w:val="xl10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character" w:customStyle="1" w:styleId="174">
    <w:name w:val="font01"/>
    <w:basedOn w:val="32"/>
    <w:qFormat/>
    <w:uiPriority w:val="0"/>
    <w:rPr>
      <w:rFonts w:hint="eastAsia" w:ascii="宋体" w:hAnsi="宋体" w:eastAsia="宋体" w:cs="宋体"/>
      <w:color w:val="000000"/>
      <w:sz w:val="20"/>
      <w:szCs w:val="20"/>
      <w:u w:val="none"/>
    </w:rPr>
  </w:style>
  <w:style w:type="character" w:customStyle="1" w:styleId="175">
    <w:name w:val="font111"/>
    <w:basedOn w:val="32"/>
    <w:qFormat/>
    <w:uiPriority w:val="0"/>
    <w:rPr>
      <w:rFonts w:ascii="Arial" w:hAnsi="Arial" w:cs="Arial"/>
      <w:color w:val="333300"/>
      <w:sz w:val="20"/>
      <w:szCs w:val="20"/>
      <w:u w:val="none"/>
    </w:rPr>
  </w:style>
  <w:style w:type="character" w:customStyle="1" w:styleId="176">
    <w:name w:val="font122"/>
    <w:basedOn w:val="32"/>
    <w:qFormat/>
    <w:uiPriority w:val="0"/>
    <w:rPr>
      <w:rFonts w:ascii="汉仪旗黑-55" w:hAnsi="汉仪旗黑-55" w:eastAsia="汉仪旗黑-55" w:cs="汉仪旗黑-55"/>
      <w:color w:val="333300"/>
      <w:sz w:val="20"/>
      <w:szCs w:val="20"/>
      <w:u w:val="none"/>
    </w:rPr>
  </w:style>
  <w:style w:type="character" w:customStyle="1" w:styleId="177">
    <w:name w:val="font131"/>
    <w:basedOn w:val="32"/>
    <w:qFormat/>
    <w:uiPriority w:val="0"/>
    <w:rPr>
      <w:rFonts w:hint="default" w:ascii="Times New Roman" w:hAnsi="Times New Roman" w:cs="Times New Roman"/>
      <w:color w:val="333300"/>
      <w:sz w:val="20"/>
      <w:szCs w:val="20"/>
      <w:u w:val="none"/>
    </w:rPr>
  </w:style>
  <w:style w:type="character" w:customStyle="1" w:styleId="178">
    <w:name w:val="列表段落 字符"/>
    <w:link w:val="76"/>
    <w:qFormat/>
    <w:uiPriority w:val="34"/>
    <w:rPr>
      <w:rFonts w:ascii="Times New Roman" w:hAnsi="Times New Roman" w:eastAsia="宋体" w:cs="Times New Roman"/>
      <w:kern w:val="0"/>
      <w:sz w:val="24"/>
      <w:szCs w:val="24"/>
      <w:lang w:val="en-AU" w:eastAsia="en-US"/>
    </w:rPr>
  </w:style>
  <w:style w:type="paragraph" w:customStyle="1" w:styleId="179">
    <w:name w:val="_Style 8"/>
    <w:qFormat/>
    <w:uiPriority w:val="0"/>
    <w:pPr>
      <w:spacing w:after="160" w:line="240" w:lineRule="exact"/>
    </w:pPr>
    <w:rPr>
      <w:rFonts w:ascii="Times New Roman" w:hAnsi="Times New Roman" w:eastAsia="宋体" w:cs="Times New Roman"/>
      <w:kern w:val="2"/>
      <w:sz w:val="21"/>
      <w:szCs w:val="24"/>
      <w:lang w:val="en-US" w:eastAsia="zh-CN" w:bidi="ar-SA"/>
    </w:rPr>
  </w:style>
  <w:style w:type="table" w:customStyle="1" w:styleId="180">
    <w:name w:val="网格型4"/>
    <w:basedOn w:val="30"/>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1">
    <w:name w:val="Default"/>
    <w:qFormat/>
    <w:uiPriority w:val="0"/>
    <w:pPr>
      <w:widowControl w:val="0"/>
      <w:autoSpaceDE w:val="0"/>
      <w:autoSpaceDN w:val="0"/>
      <w:adjustRightInd w:val="0"/>
    </w:pPr>
    <w:rPr>
      <w:rFonts w:ascii="华文仿宋" w:eastAsia="华文仿宋" w:cs="华文仿宋" w:hAnsiTheme="minorHAnsi"/>
      <w:color w:val="000000"/>
      <w:sz w:val="24"/>
      <w:szCs w:val="24"/>
      <w:lang w:val="en-US" w:eastAsia="zh-CN" w:bidi="ar-SA"/>
    </w:rPr>
  </w:style>
  <w:style w:type="paragraph" w:customStyle="1" w:styleId="182">
    <w:name w:val="Table Text"/>
    <w:basedOn w:val="1"/>
    <w:semiHidden/>
    <w:qFormat/>
    <w:uiPriority w:val="0"/>
    <w:rPr>
      <w:rFonts w:ascii="宋体" w:hAnsi="宋体" w:eastAsia="宋体" w:cs="宋体"/>
      <w:sz w:val="20"/>
      <w:szCs w:val="20"/>
      <w:lang w:eastAsia="en-US"/>
    </w:rPr>
  </w:style>
  <w:style w:type="table" w:customStyle="1" w:styleId="183">
    <w:name w:val="Table Normal"/>
    <w:unhideWhenUsed/>
    <w:qFormat/>
    <w:uiPriority w:val="0"/>
    <w:rPr>
      <w:rFonts w:ascii="Calibri" w:hAnsi="Calibri" w:eastAsia="宋体" w:cs="Times New Roman"/>
    </w:rPr>
    <w:tblPr>
      <w:tblCellMar>
        <w:top w:w="0" w:type="dxa"/>
        <w:left w:w="0" w:type="dxa"/>
        <w:bottom w:w="0" w:type="dxa"/>
        <w:right w:w="0" w:type="dxa"/>
      </w:tblCellMar>
    </w:tblPr>
  </w:style>
  <w:style w:type="table" w:customStyle="1" w:styleId="184">
    <w:name w:val="Table Normal1"/>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5">
    <w:name w:val="Table Normal2"/>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6">
    <w:name w:val="Table Normal3"/>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7">
    <w:name w:val="Table Normal4"/>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2" Type="http://schemas.openxmlformats.org/officeDocument/2006/relationships/fontTable" Target="fontTable.xml"/><Relationship Id="rId31" Type="http://schemas.openxmlformats.org/officeDocument/2006/relationships/customXml" Target="../customXml/item2.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17f628cf-b563-4ee3-9d50-c26073eb23e2</errorID>
      <errorWord>-</errorWord>
      <group>L1_Format</group>
      <groupName>格式问题</groupName>
      <ability>L2_HalfPunc_CN</ability>
      <abilityName/>
      <candidateList>
        <item>－</item>
      </candidateList>
      <explain>文本全半角错误。</explain>
      <paraID>2879A65D</paraID>
      <start>51</start>
      <end>52</end>
      <status>unmodified</status>
      <modifiedWord/>
      <trackRevisions>false</trackRevisions>
    </reviewItem>
    <reviewItem>
      <errorID>29d5d9ed-9e8e-47ca-bb75-bbd7305e6b61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7B9DE1B0</paraID>
      <start>0</start>
      <end>2</end>
      <status>unmodified</status>
      <modifiedWord/>
      <trackRevisions>false</trackRevisions>
    </reviewItem>
    <reviewItem>
      <errorID>df4802a2-6488-4f22-aa7c-3fa84d12030d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347828CB</paraID>
      <start>0</start>
      <end>2</end>
      <status>unmodified</status>
      <modifiedWord/>
      <trackRevisions>false</trackRevisions>
    </reviewItem>
    <reviewItem>
      <errorID>c402b8f0-0f1f-4aa6-b67c-c01e0c38e0a3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256F903A</paraID>
      <start>0</start>
      <end>2</end>
      <status>unmodified</status>
      <modifiedWord/>
      <trackRevisions>false</trackRevisions>
    </reviewItem>
    <reviewItem>
      <errorID>f7f30c8e-4c04-4eb9-935b-038519768bb9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4D784EC</paraID>
      <start>0</start>
      <end>2</end>
      <status>unmodified</status>
      <modifiedWord/>
      <trackRevisions>false</trackRevisions>
    </reviewItem>
    <reviewItem>
      <errorID>1627436c-7d5c-4727-986f-8bfcab1bcba8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3006D7AA</paraID>
      <start>0</start>
      <end>2</end>
      <status>unmodified</status>
      <modifiedWord/>
      <trackRevisions>false</trackRevisions>
    </reviewItem>
    <reviewItem>
      <errorID>c35f7914-f04d-4b1a-9ba1-cc5665158db3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37C5DD10</paraID>
      <start>0</start>
      <end>2</end>
      <status>unmodified</status>
      <modifiedWord/>
      <trackRevisions>false</trackRevisions>
    </reviewItem>
    <reviewItem>
      <errorID>f1ff2159-01a5-4faa-8e34-876b4df888be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2170B771</paraID>
      <start>0</start>
      <end>2</end>
      <status>unmodified</status>
      <modifiedWord/>
      <trackRevisions>false</trackRevisions>
    </reviewItem>
    <reviewItem>
      <errorID>d14ab0cd-bd52-46a2-8059-1d0eb8dd8845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1CD9F2F6</paraID>
      <start>0</start>
      <end>2</end>
      <status>unmodified</status>
      <modifiedWord/>
      <trackRevisions>false</trackRevisions>
    </reviewItem>
    <reviewItem>
      <errorID>41bb535f-97b8-4654-8dc0-08ddeb0285f7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6162F67A</paraID>
      <start>0</start>
      <end>2</end>
      <status>unmodified</status>
      <modifiedWord/>
      <trackRevisions>false</trackRevisions>
    </reviewItem>
    <reviewItem>
      <errorID>f60e3739-1ff7-4f38-99ff-665bc3ec19de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1DE11AE4</paraID>
      <start>0</start>
      <end>2</end>
      <status>unmodified</status>
      <modifiedWord/>
      <trackRevisions>false</trackRevisions>
    </reviewItem>
    <reviewItem>
      <errorID>20879965-3f2f-4b2a-a486-9099746606bb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1DE11AE4</paraID>
      <start>34</start>
      <end>36</end>
      <status>unmodified</status>
      <modifiedWord/>
      <trackRevisions>false</trackRevisions>
    </reviewItem>
    <reviewItem>
      <errorID>69862391-b434-45fa-8261-2c5fcba5287f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1DE11AE4</paraID>
      <start>49</start>
      <end>51</end>
      <status>unmodified</status>
      <modifiedWord/>
      <trackRevisions>false</trackRevisions>
    </reviewItem>
    <reviewItem>
      <errorID>6cc67690-56ca-406b-b20b-f5a0bb8b390a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363DCC39</paraID>
      <start>0</start>
      <end>2</end>
      <status>unmodified</status>
      <modifiedWord/>
      <trackRevisions>false</trackRevisions>
    </reviewItem>
    <reviewItem>
      <errorID>b6da3bac-fa07-4e06-93ba-af081478d1f6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7CF3C33D</paraID>
      <start>0</start>
      <end>2</end>
      <status>unmodified</status>
      <modifiedWord/>
      <trackRevisions>false</trackRevisions>
    </reviewItem>
    <reviewItem>
      <errorID>96dc7446-c603-47a5-9bc4-6491d11bb70e</errorID>
      <errorWord>须</errorWord>
      <group>L1_Word</group>
      <groupName>字词问题</groupName>
      <ability>L2_Typo</ability>
      <abilityName>字词错误</abilityName>
      <candidateList>
        <item>需</item>
      </candidateList>
      <explain>存在发音相同字词的误用。</explain>
      <paraID>7CF3C33D</paraID>
      <start>72</start>
      <end>73</end>
      <status>unmodified</status>
      <modifiedWord/>
      <trackRevisions>false</trackRevisions>
    </reviewItem>
    <reviewItem>
      <errorID>0dd22e59-5a81-45ba-b7ba-ce1f726d69b8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44FF8E22</paraID>
      <start>0</start>
      <end>2</end>
      <status>unmodified</status>
      <modifiedWord/>
      <trackRevisions>false</trackRevisions>
    </reviewItem>
    <reviewItem>
      <errorID>c6527c35-bded-430f-8573-77ab9a1024bd</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44FF8E22</paraID>
      <start>11</start>
      <end>14</end>
      <status>unmodified</status>
      <modifiedWord/>
      <trackRevisions>false</trackRevisions>
    </reviewItem>
    <reviewItem>
      <errorID>f192c8d6-750e-4a4f-aa31-d706355cc242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44FF8E22</paraID>
      <start>23</start>
      <end>26</end>
      <status>unmodified</status>
      <modifiedWord/>
      <trackRevisions>false</trackRevisions>
    </reviewItem>
    <reviewItem>
      <errorID>4ad4d225-f10c-4b24-b1b6-1015b5d4c269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772BE811</paraID>
      <start>0</start>
      <end>2</end>
      <status>unmodified</status>
      <modifiedWord/>
      <trackRevisions>false</trackRevisions>
    </reviewItem>
    <reviewItem>
      <errorID>be737389-4abc-485c-aaf1-40a8f4cc3403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2D03D384</paraID>
      <start>0</start>
      <end>2</end>
      <status>unmodified</status>
      <modifiedWord/>
      <trackRevisions>false</trackRevisions>
    </reviewItem>
    <reviewItem>
      <errorID>9e1e1260-1c12-4bac-8ea8-481119afb7c0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1BD0C6CE</paraID>
      <start>0</start>
      <end>2</end>
      <status>unmodified</status>
      <modifiedWord/>
      <trackRevisions>false</trackRevisions>
    </reviewItem>
    <reviewItem>
      <errorID>af969a5a-4435-49a7-b2a4-ddcd4b89843a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62046E3F</paraID>
      <start>0</start>
      <end>2</end>
      <status>unmodified</status>
      <modifiedWord/>
      <trackRevisions>false</trackRevisions>
    </reviewItem>
    <reviewItem>
      <errorID>69c5bbaf-b4c5-4936-ad75-8edbd870178a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6FD2FCC0</paraID>
      <start>0</start>
      <end>2</end>
      <status>unmodified</status>
      <modifiedWord/>
      <trackRevisions>false</trackRevisions>
    </reviewItem>
    <reviewItem>
      <errorID>da72d945-ceb0-4a8c-98a0-4f5e8b42c962</errorID>
      <errorWord>〉</errorWord>
      <group>L1_Punc</group>
      <groupName>标点问题</groupName>
      <ability>L2_Punc_CN</ability>
      <abilityName/>
      <candidateList/>
      <explain>此处标点可能未正确匹配，请检查句子中是否存在标点冗余、缺失或使用错误的情况。</explain>
      <paraID>6FD2FCC0</paraID>
      <start>39</start>
      <end>40</end>
      <status>unmodified</status>
      <modifiedWord/>
      <trackRevisions>false</trackRevisions>
    </reviewItem>
    <reviewItem>
      <errorID>a62ec708-d4cd-4960-b99f-7f4f7f8b0475</errorID>
      <errorWord>〉</errorWord>
      <group>L1_Punc</group>
      <groupName>标点问题</groupName>
      <ability>L2_Punc_CN</ability>
      <abilityName/>
      <candidateList/>
      <explain>此处标点可能未正确匹配，请检查句子中是否存在标点冗余、缺失或使用错误的情况。</explain>
      <paraID>6FD2FCC0</paraID>
      <start>47</start>
      <end>48</end>
      <status>unmodified</status>
      <modifiedWord/>
      <trackRevisions>false</trackRevisions>
    </reviewItem>
    <reviewItem>
      <errorID>deb680ed-ece4-49eb-a472-39a4f63e5017</errorID>
      <errorWord>〉</errorWord>
      <group>L1_Punc</group>
      <groupName>标点问题</groupName>
      <ability>L2_Punc_CN</ability>
      <abilityName/>
      <candidateList/>
      <explain>此处标点可能未正确匹配，请检查句子中是否存在标点冗余、缺失或使用错误的情况。</explain>
      <paraID>6FD2FCC0</paraID>
      <start>107</start>
      <end>108</end>
      <status>unmodified</status>
      <modifiedWord/>
      <trackRevisions>false</trackRevisions>
    </reviewItem>
    <reviewItem>
      <errorID>9ff92dbd-514a-40e6-afb5-251e4b9c257c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4B9B961B</paraID>
      <start>0</start>
      <end>2</end>
      <status>unmodified</status>
      <modifiedWord/>
      <trackRevisions>false</trackRevisions>
    </reviewItem>
    <reviewItem>
      <errorID>5055136f-79d5-4793-8295-ede9a735891c</errorID>
      <errorWord>〉</errorWord>
      <group>L1_Punc</group>
      <groupName>标点问题</groupName>
      <ability>L2_Punc_CN</ability>
      <abilityName/>
      <candidateList/>
      <explain>此处标点可能未正确匹配，请检查句子中是否存在标点冗余、缺失或使用错误的情况。</explain>
      <paraID>4B9B961B</paraID>
      <start>90</start>
      <end>91</end>
      <status>unmodified</status>
      <modifiedWord/>
      <trackRevisions>false</trackRevisions>
    </reviewItem>
    <reviewItem>
      <errorID>fcf95114-20d1-4ee1-b964-140d5df79e7f</errorID>
      <errorWord>〉</errorWord>
      <group>L1_Punc</group>
      <groupName>标点问题</groupName>
      <ability>L2_Punc_CN</ability>
      <abilityName/>
      <candidateList/>
      <explain>此处标点可能未正确匹配，请检查句子中是否存在标点冗余、缺失或使用错误的情况。</explain>
      <paraID>4B9B961B</paraID>
      <start>96</start>
      <end>97</end>
      <status>unmodified</status>
      <modifiedWord/>
      <trackRevisions>false</trackRevisions>
    </reviewItem>
    <reviewItem>
      <errorID>4fea39cc-9389-4bd3-8b63-f0f24d73756d</errorID>
      <errorWord>〉</errorWord>
      <group>L1_Punc</group>
      <groupName>标点问题</groupName>
      <ability>L2_Punc_CN</ability>
      <abilityName/>
      <candidateList/>
      <explain>此处标点可能未正确匹配，请检查句子中是否存在标点冗余、缺失或使用错误的情况。</explain>
      <paraID>79305628</paraID>
      <start>45</start>
      <end>46</end>
      <status>unmodified</status>
      <modifiedWord/>
      <trackRevisions>false</trackRevisions>
    </reviewItem>
    <reviewItem>
      <errorID>a758b1e4-ec5a-4637-93d9-1d4bcde5bbfd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7F99938A</paraID>
      <start>0</start>
      <end>2</end>
      <status>unmodified</status>
      <modifiedWord/>
      <trackRevisions>false</trackRevisions>
    </reviewItem>
    <reviewItem>
      <errorID>96358fcb-98c1-4e39-b2ef-55a15177e261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1070CEA6</paraID>
      <start>0</start>
      <end>2</end>
      <status>unmodified</status>
      <modifiedWord/>
      <trackRevisions>false</trackRevisions>
    </reviewItem>
    <reviewItem>
      <errorID>918627a7-4eca-4f7b-8c49-d57163b8f7a1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55BFBA47</paraID>
      <start>0</start>
      <end>2</end>
      <status>unmodified</status>
      <modifiedWord/>
      <trackRevisions>false</trackRevisions>
    </reviewItem>
    <reviewItem>
      <errorID>4460c27c-2bfb-409a-9cfc-34e2c45804b0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49E2F73A</paraID>
      <start>0</start>
      <end>2</end>
      <status>unmodified</status>
      <modifiedWord/>
      <trackRevisions>false</trackRevisions>
    </reviewItem>
    <reviewItem>
      <errorID>5d1f8db5-1608-4a65-9b48-4036c9c82360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5202E35E</paraID>
      <start>0</start>
      <end>2</end>
      <status>unmodified</status>
      <modifiedWord/>
      <trackRevisions>false</trackRevisions>
    </reviewItem>
    <reviewItem>
      <errorID>93406c0f-8f75-41be-8278-dbb0dd315563</errorID>
      <errorWord>&gt;</errorWord>
      <group>L1_Format</group>
      <groupName>格式问题</groupName>
      <ability>L2_HalfPunc_CN</ability>
      <abilityName/>
      <candidateList>
        <item>〉</item>
      </candidateList>
      <explain>文本全半角错误。</explain>
      <paraID> 74EBBB4</paraID>
      <start>62</start>
      <end>63</end>
      <status>unmodified</status>
      <modifiedWord/>
      <trackRevisions>false</trackRevisions>
    </reviewItem>
    <reviewItem>
      <errorID>f69978ab-6b1f-4c00-88d4-19216b8ad851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CAAD386</paraID>
      <start>0</start>
      <end>2</end>
      <status>unmodified</status>
      <modifiedWord/>
      <trackRevisions>false</trackRevisions>
    </reviewItem>
    <reviewItem>
      <errorID>7cebb955-617a-4833-b0bb-26c57569e9c4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EDBDAAB</paraID>
      <start>0</start>
      <end>2</end>
      <status>unmodified</status>
      <modifiedWord/>
      <trackRevisions>false</trackRevisions>
    </reviewItem>
    <reviewItem>
      <errorID>dcf922a7-4848-4e7d-8a45-9fdc185e885f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AC382DB</paraID>
      <start>0</start>
      <end>2</end>
      <status>unmodified</status>
      <modifiedWord/>
      <trackRevisions>false</trackRevisions>
    </reviewItem>
    <reviewItem>
      <errorID>8b5e2c2d-d25b-4ba0-bf2b-f5dcb33e0683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43D69DE4</paraID>
      <start>0</start>
      <end>2</end>
      <status>unmodified</status>
      <modifiedWord/>
      <trackRevisions>false</trackRevisions>
    </reviewItem>
    <reviewItem>
      <errorID>b910fff2-9184-40de-9e04-6634908366a8</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2B6323E5</paraID>
      <start>85</start>
      <end>92</end>
      <status>unmodified</status>
      <modifiedWord/>
      <trackRevisions>false</trackRevisions>
    </reviewItem>
    <reviewItem>
      <errorID>2a6fb3d1-3633-415e-8138-9dd3029d052c</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2B6323E5</paraID>
      <start>98</start>
      <end>103</end>
      <status>unmodified</status>
      <modifiedWord/>
      <trackRevisions>false</trackRevisions>
    </reviewItem>
    <reviewItem>
      <errorID>65fd46f5-8338-452f-8a73-6a42980668a5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5BD2BF3C</paraID>
      <start>0</start>
      <end>2</end>
      <status>unmodified</status>
      <modifiedWord/>
      <trackRevisions>false</trackRevisions>
    </reviewItem>
    <reviewItem>
      <errorID>d7c98904-beed-4256-ba58-34049145e99d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5D4DC194</paraID>
      <start>0</start>
      <end>2</end>
      <status>unmodified</status>
      <modifiedWord/>
      <trackRevisions>false</trackRevisions>
    </reviewItem>
    <reviewItem>
      <errorID>98d83be5-2557-4101-b375-82c7d79aaf05</errorID>
      <errorWord>〔</errorWord>
      <group>L1_Punc</group>
      <groupName>标点问题</groupName>
      <ability>L2_Punc_CN</ability>
      <abilityName/>
      <candidateList/>
      <explain>此处标点可能未正确匹配，请检查句子中是否存在标点冗余、缺失或使用错误的情况。</explain>
      <paraID>60420CA2</paraID>
      <start>35</start>
      <end>36</end>
      <status>unmodified</status>
      <modifiedWord/>
      <trackRevisions>false</trackRevisions>
    </reviewItem>
    <reviewItem>
      <errorID>ed344932-8268-4794-8f99-36c27f2478b1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60420CA2</paraID>
      <start>89</start>
      <end>92</end>
      <status>unmodified</status>
      <modifiedWord/>
      <trackRevisions>false</trackRevisions>
    </reviewItem>
    <reviewItem>
      <errorID>429a017c-d858-4e8a-bae0-f587a547084f</errorID>
      <errorWord>〔</errorWord>
      <group>L1_Punc</group>
      <groupName>标点问题</groupName>
      <ability>L2_Punc_CN</ability>
      <abilityName/>
      <candidateList/>
      <explain>此处标点可能未正确匹配，请检查句子中是否存在标点冗余、缺失或使用错误的情况。</explain>
      <paraID>60420CA2</paraID>
      <start>113</start>
      <end>114</end>
      <status>unmodified</status>
      <modifiedWord/>
      <trackRevisions>false</trackRevisions>
    </reviewItem>
    <reviewItem>
      <errorID>e1009df8-a0e0-43b5-b08c-0f53fb96f01d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78373140</paraID>
      <start>0</start>
      <end>2</end>
      <status>unmodified</status>
      <modifiedWord/>
      <trackRevisions>false</trackRevisions>
    </reviewItem>
    <reviewItem>
      <errorID>01ac798a-bc52-4021-b182-c278890c39b1</errorID>
      <errorWord>供应商人</errorWord>
      <group>L1_Word</group>
      <groupName>字词问题</groupName>
      <ability>L2_Typo</ability>
      <abilityName>字词错误</abilityName>
      <candidateList>
        <item>供应商</item>
      </candidateList>
      <explain/>
      <paraID>766E619A</paraID>
      <start>99</start>
      <end>103</end>
      <status>unmodified</status>
      <modifiedWord/>
      <trackRevisions>false</trackRevisions>
    </reviewItem>
    <reviewItem>
      <errorID>98c208d2-363e-434d-98ae-904f71bfb161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73021F46</paraID>
      <start>0</start>
      <end>2</end>
      <status>unmodified</status>
      <modifiedWord/>
      <trackRevisions>false</trackRevisions>
    </reviewItem>
    <reviewItem>
      <errorID>2d3ccc33-e8ce-4fa6-80bb-a9d23dd8c8dd</errorID>
      <errorWord>/）</errorWord>
      <group>L1_Punc</group>
      <groupName>标点问题</groupName>
      <ability>L2_Punc_CN</ability>
      <abilityName/>
      <candidateList>
        <item>）</item>
      </candidateList>
      <explain/>
      <paraID>73021F46</paraID>
      <start>107</start>
      <end>109</end>
      <status>unmodified</status>
      <modifiedWord/>
      <trackRevisions>false</trackRevisions>
    </reviewItem>
    <reviewItem>
      <errorID>c8c3d8ca-5328-4a2b-8557-b42af7eb3b08</errorID>
      <errorWord>/）</errorWord>
      <group>L1_Punc</group>
      <groupName>标点问题</groupName>
      <ability>L2_Punc_CN</ability>
      <abilityName/>
      <candidateList>
        <item>）</item>
      </candidateList>
      <explain/>
      <paraID>73021F46</paraID>
      <start>142</start>
      <end>144</end>
      <status>unmodified</status>
      <modifiedWord/>
      <trackRevisions>false</trackRevisions>
    </reviewItem>
    <reviewItem>
      <errorID>7dae9cb2-2da2-4420-a6d3-196311be361a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FDE36AA</paraID>
      <start>0</start>
      <end>2</end>
      <status>unmodified</status>
      <modifiedWord/>
      <trackRevisions>false</trackRevisions>
    </reviewItem>
    <reviewItem>
      <errorID>41cce439-e9c3-40d3-9d8b-edf7e923c97c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7DB2CA3</paraID>
      <start>0</start>
      <end>2</end>
      <status>unmodified</status>
      <modifiedWord/>
      <trackRevisions>false</trackRevisions>
    </reviewItem>
    <reviewItem>
      <errorID>6e374a1c-ac1a-4ff5-858f-b81352e17497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314074BE</paraID>
      <start>0</start>
      <end>2</end>
      <status>unmodified</status>
      <modifiedWord/>
      <trackRevisions>false</trackRevisions>
    </reviewItem>
    <reviewItem>
      <errorID>66c95cd6-61d9-44bb-81d0-9e4e7280ad4a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2C0BF3FB</paraID>
      <start>0</start>
      <end>2</end>
      <status>unmodified</status>
      <modifiedWord/>
      <trackRevisions>false</trackRevisions>
    </reviewItem>
    <reviewItem>
      <errorID>039bed3e-47a8-44b7-9211-3fcba523cb5d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2B42C404</paraID>
      <start>0</start>
      <end>2</end>
      <status>unmodified</status>
      <modifiedWord/>
      <trackRevisions>false</trackRevisions>
    </reviewItem>
    <reviewItem>
      <errorID>f734e6c1-a683-4bf9-9afc-c4ab05fad65a</errorID>
      <errorWord>〉</errorWord>
      <group>L1_Punc</group>
      <groupName>标点问题</groupName>
      <ability>L2_Punc_CN</ability>
      <abilityName/>
      <candidateList/>
      <explain>此处标点可能未正确匹配，请检查句子中是否存在标点冗余、缺失或使用错误的情况。</explain>
      <paraID> 538959D</paraID>
      <start>91</start>
      <end>92</end>
      <status>unmodified</status>
      <modifiedWord/>
      <trackRevisions>false</trackRevisions>
    </reviewItem>
    <reviewItem>
      <errorID>ddbb20c6-d489-42bd-ae6a-9de68b8b063c</errorID>
      <errorWord>〉</errorWord>
      <group>L1_Punc</group>
      <groupName>标点问题</groupName>
      <ability>L2_Punc_CN</ability>
      <abilityName/>
      <candidateList/>
      <explain>此处标点可能未正确匹配，请检查句子中是否存在标点冗余、缺失或使用错误的情况。</explain>
      <paraID> 8CDB904</paraID>
      <start>88</start>
      <end>89</end>
      <status>unmodified</status>
      <modifiedWord/>
      <trackRevisions>false</trackRevisions>
    </reviewItem>
    <reviewItem>
      <errorID>f5afc538-3bd6-4b52-8b1b-f9a83d92b02d</errorID>
      <errorWord>〉</errorWord>
      <group>L1_Punc</group>
      <groupName>标点问题</groupName>
      <ability>L2_Punc_CN</ability>
      <abilityName/>
      <candidateList/>
      <explain>此处标点可能未正确匹配，请检查句子中是否存在标点冗余、缺失或使用错误的情况。</explain>
      <paraID> 8CDB904</paraID>
      <start>94</start>
      <end>95</end>
      <status>unmodified</status>
      <modifiedWord/>
      <trackRevisions>false</trackRevisions>
    </reviewItem>
    <reviewItem>
      <errorID>e9e9fbd1-881d-42d5-bdf6-795f0ddd7c5f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3B694E15</paraID>
      <start>0</start>
      <end>2</end>
      <status>unmodified</status>
      <modifiedWord/>
      <trackRevisions>false</trackRevisions>
    </reviewItem>
    <reviewItem>
      <errorID>f21e84aa-0be0-4f73-9e52-b6f6f98c2e06</errorID>
      <errorWord>交纳</errorWord>
      <group>L1_Word</group>
      <groupName>字词问题</groupName>
      <ability>L2_Typo</ability>
      <abilityName>字词错误</abilityName>
      <candidateList>
        <item>缴纳</item>
      </candidateList>
      <explain>〈动〉交纳：～税款。</explain>
      <paraID>3B694E15</paraID>
      <start>42</start>
      <end>44</end>
      <status>unmodified</status>
      <modifiedWord/>
      <trackRevisions>false</trackRevisions>
    </reviewItem>
    <reviewItem>
      <errorID>cfa880fa-e410-4210-aa7c-aeae038f0db2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27DA0FEC</paraID>
      <start>0</start>
      <end>2</end>
      <status>unmodified</status>
      <modifiedWord/>
      <trackRevisions>false</trackRevisions>
    </reviewItem>
    <reviewItem>
      <errorID>16826e98-4987-407b-9985-d7e401a52401</errorID>
      <errorWord>(</errorWord>
      <group>L1_Format</group>
      <groupName>格式问题</groupName>
      <ability>L2_HalfPunc_CN</ability>
      <abilityName/>
      <candidateList>
        <item>（</item>
      </candidateList>
      <explain>文本全半角错误。</explain>
      <paraID>273E11EB</paraID>
      <start>7</start>
      <end>8</end>
      <status>unmodified</status>
      <modifiedWord/>
      <trackRevisions>false</trackRevisions>
    </reviewItem>
    <reviewItem>
      <errorID>62785843-97f7-41c3-8a3a-e40b191e7b1f</errorID>
      <errorWord>节假 日</errorWord>
      <group>L1_Word</group>
      <groupName>字词问题</groupName>
      <ability>L2_Typo</ability>
      <abilityName>字词错误</abilityName>
      <candidateList>
        <item>节假日</item>
      </candidateList>
      <explain/>
      <paraID>273E11EB</paraID>
      <start>10</start>
      <end>14</end>
      <status>unmodified</status>
      <modifiedWord/>
      <trackRevisions>false</trackRevisions>
    </reviewItem>
    <reviewItem>
      <errorID>7305f8b6-757b-4e3c-ac56-4170a4e62a25</errorID>
      <errorWord>)</errorWord>
      <group>L1_Format</group>
      <groupName>格式问题</groupName>
      <ability>L2_HalfPunc_CN</ability>
      <abilityName/>
      <candidateList>
        <item>）</item>
      </candidateList>
      <explain>文本全半角错误。</explain>
      <paraID>273E11EB</paraID>
      <start>16</start>
      <end>17</end>
      <status>unmodified</status>
      <modifiedWord/>
      <trackRevisions>false</trackRevisions>
    </reviewItem>
    <reviewItem>
      <errorID>d028f927-440a-41fb-9ccc-ec975fc059ce</errorID>
      <errorWord>下午13:30</errorWord>
      <group>L1_Knowledge</group>
      <groupName>知识性问题</groupName>
      <ability>L2_Time</ability>
      <abilityName>日期时间</abilityName>
      <candidateList>
        <item>13:30</item>
      </candidateList>
      <explain>24小时制的时间，不需要强调“下午”。</explain>
      <paraID>273E11EB</paraID>
      <start>32</start>
      <end>39</end>
      <status>unmodified</status>
      <modifiedWord/>
      <trackRevisions>false</trackRevisions>
    </reviewItem>
    <reviewItem>
      <errorID>bf44edd4-b232-40b8-9b92-dbc07cb61a4c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6FBFBC16</paraID>
      <start>0</start>
      <end>2</end>
      <status>unmodified</status>
      <modifiedWord/>
      <trackRevisions>false</trackRevisions>
    </reviewItem>
    <reviewItem>
      <errorID>26cd9a50-04f0-4fdf-82d5-5f897d899e91</errorID>
      <errorWord>(</errorWord>
      <group>L1_Format</group>
      <groupName>格式问题</groupName>
      <ability>L2_HalfPunc_CN</ability>
      <abilityName/>
      <candidateList>
        <item>（</item>
      </candidateList>
      <explain>文本全半角错误。</explain>
      <paraID>6FBFBC16</paraID>
      <start>30</start>
      <end>31</end>
      <status>unmodified</status>
      <modifiedWord/>
      <trackRevisions>false</trackRevisions>
    </reviewItem>
    <reviewItem>
      <errorID>d465a857-8623-4249-becb-0f6c9850b14b</errorID>
      <errorWord>)</errorWord>
      <group>L1_Format</group>
      <groupName>格式问题</groupName>
      <ability>L2_HalfPunc_CN</ability>
      <abilityName/>
      <candidateList>
        <item>）</item>
      </candidateList>
      <explain>文本全半角错误。</explain>
      <paraID>6FBFBC16</paraID>
      <start>36</start>
      <end>37</end>
      <status>unmodified</status>
      <modifiedWord/>
      <trackRevisions>false</trackRevisions>
    </reviewItem>
    <reviewItem>
      <errorID>3a83cace-067b-4b11-80b4-ef9dc4cf7dfa</errorID>
      <errorWord>)</errorWord>
      <group>L1_Format</group>
      <groupName>格式问题</groupName>
      <ability>L2_HalfPunc_CN</ability>
      <abilityName/>
      <candidateList>
        <item>）</item>
      </candidateList>
      <explain>文本全半角错误。</explain>
      <paraID>6FBFBC16</paraID>
      <start>57</start>
      <end>58</end>
      <status>unmodified</status>
      <modifiedWord/>
      <trackRevisions>false</trackRevisions>
    </reviewItem>
    <reviewItem>
      <errorID>c9940c86-05df-4613-beba-4fe486ed357a</errorID>
      <errorWord>〉</errorWord>
      <group>L1_Punc</group>
      <groupName>标点问题</groupName>
      <ability>L2_Punc_CN</ability>
      <abilityName/>
      <candidateList/>
      <explain>此处标点可能未正确匹配，请检查句子中是否存在标点冗余、缺失或使用错误的情况。</explain>
      <paraID>56C76E57</paraID>
      <start>9</start>
      <end>10</end>
      <status>unmodified</status>
      <modifiedWord/>
      <trackRevisions>false</trackRevisions>
    </reviewItem>
    <reviewItem>
      <errorID>0d22b810-cfb1-4b8b-b65f-028e8994c5fb</errorID>
      <errorWord>(</errorWord>
      <group>L1_Format</group>
      <groupName>格式问题</groupName>
      <ability>L2_HalfPunc_CN</ability>
      <abilityName/>
      <candidateList>
        <item>（</item>
      </candidateList>
      <explain>文本全半角错误。</explain>
      <paraID>56C76E57</paraID>
      <start>16</start>
      <end>17</end>
      <status>unmodified</status>
      <modifiedWord/>
      <trackRevisions>false</trackRevisions>
    </reviewItem>
    <reviewItem>
      <errorID>65c86559-a262-4ba5-a432-b2851f952932</errorID>
      <errorWord>)</errorWord>
      <group>L1_Format</group>
      <groupName>格式问题</groupName>
      <ability>L2_HalfPunc_CN</ability>
      <abilityName/>
      <candidateList>
        <item>）</item>
      </candidateList>
      <explain>文本全半角错误。</explain>
      <paraID>56C76E57</paraID>
      <start>61</start>
      <end>62</end>
      <status>unmodified</status>
      <modifiedWord/>
      <trackRevisions>false</trackRevisions>
    </reviewItem>
    <reviewItem>
      <errorID>cb8aa9b5-9b9e-4a03-8074-a684db34e8b7</errorID>
      <errorWord>〉</errorWord>
      <group>L1_Punc</group>
      <groupName>标点问题</groupName>
      <ability>L2_Punc_CN</ability>
      <abilityName/>
      <candidateList/>
      <explain>此处标点可能未正确匹配，请检查句子中是否存在标点冗余、缺失或使用错误的情况。</explain>
      <paraID>3B82B908</paraID>
      <start>9</start>
      <end>10</end>
      <status>unmodified</status>
      <modifiedWord/>
      <trackRevisions>false</trackRevisions>
    </reviewItem>
    <reviewItem>
      <errorID>37e623bf-fe6b-4203-8feb-5c23e89bfa18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37775420</paraID>
      <start>0</start>
      <end>2</end>
      <status>unmodified</status>
      <modifiedWord/>
      <trackRevisions>false</trackRevisions>
    </reviewItem>
    <reviewItem>
      <errorID>d4510622-99cf-4142-a65d-c4a4cf27f8fa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67258453</paraID>
      <start>0</start>
      <end>2</end>
      <status>unmodified</status>
      <modifiedWord/>
      <trackRevisions>false</trackRevisions>
    </reviewItem>
    <reviewItem>
      <errorID>f030b14a-abd1-49d2-b006-b52c6ba7c0a3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6555A50A</paraID>
      <start>0</start>
      <end>2</end>
      <status>unmodified</status>
      <modifiedWord/>
      <trackRevisions>false</trackRevisions>
    </reviewItem>
    <reviewItem>
      <errorID>253f3dbe-ac02-4551-95f6-323d65441ce7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2717D3C9</paraID>
      <start>0</start>
      <end>2</end>
      <status>unmodified</status>
      <modifiedWord/>
      <trackRevisions>false</trackRevisions>
    </reviewItem>
    <reviewItem>
      <errorID>d4238170-3808-49f7-93fe-0fc1fc362747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719B4804</paraID>
      <start>0</start>
      <end>2</end>
      <status>unmodified</status>
      <modifiedWord/>
      <trackRevisions>false</trackRevisions>
    </reviewItem>
    <reviewItem>
      <errorID>746c0c6a-98dc-4741-baf4-d471fd09bba9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48BAFB08</paraID>
      <start>0</start>
      <end>2</end>
      <status>unmodified</status>
      <modifiedWord/>
      <trackRevisions>false</trackRevisions>
    </reviewItem>
    <reviewItem>
      <errorID>ebbb61a7-4de8-481c-be0a-11620dd76acf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5A8A058A</paraID>
      <start>0</start>
      <end>2</end>
      <status>unmodified</status>
      <modifiedWord/>
      <trackRevisions>false</trackRevisions>
    </reviewItem>
    <reviewItem>
      <errorID>7d02ce51-3301-4e76-b418-a612218cf631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16A6618E</paraID>
      <start>0</start>
      <end>2</end>
      <status>unmodified</status>
      <modifiedWord/>
      <trackRevisions>false</trackRevisions>
    </reviewItem>
    <reviewItem>
      <errorID>2ef6f855-c78f-46d5-ad49-73bc2b7fe751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336F77C7</paraID>
      <start>0</start>
      <end>2</end>
      <status>unmodified</status>
      <modifiedWord/>
      <trackRevisions>false</trackRevisions>
    </reviewItem>
    <reviewItem>
      <errorID>0eebd058-2af4-4d4f-92fc-af0cce28b65c</errorID>
      <errorWord>〉</errorWord>
      <group>L1_Punc</group>
      <groupName>标点问题</groupName>
      <ability>L2_Punc_CN</ability>
      <abilityName/>
      <candidateList/>
      <explain>此处标点可能未正确匹配，请检查句子中是否存在标点冗余、缺失或使用错误的情况。</explain>
      <paraID>336F77C7</paraID>
      <start>81</start>
      <end>82</end>
      <status>unmodified</status>
      <modifiedWord/>
      <trackRevisions>false</trackRevisions>
    </reviewItem>
    <reviewItem>
      <errorID>1d7ba2fd-2aec-4016-8369-afdcccef1a3a</errorID>
      <errorWord>〉</errorWord>
      <group>L1_Punc</group>
      <groupName>标点问题</groupName>
      <ability>L2_Punc_CN</ability>
      <abilityName/>
      <candidateList/>
      <explain>此处标点可能未正确匹配，请检查句子中是否存在标点冗余、缺失或使用错误的情况。</explain>
      <paraID>336F77C7</paraID>
      <start>86</start>
      <end>87</end>
      <status>unmodified</status>
      <modifiedWord/>
      <trackRevisions>false</trackRevisions>
    </reviewItem>
    <reviewItem>
      <errorID>3ea7cec5-716b-4a68-a977-2643e3538b27</errorID>
      <errorWord>〉</errorWord>
      <group>L1_Punc</group>
      <groupName>标点问题</groupName>
      <ability>L2_Punc_CN</ability>
      <abilityName/>
      <candidateList/>
      <explain>此处标点可能未正确匹配，请检查句子中是否存在标点冗余、缺失或使用错误的情况。</explain>
      <paraID>517C59CA</paraID>
      <start>89</start>
      <end>90</end>
      <status>unmodified</status>
      <modifiedWord/>
      <trackRevisions>false</trackRevisions>
    </reviewItem>
    <reviewItem>
      <errorID>76664064-4bfe-4a55-9018-74a88f0ee5b5</errorID>
      <errorWord>〉</errorWord>
      <group>L1_Punc</group>
      <groupName>标点问题</groupName>
      <ability>L2_Punc_CN</ability>
      <abilityName/>
      <candidateList/>
      <explain>此处标点可能未正确匹配，请检查句子中是否存在标点冗余、缺失或使用错误的情况。</explain>
      <paraID>517C59CA</paraID>
      <start>95</start>
      <end>96</end>
      <status>unmodified</status>
      <modifiedWord/>
      <trackRevisions>false</trackRevisions>
    </reviewItem>
    <reviewItem>
      <errorID>77826d45-bb5a-4f64-826f-586efdd28718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29056851</paraID>
      <start>0</start>
      <end>2</end>
      <status>unmodified</status>
      <modifiedWord/>
      <trackRevisions>false</trackRevisions>
    </reviewItem>
    <reviewItem>
      <errorID>dffb18a6-98ce-480b-8412-8e5252ac810a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6F9977A2</paraID>
      <start>0</start>
      <end>2</end>
      <status>unmodified</status>
      <modifiedWord/>
      <trackRevisions>false</trackRevisions>
    </reviewItem>
    <reviewItem>
      <errorID>5ea9d396-0d39-403f-bceb-6e9ebe2735fc</errorID>
      <errorWord>须</errorWord>
      <group>L1_Word</group>
      <groupName>字词问题</groupName>
      <ability>L2_Typo</ability>
      <abilityName>字词错误</abilityName>
      <candidateList>
        <item>需</item>
      </candidateList>
      <explain>存在发音相同字词的误用。</explain>
      <paraID>6F9977A2</paraID>
      <start>34</start>
      <end>35</end>
      <status>unmodified</status>
      <modifiedWord/>
      <trackRevisions>false</trackRevisions>
    </reviewItem>
    <reviewItem>
      <errorID>8a69f0a2-f0d4-4b53-96f6-a994681b74d5</errorID>
      <errorWord>〉</errorWord>
      <group>L1_Punc</group>
      <groupName>标点问题</groupName>
      <ability>L2_Punc_CN</ability>
      <abilityName/>
      <candidateList/>
      <explain>此处标点可能未正确匹配，请检查句子中是否存在标点冗余、缺失或使用错误的情况。</explain>
      <paraID>3E6FF674</paraID>
      <start>40</start>
      <end>41</end>
      <status>unmodified</status>
      <modifiedWord/>
      <trackRevisions>false</trackRevisions>
    </reviewItem>
    <reviewItem>
      <errorID>ff608f77-d52b-4fc1-a1a7-9a49e426c4ea</errorID>
      <errorWord>〉</errorWord>
      <group>L1_Punc</group>
      <groupName>标点问题</groupName>
      <ability>L2_Punc_CN</ability>
      <abilityName/>
      <candidateList/>
      <explain>此处标点可能未正确匹配，请检查句子中是否存在标点冗余、缺失或使用错误的情况。</explain>
      <paraID>3E6FF674</paraID>
      <start>48</start>
      <end>49</end>
      <status>unmodified</status>
      <modifiedWord/>
      <trackRevisions>false</trackRevisions>
    </reviewItem>
    <reviewItem>
      <errorID>78511ab9-9a2f-4e51-af6e-4610cd3a55af</errorID>
      <errorWord>〉</errorWord>
      <group>L1_Punc</group>
      <groupName>标点问题</groupName>
      <ability>L2_Punc_CN</ability>
      <abilityName/>
      <candidateList/>
      <explain>此处标点可能未正确匹配，请检查句子中是否存在标点冗余、缺失或使用错误的情况。</explain>
      <paraID>3E6FF674</paraID>
      <start>80</start>
      <end>81</end>
      <status>unmodified</status>
      <modifiedWord/>
      <trackRevisions>false</trackRevisions>
    </reviewItem>
    <reviewItem>
      <errorID>a54597db-b975-4ec3-ad58-f87cf1a3caaf</errorID>
      <errorWord>〉</errorWord>
      <group>L1_Punc</group>
      <groupName>标点问题</groupName>
      <ability>L2_Punc_CN</ability>
      <abilityName/>
      <candidateList/>
      <explain>此处标点可能未正确匹配，请检查句子中是否存在标点冗余、缺失或使用错误的情况。</explain>
      <paraID>3E6FF674</paraID>
      <start>86</start>
      <end>87</end>
      <status>unmodified</status>
      <modifiedWord/>
      <trackRevisions>false</trackRevisions>
    </reviewItem>
    <reviewItem>
      <errorID>6319e46c-b74d-4ef7-8424-5ae1c9310215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51B75F99</paraID>
      <start>0</start>
      <end>2</end>
      <status>unmodified</status>
      <modifiedWord/>
      <trackRevisions>false</trackRevisions>
    </reviewItem>
    <reviewItem>
      <errorID>5682ac18-c83e-4caa-afbe-e6f4debd387d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4162CEB8</paraID>
      <start>0</start>
      <end>2</end>
      <status>unmodified</status>
      <modifiedWord/>
      <trackRevisions>false</trackRevisions>
    </reviewItem>
    <reviewItem>
      <errorID>e16299b9-f120-4cc5-8584-5f750914f2f2</errorID>
      <errorWord>间</errorWord>
      <group>L1_Word</group>
      <groupName>字词问题</groupName>
      <ability>L2_Typo</ability>
      <abilityName>字词错误</abilityName>
      <candidateList>
        <item>间之</item>
      </candidateList>
      <explain/>
      <paraID> 6E09B60</paraID>
      <start>15</start>
      <end>16</end>
      <status>unmodified</status>
      <modifiedWord/>
      <trackRevisions>false</trackRevisions>
    </reviewItem>
    <reviewItem>
      <errorID>292c123e-d9e6-4c8f-af18-2ccc78002a2a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4223E551</paraID>
      <start>0</start>
      <end>2</end>
      <status>unmodified</status>
      <modifiedWord/>
      <trackRevisions>false</trackRevisions>
    </reviewItem>
    <reviewItem>
      <errorID>a6a67e93-6066-4210-8ad5-18e798f4b650</errorID>
      <errorWord>〉</errorWord>
      <group>L1_Punc</group>
      <groupName>标点问题</groupName>
      <ability>L2_Punc_CN</ability>
      <abilityName/>
      <candidateList/>
      <explain>此处标点可能未正确匹配，请检查句子中是否存在标点冗余、缺失或使用错误的情况。</explain>
      <paraID>651E1C20</paraID>
      <start>41</start>
      <end>42</end>
      <status>unmodified</status>
      <modifiedWord/>
      <trackRevisions>false</trackRevisions>
    </reviewItem>
    <reviewItem>
      <errorID>9a5379e4-27f1-4af8-8733-c96401e0847d</errorID>
      <errorWord>〉</errorWord>
      <group>L1_Punc</group>
      <groupName>标点问题</groupName>
      <ability>L2_Punc_CN</ability>
      <abilityName/>
      <candidateList/>
      <explain>此处标点可能未正确匹配，请检查句子中是否存在标点冗余、缺失或使用错误的情况。</explain>
      <paraID>77C9C227</paraID>
      <start>25</start>
      <end>26</end>
      <status>unmodified</status>
      <modifiedWord/>
      <trackRevisions>false</trackRevisions>
    </reviewItem>
    <reviewItem>
      <errorID>59ab6185-dbb0-46c3-9645-bdb88de9b028</errorID>
      <errorWord>〉</errorWord>
      <group>L1_Punc</group>
      <groupName>标点问题</groupName>
      <ability>L2_Punc_CN</ability>
      <abilityName/>
      <candidateList/>
      <explain>此处标点可能未正确匹配，请检查句子中是否存在标点冗余、缺失或使用错误的情况。</explain>
      <paraID>77C9C227</paraID>
      <start>31</start>
      <end>32</end>
      <status>unmodified</status>
      <modifiedWord/>
      <trackRevisions>false</trackRevisions>
    </reviewItem>
    <reviewItem>
      <errorID>0c014975-17b3-4e4d-bb9e-28de29a1718e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68CA8334</paraID>
      <start>0</start>
      <end>2</end>
      <status>unmodified</status>
      <modifiedWord/>
      <trackRevisions>false</trackRevisions>
    </reviewItem>
    <reviewItem>
      <errorID>367f62ad-1da7-4504-bc0f-aca34786cd26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609F53E1</paraID>
      <start>36</start>
      <end>38</end>
      <status>unmodified</status>
      <modifiedWord/>
      <trackRevisions>false</trackRevisions>
    </reviewItem>
    <reviewItem>
      <errorID>433dcdc2-d962-42be-913d-e1fe90d73ef9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609F53E1</paraID>
      <start>55</start>
      <end>57</end>
      <status>unmodified</status>
      <modifiedWord/>
      <trackRevisions>false</trackRevisions>
    </reviewItem>
    <reviewItem>
      <errorID>6862ae7e-face-4f05-9968-18675e7cae70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B748F27</paraID>
      <start>0</start>
      <end>2</end>
      <status>unmodified</status>
      <modifiedWord/>
      <trackRevisions>false</trackRevisions>
    </reviewItem>
    <reviewItem>
      <errorID>b2575e88-84c8-48a6-be7c-ba79aace5ad1</errorID>
      <errorWord>-</errorWord>
      <group>L1_Format</group>
      <groupName>格式问题</groupName>
      <ability>L2_HalfPunc_CN</ability>
      <abilityName/>
      <candidateList>
        <item>－</item>
      </candidateList>
      <explain>文本全半角错误。</explain>
      <paraID>6DEE6038</paraID>
      <start>28</start>
      <end>29</end>
      <status>unmodified</status>
      <modifiedWord/>
      <trackRevisions>false</trackRevisions>
    </reviewItem>
    <reviewItem>
      <errorID>eea4fb74-ae45-460c-ad2e-6e2e23e64cae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5387BE3</paraID>
      <start>0</start>
      <end>2</end>
      <status>unmodified</status>
      <modifiedWord/>
      <trackRevisions>false</trackRevisions>
    </reviewItem>
    <reviewItem>
      <errorID>72df38bf-5762-4c6c-952e-26194ce0f4c4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A4D30F5</paraID>
      <start>0</start>
      <end>2</end>
      <status>unmodified</status>
      <modifiedWord/>
      <trackRevisions>false</trackRevisions>
    </reviewItem>
    <reviewItem>
      <errorID>152c26c8-3562-48b6-8db6-ecc93429c429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1015E4E6</paraID>
      <start>0</start>
      <end>2</end>
      <status>unmodified</status>
      <modifiedWord/>
      <trackRevisions>false</trackRevisions>
    </reviewItem>
    <reviewItem>
      <errorID>265c794b-d69a-423b-b377-6f917b906524</errorID>
      <errorWord>《政府采购法》</errorWord>
      <group>L1_Word</group>
      <groupName>字词问题</groupName>
      <ability>L2_Typo</ability>
      <abilityName>字词错误</abilityName>
      <candidateList>
        <item>《中华人民共和国政府采购法》</item>
      </candidateList>
      <explain/>
      <paraID>358A300C</paraID>
      <start>17</start>
      <end>24</end>
      <status>unmodified</status>
      <modifiedWord/>
      <trackRevisions>false</trackRevisions>
    </reviewItem>
    <reviewItem>
      <errorID>1f68efd6-1147-496e-9919-9ee22341af34</errorID>
      <errorWord>及其相关法律法规</errorWord>
      <group>L1_Word</group>
      <groupName>字词问题</groupName>
      <ability>L2_Typo</ability>
      <abilityName>字词错误</abilityName>
      <candidateList>
        <item>及相关法律法规</item>
      </candidateList>
      <explain/>
      <paraID>358A300C</paraID>
      <start>24</start>
      <end>32</end>
      <status>unmodified</status>
      <modifiedWord/>
      <trackRevisions>false</trackRevisions>
    </reviewItem>
    <reviewItem>
      <errorID>9482b65e-0900-4791-a00d-a97c093c6eaf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3C2C6806</paraID>
      <start>0</start>
      <end>2</end>
      <status>unmodified</status>
      <modifiedWord/>
      <trackRevisions>false</trackRevisions>
    </reviewItem>
    <reviewItem>
      <errorID>cd4ce3e4-8488-4f03-ac55-cfae79c96441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33A016F</paraID>
      <start>0</start>
      <end>2</end>
      <status>unmodified</status>
      <modifiedWord/>
      <trackRevisions>false</trackRevisions>
    </reviewItem>
    <reviewItem>
      <errorID>50c81662-47cd-40c4-8517-39442268841c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703E66CE</paraID>
      <start>0</start>
      <end>2</end>
      <status>unmodified</status>
      <modifiedWord/>
      <trackRevisions>false</trackRevisions>
    </reviewItem>
    <reviewItem>
      <errorID>76a679d9-bd96-4254-b06b-57d1802b10e0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4169033F</paraID>
      <start>0</start>
      <end>2</end>
      <status>unmodified</status>
      <modifiedWord/>
      <trackRevisions>false</trackRevisions>
    </reviewItem>
    <reviewItem>
      <errorID>e92f8779-6b38-4262-b5c7-8fbd73f24ed2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5A79F030</paraID>
      <start>0</start>
      <end>2</end>
      <status>unmodified</status>
      <modifiedWord/>
      <trackRevisions>false</trackRevisions>
    </reviewItem>
    <reviewItem>
      <errorID>ca85d612-528e-451d-85eb-c212c0af7f73</errorID>
      <errorWord>:</errorWord>
      <group>L1_Format</group>
      <groupName>格式问题</groupName>
      <ability>L2_HalfPunc_CN</ability>
      <abilityName/>
      <candidateList>
        <item>：</item>
      </candidateList>
      <explain>文本全半角错误。</explain>
      <paraID>5CF20C7A</paraID>
      <start>4</start>
      <end>5</end>
      <status>unmodified</status>
      <modifiedWord/>
      <trackRevisions>false</trackRevisions>
    </reviewItem>
    <reviewItem>
      <errorID>fd20db89-7d36-4a4d-b9d6-c62ac040b0f4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5923737D</paraID>
      <start>0</start>
      <end>2</end>
      <status>unmodified</status>
      <modifiedWord/>
      <trackRevisions>false</trackRevisions>
    </reviewItem>
    <reviewItem>
      <errorID>6b1ba4c8-0eb6-4091-a195-4942871a1263</errorID>
      <errorWord>雨篷</errorWord>
      <group>L1_Word</group>
      <groupName>字词问题</groupName>
      <ability>L2_Typo</ability>
      <abilityName>字词错误</abilityName>
      <candidateList>
        <item>雨棚</item>
      </candidateList>
      <explain/>
      <paraID>5923737D</paraID>
      <start>20</start>
      <end>22</end>
      <status>unmodified</status>
      <modifiedWord/>
      <trackRevisions>false</trackRevisions>
    </reviewItem>
    <reviewItem>
      <errorID>3eb5d3ea-a290-4720-a3ea-821ba580ab90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6BAD42EB</paraID>
      <start>0</start>
      <end>2</end>
      <status>unmodified</status>
      <modifiedWord/>
      <trackRevisions>false</trackRevisions>
    </reviewItem>
    <reviewItem>
      <errorID>e4f1e159-9517-4cb0-adc9-b1735b9ec59c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1F51888D</paraID>
      <start>0</start>
      <end>2</end>
      <status>unmodified</status>
      <modifiedWord/>
      <trackRevisions>false</trackRevisions>
    </reviewItem>
    <reviewItem>
      <errorID>f1822442-fe94-4e6b-a546-a50474aa2289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2B7BC6F4</paraID>
      <start>0</start>
      <end>2</end>
      <status>unmodified</status>
      <modifiedWord/>
      <trackRevisions>false</trackRevisions>
    </reviewItem>
    <reviewItem>
      <errorID>1b8f6c84-9c4c-4ef5-a1d4-c6c959cdd0b7</errorID>
      <errorWord>:</errorWord>
      <group>L1_Format</group>
      <groupName>格式问题</groupName>
      <ability>L2_HalfPunc_CN</ability>
      <abilityName/>
      <candidateList>
        <item>：</item>
      </candidateList>
      <explain>文本全半角错误。</explain>
      <paraID>1EBF4DEE</paraID>
      <start>5</start>
      <end>6</end>
      <status>unmodified</status>
      <modifiedWord/>
      <trackRevisions>false</trackRevisions>
    </reviewItem>
    <reviewItem>
      <errorID>949a4b02-428e-4473-82d3-f514e0066b83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7B8E4E5F</paraID>
      <start>0</start>
      <end>2</end>
      <status>unmodified</status>
      <modifiedWord/>
      <trackRevisions>false</trackRevisions>
    </reviewItem>
    <reviewItem>
      <errorID>d0e9a0f3-d8c3-4d6f-b95c-e5ea1ad54267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1D1BFD46</paraID>
      <start>0</start>
      <end>2</end>
      <status>unmodified</status>
      <modifiedWord/>
      <trackRevisions>false</trackRevisions>
    </reviewItem>
    <reviewItem>
      <errorID>70546aea-64ce-4932-b331-6a05012007e2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315A319F</paraID>
      <start>0</start>
      <end>2</end>
      <status>unmodified</status>
      <modifiedWord/>
      <trackRevisions>false</trackRevisions>
    </reviewItem>
    <reviewItem>
      <errorID>69b7bcd7-f4b1-4919-80ac-a5bbff09899f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D80ABC1</paraID>
      <start>0</start>
      <end>2</end>
      <status>unmodified</status>
      <modifiedWord/>
      <trackRevisions>false</trackRevisions>
    </reviewItem>
    <reviewItem>
      <errorID>7a3935fa-bc00-4ace-aad3-ce28f2162126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575B1DC</paraID>
      <start>0</start>
      <end>2</end>
      <status>unmodified</status>
      <modifiedWord/>
      <trackRevisions>false</trackRevisions>
    </reviewItem>
    <reviewItem>
      <errorID>12aca076-ebee-49f1-84c6-6ae82c2424f7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5DA4A075</paraID>
      <start>0</start>
      <end>2</end>
      <status>unmodified</status>
      <modifiedWord/>
      <trackRevisions>false</trackRevisions>
    </reviewItem>
    <reviewItem>
      <errorID>94822c40-e789-4868-af4c-92a00ddd1625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515AAC6A</paraID>
      <start>0</start>
      <end>2</end>
      <status>unmodified</status>
      <modifiedWord/>
      <trackRevisions>false</trackRevisions>
    </reviewItem>
    <reviewItem>
      <errorID>1cfec898-7671-41e4-940c-4f2dff96d659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2DAB495C</paraID>
      <start>0</start>
      <end>2</end>
      <status>unmodified</status>
      <modifiedWord/>
      <trackRevisions>false</trackRevisions>
    </reviewItem>
    <reviewItem>
      <errorID>47bee9b9-9480-4e7b-a5f0-e3516dfc3f84</errorID>
      <errorWord>专业性</errorWord>
      <group>L1_Word</group>
      <groupName>字词问题</groupName>
      <ability>L2_Typo</ability>
      <abilityName>字词错误</abilityName>
      <candidateList>
        <item>专业</item>
      </candidateList>
      <explain/>
      <paraID>2DAB495C</paraID>
      <start>7</start>
      <end>10</end>
      <status>unmodified</status>
      <modifiedWord/>
      <trackRevisions>false</trackRevisions>
    </reviewItem>
    <reviewItem>
      <errorID>707ca08d-2ab7-4ce5-95e8-7c979aef0344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597BEB8F</paraID>
      <start>0</start>
      <end>2</end>
      <status>unmodified</status>
      <modifiedWord/>
      <trackRevisions>false</trackRevisions>
    </reviewItem>
    <reviewItem>
      <errorID>88d62b95-96e2-4ac1-8586-1a8fe37a644b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51BEC7C6</paraID>
      <start>0</start>
      <end>2</end>
      <status>unmodified</status>
      <modifiedWord/>
      <trackRevisions>false</trackRevisions>
    </reviewItem>
    <reviewItem>
      <errorID>c8542137-c86c-4dc1-800b-f44287b95b31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32BC13D4</paraID>
      <start>0</start>
      <end>2</end>
      <status>unmodified</status>
      <modifiedWord/>
      <trackRevisions>false</trackRevisions>
    </reviewItem>
    <reviewItem>
      <errorID>c4ff0f59-88ef-435c-836a-51ec03a43bad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71D86A49</paraID>
      <start>0</start>
      <end>2</end>
      <status>unmodified</status>
      <modifiedWord/>
      <trackRevisions>false</trackRevisions>
    </reviewItem>
    <reviewItem>
      <errorID>87ffdc6c-dc07-4041-b64b-8218eed75dbd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2EEAC328</paraID>
      <start>0</start>
      <end>2</end>
      <status>unmodified</status>
      <modifiedWord/>
      <trackRevisions>false</trackRevisions>
    </reviewItem>
    <reviewItem>
      <errorID>45b2b36d-9201-4089-a89f-d6d267966b0c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145C627F</paraID>
      <start>0</start>
      <end>2</end>
      <status>unmodified</status>
      <modifiedWord/>
      <trackRevisions>false</trackRevisions>
    </reviewItem>
    <reviewItem>
      <errorID>0e8707f1-56d1-4822-af99-bc66e377073b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5615EC16</paraID>
      <start>0</start>
      <end>2</end>
      <status>unmodified</status>
      <modifiedWord/>
      <trackRevisions>false</trackRevisions>
    </reviewItem>
    <reviewItem>
      <errorID>af507479-e38a-4148-9e6a-f0075aeefa60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41FE999F</paraID>
      <start>0</start>
      <end>2</end>
      <status>unmodified</status>
      <modifiedWord/>
      <trackRevisions>false</trackRevisions>
    </reviewItem>
    <reviewItem>
      <errorID>5b3664c1-7ece-4c6d-9268-b67ffd987c44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4B939361</paraID>
      <start>0</start>
      <end>2</end>
      <status>unmodified</status>
      <modifiedWord/>
      <trackRevisions>false</trackRevisions>
    </reviewItem>
    <reviewItem>
      <errorID>a5a32656-6e2f-494e-bdb7-984a6dfb206d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739FF7</paraID>
      <start>0</start>
      <end>2</end>
      <status>unmodified</status>
      <modifiedWord/>
      <trackRevisions>false</trackRevisions>
    </reviewItem>
    <reviewItem>
      <errorID>8f6a40f2-8dd8-4358-9865-463658fe5f3e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243668F</paraID>
      <start>0</start>
      <end>2</end>
      <status>unmodified</status>
      <modifiedWord/>
      <trackRevisions>false</trackRevisions>
    </reviewItem>
    <reviewItem>
      <errorID>9750af61-860b-4b9e-9646-3e99cc4464b8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386C5BB3</paraID>
      <start>0</start>
      <end>2</end>
      <status>unmodified</status>
      <modifiedWord/>
      <trackRevisions>false</trackRevisions>
    </reviewItem>
    <reviewItem>
      <errorID>183643a7-3af3-48d6-8fe8-c9500b44ca06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749B2A16</paraID>
      <start>0</start>
      <end>2</end>
      <status>unmodified</status>
      <modifiedWord/>
      <trackRevisions>false</trackRevisions>
    </reviewItem>
    <reviewItem>
      <errorID>b0969c2b-eaa3-4d15-9442-fa53f30ef4d9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7CC6AFBC</paraID>
      <start>0</start>
      <end>2</end>
      <status>unmodified</status>
      <modifiedWord/>
      <trackRevisions>false</trackRevisions>
    </reviewItem>
    <reviewItem>
      <errorID>55fd1f75-ece4-4b5b-8d69-c2e883c26eae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13B08B6A</paraID>
      <start>0</start>
      <end>2</end>
      <status>unmodified</status>
      <modifiedWord/>
      <trackRevisions>false</trackRevisions>
    </reviewItem>
    <reviewItem>
      <errorID>fb56e91f-68ac-44f1-9891-ed10ddfbdc70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53BB7273</paraID>
      <start>0</start>
      <end>2</end>
      <status>unmodified</status>
      <modifiedWord/>
      <trackRevisions>false</trackRevisions>
    </reviewItem>
    <reviewItem>
      <errorID>72a259e9-e143-4f9c-b305-e702c99422ad</errorID>
      <errorWord>雨</errorWord>
      <group>L1_Word</group>
      <groupName>字词问题</groupName>
      <ability>L2_Typo</ability>
      <abilityName>字词错误</abilityName>
      <candidateList>
        <item>雨水</item>
      </candidateList>
      <explain/>
      <paraID>53BB7273</paraID>
      <start>33</start>
      <end>34</end>
      <status>unmodified</status>
      <modifiedWord/>
      <trackRevisions>false</trackRevisions>
    </reviewItem>
    <reviewItem>
      <errorID>aa3a2b0b-a482-4d84-8877-425179b5806a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60EEDCFC</paraID>
      <start>0</start>
      <end>2</end>
      <status>unmodified</status>
      <modifiedWord/>
      <trackRevisions>false</trackRevisions>
    </reviewItem>
    <reviewItem>
      <errorID>bf581a71-e0b6-48f1-a10b-5f1376f5d2d5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A3CD904</paraID>
      <start>0</start>
      <end>2</end>
      <status>unmodified</status>
      <modifiedWord/>
      <trackRevisions>false</trackRevisions>
    </reviewItem>
    <reviewItem>
      <errorID>4f694395-c062-4967-95e4-fe92ce73c5e7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3FB3144C</paraID>
      <start>0</start>
      <end>2</end>
      <status>unmodified</status>
      <modifiedWord/>
      <trackRevisions>false</trackRevisions>
    </reviewItem>
    <reviewItem>
      <errorID>8b2f9151-207e-4b6d-b473-ee44d54505fb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35D9B030</paraID>
      <start>0</start>
      <end>2</end>
      <status>unmodified</status>
      <modifiedWord/>
      <trackRevisions>false</trackRevisions>
    </reviewItem>
    <reviewItem>
      <errorID>243cdee1-d272-4938-97b7-81d1a7ebf47b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5B71954B</paraID>
      <start>0</start>
      <end>2</end>
      <status>unmodified</status>
      <modifiedWord/>
      <trackRevisions>false</trackRevisions>
    </reviewItem>
    <reviewItem>
      <errorID>05be029d-5b00-44b8-922a-e47172eb967c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54E4CA3B</paraID>
      <start>0</start>
      <end>2</end>
      <status>unmodified</status>
      <modifiedWord/>
      <trackRevisions>false</trackRevisions>
    </reviewItem>
    <reviewItem>
      <errorID>4f53ee8f-e89f-438e-a742-aa6c6c315067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7602D910</paraID>
      <start>0</start>
      <end>2</end>
      <status>unmodified</status>
      <modifiedWord/>
      <trackRevisions>false</trackRevisions>
    </reviewItem>
    <reviewItem>
      <errorID>5e3aeabf-cb35-462c-bc4d-deb01e2b37be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3D0CCC1D</paraID>
      <start>0</start>
      <end>2</end>
      <status>unmodified</status>
      <modifiedWord/>
      <trackRevisions>false</trackRevisions>
    </reviewItem>
    <reviewItem>
      <errorID>5fcc203c-2e6b-4159-a1b3-90f92d38c2ab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1ED13B13</paraID>
      <start>0</start>
      <end>2</end>
      <status>unmodified</status>
      <modifiedWord/>
      <trackRevisions>false</trackRevisions>
    </reviewItem>
    <reviewItem>
      <errorID>88fd760a-1793-47ab-a51d-7d82011baff1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53C89D1</paraID>
      <start>0</start>
      <end>2</end>
      <status>unmodified</status>
      <modifiedWord/>
      <trackRevisions>false</trackRevisions>
    </reviewItem>
    <reviewItem>
      <errorID>5d305f9c-81bf-4ea3-b7d6-9aa6759e4762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3105CD68</paraID>
      <start>0</start>
      <end>2</end>
      <status>unmodified</status>
      <modifiedWord/>
      <trackRevisions>false</trackRevisions>
    </reviewItem>
    <reviewItem>
      <errorID>6c7b8783-f413-4f26-834f-8641f8ba5a70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3E00D65F</paraID>
      <start>0</start>
      <end>2</end>
      <status>unmodified</status>
      <modifiedWord/>
      <trackRevisions>false</trackRevisions>
    </reviewItem>
    <reviewItem>
      <errorID>29cf825d-74b2-4984-bba0-a4de1dc397e0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5A6E2C6B</paraID>
      <start>0</start>
      <end>2</end>
      <status>unmodified</status>
      <modifiedWord/>
      <trackRevisions>false</trackRevisions>
    </reviewItem>
    <reviewItem>
      <errorID>483206b1-605d-44cc-a95a-d6ce4fba7938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ECA572D</paraID>
      <start>0</start>
      <end>2</end>
      <status>unmodified</status>
      <modifiedWord/>
      <trackRevisions>false</trackRevisions>
    </reviewItem>
    <reviewItem>
      <errorID>937adae6-4a17-4275-8738-7e0fed0877c3</errorID>
      <errorWord>噪音</errorWord>
      <group>L1_Word</group>
      <groupName>字词问题</groupName>
      <ability>L2_Alias</ability>
      <abilityName>也作/曾用词</abilityName>
      <candidateList>
        <item>噪声</item>
      </candidateList>
      <explain>词汇[噪音]为不规范表述或旧称，其规范书面表述为[噪声]。</explain>
      <paraID> ECA572D</paraID>
      <start>101</start>
      <end>103</end>
      <status>unmodified</status>
      <modifiedWord/>
      <trackRevisions>false</trackRevisions>
    </reviewItem>
    <reviewItem>
      <errorID>b5112c68-4246-4c8e-817a-97272ecaf1f6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1981ABE6</paraID>
      <start>0</start>
      <end>2</end>
      <status>unmodified</status>
      <modifiedWord/>
      <trackRevisions>false</trackRevisions>
    </reviewItem>
    <reviewItem>
      <errorID>8ffa28c9-5d5f-4c6e-a4ff-70b6c30a8d9d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3AAE743B</paraID>
      <start>0</start>
      <end>2</end>
      <status>unmodified</status>
      <modifiedWord/>
      <trackRevisions>false</trackRevisions>
    </reviewItem>
    <reviewItem>
      <errorID>58ad190a-bb9d-4cd0-bdf7-2a9d0cb5ccbf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7F4920D2</paraID>
      <start>0</start>
      <end>2</end>
      <status>unmodified</status>
      <modifiedWord/>
      <trackRevisions>false</trackRevisions>
    </reviewItem>
    <reviewItem>
      <errorID>76a8eb20-12bc-452b-b7b6-d147a1189563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1A8726EC</paraID>
      <start>0</start>
      <end>2</end>
      <status>unmodified</status>
      <modifiedWord/>
      <trackRevisions>false</trackRevisions>
    </reviewItem>
    <reviewItem>
      <errorID>99190c25-e6b6-4b70-9ee5-b5fcd0bb635f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7E930C8D</paraID>
      <start>0</start>
      <end>2</end>
      <status>unmodified</status>
      <modifiedWord/>
      <trackRevisions>false</trackRevisions>
    </reviewItem>
    <reviewItem>
      <errorID>9f1ede5b-21cb-4482-81e6-f5374d45c567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698AAA9E</paraID>
      <start>0</start>
      <end>2</end>
      <status>unmodified</status>
      <modifiedWord/>
      <trackRevisions>false</trackRevisions>
    </reviewItem>
    <reviewItem>
      <errorID>76a62456-f984-425a-b231-4ed27b1112c6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667998A0</paraID>
      <start>0</start>
      <end>2</end>
      <status>unmodified</status>
      <modifiedWord/>
      <trackRevisions>false</trackRevisions>
    </reviewItem>
    <reviewItem>
      <errorID>85a94d54-87e2-49af-a9ec-48250e26b7be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22CDC6E2</paraID>
      <start>0</start>
      <end>2</end>
      <status>unmodified</status>
      <modifiedWord/>
      <trackRevisions>false</trackRevisions>
    </reviewItem>
    <reviewItem>
      <errorID>1db2ded1-acb7-4901-b6dd-a4be04d0c264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685AE2D1</paraID>
      <start>0</start>
      <end>2</end>
      <status>unmodified</status>
      <modifiedWord/>
      <trackRevisions>false</trackRevisions>
    </reviewItem>
    <reviewItem>
      <errorID>4daacdaf-04da-4803-b5e8-58507e46972a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650D9229</paraID>
      <start>0</start>
      <end>2</end>
      <status>unmodified</status>
      <modifiedWord/>
      <trackRevisions>false</trackRevisions>
    </reviewItem>
    <reviewItem>
      <errorID>01b6d16f-6027-48b0-a677-4171e4ad230d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5C2A744F</paraID>
      <start>0</start>
      <end>2</end>
      <status>unmodified</status>
      <modifiedWord/>
      <trackRevisions>false</trackRevisions>
    </reviewItem>
    <reviewItem>
      <errorID>2ecff641-553a-43ab-99d4-e8f831067775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5695BBB</paraID>
      <start>0</start>
      <end>2</end>
      <status>unmodified</status>
      <modifiedWord/>
      <trackRevisions>false</trackRevisions>
    </reviewItem>
    <reviewItem>
      <errorID>6c167d24-5891-4868-b638-e8a0b8689761</errorID>
      <errorWord>孳生</errorWord>
      <group>L1_Word</group>
      <groupName>字词问题</groupName>
      <ability>L2_Alias</ability>
      <abilityName>也作/曾用词</abilityName>
      <candidateList>
        <item>滋生</item>
      </candidateList>
      <explain>词汇[孳生]为不规范表述或旧称，其规范书面表述为[滋生]。</explain>
      <paraID> 5695BBB</paraID>
      <start>42</start>
      <end>44</end>
      <status>unmodified</status>
      <modifiedWord/>
      <trackRevisions>false</trackRevisions>
    </reviewItem>
    <reviewItem>
      <errorID>e7e1b503-091c-471b-bc46-4e5e2d2cb6e6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5069A6CF</paraID>
      <start>0</start>
      <end>2</end>
      <status>unmodified</status>
      <modifiedWord/>
      <trackRevisions>false</trackRevisions>
    </reviewItem>
    <reviewItem>
      <errorID>92e1345c-89a5-4bb3-a0c8-60094f393d46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7FE72E18</paraID>
      <start>0</start>
      <end>2</end>
      <status>unmodified</status>
      <modifiedWord/>
      <trackRevisions>false</trackRevisions>
    </reviewItem>
    <reviewItem>
      <errorID>4880fb52-d27c-4602-b0cd-644e55c3fa33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42DACF71</paraID>
      <start>0</start>
      <end>2</end>
      <status>unmodified</status>
      <modifiedWord/>
      <trackRevisions>false</trackRevisions>
    </reviewItem>
    <reviewItem>
      <errorID>c748d40e-c6ec-405b-96cc-e6db74b6b72b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DB08D85</paraID>
      <start>0</start>
      <end>2</end>
      <status>unmodified</status>
      <modifiedWord/>
      <trackRevisions>false</trackRevisions>
    </reviewItem>
    <reviewItem>
      <errorID>84d886e1-c50d-406a-a018-5267d6634610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1637152</paraID>
      <start>0</start>
      <end>2</end>
      <status>unmodified</status>
      <modifiedWord/>
      <trackRevisions>false</trackRevisions>
    </reviewItem>
    <reviewItem>
      <errorID>4f460f19-a453-4717-be56-c44cd90657f6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5AA19E22</paraID>
      <start>0</start>
      <end>2</end>
      <status>unmodified</status>
      <modifiedWord/>
      <trackRevisions>false</trackRevisions>
    </reviewItem>
    <reviewItem>
      <errorID>c3091cc8-542d-4780-95b7-9d921cab00f0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4BA1FBF5</paraID>
      <start>0</start>
      <end>2</end>
      <status>unmodified</status>
      <modifiedWord/>
      <trackRevisions>false</trackRevisions>
    </reviewItem>
    <reviewItem>
      <errorID>8a96f5b3-54bf-4b7e-89c2-c119364ad58a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11410C25</paraID>
      <start>0</start>
      <end>2</end>
      <status>unmodified</status>
      <modifiedWord/>
      <trackRevisions>false</trackRevisions>
    </reviewItem>
    <reviewItem>
      <errorID>756d9043-a148-4705-826e-b9667ab14d7c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5F6E244A</paraID>
      <start>0</start>
      <end>2</end>
      <status>unmodified</status>
      <modifiedWord/>
      <trackRevisions>false</trackRevisions>
    </reviewItem>
    <reviewItem>
      <errorID>e9a94ca7-1275-4706-84e0-47b06afdfe2a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7A612CF4</paraID>
      <start>0</start>
      <end>2</end>
      <status>unmodified</status>
      <modifiedWord/>
      <trackRevisions>false</trackRevisions>
    </reviewItem>
    <reviewItem>
      <errorID>85b2f807-a5d9-4f20-80bc-7843d0680c17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3C80E8A9</paraID>
      <start>0</start>
      <end>2</end>
      <status>unmodified</status>
      <modifiedWord/>
      <trackRevisions>false</trackRevisions>
    </reviewItem>
    <reviewItem>
      <errorID>2ed38166-1c29-4ac5-ab32-656bfd7be970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21367874</paraID>
      <start>0</start>
      <end>2</end>
      <status>unmodified</status>
      <modifiedWord/>
      <trackRevisions>false</trackRevisions>
    </reviewItem>
    <reviewItem>
      <errorID>94ad79e1-9379-4342-a237-201403758d28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47B4B46A</paraID>
      <start>0</start>
      <end>2</end>
      <status>unmodified</status>
      <modifiedWord/>
      <trackRevisions>false</trackRevisions>
    </reviewItem>
    <reviewItem>
      <errorID>db09f7d3-76de-4505-a4ae-dfd854b04308</errorID>
      <errorWord>2026年07月16日</errorWord>
      <group>L1_Knowledge</group>
      <groupName>知识性问题</groupName>
      <ability>L2_Time</ability>
      <abilityName>日期时间</abilityName>
      <candidateList>
        <item>2026年7月16日</item>
      </candidateList>
      <explain>根据日常书写习惯，月份一般会省略前导零。</explain>
      <paraID> FEC7567</paraID>
      <start>5</start>
      <end>16</end>
      <status>unmodified</status>
      <modifiedWord/>
      <trackRevisions>false</trackRevisions>
    </reviewItem>
    <reviewItem>
      <errorID>01ee79c8-032f-4ca4-8911-4bccdbffffe5</errorID>
      <errorWord>2027年07月15日</errorWord>
      <group>L1_Knowledge</group>
      <groupName>知识性问题</groupName>
      <ability>L2_Time</ability>
      <abilityName>日期时间</abilityName>
      <candidateList>
        <item>2027年7月15日</item>
      </candidateList>
      <explain>根据日常书写习惯，月份一般会省略前导零。</explain>
      <paraID> FEC7567</paraID>
      <start>18</start>
      <end>29</end>
      <status>unmodified</status>
      <modifiedWord/>
      <trackRevisions>false</trackRevisions>
    </reviewItem>
    <reviewItem>
      <errorID>c250313e-2e56-4d50-9746-d56bd70f6262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3C48AA34</paraID>
      <start>110</start>
      <end>113</end>
      <status>unmodified</status>
      <modifiedWord/>
      <trackRevisions>false</trackRevisions>
    </reviewItem>
    <reviewItem>
      <errorID>8d1aa46e-4e15-4893-8a34-a5527ea3dc12</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1A5710CC</paraID>
      <start>0</start>
      <end>3</end>
      <status>unmodified</status>
      <modifiedWord/>
      <trackRevisions>false</trackRevisions>
    </reviewItem>
    <reviewItem>
      <errorID>2da3b7ef-d797-418b-90d3-7d1d33285a6c</errorID>
      <errorWord>-</errorWord>
      <group>L1_Format</group>
      <groupName>格式问题</groupName>
      <ability>L2_HalfPunc_CN</ability>
      <abilityName/>
      <candidateList>
        <item>－</item>
      </candidateList>
      <explain>文本全半角错误。</explain>
      <paraID>656E2000</paraID>
      <start>17</start>
      <end>18</end>
      <status>unmodified</status>
      <modifiedWord/>
      <trackRevisions>false</trackRevisions>
    </reviewItem>
    <reviewItem>
      <errorID>4dfb680f-d40f-410a-b7cd-7f09bf9a3952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C2AFC37</paraID>
      <start>0</start>
      <end>2</end>
      <status>unmodified</status>
      <modifiedWord/>
      <trackRevisions>false</trackRevisions>
    </reviewItem>
    <reviewItem>
      <errorID>bba6d942-684c-41ba-8e23-e865f06ba585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6EC6E2B5</paraID>
      <start>0</start>
      <end>2</end>
      <status>unmodified</status>
      <modifiedWord/>
      <trackRevisions>false</trackRevisions>
    </reviewItem>
    <reviewItem>
      <errorID>6cedecb4-4b72-4ae1-9a9d-fa8d7f2bb048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41FFC2C5</paraID>
      <start>0</start>
      <end>2</end>
      <status>unmodified</status>
      <modifiedWord/>
      <trackRevisions>false</trackRevisions>
    </reviewItem>
    <reviewItem>
      <errorID>2594e19e-680b-4bf4-885a-0164243023d8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5BD22586</paraID>
      <start>0</start>
      <end>2</end>
      <status>unmodified</status>
      <modifiedWord/>
      <trackRevisions>false</trackRevisions>
    </reviewItem>
    <reviewItem>
      <errorID>1a1a4507-1f71-4b5e-9060-c67d370c9029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5346350A</paraID>
      <start>0</start>
      <end>2</end>
      <status>unmodified</status>
      <modifiedWord/>
      <trackRevisions>false</trackRevisions>
    </reviewItem>
    <reviewItem>
      <errorID>a522aa18-1096-4926-8020-31b8e38be938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35CD74E2</paraID>
      <start>0</start>
      <end>2</end>
      <status>unmodified</status>
      <modifiedWord/>
      <trackRevisions>false</trackRevisions>
    </reviewItem>
    <reviewItem>
      <errorID>b4493858-7561-40ee-96a0-43f1ba6c3279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3732DD82</paraID>
      <start>0</start>
      <end>2</end>
      <status>unmodified</status>
      <modifiedWord/>
      <trackRevisions>false</trackRevisions>
    </reviewItem>
    <reviewItem>
      <errorID>2c2dd1ec-db51-4bb8-81bf-114bc26b7c17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4E79C5D0</paraID>
      <start>0</start>
      <end>2</end>
      <status>unmodified</status>
      <modifiedWord/>
      <trackRevisions>false</trackRevisions>
    </reviewItem>
    <reviewItem>
      <errorID>e5bbba1a-cc7e-4168-9ce8-e1476a81bbb3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4D71C5F8</paraID>
      <start>0</start>
      <end>2</end>
      <status>unmodified</status>
      <modifiedWord/>
      <trackRevisions>false</trackRevisions>
    </reviewItem>
    <reviewItem>
      <errorID>b32bd724-a14b-4118-bd64-62de818098d5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5C87873F</paraID>
      <start>0</start>
      <end>2</end>
      <status>unmodified</status>
      <modifiedWord/>
      <trackRevisions>false</trackRevisions>
    </reviewItem>
    <reviewItem>
      <errorID>1b0541c2-f48f-4c36-a884-4b2ea5a69158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53DC0767</paraID>
      <start>0</start>
      <end>2</end>
      <status>unmodified</status>
      <modifiedWord/>
      <trackRevisions>false</trackRevisions>
    </reviewItem>
    <reviewItem>
      <errorID>7f93a4b6-81d0-40f7-8e12-dea3c30430d5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CC4E468</paraID>
      <start>0</start>
      <end>2</end>
      <status>unmodified</status>
      <modifiedWord/>
      <trackRevisions>false</trackRevisions>
    </reviewItem>
    <reviewItem>
      <errorID>e6fc9697-23ca-44af-87fe-7a2d71a96d82</errorID>
      <errorWord>，</errorWord>
      <group>L1_Word</group>
      <groupName>字词问题</groupName>
      <ability>L2_Typo</ability>
      <abilityName>字词错误</abilityName>
      <candidateList>
        <item>，并</item>
      </candidateList>
      <explain/>
      <paraID> CC4E468</paraID>
      <start>64</start>
      <end>65</end>
      <status>unmodified</status>
      <modifiedWord/>
      <trackRevisions>false</trackRevisions>
    </reviewItem>
    <reviewItem>
      <errorID>800552dd-14a4-492b-bcdc-1cc656ca0190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7219F464</paraID>
      <start>0</start>
      <end>2</end>
      <status>unmodified</status>
      <modifiedWord/>
      <trackRevisions>false</trackRevisions>
    </reviewItem>
    <reviewItem>
      <errorID>11053baf-ff4b-49e3-bead-43bbb8507a70</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7219F464</paraID>
      <start>45</start>
      <end>46</end>
      <status>unmodified</status>
      <modifiedWord/>
      <trackRevisions>false</trackRevisions>
    </reviewItem>
    <reviewItem>
      <errorID>344391d6-ea6e-4e81-8de5-89949f0a2acf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6D3CEDEB</paraID>
      <start>0</start>
      <end>2</end>
      <status>unmodified</status>
      <modifiedWord/>
      <trackRevisions>false</trackRevisions>
    </reviewItem>
    <reviewItem>
      <errorID>5730bdfc-9cd8-4706-b175-4ba4c2176c82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532CB9A8</paraID>
      <start>0</start>
      <end>2</end>
      <status>unmodified</status>
      <modifiedWord/>
      <trackRevisions>false</trackRevisions>
    </reviewItem>
    <reviewItem>
      <errorID>569d2a8a-f4ef-417e-86b0-0f8628e66dad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59AD7BC6</paraID>
      <start>0</start>
      <end>3</end>
      <status>unmodified</status>
      <modifiedWord/>
      <trackRevisions>false</trackRevisions>
    </reviewItem>
    <reviewItem>
      <errorID>cdfec184-f38d-420e-8450-98cdd8d0afed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734C33B5</paraID>
      <start>0</start>
      <end>3</end>
      <status>unmodified</status>
      <modifiedWord/>
      <trackRevisions>false</trackRevisions>
    </reviewItem>
    <reviewItem>
      <errorID>5953b656-b857-45fe-b2a9-549e5d4aa648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770CD0FA</paraID>
      <start>0</start>
      <end>3</end>
      <status>unmodified</status>
      <modifiedWord/>
      <trackRevisions>false</trackRevisions>
    </reviewItem>
    <reviewItem>
      <errorID>ffaaa839-1016-4579-b93c-1c6fc26708d7</errorID>
      <errorWord>所</errorWord>
      <group>L1_Word</group>
      <groupName>字词问题</groupName>
      <ability>L2_Typo</ability>
      <abilityName>字词错误</abilityName>
      <candidateList>
        <item>所提</item>
      </candidateList>
      <explain/>
      <paraID>730A012B</paraID>
      <start>5</start>
      <end>6</end>
      <status>unmodified</status>
      <modifiedWord/>
      <trackRevisions>false</trackRevisions>
    </reviewItem>
    <reviewItem>
      <errorID>c29df293-624b-4929-a936-d9ea34bc92a2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636B11C5</paraID>
      <start>0</start>
      <end>2</end>
      <status>unmodified</status>
      <modifiedWord/>
      <trackRevisions>false</trackRevisions>
    </reviewItem>
    <reviewItem>
      <errorID>2fb7aeb4-a606-4734-9d21-59d2d9cbd523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79BA72DC</paraID>
      <start>0</start>
      <end>2</end>
      <status>unmodified</status>
      <modifiedWord/>
      <trackRevisions>false</trackRevisions>
    </reviewItem>
    <reviewItem>
      <errorID>ed5a88a2-a333-463c-a4a0-7efdc3dd1996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354B4D34</paraID>
      <start>0</start>
      <end>2</end>
      <status>unmodified</status>
      <modifiedWord/>
      <trackRevisions>false</trackRevisions>
    </reviewItem>
    <reviewItem>
      <errorID>692113af-b5cb-4fa2-be8b-005f43138b8e</errorID>
      <errorWord>权力</errorWord>
      <group>L1_Word</group>
      <groupName>字词问题</groupName>
      <ability>L2_Typo</ability>
      <abilityName>字词错误</abilityName>
      <candidateList>
        <item>权利</item>
      </candidateList>
      <explain/>
      <paraID>354B4D34</paraID>
      <start>36</start>
      <end>38</end>
      <status>unmodified</status>
      <modifiedWord/>
      <trackRevisions>false</trackRevisions>
    </reviewItem>
    <reviewItem>
      <errorID>e6f0654e-dd43-4054-875b-e7913d4efa15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7191A524</paraID>
      <start>0</start>
      <end>2</end>
      <status>unmodified</status>
      <modifiedWord/>
      <trackRevisions>false</trackRevisions>
    </reviewItem>
    <reviewItem>
      <errorID>19af3e89-1360-4e3d-8381-4829c933926c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718044AA</paraID>
      <start>0</start>
      <end>2</end>
      <status>unmodified</status>
      <modifiedWord/>
      <trackRevisions>false</trackRevisions>
    </reviewItem>
    <reviewItem>
      <errorID>0dfc73e7-1a8c-415e-9975-d6c7fb2ec88a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60706CE3</paraID>
      <start>0</start>
      <end>2</end>
      <status>unmodified</status>
      <modifiedWord/>
      <trackRevisions>false</trackRevisions>
    </reviewItem>
    <reviewItem>
      <errorID>404f5d42-5816-4794-89a1-d096917eb573</errorID>
      <errorWord>《政府采购法》</errorWord>
      <group>L1_Word</group>
      <groupName>字词问题</groupName>
      <ability>L2_Typo</ability>
      <abilityName>字词错误</abilityName>
      <candidateList>
        <item>《中华人民共和国政府采购法》</item>
      </candidateList>
      <explain/>
      <paraID>488485D4</paraID>
      <start>130</start>
      <end>137</end>
      <status>unmodified</status>
      <modifiedWord/>
      <trackRevisions>false</trackRevisions>
    </reviewItem>
    <reviewItem>
      <errorID>deb7d296-83ea-4617-8b0e-ad039ee42247</errorID>
      <errorWord>（四）其它</errorWord>
      <group>L1_Word</group>
      <groupName>字词问题</groupName>
      <ability>L2_Alias</ability>
      <abilityName>也作/曾用词</abilityName>
      <candidateList>
        <item>（四）其他</item>
      </candidateList>
      <explain>词汇[（四）其它]为不规范表述或旧称，其规范书面表述为[（四）其他]。</explain>
      <paraID>3D03E430</paraID>
      <start>0</start>
      <end>5</end>
      <status>unmodified</status>
      <modifiedWord/>
      <trackRevisions>false</trackRevisions>
    </reviewItem>
    <reviewItem>
      <errorID>44fbbaea-ebd8-497a-ba8b-dec2edb3e1b1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60BCB682</paraID>
      <start>0</start>
      <end>2</end>
      <status>unmodified</status>
      <modifiedWord/>
      <trackRevisions>false</trackRevisions>
    </reviewItem>
    <reviewItem>
      <errorID>3249ae1b-cb06-4ed4-8866-76cc1674d035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E1EEB45</paraID>
      <start>0</start>
      <end>2</end>
      <status>unmodified</status>
      <modifiedWord/>
      <trackRevisions>false</trackRevisions>
    </reviewItem>
    <reviewItem>
      <errorID>777f404c-5f7d-4124-a236-1333b2887a15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5EB8EEA3</paraID>
      <start>0</start>
      <end>2</end>
      <status>unmodified</status>
      <modifiedWord/>
      <trackRevisions>false</trackRevisions>
    </reviewItem>
    <reviewItem>
      <errorID>1bcc9ad2-33ec-4d57-ba1d-6ff915466977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57723D6D</paraID>
      <start>0</start>
      <end>2</end>
      <status>unmodified</status>
      <modifiedWord/>
      <trackRevisions>false</trackRevisions>
    </reviewItem>
    <reviewItem>
      <errorID>91e60d6c-5ac1-4c24-9cd3-934f2918538a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2CED2D1D</paraID>
      <start>0</start>
      <end>2</end>
      <status>unmodified</status>
      <modifiedWord/>
      <trackRevisions>false</trackRevisions>
    </reviewItem>
    <reviewItem>
      <errorID>117bdf27-a776-4759-943a-76ffed5db8f1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664052A0</paraID>
      <start>0</start>
      <end>2</end>
      <status>unmodified</status>
      <modifiedWord/>
      <trackRevisions>false</trackRevisions>
    </reviewItem>
    <reviewItem>
      <errorID>e41cd0ce-d418-4c3f-af19-bdf3b4559438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2065157F</paraID>
      <start>0</start>
      <end>2</end>
      <status>unmodified</status>
      <modifiedWord/>
      <trackRevisions>false</trackRevisions>
    </reviewItem>
    <reviewItem>
      <errorID>ad525524-39bb-49f6-95e4-056dfc24d3f6</errorID>
      <errorWord>完</errorWord>
      <group>L1_Word</group>
      <groupName>字词问题</groupName>
      <ability>L2_Typo</ability>
      <abilityName>字词错误</abilityName>
      <candidateList>
        <item>完成</item>
      </candidateList>
      <explain>〈动〉按照预期的目的结束；做成：～任务｜～作业｜计划完得成。</explain>
      <paraID>5BF7BF1E</paraID>
      <start>23</start>
      <end>24</end>
      <status>unmodified</status>
      <modifiedWord/>
      <trackRevisions>false</trackRevisions>
    </reviewItem>
    <reviewItem>
      <errorID>d08e6d0e-520a-463b-aa1e-8e7497005140</errorID>
      <errorWord>孽生</errorWord>
      <group>L1_Word</group>
      <groupName>字词问题</groupName>
      <ability>L2_Typo</ability>
      <abilityName>字词错误</abilityName>
      <candidateList>
        <item>滋生</item>
      </candidateList>
      <explain/>
      <paraID>11C88581</paraID>
      <start>40</start>
      <end>42</end>
      <status>unmodified</status>
      <modifiedWord/>
      <trackRevisions>false</trackRevisions>
    </reviewItem>
    <reviewItem>
      <errorID>e0575f5b-f16b-40db-a255-dd1e4d011748</errorID>
      <errorWord>西安市经济技术开发区</errorWord>
      <group>L1_Word</group>
      <groupName>字词问题</groupName>
      <ability>L2_Typo</ability>
      <abilityName>字词错误</abilityName>
      <candidateList>
        <item>西安经济技术开发区</item>
      </candidateList>
      <explain/>
      <paraID>5BC14346</paraID>
      <start>3</start>
      <end>13</end>
      <status>unmodified</status>
      <modifiedWord/>
      <trackRevisions>false</trackRevisions>
    </reviewItem>
    <reviewItem>
      <errorID>0bc68241-bf62-472c-8979-1a09147f65f8</errorID>
      <errorWord>西安市经济技术开发区</errorWord>
      <group>L1_Word</group>
      <groupName>字词问题</groupName>
      <ability>L2_Typo</ability>
      <abilityName>字词错误</abilityName>
      <candidateList>
        <item>西安经济技术开发区</item>
      </candidateList>
      <explain/>
      <paraID>623D9FCD</paraID>
      <start>3</start>
      <end>13</end>
      <status>unmodified</status>
      <modifiedWord/>
      <trackRevisions>false</trackRevisions>
    </reviewItem>
    <reviewItem>
      <errorID>573e4958-f37f-4a0d-ad9f-9aab365672a4</errorID>
      <errorWord>悉知</errorWord>
      <group>L1_Word</group>
      <groupName>字词问题</groupName>
      <ability>L2_Typo</ability>
      <abilityName>字词错误</abilityName>
      <candidateList>
        <item>知悉</item>
      </candidateList>
      <explain/>
      <paraID>3C44A548</paraID>
      <start>121</start>
      <end>123</end>
      <status>unmodified</status>
      <modifiedWord/>
      <trackRevisions>false</trackRevisions>
    </reviewItem>
    <reviewItem>
      <errorID>55285ef5-0d79-4a22-83bc-c85cf5d65e70</errorID>
      <errorWord>做出</errorWord>
      <group>L1_Word</group>
      <groupName>字词问题</groupName>
      <ability>L2_Typo</ability>
      <abilityName>字词错误</abilityName>
      <candidateList>
        <item>作出</item>
      </candidateList>
      <explain/>
      <paraID>3C44A548</paraID>
      <start>189</start>
      <end>191</end>
      <status>unmodified</status>
      <modifiedWord/>
      <trackRevisions>false</trackRevisions>
    </reviewItem>
    <reviewItem>
      <errorID>55595299-ec4a-4f17-9e7c-84a6b3e427d7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105A0BDA</paraID>
      <start>4</start>
      <end>6</end>
      <status>unmodified</status>
      <modifiedWord/>
      <trackRevisions>false</trackRevisions>
    </reviewItem>
    <reviewItem>
      <errorID>98078e72-3b36-48cb-879b-90718208e586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71ED6D7F</paraID>
      <start>0</start>
      <end>2</end>
      <status>unmodified</status>
      <modifiedWord/>
      <trackRevisions>false</trackRevisions>
    </reviewItem>
    <reviewItem>
      <errorID>48f10575-b52d-4b45-a777-618dc4cfbfba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2D23405E</paraID>
      <start>0</start>
      <end>2</end>
      <status>unmodified</status>
      <modifiedWord/>
      <trackRevisions>false</trackRevisions>
    </reviewItem>
    <reviewItem>
      <errorID>2abe4e98-ade7-41a3-89cd-ee0b880a403b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568974DF</paraID>
      <start>0</start>
      <end>2</end>
      <status>unmodified</status>
      <modifiedWord/>
      <trackRevisions>false</trackRevisions>
    </reviewItem>
    <reviewItem>
      <errorID>1f732086-7e33-420b-af65-09449c616daa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56A1FED8</paraID>
      <start>0</start>
      <end>2</end>
      <status>unmodified</status>
      <modifiedWord/>
      <trackRevisions>false</trackRevisions>
    </reviewItem>
    <reviewItem>
      <errorID>cdaab27e-2b38-4094-8228-7350a67e47c0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187E2F99</paraID>
      <start>0</start>
      <end>2</end>
      <status>unmodified</status>
      <modifiedWord/>
      <trackRevisions>false</trackRevisions>
    </reviewItem>
    <reviewItem>
      <errorID>13858c21-d527-431b-8cd7-b612f01c2b7d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666EFB71</paraID>
      <start>0</start>
      <end>2</end>
      <status>unmodified</status>
      <modifiedWord/>
      <trackRevisions>false</trackRevisions>
    </reviewItem>
    <reviewItem>
      <errorID>6316c9c9-41e4-492d-97ca-f8b7fb7151aa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63F7C4F4</paraID>
      <start>0</start>
      <end>2</end>
      <status>unmodified</status>
      <modifiedWord/>
      <trackRevisions>false</trackRevisions>
    </reviewItem>
    <reviewItem>
      <errorID>a99bb47e-3d8c-4194-bb3a-b705ba621bf4</errorID>
      <errorWord>《政府采购法》</errorWord>
      <group>L1_Word</group>
      <groupName>字词问题</groupName>
      <ability>L2_Typo</ability>
      <abilityName>字词错误</abilityName>
      <candidateList>
        <item>《中华人民共和国政府采购法》</item>
      </candidateList>
      <explain/>
      <paraID>6B31D462</paraID>
      <start>26</start>
      <end>33</end>
      <status>unmodified</status>
      <modifiedWord/>
      <trackRevisions>false</trackRevisions>
    </reviewItem>
    <reviewItem>
      <errorID>b31df3b6-1c12-477f-a5bd-f702ef116a6d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26F1D32A</paraID>
      <start>0</start>
      <end>2</end>
      <status>unmodified</status>
      <modifiedWord/>
      <trackRevisions>false</trackRevisions>
    </reviewItem>
    <reviewItem>
      <errorID>5dd2f5e3-6209-4605-9068-ef61ff8c7da3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1F6DC51F</paraID>
      <start>0</start>
      <end>2</end>
      <status>unmodified</status>
      <modifiedWord/>
      <trackRevisions>false</trackRevisions>
    </reviewItem>
    <reviewItem>
      <errorID>cd9b5bcf-0e96-4b0c-95a4-fabe5b06d862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11</start>
      <end>14</end>
      <status>unmodified</status>
      <modifiedWord/>
      <trackRevisions>false</trackRevisions>
    </reviewItem>
    <reviewItem>
      <errorID>35edab72-da49-40ef-865f-cf8f593afd20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18</start>
      <end>21</end>
      <status>unmodified</status>
      <modifiedWord/>
      <trackRevisions>false</trackRevisions>
    </reviewItem>
    <reviewItem>
      <errorID>bdb90026-a42f-4ddb-ad4e-6b579af1bac6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14DF0707</paraID>
      <start>0</start>
      <end>2</end>
      <status>unmodified</status>
      <modifiedWord/>
      <trackRevisions>false</trackRevisions>
    </reviewItem>
    <reviewItem>
      <errorID>23dc3fd7-afa0-485a-a6f0-78d16690cb66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3C661047</paraID>
      <start>0</start>
      <end>2</end>
      <status>unmodified</status>
      <modifiedWord/>
      <trackRevisions>false</trackRevisions>
    </reviewItem>
    <reviewItem>
      <errorID>ace620ad-15df-4a4d-aaa5-2b73c3cec88a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62B0375D</paraID>
      <start>0</start>
      <end>2</end>
      <status>unmodified</status>
      <modifiedWord/>
      <trackRevisions>false</trackRevisions>
    </reviewItem>
    <reviewItem>
      <errorID>e891ca67-578c-4515-9755-8f61b0f01840</errorID>
      <errorWord>接受</errorWord>
      <group>L1_Word</group>
      <groupName>字词问题</groupName>
      <ability>L2_Typo</ability>
      <abilityName>字词错误</abilityName>
      <candidateList>
        <item>接收</item>
      </candidateList>
      <explain>存在发音相同字词的误用。</explain>
      <paraID> 534497D</paraID>
      <start>6</start>
      <end>8</end>
      <status>unmodified</status>
      <modifiedWord/>
      <trackRevisions>false</trackRevisions>
    </reviewItem>
    <reviewItem>
      <errorID>88cc43c1-6893-4ef0-a9d2-903311a5e2d2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203F1715</paraID>
      <start>0</start>
      <end>2</end>
      <status>unmodified</status>
      <modifiedWord/>
      <trackRevisions>false</trackRevisions>
    </reviewItem>
    <reviewItem>
      <errorID>e710f18d-1360-4abf-9ed2-9129b5e78d77</errorID>
      <errorWord>本</errorWord>
      <group>L1_Word</group>
      <groupName>字词问题</groupName>
      <ability>L2_Typo</ability>
      <abilityName>字词错误</abilityName>
      <candidateList>
        <item>本次</item>
      </candidateList>
      <explain/>
      <paraID>43307E13</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c180cdb-21c6-46a3-901d-2fb0259e3880}">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44</Pages>
  <Words>22019</Words>
  <Characters>23264</Characters>
  <Lines>170</Lines>
  <Paragraphs>48</Paragraphs>
  <TotalTime>75</TotalTime>
  <ScaleCrop>false</ScaleCrop>
  <LinksUpToDate>false</LinksUpToDate>
  <CharactersWithSpaces>23714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2026-03-17T15:46:00Z</dcterms:created>
  <dc:creator>lenovo</dc:creator>
  <cp:lastModifiedBy>海群</cp:lastModifiedBy>
  <cp:lastPrinted>2026-08-21T03:49:00Z</cp:lastPrinted>
  <dcterms:modified xsi:type="dcterms:W3CDTF">2026-08-24T07:50:23Z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eyJoZGlkIjoiYjFjNzYyODQ5Nzk3MjYwOTlkZGIzOTRkOThkZTM0Y2EiLCJ1c2VySWQiOiI0MjYyODE0NjcifQ==</vt:lpwstr>
  </property>
  <property fmtid="{D5CDD505-2E9C-101B-9397-08002B2CF9AE}" pid="3" name="KSOProductBuildVer">
    <vt:lpwstr>2052-12.1.0.28043</vt:lpwstr>
  </property>
  <property fmtid="{D5CDD505-2E9C-101B-9397-08002B2CF9AE}" pid="4" name="ICV">
    <vt:lpwstr>02FFAC438BB748908176221A963C26A5_13</vt:lpwstr>
  </property>
</Properties>
</file>