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743C5A">
      <w:pPr>
        <w:jc w:val="center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采购需求</w:t>
      </w:r>
    </w:p>
    <w:tbl>
      <w:tblPr>
        <w:tblStyle w:val="2"/>
        <w:tblW w:w="5000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47A76F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5000" w:type="pct"/>
          </w:tcPr>
          <w:p w14:paraId="046CE408">
            <w:pPr>
              <w:pStyle w:val="4"/>
              <w:ind w:firstLine="480"/>
              <w:jc w:val="left"/>
            </w:pPr>
            <w:r>
              <w:rPr>
                <w:rFonts w:ascii="仿宋_GB2312" w:hAnsi="仿宋_GB2312" w:eastAsia="仿宋_GB2312" w:cs="仿宋_GB2312"/>
                <w:b/>
                <w:sz w:val="24"/>
              </w:rPr>
              <w:t>一、采购清单</w:t>
            </w:r>
            <w:bookmarkStart w:id="0" w:name="_GoBack"/>
            <w:bookmarkEnd w:id="0"/>
            <w:r>
              <w:br w:type="textWrapping"/>
            </w:r>
            <w:r>
              <w:rPr>
                <w:rFonts w:ascii="仿宋_GB2312" w:hAnsi="仿宋_GB2312" w:eastAsia="仿宋_GB2312" w:cs="仿宋_GB2312"/>
              </w:rPr>
              <w:t xml:space="preserve">  </w:t>
            </w:r>
          </w:p>
          <w:tbl>
            <w:tblPr>
              <w:tblStyle w:val="2"/>
              <w:tblW w:w="4996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914"/>
              <w:gridCol w:w="2555"/>
              <w:gridCol w:w="1915"/>
              <w:gridCol w:w="1915"/>
            </w:tblGrid>
            <w:tr w14:paraId="509878D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5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DC1AED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序号</w:t>
                  </w:r>
                </w:p>
              </w:tc>
              <w:tc>
                <w:tcPr>
                  <w:tcW w:w="1539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E5F6AC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设备名称</w:t>
                  </w:r>
                </w:p>
              </w:tc>
              <w:tc>
                <w:tcPr>
                  <w:tcW w:w="1153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8A8479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数量（台/套/个/项/批）</w:t>
                  </w:r>
                </w:p>
              </w:tc>
              <w:tc>
                <w:tcPr>
                  <w:tcW w:w="1153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7290EF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备注</w:t>
                  </w:r>
                </w:p>
              </w:tc>
            </w:tr>
            <w:tr w14:paraId="494AE02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AFC8A1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5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15625C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光学综合实验装置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DC6B1D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6C3E2D">
                  <w:pPr>
                    <w:pStyle w:val="4"/>
                    <w:ind w:firstLine="380"/>
                    <w:jc w:val="center"/>
                  </w:pPr>
                </w:p>
              </w:tc>
            </w:tr>
            <w:tr w14:paraId="3E7E02A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50640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15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C1E798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晶体声光效应实验仪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9E9226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A9E740">
                  <w:pPr>
                    <w:pStyle w:val="4"/>
                    <w:ind w:firstLine="380"/>
                    <w:jc w:val="center"/>
                  </w:pPr>
                </w:p>
              </w:tc>
            </w:tr>
            <w:tr w14:paraId="0A050EB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269CA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15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EB19E5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晶体电光调制实验仪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4D2BE8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878059A">
                  <w:pPr>
                    <w:pStyle w:val="4"/>
                    <w:ind w:firstLine="380"/>
                    <w:jc w:val="center"/>
                  </w:pPr>
                </w:p>
              </w:tc>
            </w:tr>
            <w:tr w14:paraId="6CED9E9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24A76F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  <w:tc>
                <w:tcPr>
                  <w:tcW w:w="15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9902EE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示波器+信号源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9FC083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85A98D">
                  <w:pPr>
                    <w:pStyle w:val="4"/>
                    <w:ind w:firstLine="380"/>
                    <w:jc w:val="center"/>
                  </w:pPr>
                </w:p>
              </w:tc>
            </w:tr>
            <w:tr w14:paraId="390B147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E518F0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15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F7795F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电源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9FF893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21EF2F">
                  <w:pPr>
                    <w:pStyle w:val="4"/>
                    <w:ind w:firstLine="380"/>
                    <w:jc w:val="center"/>
                  </w:pPr>
                </w:p>
              </w:tc>
            </w:tr>
            <w:tr w14:paraId="45BAA5B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A1765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</w:t>
                  </w:r>
                </w:p>
              </w:tc>
              <w:tc>
                <w:tcPr>
                  <w:tcW w:w="15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BA5367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光栅光谱仪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A805D0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0616A3">
                  <w:pPr>
                    <w:pStyle w:val="4"/>
                    <w:ind w:firstLine="380"/>
                    <w:jc w:val="center"/>
                  </w:pPr>
                </w:p>
              </w:tc>
            </w:tr>
            <w:tr w14:paraId="203E195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4D6E8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</w:t>
                  </w:r>
                </w:p>
              </w:tc>
              <w:tc>
                <w:tcPr>
                  <w:tcW w:w="15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B6D274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焊台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C55144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59E669">
                  <w:pPr>
                    <w:pStyle w:val="4"/>
                    <w:ind w:firstLine="380"/>
                    <w:jc w:val="center"/>
                  </w:pPr>
                </w:p>
              </w:tc>
            </w:tr>
            <w:tr w14:paraId="2EBC532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751322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</w:t>
                  </w:r>
                </w:p>
              </w:tc>
              <w:tc>
                <w:tcPr>
                  <w:tcW w:w="15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4CD137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万用表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09529D6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1A3B5B">
                  <w:pPr>
                    <w:pStyle w:val="4"/>
                    <w:ind w:firstLine="380"/>
                    <w:jc w:val="center"/>
                  </w:pPr>
                </w:p>
              </w:tc>
            </w:tr>
            <w:tr w14:paraId="516EF16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F28AB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</w:t>
                  </w:r>
                </w:p>
              </w:tc>
              <w:tc>
                <w:tcPr>
                  <w:tcW w:w="15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27E7394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桌面贴片机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A22901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CB48C1">
                  <w:pPr>
                    <w:pStyle w:val="4"/>
                    <w:ind w:firstLine="380"/>
                    <w:jc w:val="center"/>
                  </w:pPr>
                </w:p>
              </w:tc>
            </w:tr>
            <w:tr w14:paraId="3538F34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F8AC21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</w:t>
                  </w:r>
                </w:p>
              </w:tc>
              <w:tc>
                <w:tcPr>
                  <w:tcW w:w="15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884225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光纤温度传感实验仪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A0A170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B9BB14">
                  <w:pPr>
                    <w:pStyle w:val="4"/>
                    <w:ind w:firstLine="380"/>
                    <w:jc w:val="center"/>
                  </w:pPr>
                </w:p>
              </w:tc>
            </w:tr>
            <w:tr w14:paraId="4BEF58A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153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7D80A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</w:t>
                  </w:r>
                </w:p>
              </w:tc>
              <w:tc>
                <w:tcPr>
                  <w:tcW w:w="1539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7E507D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量子加密通信模拟实验系统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288B6D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1153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D3A2370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核心产品</w:t>
                  </w:r>
                </w:p>
              </w:tc>
            </w:tr>
          </w:tbl>
          <w:p w14:paraId="4043583C">
            <w:pPr>
              <w:pStyle w:val="4"/>
              <w:ind w:firstLine="480"/>
              <w:jc w:val="left"/>
            </w:pPr>
          </w:p>
        </w:tc>
      </w:tr>
      <w:tr w14:paraId="771E6C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tbl>
            <w:tblPr>
              <w:tblStyle w:val="2"/>
              <w:tblW w:w="4996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21"/>
              <w:gridCol w:w="1323"/>
              <w:gridCol w:w="4167"/>
              <w:gridCol w:w="1488"/>
            </w:tblGrid>
            <w:tr w14:paraId="777363D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22A52F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序号</w:t>
                  </w:r>
                </w:p>
              </w:tc>
              <w:tc>
                <w:tcPr>
                  <w:tcW w:w="797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5392069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产品</w:t>
                  </w:r>
                </w:p>
                <w:p w14:paraId="169EBFB5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名称</w:t>
                  </w:r>
                </w:p>
              </w:tc>
              <w:tc>
                <w:tcPr>
                  <w:tcW w:w="2510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F8019E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技术标准</w:t>
                  </w:r>
                </w:p>
              </w:tc>
              <w:tc>
                <w:tcPr>
                  <w:tcW w:w="896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CE19AA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配置要求</w:t>
                  </w:r>
                </w:p>
              </w:tc>
            </w:tr>
            <w:tr w14:paraId="3B7CBE5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365B13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</w:t>
                  </w:r>
                </w:p>
              </w:tc>
              <w:tc>
                <w:tcPr>
                  <w:tcW w:w="79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372A913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光学综合实验装置</w:t>
                  </w:r>
                </w:p>
              </w:tc>
              <w:tc>
                <w:tcPr>
                  <w:tcW w:w="251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8A709C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1.激光光源</w:t>
                  </w:r>
                </w:p>
                <w:p w14:paraId="618008C7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波长：600-650nm，可见红光</w:t>
                  </w:r>
                </w:p>
                <w:p w14:paraId="6D934B0B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输出功率：≥1.5mW稳定输出</w:t>
                  </w:r>
                </w:p>
                <w:p w14:paraId="2768B80C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功率稳定度：≤2%/h</w:t>
                  </w:r>
                </w:p>
                <w:p w14:paraId="454DF206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光束发散角：≤1.5mrad</w:t>
                  </w:r>
                </w:p>
                <w:p w14:paraId="5582724D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配套电源：专用稳流电源</w:t>
                  </w:r>
                </w:p>
                <w:p w14:paraId="6A888669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2.平面反射镜</w:t>
                  </w:r>
                </w:p>
                <w:p w14:paraId="68EEE409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基底材料：K9 光学玻璃</w:t>
                  </w:r>
                </w:p>
                <w:p w14:paraId="7E38D1E4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反射膜层：铝膜增强反射</w:t>
                  </w:r>
                </w:p>
                <w:p w14:paraId="65DF1FCE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反射率：≥90% @632.8nm</w:t>
                  </w:r>
                </w:p>
                <w:p w14:paraId="0C817D5B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面型精度：λ/4（λ=632.8nm）</w:t>
                  </w:r>
                </w:p>
                <w:p w14:paraId="23D208A4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通光口径：≥Φ30mm～Φ50mm</w:t>
                  </w:r>
                </w:p>
                <w:p w14:paraId="4C163C64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配套：专用镜架，二维俯仰/偏摆调节</w:t>
                  </w:r>
                </w:p>
                <w:p w14:paraId="4CB0D685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3.透镜（f=6.2mm）</w:t>
                  </w:r>
                </w:p>
                <w:p w14:paraId="5228A0AA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焦距：f=6.2mm</w:t>
                  </w:r>
                </w:p>
                <w:p w14:paraId="2F117C1B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通光口径：≥Φ40mm</w:t>
                  </w:r>
                </w:p>
                <w:p w14:paraId="02173B8C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面型精度：λ/4</w:t>
                  </w:r>
                </w:p>
                <w:p w14:paraId="386C460A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中心偏差：≤3′</w:t>
                  </w:r>
                </w:p>
                <w:p w14:paraId="3F150BB1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镀膜：可见光增透膜，单面反射率≤1%</w:t>
                  </w:r>
                </w:p>
                <w:p w14:paraId="416DAB3E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4.50:50 半透半反镜</w:t>
                  </w:r>
                </w:p>
                <w:p w14:paraId="259BCFD4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分光比：50%:50%（透射:反射），容差 ±5%</w:t>
                  </w:r>
                </w:p>
                <w:p w14:paraId="388826E2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基底：K9 光学玻璃</w:t>
                  </w:r>
                </w:p>
                <w:p w14:paraId="4A2E3E52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5.毛玻璃屏/观察屏</w:t>
                  </w:r>
                </w:p>
                <w:p w14:paraId="601B72F4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材质：优质毛玻璃</w:t>
                  </w:r>
                </w:p>
                <w:p w14:paraId="4DC69156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尺寸：≥80mm×80mm</w:t>
                  </w:r>
                </w:p>
                <w:p w14:paraId="1535D6C2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6.气室</w:t>
                  </w:r>
                </w:p>
                <w:p w14:paraId="28D0D985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密封性：完全密封</w:t>
                  </w:r>
                </w:p>
                <w:p w14:paraId="11D19ADE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接口：配套充气/抽气接口，带气压表头</w:t>
                  </w:r>
                </w:p>
                <w:p w14:paraId="13A55C51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7.劳埃德镜</w:t>
                  </w:r>
                </w:p>
                <w:p w14:paraId="43A810EA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面型精度：λ/4或更优</w:t>
                  </w:r>
                </w:p>
                <w:p w14:paraId="4E681356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尺寸：≥50mm×20mm</w:t>
                  </w:r>
                </w:p>
                <w:p w14:paraId="0EC043C4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8.冰洲石晶体</w:t>
                  </w:r>
                </w:p>
                <w:p w14:paraId="112F232C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材料：天然冰洲石（CaCO₃）光学晶体</w:t>
                  </w:r>
                </w:p>
                <w:p w14:paraId="0A898BF8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透光波段：可见光至近红外</w:t>
                  </w:r>
                </w:p>
                <w:p w14:paraId="7354A557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特性：可清晰观察双折射现象，o光与e光分离角明显</w:t>
                  </w:r>
                </w:p>
                <w:p w14:paraId="611C503F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9.1/4 波片</w:t>
                  </w:r>
                </w:p>
                <w:p w14:paraId="7B4DB95F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设计波长：针对632.8nm</w:t>
                  </w:r>
                </w:p>
                <w:p w14:paraId="10F9C858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相位延迟精度：π/2±λ/30</w:t>
                  </w:r>
                </w:p>
                <w:p w14:paraId="087B684F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通光口径：≥Φ20mm～Φ25mm</w:t>
                  </w:r>
                </w:p>
                <w:p w14:paraId="60FCEC8A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用途：椭圆/圆偏振光的产生与检测</w:t>
                  </w:r>
                </w:p>
                <w:p w14:paraId="51C8D22D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10.偏振片</w:t>
                  </w:r>
                </w:p>
                <w:p w14:paraId="214C5140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类型：线偏振片</w:t>
                  </w:r>
                </w:p>
                <w:p w14:paraId="7B88FB67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通光口径：≥Φ25mm～Φ30mm</w:t>
                  </w:r>
                </w:p>
                <w:p w14:paraId="76F6E16C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标识：透过轴方向标记清晰</w:t>
                  </w:r>
                </w:p>
                <w:p w14:paraId="6BB4DAED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配套：专用偏振片架，360旋转带角度刻度</w:t>
                  </w:r>
                </w:p>
                <w:p w14:paraId="78A7020D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11.光学调整架与底座</w:t>
                  </w:r>
                </w:p>
                <w:p w14:paraId="4E63CAEE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镜架：二维俯仰/偏摆调节，分辨率≤0.5°，锁紧稳定</w:t>
                  </w:r>
                </w:p>
                <w:p w14:paraId="675C5994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通用底座：磁性或螺纹固定，带微调机构</w:t>
                  </w:r>
                </w:p>
                <w:p w14:paraId="16DAF370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升降调整座：连续升降行程≥30mm，带锁紧</w:t>
                  </w:r>
                </w:p>
                <w:p w14:paraId="443965CF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可变光阑：口径连续可调，范围约Φ2mm～Φ25mm</w:t>
                  </w:r>
                </w:p>
                <w:p w14:paraId="24E164C9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偏振片专用架：360°旋转带角度游标</w:t>
                  </w:r>
                </w:p>
                <w:p w14:paraId="6A430483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12.光电流放大器</w:t>
                  </w:r>
                </w:p>
                <w:p w14:paraId="668AA1F3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输入电流范围：pA～mA量级</w:t>
                  </w:r>
                </w:p>
                <w:p w14:paraId="7A7EDFAB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显示方式：数字显示</w:t>
                  </w:r>
                </w:p>
                <w:p w14:paraId="221D4230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功能：配合光电探测器用于微弱光电流测量，具备调零、量程切换</w:t>
                  </w:r>
                </w:p>
                <w:p w14:paraId="1AAED8AE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13.辅助器件</w:t>
                  </w:r>
                </w:p>
                <w:p w14:paraId="4C1687C8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网字格：用于衍射实验物</w:t>
                  </w:r>
                </w:p>
                <w:p w14:paraId="4E35588A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1/10分划板：刻度精细，最小分度0.1mm，用于长度测量</w:t>
                  </w:r>
                </w:p>
                <w:p w14:paraId="2A031C7F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白屏：用于图样投射观察</w:t>
                  </w:r>
                </w:p>
                <w:p w14:paraId="6AE94828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★</w:t>
                  </w: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14.配套3D硬件版基础光学虚拟仿真软件</w:t>
                  </w: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（提供产品彩页或检测报告或官网截图或技术白皮书予以佐证）</w:t>
                  </w:r>
                </w:p>
                <w:p w14:paraId="4141B07D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</w:t>
                  </w:r>
                </w:p>
              </w:tc>
              <w:tc>
                <w:tcPr>
                  <w:tcW w:w="89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E77F20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1.杨氏双缝干涉实验</w:t>
                  </w:r>
                </w:p>
                <w:p w14:paraId="0C241954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2.马赫-曾德干涉实验</w:t>
                  </w:r>
                </w:p>
                <w:p w14:paraId="79D08BC0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3.迈克尔逊干涉实验</w:t>
                  </w:r>
                </w:p>
                <w:p w14:paraId="5B25107D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4.菲涅尔衍射实验</w:t>
                  </w:r>
                </w:p>
                <w:p w14:paraId="195DCAE6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5.夫琅禾费衍射实验</w:t>
                  </w:r>
                </w:p>
                <w:p w14:paraId="4DDDB0CF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6.马吕斯定律验证实验</w:t>
                  </w:r>
                </w:p>
                <w:p w14:paraId="6F519937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7.偏振光产生与检验</w:t>
                  </w:r>
                </w:p>
                <w:p w14:paraId="0B5764C8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8.测量布儒斯特角计算样品折射率</w:t>
                  </w:r>
                </w:p>
                <w:p w14:paraId="258C4DD4">
                  <w:pPr>
                    <w:pStyle w:val="4"/>
                    <w:ind w:firstLine="380"/>
                    <w:jc w:val="left"/>
                  </w:pPr>
                </w:p>
              </w:tc>
            </w:tr>
            <w:tr w14:paraId="1D11776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918F4B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</w:t>
                  </w:r>
                </w:p>
              </w:tc>
              <w:tc>
                <w:tcPr>
                  <w:tcW w:w="79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AB448B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晶体声光效应实验仪</w:t>
                  </w:r>
                </w:p>
              </w:tc>
              <w:tc>
                <w:tcPr>
                  <w:tcW w:w="251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E9C236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（1）半导体激光器：波长650nm，≥10mW；</w:t>
                  </w:r>
                </w:p>
                <w:p w14:paraId="0D1D9990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（2）声光调制器：声光材料 融石英，工作波长650nm，工作频率≥ 100MHz，静态透过率 ≥90%；</w:t>
                  </w:r>
                </w:p>
                <w:p w14:paraId="353E75B1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（3）光电探测器：探测器类型Si,可测波长500-1050nm，灵敏度0.00033mV/uW；放大倍数：10-1000倍连续可调；</w:t>
                  </w:r>
                </w:p>
                <w:p w14:paraId="6BC8F914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（4）专用接收屏：表面喷塑哑光设计，≥100*100mm，最小刻度1mm；</w:t>
                  </w:r>
                </w:p>
                <w:p w14:paraId="42DDACF1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（5）光学导轨调整架≥800×100mm；</w:t>
                  </w:r>
                </w:p>
                <w:p w14:paraId="733114C5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（6）激光功率指示器：标定波长λ650nm，测量范围2uw、20uw、200uw、2mw、20mw、200mw等可选，测量精度0.01uw；</w:t>
                  </w:r>
                </w:p>
                <w:p w14:paraId="2C6F8129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（7）声光调制器驱动电源：预留调幅和等幅，载波频率调节范围80-120Mhz，射频功率调节范围0-1W，预留拨档开关切换工作模式，液晶显示频率和电压值；</w:t>
                  </w:r>
                </w:p>
                <w:p w14:paraId="7E23A195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</w:t>
                  </w:r>
                </w:p>
              </w:tc>
              <w:tc>
                <w:tcPr>
                  <w:tcW w:w="89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CF6084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1.观察声光调制的衍射现象（布拉格衍射）</w:t>
                  </w:r>
                </w:p>
                <w:p w14:paraId="7CE4C331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2.改变载波频率，观测衍射角随频率的变化</w:t>
                  </w:r>
                </w:p>
                <w:p w14:paraId="4DE34157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3.改变载波信号强度，观测衍射点随信号强度的变化</w:t>
                  </w:r>
                </w:p>
                <w:p w14:paraId="24E55655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4、声光信号的调制、解调和声音传输</w:t>
                  </w:r>
                </w:p>
              </w:tc>
            </w:tr>
            <w:tr w14:paraId="1CCB4C4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F76DD7D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</w:t>
                  </w:r>
                </w:p>
              </w:tc>
              <w:tc>
                <w:tcPr>
                  <w:tcW w:w="79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85DAC7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晶体电光调制实验仪</w:t>
                  </w:r>
                </w:p>
              </w:tc>
              <w:tc>
                <w:tcPr>
                  <w:tcW w:w="251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3C4E88D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实验内容：</w:t>
                  </w:r>
                </w:p>
                <w:p w14:paraId="1EE8C20D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1、显示电光调制波形，观察电光调制现象</w:t>
                  </w:r>
                </w:p>
                <w:p w14:paraId="616FB928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2、测量电光晶体的半波半电压，计算电光常数</w:t>
                  </w:r>
                </w:p>
                <w:p w14:paraId="3FF302A7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3、进行电光调制的光通讯演示实验</w:t>
                  </w:r>
                </w:p>
                <w:p w14:paraId="074BF5C6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基本配置及参数:</w:t>
                  </w:r>
                </w:p>
                <w:p w14:paraId="1B2D9837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1、激光器中心波长632.8nm，输出功率</w:t>
                  </w: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1.5mW</w:t>
                  </w:r>
                </w:p>
                <w:p w14:paraId="1333B91D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★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2、LiNbO3晶体电极：X面镀银电极平面度&lt;λ/8@633nm，透光范围：420~5200nm</w:t>
                  </w: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（提供产品彩页或检测报告或官网截图或技术白皮书予以佐证）</w:t>
                  </w:r>
                </w:p>
                <w:p w14:paraId="0157645F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3、偏振片通光孔径φ16mm ，波长范围：400~700nm，偏光度：99.98% 透过率：30%(平行)；0.0045%（垂直）</w:t>
                  </w:r>
                </w:p>
                <w:p w14:paraId="082FE46E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4、光学元件：格兰棱镜φ8mm，λ/4波片φ10mm，毛玻璃片</w:t>
                  </w:r>
                </w:p>
                <w:p w14:paraId="3BBCC683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5、电光调制电箱：输出正弦波调制幅度：0~300V连续可调，输出直流偏置电压：0~600V，连续可调输出频率：1kHz</w:t>
                  </w:r>
                </w:p>
                <w:p w14:paraId="628CAC00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6、光电接收器：PIN光电池</w:t>
                  </w:r>
                </w:p>
                <w:p w14:paraId="0DC9ACDC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7、旋转架：最小刻度1°</w:t>
                  </w:r>
                </w:p>
                <w:p w14:paraId="0186092A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8、光学导轨：长</w:t>
                  </w: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1m，硬铝型材</w:t>
                  </w:r>
                </w:p>
                <w:p w14:paraId="6E34E12A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9、其他：四维调节架，光束准直孔，有源音箱</w:t>
                  </w:r>
                </w:p>
                <w:p w14:paraId="021D82E1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</w:t>
                  </w:r>
                </w:p>
              </w:tc>
              <w:tc>
                <w:tcPr>
                  <w:tcW w:w="89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D6C25B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1.铌酸锂晶体横向电光效应研究</w:t>
                  </w:r>
                </w:p>
                <w:p w14:paraId="601C554D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2.晶体汇聚偏振光干涉现象观察</w:t>
                  </w:r>
                </w:p>
                <w:p w14:paraId="12F17AE6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3.铌酸锂晶体半波电压测量，并计算电光系数</w:t>
                  </w:r>
                </w:p>
                <w:p w14:paraId="21700280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4.电光信号调制与解调（方波调制、正弦波调制、声音调制传输）</w:t>
                  </w:r>
                </w:p>
              </w:tc>
            </w:tr>
            <w:tr w14:paraId="36D48FE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46F9FD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</w:t>
                  </w:r>
                </w:p>
              </w:tc>
              <w:tc>
                <w:tcPr>
                  <w:tcW w:w="79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153285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示波器+信号源</w:t>
                  </w:r>
                </w:p>
              </w:tc>
              <w:tc>
                <w:tcPr>
                  <w:tcW w:w="251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B67CB9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1、不低于250M带宽，四路模拟通道, 不低于12bit分辨率，2G Sa/s的实时采样率；</w:t>
                  </w:r>
                </w:p>
                <w:p w14:paraId="5C5FF3B3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2、内置安卓操作系统,支持文件编辑，鼠标键盘扩展，视频播放，无线网连接；</w:t>
                  </w:r>
                </w:p>
                <w:p w14:paraId="0BAFB604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、显示不低于7寸高清液晶屏，分辨率不小于1024*600，15*10网格显示，波形显示细腻；配置多点触控电容屏，支持通过手势操作移动、缩放波形，快速找到要观察的波形，操作更便捷；触摸与实体按键并用，触摸菜单可实现全部按键功能；</w:t>
                  </w:r>
                </w:p>
                <w:p w14:paraId="7175CF19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4、存储深度最大可达100M点记录长度；</w:t>
                  </w:r>
                </w:p>
                <w:p w14:paraId="64C54082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5、最大波形刷新率不低于500000次/秒；</w:t>
                  </w:r>
                </w:p>
                <w:p w14:paraId="7F59ABA0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6、支持小信号测量，在无信号输入的情况下，示波器本机底噪不超过0.4mV，500uV/div ~ 10V/div；</w:t>
                  </w:r>
                </w:p>
                <w:p w14:paraId="651F8E2E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7、内置6位1ppm精确度频率计，频率精度精确不低于0.01Hz；水平时基不小于1ns/div ~ 1000s/div，支持X-T、Y-T、慢扫/滚动（ROLL模式）等时基模式，ROLL : 100ms/div~100s/div，X-T和Y-T支持双屏显示和三屏显示两种模式，三屏显示可显示时域波形、李沙育波形以及李沙育波形的相关参数；</w:t>
                  </w:r>
                </w:p>
                <w:p w14:paraId="4ADA97D6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8、内置VGA或HDMI接口，支持外接大屏或投影显示，方便教学演示，同时有USB Device &amp; Host、LAN、Pass/Fail等丰富的外部接口，支持SCPI，LABVIEW协议，远程控制示波器，支持方便二次开发；</w:t>
                  </w:r>
                </w:p>
                <w:p w14:paraId="24C3B4EA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9、具备不少于边沿、视频、脉宽、斜率、欠幅、窗口、Timeout、第N边沿等触发类型，支持逻辑触发，总线触发（I2C、SPI、RS232、CAN）及解码功能；</w:t>
                  </w:r>
                </w:p>
                <w:p w14:paraId="3EC65AC9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10、双显示视窗放大功能，同时显示主要波形和放大波形两部分内容，配有放大镜功能，可对波形进行局部放大，方便观察波形细节；</w:t>
                  </w:r>
                </w:p>
                <w:p w14:paraId="58EF931D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、配置不少于峰-峰值、平均值、过冲、预冲、相位、正脉冲、负脉宽、正占空比、负占空比、正脉冲个数、负脉冲个数、上升边沿个数、下降边沿个数，FRF、FFR、FRR、FFF、LRR、LRF、LFR、LFF、面积、周期面积等43种自动测量项；</w:t>
                  </w:r>
                </w:p>
                <w:p w14:paraId="7E01D74E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12、具有不低于128M的本机闪存，可存储不低于100组波形，存储的波形可用做参考波形，供学生老师存档分析；支持存储/调用数据类型，不少于设置、波形、CSV文件、位图四种类型；</w:t>
                  </w:r>
                </w:p>
                <w:p w14:paraId="6ACE5DD8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13、支持加、减、乘、除、开方、积分、微分、自定义数学运算及数字滤波等运算功能；</w:t>
                  </w:r>
                </w:p>
                <w:p w14:paraId="7BE75870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14、配置不低于1M 点 FFT，支持分屏显示功能，支持Hamming、Rectangle、Blackman、Kaiser、Bartlett 6种窗口模式，支持Vrms与dB切换。</w:t>
                  </w:r>
                </w:p>
                <w:p w14:paraId="1472BB79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15、通道菜单支持电压/电流显示切换，电流测量范围不小于100.0mA/V ~ 1KA/V；</w:t>
                  </w:r>
                </w:p>
                <w:p w14:paraId="3A91DA43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16、支持DC, AC+DCrms, ACrms；分辨率：4位（ACV/DCV）电压表</w:t>
                  </w:r>
                </w:p>
                <w:p w14:paraId="1A79CAB7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17、屏幕提供一键快捷操作，至少包括：保存、出厂设置、视窗扩展、FFT、测量快照、光标测量、XY模式、自动设置；支持用户自定义快捷方式。</w:t>
                  </w:r>
                </w:p>
                <w:p w14:paraId="4133A7D6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</w:t>
                  </w:r>
                </w:p>
              </w:tc>
              <w:tc>
                <w:tcPr>
                  <w:tcW w:w="89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EA238D">
                  <w:pPr>
                    <w:pStyle w:val="4"/>
                    <w:ind w:firstLine="380"/>
                    <w:jc w:val="center"/>
                  </w:pPr>
                </w:p>
              </w:tc>
            </w:tr>
            <w:tr w14:paraId="1171789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A121E4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5</w:t>
                  </w:r>
                </w:p>
              </w:tc>
              <w:tc>
                <w:tcPr>
                  <w:tcW w:w="79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E1E466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电源</w:t>
                  </w:r>
                </w:p>
              </w:tc>
              <w:tc>
                <w:tcPr>
                  <w:tcW w:w="251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AB5674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1、≥3路电源须能够独立输出，且各路输出电压、电流均连续可调（其中CH1,CH2输出电压、电流范围为：0~32V/0~5A；CH3输出电压、电流范围为：0-24V/0~3A），最低可调节数值为1mV和1mA，功率不小于225W；</w:t>
                  </w:r>
                </w:p>
                <w:p w14:paraId="4C36ADF7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2、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4.3英寸液晶显示，可同时显示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三路实时的输出电压、电流及设置的电压、电流，且数值至少可显示小数点后3位；</w:t>
                  </w:r>
                </w:p>
                <w:p w14:paraId="0A7D7CB6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3、自动串联及并联模式（CH1、CH2串联同步输出电压范围0~64V；CH1、CH2并联同步输出电流范围0~10A）；</w:t>
                  </w:r>
                </w:p>
                <w:p w14:paraId="3813A798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4、低纹波噪声：≤1mVrms/5mVpp；</w:t>
                  </w:r>
                </w:p>
                <w:p w14:paraId="698CDF96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5、数字式面板控制（编码开关，带指示灯的硅胶按键）；</w:t>
                  </w:r>
                </w:p>
                <w:p w14:paraId="0B77D664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6、支持对输出电压、电流每一位数值进行调节；</w:t>
                  </w:r>
                </w:p>
                <w:p w14:paraId="3BFD497B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7、可存储/调取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5组电压和电流设置；</w:t>
                  </w:r>
                </w:p>
                <w:p w14:paraId="59C98705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8、锁键功能，防止误操作；</w:t>
                  </w:r>
                </w:p>
                <w:p w14:paraId="4FCC40C9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9、每个通道输出On/Off独立控制，支持所有通道同时开关功能；</w:t>
                  </w:r>
                </w:p>
                <w:p w14:paraId="0E032ABB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10、可编程操作；</w:t>
                  </w:r>
                </w:p>
                <w:p w14:paraId="59E38457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11、智能型温控风扇；</w:t>
                  </w:r>
                </w:p>
                <w:p w14:paraId="0F460277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12、远端补偿功能</w:t>
                  </w:r>
                </w:p>
                <w:p w14:paraId="7294CD20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13、免费的PC软件&amp;USB驱动；</w:t>
                  </w:r>
                </w:p>
                <w:p w14:paraId="157FBEA1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14、标配USB、LAN接口，可与同品牌仪器组网，构建智慧实验室。</w:t>
                  </w:r>
                </w:p>
                <w:p w14:paraId="0429EBA8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</w:t>
                  </w:r>
                </w:p>
              </w:tc>
              <w:tc>
                <w:tcPr>
                  <w:tcW w:w="89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115CB5">
                  <w:pPr>
                    <w:pStyle w:val="4"/>
                    <w:ind w:firstLine="380"/>
                    <w:jc w:val="center"/>
                  </w:pPr>
                </w:p>
              </w:tc>
            </w:tr>
            <w:tr w14:paraId="64691E2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1AE529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6</w:t>
                  </w:r>
                </w:p>
              </w:tc>
              <w:tc>
                <w:tcPr>
                  <w:tcW w:w="79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8AA946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光栅光谱仪</w:t>
                  </w:r>
                </w:p>
              </w:tc>
              <w:tc>
                <w:tcPr>
                  <w:tcW w:w="251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590C6D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技术参数：</w:t>
                  </w:r>
                </w:p>
                <w:p w14:paraId="2011D5F4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1、光栅分光系统：</w:t>
                  </w:r>
                </w:p>
                <w:p w14:paraId="517E86C3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分光光栅：反射式，光栅条数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2400L/mm，闪耀波长不低于250nm</w:t>
                  </w:r>
                </w:p>
                <w:p w14:paraId="1AA08B8A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聚光系统：球面反射镜，曲率半径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05mm</w:t>
                  </w:r>
                </w:p>
                <w:p w14:paraId="0A3B229E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狭缝系统：对开式狭缝系统，缝宽连续可调，可调宽度0~2mm，示值精度0.001mm。</w:t>
                  </w:r>
                </w:p>
                <w:p w14:paraId="2AA589F5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波长范围：200nm~660nm</w:t>
                  </w:r>
                </w:p>
                <w:p w14:paraId="3569E486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分辨率：≤0.06nm</w:t>
                  </w:r>
                </w:p>
                <w:p w14:paraId="45C74F5D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波长准确性：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0.4nm</w:t>
                  </w:r>
                </w:p>
                <w:p w14:paraId="3D35259A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波长重复性：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0.2nm</w:t>
                  </w:r>
                </w:p>
                <w:p w14:paraId="4105A81A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2、探测系统：</w:t>
                  </w:r>
                </w:p>
                <w:p w14:paraId="7137D36C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光电倍增管：</w:t>
                  </w:r>
                </w:p>
                <w:p w14:paraId="666C3DEB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响应范围：185nm~870nm</w:t>
                  </w:r>
                </w:p>
                <w:p w14:paraId="3A34F95F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峰值波长：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400nm</w:t>
                  </w:r>
                </w:p>
                <w:p w14:paraId="7898B171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阴极材料：多碱</w:t>
                  </w:r>
                </w:p>
                <w:p w14:paraId="16C0D811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倍增极结构：环形聚焦</w:t>
                  </w:r>
                </w:p>
                <w:p w14:paraId="168E6975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阴极灵敏度：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150 μA/lm</w:t>
                  </w:r>
                </w:p>
                <w:p w14:paraId="04AD64CD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阳极灵敏度：SP≥1000A/lm，</w:t>
                  </w:r>
                </w:p>
                <w:p w14:paraId="0FCA832A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暗电流：Idb≤1nA（1000V）</w:t>
                  </w:r>
                </w:p>
                <w:p w14:paraId="22AB2AA7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最大耐压：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1250V</w:t>
                  </w:r>
                </w:p>
                <w:p w14:paraId="28C2A533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3、线阵CCD：</w:t>
                  </w:r>
                </w:p>
                <w:p w14:paraId="4D1C7A3B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有效像素：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2048个</w:t>
                  </w:r>
                </w:p>
                <w:p w14:paraId="2ECA2C80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像素大小：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14μm×14μm</w:t>
                  </w:r>
                </w:p>
                <w:p w14:paraId="3190B897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饱和曝光量：0.001lx.s</w:t>
                  </w:r>
                </w:p>
                <w:p w14:paraId="7D89C5E9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随机噪声：不高于1.7mV</w:t>
                  </w:r>
                </w:p>
                <w:p w14:paraId="2990AC15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4、软件控制分析功能：</w:t>
                  </w:r>
                </w:p>
                <w:p w14:paraId="3EEF96F5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波长扫描功能：按指定波长范围和波长间隔扫描</w:t>
                  </w:r>
                </w:p>
                <w:p w14:paraId="0E82B76C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时间扫描功能：指定波长的长时间扫描</w:t>
                  </w:r>
                </w:p>
                <w:p w14:paraId="2CD17E68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自动寻峰功能：自动检测曲线峰/谷信息</w:t>
                  </w:r>
                </w:p>
                <w:p w14:paraId="66EB8D08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数据处理功能：寄存器数据的四则运算，微分，平滑等处理功能</w:t>
                  </w:r>
                </w:p>
                <w:p w14:paraId="33D98AC8">
                  <w:pPr>
                    <w:pStyle w:val="4"/>
                    <w:numPr>
                      <w:ilvl w:val="0"/>
                      <w:numId w:val="1"/>
                    </w:numPr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工控机四套：CPUI5、集成显卡、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512GB SSD、内存至少16GB、不低于21.5显示屏</w:t>
                  </w:r>
                </w:p>
                <w:p w14:paraId="7D5CE2A7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★6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、后期升级可做光谱实训系统需提供升级方案</w:t>
                  </w:r>
                </w:p>
                <w:p w14:paraId="31E43D4E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升级实验内容</w:t>
                  </w: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（提供产品彩页或检测报告或官网截图或技术白皮书予以佐证）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：</w:t>
                  </w:r>
                </w:p>
                <w:p w14:paraId="2529F522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1）、Czerny-Turner(CZ)型配置结构的原理，和各部分功能。</w:t>
                  </w:r>
                </w:p>
                <w:p w14:paraId="5346E754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2）、单色仪结构的调整（凹面镜焦距调整，光栅调整，零点位置调整。）。二级谱，高级谱的知识。</w:t>
                  </w:r>
                </w:p>
                <w:p w14:paraId="630C0E46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3）、正弦机构的原理，正弦臂长的选择（臂长变换）。</w:t>
                  </w:r>
                </w:p>
                <w:p w14:paraId="266B8A6C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4）、用汞灯进行波长定标。</w:t>
                  </w:r>
                </w:p>
                <w:p w14:paraId="2833D1E9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5）、光栅和分辨率影响，钠灯双线的分辨（光栅更换）。</w:t>
                  </w:r>
                </w:p>
                <w:p w14:paraId="39AC0441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★7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、提供实验共享云平台包括以下5个单元</w:t>
                  </w: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（提供产品彩页或检测报告或官网截图或技术白皮书予以佐证）：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 xml:space="preserve"> </w:t>
                  </w:r>
                </w:p>
                <w:p w14:paraId="200A32F1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1）包括排课选课系统，教学管理系统，题库考试系统，实验报告自动评阅系统，成绩自动评判</w:t>
                  </w:r>
                </w:p>
                <w:p w14:paraId="786FC65D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2）包括开放实验室管理系统</w:t>
                  </w:r>
                  <w:r>
                    <w:br w:type="textWrapping"/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3）云平台服务，无需机房，可以实现7*24小时响应服务</w:t>
                  </w:r>
                </w:p>
                <w:p w14:paraId="1C8F96A6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4）具有助教功能</w:t>
                  </w:r>
                </w:p>
                <w:p w14:paraId="7D8F4FAA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5）网页登录，兼容Windosw，Linux，安卓，iso各种系统。移动端可实现手机、ipad登陆</w:t>
                  </w:r>
                </w:p>
                <w:p w14:paraId="6C92793F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</w:t>
                  </w:r>
                </w:p>
              </w:tc>
              <w:tc>
                <w:tcPr>
                  <w:tcW w:w="89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971088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主机1台、软件1套、4台工控机</w:t>
                  </w:r>
                </w:p>
              </w:tc>
            </w:tr>
            <w:tr w14:paraId="29EB2E3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61CD102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7</w:t>
                  </w:r>
                </w:p>
              </w:tc>
              <w:tc>
                <w:tcPr>
                  <w:tcW w:w="79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B3A6C4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焊台</w:t>
                  </w:r>
                </w:p>
              </w:tc>
              <w:tc>
                <w:tcPr>
                  <w:tcW w:w="251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B2F4FC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(1)输入电压：AC100~240V，DC12~26V</w:t>
                  </w:r>
                </w:p>
                <w:p w14:paraId="708F284F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(2)功率：整机不低于108W，加热不低于72W</w:t>
                  </w:r>
                </w:p>
                <w:p w14:paraId="57CD60E7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(3)温度：100~500℃，恒温精度±2℃</w:t>
                  </w:r>
                </w:p>
                <w:p w14:paraId="0B6F7F73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(4）防静电：对地电阻＜2Ω，漏电＜2m</w:t>
                  </w:r>
                </w:p>
                <w:p w14:paraId="2C64BF72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(5）配置：</w:t>
                  </w: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≥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1.3寸OLED屏</w:t>
                  </w:r>
                </w:p>
                <w:p w14:paraId="5892803E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</w:t>
                  </w:r>
                </w:p>
              </w:tc>
              <w:tc>
                <w:tcPr>
                  <w:tcW w:w="89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49C3BA">
                  <w:pPr>
                    <w:pStyle w:val="4"/>
                    <w:ind w:firstLine="380"/>
                    <w:jc w:val="center"/>
                  </w:pPr>
                </w:p>
              </w:tc>
            </w:tr>
            <w:tr w14:paraId="3789A20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C2E32A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</w:t>
                  </w:r>
                </w:p>
              </w:tc>
              <w:tc>
                <w:tcPr>
                  <w:tcW w:w="79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590E66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万用表</w:t>
                  </w:r>
                </w:p>
              </w:tc>
              <w:tc>
                <w:tcPr>
                  <w:tcW w:w="251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4E94A4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(1)直流电压（V）：60mV/600mV</w:t>
                  </w:r>
                </w:p>
                <w:p w14:paraId="0C9EE96B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/6V/60V/600V ±（0.5%＋2）</w:t>
                  </w:r>
                </w:p>
                <w:p w14:paraId="06D46447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(2)交流电压（V）：60mV/600mV/6V</w:t>
                  </w:r>
                </w:p>
                <w:p w14:paraId="46368C78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/60V/600V±(0.8%+3)</w:t>
                  </w:r>
                </w:p>
                <w:p w14:paraId="5789A13D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(3)直流电流（A）：600μA/6000μA/60mA/600mA/6A/10A±（0.7%+2)</w:t>
                  </w:r>
                </w:p>
                <w:p w14:paraId="18B34654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(4)交流电流（A）：600μA/6000μA/60mA/600mA/6A/10A±（1.0%+3)</w:t>
                  </w:r>
                </w:p>
                <w:p w14:paraId="5C38FA40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(5)电阻（Ω）：600Ω/6kΩ/60kΩ/600kΩ/6MΩ/60MΩ±(0.8%+2)</w:t>
                  </w:r>
                </w:p>
                <w:p w14:paraId="254736B9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(6)电容（F）：9.999nF/99.99nF</w:t>
                  </w:r>
                </w:p>
                <w:p w14:paraId="5673179C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/999.9nF/9.999μF/99.99μF/999.9μF/9.999mF/99.99mF ±（4%+5)</w:t>
                  </w:r>
                </w:p>
                <w:p w14:paraId="7BFEE8F6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(7)频率（Hz)：10Hz~10MHz±（0.1%+4)</w:t>
                  </w:r>
                </w:p>
                <w:p w14:paraId="168AA6C7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(8)温度（℃）：-40～1000℃±(1.0%+4)</w:t>
                  </w:r>
                </w:p>
                <w:p w14:paraId="64B88562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</w:t>
                  </w:r>
                </w:p>
              </w:tc>
              <w:tc>
                <w:tcPr>
                  <w:tcW w:w="89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11BB8B">
                  <w:pPr>
                    <w:pStyle w:val="4"/>
                    <w:ind w:firstLine="380"/>
                    <w:jc w:val="center"/>
                  </w:pPr>
                </w:p>
              </w:tc>
            </w:tr>
            <w:tr w14:paraId="4C61855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9A2DAC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9</w:t>
                  </w:r>
                </w:p>
              </w:tc>
              <w:tc>
                <w:tcPr>
                  <w:tcW w:w="79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D8A594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桌面贴片机</w:t>
                  </w:r>
                </w:p>
              </w:tc>
              <w:tc>
                <w:tcPr>
                  <w:tcW w:w="251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AF392D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(1)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工作电源：AC110V—AC220V士10% 50Hz，</w:t>
                  </w:r>
                </w:p>
                <w:p w14:paraId="664A2E24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(2)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运行功率不大于150W</w:t>
                  </w:r>
                </w:p>
                <w:p w14:paraId="5FCC636A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(3)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按键(自定义功能),电源指示灯</w:t>
                  </w:r>
                </w:p>
                <w:p w14:paraId="0DC5B830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(4)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PCB尺寸低于200x300mm</w:t>
                  </w:r>
                </w:p>
                <w:p w14:paraId="0028D877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(5)高度＜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0.8mm-2mm</w:t>
                  </w:r>
                </w:p>
                <w:p w14:paraId="41D00EC2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(6)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飞达占位：电动最大36位8MM宽编带(12支8mm飞达)</w:t>
                  </w:r>
                </w:p>
                <w:p w14:paraId="27174419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(7)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送料方式：电动、视觉料盘、固定料位</w:t>
                  </w:r>
                </w:p>
                <w:p w14:paraId="346F83B9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(8)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贴片元件范围：0402、0603、0805、1206、sot23、sopsop16以及类个大小的所有元件</w:t>
                  </w:r>
                </w:p>
                <w:p w14:paraId="0F8707D5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(9)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上CCD功能：Mark识别、定位、模板识别</w:t>
                  </w:r>
                </w:p>
                <w:p w14:paraId="5E8025DB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(10)</w:t>
                  </w: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编程方式：CSV坐标文件导入或者手机端编程</w:t>
                  </w:r>
                </w:p>
                <w:p w14:paraId="33592E7A">
                  <w:pPr>
                    <w:pStyle w:val="4"/>
                    <w:ind w:firstLine="380"/>
                    <w:jc w:val="both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</w:t>
                  </w:r>
                </w:p>
              </w:tc>
              <w:tc>
                <w:tcPr>
                  <w:tcW w:w="89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EAEBFC">
                  <w:pPr>
                    <w:pStyle w:val="4"/>
                    <w:ind w:firstLine="380"/>
                    <w:jc w:val="center"/>
                  </w:pPr>
                </w:p>
              </w:tc>
            </w:tr>
            <w:tr w14:paraId="398DF13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AFBC88">
                  <w:pPr>
                    <w:pStyle w:val="4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10</w:t>
                  </w:r>
                </w:p>
              </w:tc>
              <w:tc>
                <w:tcPr>
                  <w:tcW w:w="79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3B440F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光纤温度传感实验仪</w:t>
                  </w:r>
                </w:p>
              </w:tc>
              <w:tc>
                <w:tcPr>
                  <w:tcW w:w="251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D24C0C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技术指标：</w:t>
                  </w:r>
                </w:p>
                <w:p w14:paraId="5230BA49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（1）激光光源组件：</w:t>
                  </w:r>
                </w:p>
                <w:p w14:paraId="41DC1541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DFB激光器：波长不低于1550nm，单模光纤端口FC/PC，功率连续可调，功率P&gt;2mW，线宽小于0.5nm（@-20db）；</w:t>
                  </w:r>
                </w:p>
                <w:p w14:paraId="66F86CDF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（2）功率计组件：</w:t>
                  </w:r>
                </w:p>
                <w:p w14:paraId="478A42CC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1550功率计：光纤接口FC/PC，标定波长850、980、1310、1490、1550、1625nm，可测功率范围-50到17dbm；dbm与mW可同时显示；（I型配置）</w:t>
                  </w:r>
                </w:p>
                <w:p w14:paraId="73BDE2FA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（3）反射式一体Y型光纤：FC/PC接口，双芯直切熔接端</w:t>
                  </w:r>
                </w:p>
                <w:p w14:paraId="06A310C9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（4）精密光纤调整架：四维微动调整，精度不低于1μm；</w:t>
                  </w:r>
                </w:p>
                <w:p w14:paraId="40D9BA37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（5）温度传感组件：包含光纤分束组件、合束组件、温度控制组件，光纤分束组件接口类型 FC/PC，分光比5：5，芯径不低于4μm，PVC保护；棱镜合束组件 a=b=c≥25.4mm，T/R=5：5，面型λ/4@632.8nm，光洁度 IV 级，通光孔径&gt;90%；温控范围0℃—100℃，精度不低于0.1℃；（II型配置）</w:t>
                  </w:r>
                </w:p>
                <w:p w14:paraId="5092397D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（6）精密光学导轨≥</w:t>
                  </w:r>
                </w:p>
                <w:p w14:paraId="5F6256D1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800mm（长）×100mm（宽）；（I型配置）</w:t>
                  </w:r>
                </w:p>
                <w:p w14:paraId="1FD077C2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</w:t>
                  </w:r>
                </w:p>
              </w:tc>
              <w:tc>
                <w:tcPr>
                  <w:tcW w:w="89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8D55B19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1.光源的P-I特性测量实验</w:t>
                  </w:r>
                </w:p>
                <w:p w14:paraId="2D486977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2.透射式横(纵)向光纤位移传感</w:t>
                  </w:r>
                </w:p>
                <w:p w14:paraId="6B10FC3E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3.反射式光纤位移传感:</w:t>
                  </w:r>
                </w:p>
                <w:p w14:paraId="1A93BB21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4.光纤温度传感实验(II型配置)</w:t>
                  </w:r>
                </w:p>
              </w:tc>
            </w:tr>
            <w:tr w14:paraId="311B505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FDD49A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sz w:val="20"/>
                    </w:rPr>
                    <w:t>11</w:t>
                  </w:r>
                </w:p>
              </w:tc>
              <w:tc>
                <w:tcPr>
                  <w:tcW w:w="797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B3C2E1">
                  <w:pPr>
                    <w:pStyle w:val="4"/>
                    <w:ind w:firstLine="380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量子加密通信模拟实验系统</w:t>
                  </w:r>
                </w:p>
              </w:tc>
              <w:tc>
                <w:tcPr>
                  <w:tcW w:w="2510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4A3C1F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★</w:t>
                  </w: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（1）同轴框架结构：高精度不锈钢杆主体框架模块，杆间距不低于30mm，杆数量4根；三维转接多节点模块；叉式压板不锈钢立柱支撑模块；同轴框架可搭载移动式Φ25.4mm镜框、LED光源架、分光棱镜架等主要光学原件支撑架；</w:t>
                  </w: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（提供产品彩页或检测报告或官网截图或技术白皮书予以佐证）</w:t>
                  </w:r>
                </w:p>
                <w:p w14:paraId="2ED44BFA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（2）固体激光器：波长:不低于532nm，输出功率不小于:40mW，激光稳定性约3%；</w:t>
                  </w:r>
                </w:p>
                <w:p w14:paraId="49144AE4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（3）多孔固定板：尺寸≥600*450mm，M6螺纹孔，孔间距不低于25mm，表面发黑处理；</w:t>
                  </w:r>
                </w:p>
                <w:p w14:paraId="6A34F3CA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（4）偏振分光器：工作波长532—550nm，Tp/Ts &gt; 500：1；</w:t>
                  </w:r>
                </w:p>
                <w:p w14:paraId="065AC88E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（5）偏振旋转器：直径≥25.4mm，中心波长532—550nm，相位延迟精度λ/100，最小旋转读数2°；</w:t>
                  </w:r>
                </w:p>
                <w:p w14:paraId="54ED052D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★</w:t>
                  </w: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（6）量子通信终端处理器：具备发送模式与接收模式，5"，≥800×480全彩色触摸液晶屏，可随机生成共轭基及二进制量子发送编码，并翻译接收的二进制量子编码；</w:t>
                  </w: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（提供产品彩页或检测报告或官网截图或技术白皮书予以佐证）</w:t>
                  </w:r>
                </w:p>
                <w:p w14:paraId="2CF22039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★</w:t>
                  </w: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（7）光电探测器组件:感光范围400-800nm，电池供电，直流耦合输出;</w:t>
                  </w: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sz w:val="20"/>
                    </w:rPr>
                    <w:t>（提供产品彩页或检测报告或官网截图或技术白皮书予以佐证）</w:t>
                  </w:r>
                </w:p>
                <w:p w14:paraId="27EF2CAD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（8）反射镜组件：K9基底，表面镀高反铝膜，Φ≥25.4mm，R&gt;95%；</w:t>
                  </w:r>
                </w:p>
                <w:p w14:paraId="29E6DA8F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sz w:val="19"/>
                    </w:rPr>
                    <w:t xml:space="preserve"> </w:t>
                  </w:r>
                </w:p>
              </w:tc>
              <w:tc>
                <w:tcPr>
                  <w:tcW w:w="896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827C14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1.搭建基于偏振控制的量子通信实验光路</w:t>
                  </w:r>
                </w:p>
                <w:p w14:paraId="03C0C87C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2.根据BB84协议生成量子密钥并分配</w:t>
                  </w:r>
                </w:p>
                <w:p w14:paraId="5F69C5B0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3.无窃听环境下，按照生成密钥进行通信</w:t>
                  </w:r>
                </w:p>
                <w:p w14:paraId="40345973">
                  <w:pPr>
                    <w:pStyle w:val="4"/>
                    <w:ind w:firstLine="380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F1115"/>
                      <w:sz w:val="20"/>
                    </w:rPr>
                    <w:t>4.在有窃听环境下，探测由窃听导致的错误，判断窃听者的存在</w:t>
                  </w:r>
                </w:p>
              </w:tc>
            </w:tr>
          </w:tbl>
          <w:p w14:paraId="5B4324D3"/>
        </w:tc>
      </w:tr>
    </w:tbl>
    <w:p w14:paraId="58328338"/>
    <w:p w14:paraId="32E80BE5">
      <w:pPr>
        <w:jc w:val="both"/>
        <w:rPr>
          <w:rFonts w:hint="eastAsia"/>
          <w:sz w:val="36"/>
          <w:szCs w:val="4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singleLevel"/>
    <w:tmpl w:val="0053208E"/>
    <w:lvl w:ilvl="0" w:tentative="0">
      <w:start w:val="1"/>
      <w:numFmt w:val="decimal"/>
      <w:lvlText w:val="%1."/>
      <w:lvlJc w:val="left"/>
      <w:pPr>
        <w:ind w:left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E81727"/>
    <w:rsid w:val="75E81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2026-10-27T10:42:00Z</dcterms:created>
  <dc:creator>puppet</dc:creator>
  <cp:lastModifiedBy>puppet</cp:lastModifiedBy>
  <dcterms:modified xsi:type="dcterms:W3CDTF">2026-10-27T10:44:24Z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4A2713BFD6C44952A632E92F77EFCBB6_11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