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版本号：SXJTZB-ZC-CS2026082920260901001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残疾人职业技能和实用技术培训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SXJTZB-ZC-CS20260829</w:t>
      </w:r>
      <w:r>
        <w:br/>
      </w:r>
      <w:r>
        <w:br/>
      </w:r>
      <w:r>
        <w:br/>
      </w:r>
    </w:p>
    <w:p>
      <w:pPr>
        <w:pStyle w:val="null3"/>
        <w:jc w:val="center"/>
        <w:outlineLvl w:val="2"/>
      </w:pPr>
      <w:r>
        <w:rPr>
          <w:rFonts w:ascii="仿宋_GB2312" w:hAnsi="仿宋_GB2312" w:cs="仿宋_GB2312" w:eastAsia="仿宋_GB2312"/>
          <w:sz w:val="28"/>
          <w:b/>
        </w:rPr>
        <w:t>汉中市南郑区残疾人联合会</w:t>
      </w:r>
    </w:p>
    <w:p>
      <w:pPr>
        <w:pStyle w:val="null3"/>
        <w:jc w:val="center"/>
        <w:outlineLvl w:val="2"/>
      </w:pPr>
      <w:r>
        <w:rPr>
          <w:rFonts w:ascii="仿宋_GB2312" w:hAnsi="仿宋_GB2312" w:cs="仿宋_GB2312" w:eastAsia="仿宋_GB2312"/>
          <w:sz w:val="28"/>
          <w:b/>
        </w:rPr>
        <w:t>陕西嘉唐建设项目管理有限公司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陕西嘉唐建设项目管理有限公司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汉中市南郑区残疾人联合会</w:t>
      </w:r>
      <w:r>
        <w:rPr>
          <w:rFonts w:ascii="仿宋_GB2312" w:hAnsi="仿宋_GB2312" w:cs="仿宋_GB2312" w:eastAsia="仿宋_GB2312"/>
        </w:rPr>
        <w:t>委托，拟对</w:t>
      </w:r>
      <w:r>
        <w:rPr>
          <w:rFonts w:ascii="仿宋_GB2312" w:hAnsi="仿宋_GB2312" w:cs="仿宋_GB2312" w:eastAsia="仿宋_GB2312"/>
        </w:rPr>
        <w:t>残疾人职业技能和实用技术培训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SXJTZB-ZC-CS20260829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残疾人职业技能和实用技术培训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我区残疾人职业技能和实用技术培训任务，总人数367人，培训时间10天。根据残疾人特点和需求，开展特色种、养、加、编织、烹饪、直播带货等实用技术培训，使有培训愿望的残疾人都有机会接受一次就业技能培训，帮助残疾人掌握1门以上职业技能和实用技术，提高就业技能，促进就业创业。</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采购包1（残疾人职业技能和实用技术培训一包）：属于专门面向中小企业采购。</w:t>
      </w:r>
    </w:p>
    <w:p>
      <w:pPr>
        <w:pStyle w:val="null3"/>
      </w:pPr>
      <w:r>
        <w:rPr>
          <w:rFonts w:ascii="仿宋_GB2312" w:hAnsi="仿宋_GB2312" w:cs="仿宋_GB2312" w:eastAsia="仿宋_GB2312"/>
        </w:rPr>
        <w:t>采购包2（残疾人职业技能和实用技术培训二包）：属于专门面向中小企业采购。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2、基本资格条件：供应商出具参加本次政府采购活动供应商资格条件承诺函（供应商未提供资格信用承诺函的，应当按照《中华人民共和国政府采购法》及其实施条例的相关规定提供相应的证明材料）；</w:t>
      </w:r>
    </w:p>
    <w:p>
      <w:pPr>
        <w:pStyle w:val="null3"/>
      </w:pPr>
      <w:r>
        <w:rPr>
          <w:rFonts w:ascii="仿宋_GB2312" w:hAnsi="仿宋_GB2312" w:cs="仿宋_GB2312" w:eastAsia="仿宋_GB2312"/>
        </w:rPr>
        <w:t>3、法定代表人授权委托书：法定代表人参加投标的提供法定代表人身份证明及身份证，委托代理人参加投标的提供授权委托书及委托代理人身份证，备注：分支机构由分支机构负责人授权即可；</w:t>
      </w:r>
    </w:p>
    <w:p>
      <w:pPr>
        <w:pStyle w:val="null3"/>
      </w:pPr>
      <w:r>
        <w:rPr>
          <w:rFonts w:ascii="仿宋_GB2312" w:hAnsi="仿宋_GB2312" w:cs="仿宋_GB2312" w:eastAsia="仿宋_GB2312"/>
        </w:rPr>
        <w:t>4、本项目不接受联合体磋商：本项目不接受联合体磋商（提供书面声明材料）。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1、主体资格证明文件：具有独立承担民事责任能力的法人或其他组织，提供有效存续的营业执照或事业单位法人证书或非企业专业服务机构执业许可证或民办非企业单位登记证书或自然人的身份证明；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2、基本资格条件：供应商出具参加本次政府采购活动供应商资格条件承诺函（供应商未提供资格信用承诺函的，应当按照《中华人民共和国政府采购法》及其实施条例的相关规定提供相应的证明材料）；</w:t>
      </w:r>
    </w:p>
    <w:p>
      <w:pPr>
        <w:pStyle w:val="null3"/>
      </w:pPr>
      <w:r>
        <w:rPr>
          <w:rFonts w:ascii="仿宋_GB2312" w:hAnsi="仿宋_GB2312" w:cs="仿宋_GB2312" w:eastAsia="仿宋_GB2312"/>
        </w:rPr>
        <w:t>3、法定代表人授权委托书：法定代表人参加投标的提供法定代表人身份证明及身份证，委托代理人参加投标的提供授权委托书及委托代理人身份证，备注：分支机构由分支机构负责人授权即可；</w:t>
      </w:r>
    </w:p>
    <w:p>
      <w:pPr>
        <w:pStyle w:val="null3"/>
      </w:pPr>
      <w:r>
        <w:rPr>
          <w:rFonts w:ascii="仿宋_GB2312" w:hAnsi="仿宋_GB2312" w:cs="仿宋_GB2312" w:eastAsia="仿宋_GB2312"/>
        </w:rPr>
        <w:t>4、本项目不接受联合体磋商：本项目不接受联合体磋商（提供书面声明材料）。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陕西省汉中市南郑区汉山街道东大街46号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宋文杰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0916-5512974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西安市未央区凤城五路与明光路十字天朗经开中心25楼12501室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廖丽、方丹、贾婵、段冬梅、王梦娜、唐思丹、曾小旦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029-89351397、18092516028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采购包2：250,000.00元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国家发展和改革委员会办公厅印发的《关于招标代理服务收费有关问题的通知》（发改办价格[2003]857号）的有关规定执行，不足叁仟元按叁仟元计取。服务费交纳信息： 银行户名：陕西嘉唐建设项目管理有限公司 开户银行：西安银行股份有限公司含光门支行 账 号：112011580000141313 联 系 人：王工 联系电话：029-89351397 邮箱：shanxijiatang@163.com</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汉中市南郑区残疾人联合会</w:t>
      </w:r>
      <w:r>
        <w:rPr>
          <w:rFonts w:ascii="仿宋_GB2312" w:hAnsi="仿宋_GB2312" w:cs="仿宋_GB2312" w:eastAsia="仿宋_GB2312"/>
        </w:rPr>
        <w:t>和</w:t>
      </w:r>
      <w:r>
        <w:rPr>
          <w:rFonts w:ascii="仿宋_GB2312" w:hAnsi="仿宋_GB2312" w:cs="仿宋_GB2312" w:eastAsia="仿宋_GB2312"/>
        </w:rPr>
        <w:t>陕西嘉唐建设项目管理有限公司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陕西嘉唐建设项目管理有限公司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合同约定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符合国家相关行业标准及采购人要求。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符合国家相关行业标准及采购人要求。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联系人：廖丽、方丹</w:t>
      </w:r>
    </w:p>
    <w:p>
      <w:pPr>
        <w:pStyle w:val="null3"/>
      </w:pPr>
      <w:r>
        <w:rPr>
          <w:rFonts w:ascii="仿宋_GB2312" w:hAnsi="仿宋_GB2312" w:cs="仿宋_GB2312" w:eastAsia="仿宋_GB2312"/>
        </w:rPr>
        <w:t>联系电话：029-89351397</w:t>
      </w:r>
    </w:p>
    <w:p>
      <w:pPr>
        <w:pStyle w:val="null3"/>
      </w:pPr>
      <w:r>
        <w:rPr>
          <w:rFonts w:ascii="仿宋_GB2312" w:hAnsi="仿宋_GB2312" w:cs="仿宋_GB2312" w:eastAsia="仿宋_GB2312"/>
        </w:rPr>
        <w:t>地址：西安市未央区凤城五路与明光路十字天朗经开中心25楼12501室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我区残疾人职业技能和实用技术培训任务，总人数367人，培训时间10天。根据残疾人特点和需求，开展特色种、养、加、编织、烹饪、直播带货等实用技术培训，使有培训愿望的残疾人都有机会接受一次就业技能培训，帮助残疾人掌握1门以上职业技能和实用技术，提高就业技能，促进就业创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残疾人职业技能和实用技术培训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残疾人职业技能和实用技术培训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标的名称：残疾人职业技能和实用技术培训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rPr>
              <w:t>根据汉中市财政局《关于下达</w:t>
            </w:r>
            <w:r>
              <w:rPr>
                <w:rFonts w:ascii="仿宋_GB2312" w:hAnsi="仿宋_GB2312" w:cs="仿宋_GB2312" w:eastAsia="仿宋_GB2312"/>
              </w:rPr>
              <w:t>2026年第二批省级残疾人事业保障专项资金预算的通知》（汉财办社（2026〕204号）文件精神，为切实做好我区2026年残疾人职业技能和实用技术培训工作，提高残疾人职业技能水平和综合素质，促进残疾人就业，特制定本方案。</w:t>
            </w:r>
          </w:p>
          <w:p>
            <w:pPr>
              <w:pStyle w:val="null3"/>
            </w:pPr>
            <w:r>
              <w:rPr>
                <w:rFonts w:ascii="仿宋_GB2312" w:hAnsi="仿宋_GB2312" w:cs="仿宋_GB2312" w:eastAsia="仿宋_GB2312"/>
                <w:b/>
              </w:rPr>
              <w:t>一、目标任务</w:t>
            </w:r>
          </w:p>
          <w:p>
            <w:pPr>
              <w:pStyle w:val="null3"/>
              <w:ind w:firstLine="400"/>
            </w:pPr>
            <w:r>
              <w:rPr>
                <w:rFonts w:ascii="仿宋_GB2312" w:hAnsi="仿宋_GB2312" w:cs="仿宋_GB2312" w:eastAsia="仿宋_GB2312"/>
              </w:rPr>
              <w:t>2026年我区残疾人职业技能和实用技术培训任务</w:t>
            </w:r>
            <w:r>
              <w:rPr>
                <w:rFonts w:ascii="仿宋_GB2312" w:hAnsi="仿宋_GB2312" w:cs="仿宋_GB2312" w:eastAsia="仿宋_GB2312"/>
              </w:rPr>
              <w:t>200人，培训标准为每人1500元，培训时间10天。</w:t>
            </w:r>
            <w:r>
              <w:rPr>
                <w:rFonts w:ascii="仿宋_GB2312" w:hAnsi="仿宋_GB2312" w:cs="仿宋_GB2312" w:eastAsia="仿宋_GB2312"/>
              </w:rPr>
              <w:t>根据残疾人特点和需求，开展特色种、养、加、编织、烹饪、直播带货等实用技术培训，使有培训愿望的残疾人都有机会接受一次就业技能培训，帮助残疾人掌握</w:t>
            </w:r>
            <w:r>
              <w:rPr>
                <w:rFonts w:ascii="仿宋_GB2312" w:hAnsi="仿宋_GB2312" w:cs="仿宋_GB2312" w:eastAsia="仿宋_GB2312"/>
              </w:rPr>
              <w:t>1门以上职业技能和实用技术，提高就业技能，促进就业创业。</w:t>
            </w:r>
          </w:p>
          <w:p>
            <w:pPr>
              <w:pStyle w:val="null3"/>
            </w:pPr>
            <w:r>
              <w:rPr>
                <w:rFonts w:ascii="仿宋_GB2312" w:hAnsi="仿宋_GB2312" w:cs="仿宋_GB2312" w:eastAsia="仿宋_GB2312"/>
                <w:b/>
              </w:rPr>
              <w:t>二、培训对象</w:t>
            </w:r>
          </w:p>
          <w:p>
            <w:pPr>
              <w:pStyle w:val="null3"/>
              <w:ind w:firstLine="400"/>
            </w:pPr>
            <w:r>
              <w:rPr>
                <w:rFonts w:ascii="仿宋_GB2312" w:hAnsi="仿宋_GB2312" w:cs="仿宋_GB2312" w:eastAsia="仿宋_GB2312"/>
              </w:rPr>
              <w:t>实施对象须同时具备以下条件：</w:t>
            </w:r>
          </w:p>
          <w:p>
            <w:pPr>
              <w:pStyle w:val="null3"/>
            </w:pPr>
            <w:r>
              <w:rPr>
                <w:rFonts w:ascii="仿宋_GB2312" w:hAnsi="仿宋_GB2312" w:cs="仿宋_GB2312" w:eastAsia="仿宋_GB2312"/>
              </w:rPr>
              <w:t>（一）具有南郑户籍并持有第三代《中华人民共和国残疾人证》；</w:t>
            </w:r>
          </w:p>
          <w:p>
            <w:pPr>
              <w:pStyle w:val="null3"/>
            </w:pPr>
            <w:r>
              <w:rPr>
                <w:rFonts w:ascii="仿宋_GB2312" w:hAnsi="仿宋_GB2312" w:cs="仿宋_GB2312" w:eastAsia="仿宋_GB2312"/>
              </w:rPr>
              <w:t>（二）处于就业年龄段（男</w:t>
            </w:r>
            <w:r>
              <w:rPr>
                <w:rFonts w:ascii="仿宋_GB2312" w:hAnsi="仿宋_GB2312" w:cs="仿宋_GB2312" w:eastAsia="仿宋_GB2312"/>
              </w:rPr>
              <w:t>16-59岁，女16-54岁）；</w:t>
            </w:r>
          </w:p>
          <w:p>
            <w:pPr>
              <w:pStyle w:val="null3"/>
            </w:pPr>
            <w:r>
              <w:rPr>
                <w:rFonts w:ascii="仿宋_GB2312" w:hAnsi="仿宋_GB2312" w:cs="仿宋_GB2312" w:eastAsia="仿宋_GB2312"/>
              </w:rPr>
              <w:t>（三）有劳动能力和就业意愿；</w:t>
            </w:r>
          </w:p>
          <w:p>
            <w:pPr>
              <w:pStyle w:val="null3"/>
            </w:pPr>
            <w:r>
              <w:rPr>
                <w:rFonts w:ascii="仿宋_GB2312" w:hAnsi="仿宋_GB2312" w:cs="仿宋_GB2312" w:eastAsia="仿宋_GB2312"/>
              </w:rPr>
              <w:t>（四）具备接受培训的条件和能力。具备条件</w:t>
            </w:r>
            <w:r>
              <w:rPr>
                <w:rFonts w:ascii="仿宋_GB2312" w:hAnsi="仿宋_GB2312" w:cs="仿宋_GB2312" w:eastAsia="仿宋_GB2312"/>
              </w:rPr>
              <w:t>1和2的智力、精神及重度肢体残疾人家庭一名直系亲属亦可作为实施对象。</w:t>
            </w:r>
          </w:p>
          <w:p>
            <w:pPr>
              <w:pStyle w:val="null3"/>
            </w:pPr>
            <w:r>
              <w:rPr>
                <w:rFonts w:ascii="仿宋_GB2312" w:hAnsi="仿宋_GB2312" w:cs="仿宋_GB2312" w:eastAsia="仿宋_GB2312"/>
                <w:b/>
              </w:rPr>
              <w:t>三、培训时间</w:t>
            </w:r>
          </w:p>
          <w:p>
            <w:pPr>
              <w:pStyle w:val="null3"/>
              <w:ind w:firstLine="400"/>
            </w:pPr>
            <w:r>
              <w:rPr>
                <w:rFonts w:ascii="仿宋_GB2312" w:hAnsi="仿宋_GB2312" w:cs="仿宋_GB2312" w:eastAsia="仿宋_GB2312"/>
              </w:rPr>
              <w:t>培训时间为2026年9月至10月中旬（具体以采购人要求为准）。</w:t>
            </w:r>
          </w:p>
          <w:p>
            <w:pPr>
              <w:pStyle w:val="null3"/>
            </w:pPr>
            <w:r>
              <w:rPr>
                <w:rFonts w:ascii="仿宋_GB2312" w:hAnsi="仿宋_GB2312" w:cs="仿宋_GB2312" w:eastAsia="仿宋_GB2312"/>
                <w:b/>
              </w:rPr>
              <w:t>四、工作要求</w:t>
            </w:r>
          </w:p>
          <w:p>
            <w:pPr>
              <w:pStyle w:val="null3"/>
            </w:pPr>
            <w:r>
              <w:rPr>
                <w:rFonts w:ascii="仿宋_GB2312" w:hAnsi="仿宋_GB2312" w:cs="仿宋_GB2312" w:eastAsia="仿宋_GB2312"/>
              </w:rPr>
              <w:t>（一）做好组织动员。各镇（街道）要明确责任分工，组织镇村干部，广泛宣传残疾人培训政策，鼓励动员有劳动能力的残疾人积极参加培训。配合培训机构开展好培训，为培训机构协调培训场地、维持培训秩序等等。培训机构要对有培训意愿和需求的残疾人进行分类造册。</w:t>
            </w:r>
          </w:p>
          <w:p>
            <w:pPr>
              <w:pStyle w:val="null3"/>
            </w:pPr>
            <w:r>
              <w:rPr>
                <w:rFonts w:ascii="仿宋_GB2312" w:hAnsi="仿宋_GB2312" w:cs="仿宋_GB2312" w:eastAsia="仿宋_GB2312"/>
              </w:rPr>
              <w:t>（二）明确培训内容。统筹利用各类职业培训资源，对有</w:t>
            </w:r>
            <w:r>
              <w:rPr>
                <w:rFonts w:ascii="仿宋_GB2312" w:hAnsi="仿宋_GB2312" w:cs="仿宋_GB2312" w:eastAsia="仿宋_GB2312"/>
              </w:rPr>
              <w:t>就</w:t>
            </w:r>
            <w:r>
              <w:rPr>
                <w:rFonts w:ascii="仿宋_GB2312" w:hAnsi="仿宋_GB2312" w:cs="仿宋_GB2312" w:eastAsia="仿宋_GB2312"/>
              </w:rPr>
              <w:t>业创业、</w:t>
            </w:r>
            <w:r>
              <w:rPr>
                <w:rFonts w:ascii="仿宋_GB2312" w:hAnsi="仿宋_GB2312" w:cs="仿宋_GB2312" w:eastAsia="仿宋_GB2312"/>
              </w:rPr>
              <w:t>具备就业创业条件</w:t>
            </w:r>
            <w:r>
              <w:rPr>
                <w:rFonts w:ascii="仿宋_GB2312" w:hAnsi="仿宋_GB2312" w:cs="仿宋_GB2312" w:eastAsia="仿宋_GB2312"/>
              </w:rPr>
              <w:t>的</w:t>
            </w:r>
            <w:r>
              <w:rPr>
                <w:rFonts w:ascii="仿宋_GB2312" w:hAnsi="仿宋_GB2312" w:cs="仿宋_GB2312" w:eastAsia="仿宋_GB2312"/>
              </w:rPr>
              <w:t>残疾人进行分类</w:t>
            </w:r>
            <w:r>
              <w:rPr>
                <w:rFonts w:ascii="仿宋_GB2312" w:hAnsi="仿宋_GB2312" w:cs="仿宋_GB2312" w:eastAsia="仿宋_GB2312"/>
              </w:rPr>
              <w:t>，了解培训需求，因人实施培训。对城镇残疾人，要及时了解和掌握市场新兴行业和企业信息，以用人单位岗位需求为导向，开展订单式培训，培训质量要达到与人力资源社会保障部门所制定的培训工种相适应的职业标准。对农村残疾人，要突出针对性、实用性、通俗性、简便性和灵活性，鼓励扩大农村残疾人</w:t>
            </w:r>
            <w:r>
              <w:rPr>
                <w:rFonts w:ascii="仿宋_GB2312" w:hAnsi="仿宋_GB2312" w:cs="仿宋_GB2312" w:eastAsia="仿宋_GB2312"/>
              </w:rPr>
              <w:t>“种、养、加”实用技术培训规模，提高农村残疾人参与市场竞争的能力。可根据残疾人实际需求，开展残疾人计算机应用技能、电子商务、抖音直播带货、短视频直播带货、手工编织培训等项目，切实提高残疾人增收技能。</w:t>
            </w:r>
          </w:p>
          <w:p>
            <w:pPr>
              <w:pStyle w:val="null3"/>
            </w:pPr>
            <w:r>
              <w:rPr>
                <w:rFonts w:ascii="仿宋_GB2312" w:hAnsi="仿宋_GB2312" w:cs="仿宋_GB2312" w:eastAsia="仿宋_GB2312"/>
              </w:rPr>
              <w:t>（三）加强监督管理。各镇（街道）残联要配合区残联对培训机构进行监管。相关培训机构进行培训时要提前向区残联报送筹备情况和提交开班申请，接受监管与指导。并按照任务分配指标认真组织实施，确保培训质量，圆满完成培训任务。在培训过程中，要充分考虑残疾类别、等级和残疾人的接受能力，注重知识传授和实际操作相结合，确保能学会、能掌握、会应用。要确保残疾人培训期间的安全，不得向残疾人收取任何费用。</w:t>
            </w:r>
          </w:p>
          <w:p>
            <w:pPr>
              <w:pStyle w:val="null3"/>
            </w:pPr>
            <w:r>
              <w:rPr>
                <w:rFonts w:ascii="仿宋_GB2312" w:hAnsi="仿宋_GB2312" w:cs="仿宋_GB2312" w:eastAsia="仿宋_GB2312"/>
              </w:rPr>
              <w:t>（四）健全培训档案。相关培训机构要建立培训档案，收集整理培训实施方案、培训开班申请表、培训经费预算支出计划、课程讲义（老师授课讲稿）、参加培训人员花名册（附残疾人证复印件，残疾人亲友户口本复印件）、培训签到册、考勤表、培训考核资料、培训影像；培训资金支出凭证复印件（参训人员误工、交通、生活补助，老师授课费、培训资料制作费等相关支出）、培训工作总结；培训机构还需将培训协议、机构资质、教师资质等资料装订成册。各培训机构在培训结束后（</w:t>
            </w:r>
            <w:r>
              <w:rPr>
                <w:rFonts w:ascii="仿宋_GB2312" w:hAnsi="仿宋_GB2312" w:cs="仿宋_GB2312" w:eastAsia="仿宋_GB2312"/>
              </w:rPr>
              <w:t>10月25日前）将全套资料连同电子版花名册报区残联，同时将学员信息资料录入“残疾人就业和培训信息管理系统”数据库。</w:t>
            </w:r>
          </w:p>
          <w:p>
            <w:pPr>
              <w:pStyle w:val="null3"/>
            </w:pPr>
            <w:r>
              <w:rPr>
                <w:rFonts w:ascii="仿宋_GB2312" w:hAnsi="仿宋_GB2312" w:cs="仿宋_GB2312" w:eastAsia="仿宋_GB2312"/>
              </w:rPr>
              <w:t>附件：</w:t>
            </w:r>
          </w:p>
          <w:p>
            <w:pPr>
              <w:pStyle w:val="null3"/>
            </w:pPr>
            <w:r>
              <w:rPr>
                <w:rFonts w:ascii="仿宋_GB2312" w:hAnsi="仿宋_GB2312" w:cs="仿宋_GB2312" w:eastAsia="仿宋_GB2312"/>
              </w:rPr>
              <w:t>1、汉中市残疾人职业技能和实用技术培训开班申请表</w:t>
            </w:r>
          </w:p>
          <w:p>
            <w:pPr>
              <w:pStyle w:val="null3"/>
            </w:pPr>
            <w:r>
              <w:rPr>
                <w:rFonts w:ascii="仿宋_GB2312" w:hAnsi="仿宋_GB2312" w:cs="仿宋_GB2312" w:eastAsia="仿宋_GB2312"/>
              </w:rPr>
              <w:t>2、2026年汉中市职业技能和实用技术培训审核汇总花名册</w:t>
            </w:r>
          </w:p>
          <w:p>
            <w:pPr>
              <w:pStyle w:val="null3"/>
            </w:pPr>
            <w:r>
              <w:rPr>
                <w:rFonts w:ascii="仿宋_GB2312" w:hAnsi="仿宋_GB2312" w:cs="仿宋_GB2312" w:eastAsia="仿宋_GB2312"/>
              </w:rPr>
              <w:t>3、南郑区残疾人培训项目满意度调查问卷</w:t>
            </w:r>
          </w:p>
          <w:p>
            <w:pPr>
              <w:pStyle w:val="null3"/>
            </w:pPr>
            <w:r>
              <w:rPr>
                <w:rFonts w:ascii="仿宋_GB2312" w:hAnsi="仿宋_GB2312" w:cs="仿宋_GB2312" w:eastAsia="仿宋_GB2312"/>
              </w:rPr>
              <w:t>4、南郑区残疾人实用技术培训项目检查验收表</w:t>
            </w:r>
          </w:p>
          <w:p>
            <w:pPr>
              <w:pStyle w:val="null3"/>
            </w:pPr>
            <w:r>
              <w:rPr>
                <w:rFonts w:ascii="仿宋_GB2312" w:hAnsi="仿宋_GB2312" w:cs="仿宋_GB2312" w:eastAsia="仿宋_GB2312"/>
                <w:b/>
              </w:rPr>
              <w:t>附件</w:t>
            </w:r>
            <w:r>
              <w:rPr>
                <w:rFonts w:ascii="仿宋_GB2312" w:hAnsi="仿宋_GB2312" w:cs="仿宋_GB2312" w:eastAsia="仿宋_GB2312"/>
                <w:b/>
              </w:rPr>
              <w:t>1、</w:t>
            </w:r>
            <w:r>
              <w:rPr>
                <w:rFonts w:ascii="仿宋_GB2312" w:hAnsi="仿宋_GB2312" w:cs="仿宋_GB2312" w:eastAsia="仿宋_GB2312"/>
                <w:b/>
              </w:rPr>
              <w:t>汉中市残疾人职业技能和实用技术培训开班申请表</w:t>
            </w:r>
          </w:p>
          <w:tbl>
            <w:tblPr>
              <w:tblInd w:type="dxa" w:w="120"/>
              <w:tblBorders>
                <w:top w:val="none" w:color="000000" w:sz="4"/>
                <w:left w:val="none" w:color="000000" w:sz="4"/>
                <w:bottom w:val="none" w:color="000000" w:sz="4"/>
                <w:right w:val="none" w:color="000000" w:sz="4"/>
                <w:insideH w:val="none"/>
                <w:insideV w:val="none"/>
              </w:tblBorders>
            </w:tblPr>
            <w:tblGrid>
              <w:gridCol w:w="505"/>
              <w:gridCol w:w="857"/>
              <w:gridCol w:w="517"/>
              <w:gridCol w:w="674"/>
            </w:tblGrid>
            <w:tr>
              <w:tc>
                <w:tcPr>
                  <w:tcW w:type="dxa" w:w="5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县区名称</w:t>
                  </w:r>
                </w:p>
              </w:tc>
              <w:tc>
                <w:tcPr>
                  <w:tcW w:type="dxa" w:w="85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51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培训机构</w:t>
                  </w:r>
                </w:p>
              </w:tc>
              <w:tc>
                <w:tcPr>
                  <w:tcW w:type="dxa" w:w="67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培训时间</w:t>
                  </w:r>
                </w:p>
              </w:tc>
              <w:tc>
                <w:tcPr>
                  <w:tcW w:type="dxa" w:w="8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5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培训地点</w:t>
                  </w:r>
                </w:p>
              </w:tc>
              <w:tc>
                <w:tcPr>
                  <w:tcW w:type="dxa" w:w="6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培训人数</w:t>
                  </w:r>
                </w:p>
              </w:tc>
              <w:tc>
                <w:tcPr>
                  <w:tcW w:type="dxa" w:w="8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5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开班班次</w:t>
                  </w:r>
                </w:p>
              </w:tc>
              <w:tc>
                <w:tcPr>
                  <w:tcW w:type="dxa" w:w="6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培训项目</w:t>
                  </w:r>
                </w:p>
              </w:tc>
              <w:tc>
                <w:tcPr>
                  <w:tcW w:type="dxa" w:w="8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2026年残疾人职业技能和实用技术培训</w:t>
                  </w:r>
                </w:p>
              </w:tc>
              <w:tc>
                <w:tcPr>
                  <w:tcW w:type="dxa" w:w="5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培训天数</w:t>
                  </w:r>
                </w:p>
              </w:tc>
              <w:tc>
                <w:tcPr>
                  <w:tcW w:type="dxa" w:w="6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培训内容</w:t>
                  </w:r>
                </w:p>
              </w:tc>
              <w:tc>
                <w:tcPr>
                  <w:tcW w:type="dxa" w:w="2048"/>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553"/>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县区残联负责人签字：</w:t>
                  </w:r>
                  <w:r>
                    <w:rPr>
                      <w:rFonts w:ascii="仿宋_GB2312" w:hAnsi="仿宋_GB2312" w:cs="仿宋_GB2312" w:eastAsia="仿宋_GB2312"/>
                      <w:sz w:val="20"/>
                      <w:color w:val="000000"/>
                    </w:rPr>
                    <w:t xml:space="preserve">                      </w:t>
                  </w:r>
                  <w:r>
                    <w:rPr>
                      <w:rFonts w:ascii="仿宋_GB2312" w:hAnsi="仿宋_GB2312" w:cs="仿宋_GB2312" w:eastAsia="仿宋_GB2312"/>
                      <w:sz w:val="21"/>
                    </w:rPr>
                    <w:t xml:space="preserve">       </w:t>
                  </w:r>
                  <w:r>
                    <w:rPr>
                      <w:rFonts w:ascii="仿宋_GB2312" w:hAnsi="仿宋_GB2312" w:cs="仿宋_GB2312" w:eastAsia="仿宋_GB2312"/>
                      <w:sz w:val="20"/>
                      <w:color w:val="000000"/>
                    </w:rPr>
                    <w:t>（盖章）</w:t>
                  </w:r>
                </w:p>
                <w:p>
                  <w:pPr>
                    <w:pStyle w:val="null3"/>
                    <w:jc w:val="right"/>
                  </w:pPr>
                  <w:r>
                    <w:rPr>
                      <w:rFonts w:ascii="仿宋_GB2312" w:hAnsi="仿宋_GB2312" w:cs="仿宋_GB2312" w:eastAsia="仿宋_GB2312"/>
                      <w:sz w:val="20"/>
                      <w:color w:val="000000"/>
                    </w:rPr>
                    <w:t>年</w:t>
                  </w:r>
                  <w:r>
                    <w:rPr>
                      <w:rFonts w:ascii="仿宋_GB2312" w:hAnsi="仿宋_GB2312" w:cs="仿宋_GB2312" w:eastAsia="仿宋_GB2312"/>
                      <w:sz w:val="21"/>
                    </w:rPr>
                    <w:t xml:space="preserve">  </w:t>
                  </w:r>
                  <w:r>
                    <w:rPr>
                      <w:rFonts w:ascii="仿宋_GB2312" w:hAnsi="仿宋_GB2312" w:cs="仿宋_GB2312" w:eastAsia="仿宋_GB2312"/>
                      <w:sz w:val="20"/>
                      <w:color w:val="000000"/>
                    </w:rPr>
                    <w:t>月</w:t>
                  </w:r>
                  <w:r>
                    <w:rPr>
                      <w:rFonts w:ascii="仿宋_GB2312" w:hAnsi="仿宋_GB2312" w:cs="仿宋_GB2312" w:eastAsia="仿宋_GB2312"/>
                      <w:sz w:val="21"/>
                    </w:rPr>
                    <w:t xml:space="preserve">  </w:t>
                  </w:r>
                  <w:r>
                    <w:rPr>
                      <w:rFonts w:ascii="仿宋_GB2312" w:hAnsi="仿宋_GB2312" w:cs="仿宋_GB2312" w:eastAsia="仿宋_GB2312"/>
                      <w:sz w:val="20"/>
                      <w:color w:val="000000"/>
                    </w:rPr>
                    <w:t>日</w:t>
                  </w:r>
                </w:p>
                <w:p>
                  <w:pPr>
                    <w:pStyle w:val="null3"/>
                    <w:ind w:firstLine="600"/>
                    <w:jc w:val="both"/>
                  </w:pP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汉中市</w:t>
                  </w:r>
                </w:p>
                <w:p>
                  <w:pPr>
                    <w:pStyle w:val="null3"/>
                    <w:jc w:val="center"/>
                  </w:pPr>
                  <w:r>
                    <w:rPr>
                      <w:rFonts w:ascii="仿宋_GB2312" w:hAnsi="仿宋_GB2312" w:cs="仿宋_GB2312" w:eastAsia="仿宋_GB2312"/>
                      <w:sz w:val="20"/>
                      <w:color w:val="000000"/>
                    </w:rPr>
                    <w:t>残疾人</w:t>
                  </w:r>
                </w:p>
                <w:p>
                  <w:pPr>
                    <w:pStyle w:val="null3"/>
                    <w:jc w:val="center"/>
                  </w:pPr>
                  <w:r>
                    <w:rPr>
                      <w:rFonts w:ascii="仿宋_GB2312" w:hAnsi="仿宋_GB2312" w:cs="仿宋_GB2312" w:eastAsia="仿宋_GB2312"/>
                      <w:sz w:val="20"/>
                      <w:color w:val="000000"/>
                    </w:rPr>
                    <w:t>劳动就</w:t>
                  </w:r>
                </w:p>
                <w:p>
                  <w:pPr>
                    <w:pStyle w:val="null3"/>
                    <w:jc w:val="center"/>
                  </w:pPr>
                  <w:r>
                    <w:rPr>
                      <w:rFonts w:ascii="仿宋_GB2312" w:hAnsi="仿宋_GB2312" w:cs="仿宋_GB2312" w:eastAsia="仿宋_GB2312"/>
                      <w:sz w:val="20"/>
                      <w:color w:val="000000"/>
                    </w:rPr>
                    <w:t>业服务</w:t>
                  </w:r>
                </w:p>
                <w:p>
                  <w:pPr>
                    <w:pStyle w:val="null3"/>
                    <w:jc w:val="center"/>
                  </w:pPr>
                  <w:r>
                    <w:rPr>
                      <w:rFonts w:ascii="仿宋_GB2312" w:hAnsi="仿宋_GB2312" w:cs="仿宋_GB2312" w:eastAsia="仿宋_GB2312"/>
                      <w:sz w:val="20"/>
                      <w:color w:val="000000"/>
                    </w:rPr>
                    <w:t>中</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心</w:t>
                  </w:r>
                </w:p>
                <w:p>
                  <w:pPr>
                    <w:pStyle w:val="null3"/>
                    <w:jc w:val="center"/>
                  </w:pPr>
                  <w:r>
                    <w:rPr>
                      <w:rFonts w:ascii="仿宋_GB2312" w:hAnsi="仿宋_GB2312" w:cs="仿宋_GB2312" w:eastAsia="仿宋_GB2312"/>
                      <w:sz w:val="20"/>
                      <w:color w:val="000000"/>
                    </w:rPr>
                    <w:t>意</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见</w:t>
                  </w:r>
                </w:p>
              </w:tc>
              <w:tc>
                <w:tcPr>
                  <w:tcW w:type="dxa" w:w="2048"/>
                  <w:gridSpan w:val="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 xml:space="preserve">                                      </w:t>
                  </w:r>
                </w:p>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0"/>
                      <w:color w:val="000000"/>
                    </w:rPr>
                    <w:t>（</w:t>
                  </w:r>
                  <w:r>
                    <w:rPr>
                      <w:rFonts w:ascii="仿宋_GB2312" w:hAnsi="仿宋_GB2312" w:cs="仿宋_GB2312" w:eastAsia="仿宋_GB2312"/>
                      <w:sz w:val="20"/>
                      <w:color w:val="000000"/>
                    </w:rPr>
                    <w:t>盖章）</w:t>
                  </w:r>
                </w:p>
                <w:p>
                  <w:pPr>
                    <w:pStyle w:val="null3"/>
                    <w:jc w:val="right"/>
                  </w:pPr>
                  <w:r>
                    <w:rPr>
                      <w:rFonts w:ascii="仿宋_GB2312" w:hAnsi="仿宋_GB2312" w:cs="仿宋_GB2312" w:eastAsia="仿宋_GB2312"/>
                      <w:sz w:val="20"/>
                      <w:color w:val="000000"/>
                    </w:rPr>
                    <w:t>年</w:t>
                  </w:r>
                  <w:r>
                    <w:rPr>
                      <w:rFonts w:ascii="仿宋_GB2312" w:hAnsi="仿宋_GB2312" w:cs="仿宋_GB2312" w:eastAsia="仿宋_GB2312"/>
                      <w:sz w:val="21"/>
                    </w:rPr>
                    <w:t xml:space="preserve">  </w:t>
                  </w:r>
                  <w:r>
                    <w:rPr>
                      <w:rFonts w:ascii="仿宋_GB2312" w:hAnsi="仿宋_GB2312" w:cs="仿宋_GB2312" w:eastAsia="仿宋_GB2312"/>
                      <w:sz w:val="20"/>
                      <w:color w:val="000000"/>
                    </w:rPr>
                    <w:t>月</w:t>
                  </w:r>
                  <w:r>
                    <w:rPr>
                      <w:rFonts w:ascii="仿宋_GB2312" w:hAnsi="仿宋_GB2312" w:cs="仿宋_GB2312" w:eastAsia="仿宋_GB2312"/>
                      <w:sz w:val="21"/>
                    </w:rPr>
                    <w:t xml:space="preserve">  </w:t>
                  </w:r>
                  <w:r>
                    <w:rPr>
                      <w:rFonts w:ascii="仿宋_GB2312" w:hAnsi="仿宋_GB2312" w:cs="仿宋_GB2312" w:eastAsia="仿宋_GB2312"/>
                      <w:sz w:val="20"/>
                      <w:color w:val="000000"/>
                    </w:rPr>
                    <w:t>日</w:t>
                  </w:r>
                </w:p>
              </w:tc>
            </w:tr>
          </w:tbl>
          <w:p>
            <w:pPr>
              <w:pStyle w:val="null3"/>
            </w:pPr>
            <w:r>
              <w:rPr>
                <w:rFonts w:ascii="仿宋_GB2312" w:hAnsi="仿宋_GB2312" w:cs="仿宋_GB2312" w:eastAsia="仿宋_GB2312"/>
                <w:sz w:val="18"/>
              </w:rPr>
              <w:t>要求：</w:t>
            </w:r>
            <w:r>
              <w:rPr>
                <w:rFonts w:ascii="仿宋_GB2312" w:hAnsi="仿宋_GB2312" w:cs="仿宋_GB2312" w:eastAsia="仿宋_GB2312"/>
                <w:sz w:val="18"/>
              </w:rPr>
              <w:t>1、提出开班申请，必须在5个工作日前提交申请，批准后按时开班。</w:t>
            </w:r>
          </w:p>
          <w:p>
            <w:pPr>
              <w:pStyle w:val="null3"/>
              <w:ind w:firstLine="540"/>
            </w:pPr>
            <w:r>
              <w:rPr>
                <w:rFonts w:ascii="仿宋_GB2312" w:hAnsi="仿宋_GB2312" w:cs="仿宋_GB2312" w:eastAsia="仿宋_GB2312"/>
                <w:sz w:val="18"/>
              </w:rPr>
              <w:t>2、申请材料：学校资质、培训方案（包括培训目标、时间、地点、人数、方式、培训对象、课程设置、师资安排、报名方式、考试考核、应急预案、生活管理安排等内容）、学员 信息、课程表、消防和卫生达标资料。</w:t>
            </w:r>
          </w:p>
          <w:p>
            <w:pPr>
              <w:pStyle w:val="null3"/>
            </w:pPr>
            <w:r>
              <w:rPr>
                <w:rFonts w:ascii="仿宋_GB2312" w:hAnsi="仿宋_GB2312" w:cs="仿宋_GB2312" w:eastAsia="仿宋_GB2312"/>
                <w:b/>
              </w:rPr>
              <w:t>附件</w:t>
            </w:r>
            <w:r>
              <w:rPr>
                <w:rFonts w:ascii="仿宋_GB2312" w:hAnsi="仿宋_GB2312" w:cs="仿宋_GB2312" w:eastAsia="仿宋_GB2312"/>
                <w:b/>
              </w:rPr>
              <w:t>2、</w:t>
            </w:r>
            <w:r>
              <w:rPr>
                <w:rFonts w:ascii="仿宋_GB2312" w:hAnsi="仿宋_GB2312" w:cs="仿宋_GB2312" w:eastAsia="仿宋_GB2312"/>
                <w:b/>
              </w:rPr>
              <w:t>2026年汉中市职业技能和实用技术培训审核汇总花名册</w:t>
            </w:r>
          </w:p>
          <w:p>
            <w:pPr>
              <w:pStyle w:val="null3"/>
              <w:ind w:firstLine="200"/>
            </w:pPr>
            <w:r>
              <w:rPr>
                <w:rFonts w:ascii="仿宋_GB2312" w:hAnsi="仿宋_GB2312" w:cs="仿宋_GB2312" w:eastAsia="仿宋_GB2312"/>
              </w:rPr>
              <w:t>县（区）残联盖章：</w:t>
            </w:r>
            <w:r>
              <w:rPr>
                <w:rFonts w:ascii="仿宋_GB2312" w:hAnsi="仿宋_GB2312" w:cs="仿宋_GB2312" w:eastAsia="仿宋_GB2312"/>
              </w:rPr>
              <w:t xml:space="preserve">    </w:t>
            </w:r>
            <w:r>
              <w:rPr>
                <w:rFonts w:ascii="仿宋_GB2312" w:hAnsi="仿宋_GB2312" w:cs="仿宋_GB2312" w:eastAsia="仿宋_GB2312"/>
              </w:rPr>
              <w:t xml:space="preserve">  </w:t>
            </w:r>
            <w:r>
              <w:rPr>
                <w:rFonts w:ascii="仿宋_GB2312" w:hAnsi="仿宋_GB2312" w:cs="仿宋_GB2312" w:eastAsia="仿宋_GB2312"/>
              </w:rPr>
              <w:t>单位负责人签字：</w:t>
            </w:r>
            <w:r>
              <w:rPr>
                <w:rFonts w:ascii="仿宋_GB2312" w:hAnsi="仿宋_GB2312" w:cs="仿宋_GB2312" w:eastAsia="仿宋_GB2312"/>
              </w:rPr>
              <w:t xml:space="preserve">   </w:t>
            </w:r>
            <w:r>
              <w:rPr>
                <w:rFonts w:ascii="仿宋_GB2312" w:hAnsi="仿宋_GB2312" w:cs="仿宋_GB2312" w:eastAsia="仿宋_GB2312"/>
              </w:rPr>
              <w:t>填报时间：</w:t>
            </w:r>
          </w:p>
          <w:tbl>
            <w:tblPr>
              <w:tblInd w:type="dxa" w:w="120"/>
              <w:tblBorders>
                <w:top w:val="none" w:color="000000" w:sz="4"/>
                <w:left w:val="none" w:color="000000" w:sz="4"/>
                <w:bottom w:val="none" w:color="000000" w:sz="4"/>
                <w:right w:val="none" w:color="000000" w:sz="4"/>
                <w:insideH w:val="none"/>
                <w:insideV w:val="none"/>
              </w:tblBorders>
            </w:tblPr>
            <w:tblGrid>
              <w:gridCol w:w="186"/>
              <w:gridCol w:w="230"/>
              <w:gridCol w:w="160"/>
              <w:gridCol w:w="163"/>
              <w:gridCol w:w="294"/>
              <w:gridCol w:w="290"/>
              <w:gridCol w:w="290"/>
              <w:gridCol w:w="250"/>
              <w:gridCol w:w="234"/>
              <w:gridCol w:w="290"/>
              <w:gridCol w:w="164"/>
            </w:tblGrid>
            <w:tr>
              <w:tc>
                <w:tcPr>
                  <w:tcW w:type="dxa" w:w="1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color w:val="000000"/>
                    </w:rPr>
                    <w:t>序号</w:t>
                  </w:r>
                </w:p>
              </w:tc>
              <w:tc>
                <w:tcPr>
                  <w:tcW w:type="dxa" w:w="23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color w:val="000000"/>
                    </w:rPr>
                    <w:t>姓名</w:t>
                  </w:r>
                </w:p>
              </w:tc>
              <w:tc>
                <w:tcPr>
                  <w:tcW w:type="dxa" w:w="16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color w:val="000000"/>
                    </w:rPr>
                    <w:t>性别</w:t>
                  </w:r>
                </w:p>
              </w:tc>
              <w:tc>
                <w:tcPr>
                  <w:tcW w:type="dxa" w:w="16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color w:val="000000"/>
                    </w:rPr>
                    <w:t>年龄</w:t>
                  </w:r>
                </w:p>
              </w:tc>
              <w:tc>
                <w:tcPr>
                  <w:tcW w:type="dxa" w:w="29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color w:val="000000"/>
                    </w:rPr>
                    <w:t>文化</w:t>
                  </w:r>
                </w:p>
                <w:p>
                  <w:pPr>
                    <w:pStyle w:val="null3"/>
                    <w:jc w:val="center"/>
                  </w:pPr>
                  <w:r>
                    <w:rPr>
                      <w:rFonts w:ascii="仿宋_GB2312" w:hAnsi="仿宋_GB2312" w:cs="仿宋_GB2312" w:eastAsia="仿宋_GB2312"/>
                      <w:sz w:val="18"/>
                      <w:b/>
                      <w:color w:val="000000"/>
                    </w:rPr>
                    <w:t>程度</w:t>
                  </w:r>
                </w:p>
              </w:tc>
              <w:tc>
                <w:tcPr>
                  <w:tcW w:type="dxa" w:w="29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color w:val="000000"/>
                    </w:rPr>
                    <w:t>残疾</w:t>
                  </w:r>
                </w:p>
                <w:p>
                  <w:pPr>
                    <w:pStyle w:val="null3"/>
                    <w:jc w:val="center"/>
                  </w:pPr>
                  <w:r>
                    <w:rPr>
                      <w:rFonts w:ascii="仿宋_GB2312" w:hAnsi="仿宋_GB2312" w:cs="仿宋_GB2312" w:eastAsia="仿宋_GB2312"/>
                      <w:sz w:val="18"/>
                      <w:b/>
                      <w:color w:val="000000"/>
                    </w:rPr>
                    <w:t>类别</w:t>
                  </w:r>
                </w:p>
              </w:tc>
              <w:tc>
                <w:tcPr>
                  <w:tcW w:type="dxa" w:w="29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color w:val="000000"/>
                    </w:rPr>
                    <w:t>培训</w:t>
                  </w:r>
                </w:p>
                <w:p>
                  <w:pPr>
                    <w:pStyle w:val="null3"/>
                    <w:jc w:val="center"/>
                  </w:pPr>
                  <w:r>
                    <w:rPr>
                      <w:rFonts w:ascii="仿宋_GB2312" w:hAnsi="仿宋_GB2312" w:cs="仿宋_GB2312" w:eastAsia="仿宋_GB2312"/>
                      <w:sz w:val="18"/>
                      <w:b/>
                      <w:color w:val="000000"/>
                    </w:rPr>
                    <w:t>项目</w:t>
                  </w:r>
                </w:p>
              </w:tc>
              <w:tc>
                <w:tcPr>
                  <w:tcW w:type="dxa" w:w="2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color w:val="000000"/>
                    </w:rPr>
                    <w:t>住址</w:t>
                  </w:r>
                </w:p>
              </w:tc>
              <w:tc>
                <w:tcPr>
                  <w:tcW w:type="dxa" w:w="23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color w:val="000000"/>
                    </w:rPr>
                    <w:t>电话</w:t>
                  </w:r>
                </w:p>
              </w:tc>
              <w:tc>
                <w:tcPr>
                  <w:tcW w:type="dxa" w:w="29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color w:val="000000"/>
                    </w:rPr>
                    <w:t>是否</w:t>
                  </w:r>
                </w:p>
                <w:p>
                  <w:pPr>
                    <w:pStyle w:val="null3"/>
                    <w:jc w:val="center"/>
                  </w:pPr>
                  <w:r>
                    <w:rPr>
                      <w:rFonts w:ascii="仿宋_GB2312" w:hAnsi="仿宋_GB2312" w:cs="仿宋_GB2312" w:eastAsia="仿宋_GB2312"/>
                      <w:sz w:val="18"/>
                      <w:b/>
                      <w:color w:val="000000"/>
                    </w:rPr>
                    <w:t>安置</w:t>
                  </w:r>
                </w:p>
              </w:tc>
              <w:tc>
                <w:tcPr>
                  <w:tcW w:type="dxa" w:w="16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color w:val="000000"/>
                    </w:rPr>
                    <w:t>备注</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pPr>
            <w:r>
              <w:rPr>
                <w:rFonts w:ascii="仿宋_GB2312" w:hAnsi="仿宋_GB2312" w:cs="仿宋_GB2312" w:eastAsia="仿宋_GB2312"/>
                <w:b/>
              </w:rPr>
              <w:t>附件</w:t>
            </w:r>
            <w:r>
              <w:rPr>
                <w:rFonts w:ascii="仿宋_GB2312" w:hAnsi="仿宋_GB2312" w:cs="仿宋_GB2312" w:eastAsia="仿宋_GB2312"/>
                <w:b/>
              </w:rPr>
              <w:t>3</w:t>
            </w:r>
            <w:r>
              <w:rPr>
                <w:rFonts w:ascii="仿宋_GB2312" w:hAnsi="仿宋_GB2312" w:cs="仿宋_GB2312" w:eastAsia="仿宋_GB2312"/>
                <w:b/>
              </w:rPr>
              <w:t>、</w:t>
            </w:r>
            <w:r>
              <w:rPr>
                <w:rFonts w:ascii="仿宋_GB2312" w:hAnsi="仿宋_GB2312" w:cs="仿宋_GB2312" w:eastAsia="仿宋_GB2312"/>
                <w:b/>
              </w:rPr>
              <w:t>南郑区残疾人培训项目满意度调查问卷</w:t>
            </w:r>
          </w:p>
          <w:p>
            <w:pPr>
              <w:pStyle w:val="null3"/>
              <w:ind w:firstLine="400"/>
            </w:pPr>
            <w:r>
              <w:rPr>
                <w:rFonts w:ascii="仿宋_GB2312" w:hAnsi="仿宋_GB2312" w:cs="仿宋_GB2312" w:eastAsia="仿宋_GB2312"/>
              </w:rPr>
              <w:t>汉中市南郑区残疾人联合会现对残疾人职业技能和实用技术培训项目，进行群众满意度公开调查：</w:t>
            </w:r>
          </w:p>
          <w:p>
            <w:pPr>
              <w:pStyle w:val="null3"/>
            </w:pPr>
            <w:r>
              <w:rPr>
                <w:rFonts w:ascii="仿宋_GB2312" w:hAnsi="仿宋_GB2312" w:cs="仿宋_GB2312" w:eastAsia="仿宋_GB2312"/>
              </w:rPr>
              <w:t>您对该培训项目是否满意：</w:t>
            </w:r>
          </w:p>
          <w:p>
            <w:pPr>
              <w:pStyle w:val="null3"/>
            </w:pPr>
            <w:r>
              <w:rPr>
                <w:rFonts w:ascii="仿宋_GB2312" w:hAnsi="仿宋_GB2312" w:cs="仿宋_GB2312" w:eastAsia="仿宋_GB2312"/>
              </w:rPr>
              <w:t xml:space="preserve">                        满意</w:t>
            </w:r>
            <w:r>
              <w:rPr>
                <w:rFonts w:ascii="仿宋_GB2312" w:hAnsi="仿宋_GB2312" w:cs="仿宋_GB2312" w:eastAsia="仿宋_GB2312"/>
              </w:rPr>
              <w:t>☐</w:t>
            </w:r>
            <w:r>
              <w:rPr>
                <w:rFonts w:ascii="仿宋_GB2312" w:hAnsi="仿宋_GB2312" w:cs="仿宋_GB2312" w:eastAsia="仿宋_GB2312"/>
              </w:rPr>
              <w:t>不满意</w:t>
            </w:r>
            <w:r>
              <w:rPr>
                <w:rFonts w:ascii="仿宋_GB2312" w:hAnsi="仿宋_GB2312" w:cs="仿宋_GB2312" w:eastAsia="仿宋_GB2312"/>
              </w:rPr>
              <w:t>☐</w:t>
            </w:r>
          </w:p>
          <w:p>
            <w:pPr>
              <w:pStyle w:val="null3"/>
            </w:pPr>
            <w:r>
              <w:rPr>
                <w:rFonts w:ascii="仿宋_GB2312" w:hAnsi="仿宋_GB2312" w:cs="仿宋_GB2312" w:eastAsia="仿宋_GB2312"/>
              </w:rPr>
              <w:t xml:space="preserve">                                                                 </w:t>
            </w:r>
            <w:r>
              <w:rPr>
                <w:rFonts w:ascii="仿宋_GB2312" w:hAnsi="仿宋_GB2312" w:cs="仿宋_GB2312" w:eastAsia="仿宋_GB2312"/>
              </w:rPr>
              <w:t>被调查人签字：</w:t>
            </w:r>
            <w:r>
              <w:rPr>
                <w:rFonts w:ascii="仿宋_GB2312" w:hAnsi="仿宋_GB2312" w:cs="仿宋_GB2312" w:eastAsia="仿宋_GB2312"/>
                <w:u w:val="single"/>
              </w:rPr>
              <w:t xml:space="preserve">    </w:t>
            </w:r>
            <w:r>
              <w:rPr>
                <w:rFonts w:ascii="仿宋_GB2312" w:hAnsi="仿宋_GB2312" w:cs="仿宋_GB2312" w:eastAsia="仿宋_GB2312"/>
                <w:u w:val="single"/>
              </w:rPr>
              <w:t xml:space="preserve">        </w:t>
            </w: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r>
              <w:rPr>
                <w:rFonts w:ascii="仿宋_GB2312" w:hAnsi="仿宋_GB2312" w:cs="仿宋_GB2312" w:eastAsia="仿宋_GB2312"/>
              </w:rPr>
              <w:t>联</w:t>
            </w:r>
            <w:r>
              <w:rPr>
                <w:rFonts w:ascii="仿宋_GB2312" w:hAnsi="仿宋_GB2312" w:cs="仿宋_GB2312" w:eastAsia="仿宋_GB2312"/>
              </w:rPr>
              <w:t xml:space="preserve"> </w:t>
            </w:r>
            <w:r>
              <w:rPr>
                <w:rFonts w:ascii="仿宋_GB2312" w:hAnsi="仿宋_GB2312" w:cs="仿宋_GB2312" w:eastAsia="仿宋_GB2312"/>
              </w:rPr>
              <w:t>系</w:t>
            </w:r>
            <w:r>
              <w:rPr>
                <w:rFonts w:ascii="仿宋_GB2312" w:hAnsi="仿宋_GB2312" w:cs="仿宋_GB2312" w:eastAsia="仿宋_GB2312"/>
              </w:rPr>
              <w:t xml:space="preserve"> </w:t>
            </w:r>
            <w:r>
              <w:rPr>
                <w:rFonts w:ascii="仿宋_GB2312" w:hAnsi="仿宋_GB2312" w:cs="仿宋_GB2312" w:eastAsia="仿宋_GB2312"/>
              </w:rPr>
              <w:t>电</w:t>
            </w:r>
            <w:r>
              <w:rPr>
                <w:rFonts w:ascii="仿宋_GB2312" w:hAnsi="仿宋_GB2312" w:cs="仿宋_GB2312" w:eastAsia="仿宋_GB2312"/>
              </w:rPr>
              <w:t xml:space="preserve"> </w:t>
            </w:r>
            <w:r>
              <w:rPr>
                <w:rFonts w:ascii="仿宋_GB2312" w:hAnsi="仿宋_GB2312" w:cs="仿宋_GB2312" w:eastAsia="仿宋_GB2312"/>
              </w:rPr>
              <w:t>话：</w:t>
            </w:r>
            <w:r>
              <w:rPr>
                <w:rFonts w:ascii="仿宋_GB2312" w:hAnsi="仿宋_GB2312" w:cs="仿宋_GB2312" w:eastAsia="仿宋_GB2312"/>
                <w:u w:val="single"/>
              </w:rPr>
              <w:t xml:space="preserve">    </w:t>
            </w:r>
            <w:r>
              <w:rPr>
                <w:rFonts w:ascii="仿宋_GB2312" w:hAnsi="仿宋_GB2312" w:cs="仿宋_GB2312" w:eastAsia="仿宋_GB2312"/>
                <w:u w:val="single"/>
              </w:rPr>
              <w:t xml:space="preserve">      </w:t>
            </w:r>
            <w:r>
              <w:rPr>
                <w:rFonts w:ascii="仿宋_GB2312" w:hAnsi="仿宋_GB2312" w:cs="仿宋_GB2312" w:eastAsia="仿宋_GB2312"/>
                <w:u w:val="single"/>
              </w:rPr>
              <w:t xml:space="preserve"> </w:t>
            </w:r>
            <w:r>
              <w:rPr>
                <w:rFonts w:ascii="仿宋_GB2312" w:hAnsi="仿宋_GB2312" w:cs="仿宋_GB2312" w:eastAsia="仿宋_GB2312"/>
                <w:u w:val="single"/>
              </w:rPr>
              <w:t xml:space="preserve">  </w:t>
            </w: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地址：</w:t>
            </w:r>
            <w:r>
              <w:rPr>
                <w:rFonts w:ascii="仿宋_GB2312" w:hAnsi="仿宋_GB2312" w:cs="仿宋_GB2312" w:eastAsia="仿宋_GB2312"/>
                <w:u w:val="single"/>
              </w:rPr>
              <w:t xml:space="preserve">    </w:t>
            </w:r>
            <w:r>
              <w:rPr>
                <w:rFonts w:ascii="仿宋_GB2312" w:hAnsi="仿宋_GB2312" w:cs="仿宋_GB2312" w:eastAsia="仿宋_GB2312"/>
                <w:u w:val="single"/>
              </w:rPr>
              <w:t xml:space="preserve">     </w:t>
            </w:r>
            <w:r>
              <w:rPr>
                <w:rFonts w:ascii="仿宋_GB2312" w:hAnsi="仿宋_GB2312" w:cs="仿宋_GB2312" w:eastAsia="仿宋_GB2312"/>
              </w:rPr>
              <w:t>镇（街道）</w:t>
            </w:r>
            <w:r>
              <w:rPr>
                <w:rFonts w:ascii="仿宋_GB2312" w:hAnsi="仿宋_GB2312" w:cs="仿宋_GB2312" w:eastAsia="仿宋_GB2312"/>
                <w:u w:val="single"/>
              </w:rPr>
              <w:t xml:space="preserve">    </w:t>
            </w:r>
            <w:r>
              <w:rPr>
                <w:rFonts w:ascii="仿宋_GB2312" w:hAnsi="仿宋_GB2312" w:cs="仿宋_GB2312" w:eastAsia="仿宋_GB2312"/>
                <w:u w:val="single"/>
              </w:rPr>
              <w:t xml:space="preserve">     </w:t>
            </w:r>
            <w:r>
              <w:rPr>
                <w:rFonts w:ascii="仿宋_GB2312" w:hAnsi="仿宋_GB2312" w:cs="仿宋_GB2312" w:eastAsia="仿宋_GB2312"/>
              </w:rPr>
              <w:t>村</w:t>
            </w:r>
          </w:p>
          <w:p>
            <w:pPr>
              <w:pStyle w:val="null3"/>
            </w:pPr>
            <w:r>
              <w:rPr>
                <w:rFonts w:ascii="仿宋_GB2312" w:hAnsi="仿宋_GB2312" w:cs="仿宋_GB2312" w:eastAsia="仿宋_GB2312"/>
              </w:rPr>
              <w:t xml:space="preserve">                                                                 年</w:t>
            </w:r>
            <w:r>
              <w:rPr>
                <w:rFonts w:ascii="仿宋_GB2312" w:hAnsi="仿宋_GB2312" w:cs="仿宋_GB2312" w:eastAsia="仿宋_GB2312"/>
              </w:rPr>
              <w:t xml:space="preserve">   </w:t>
            </w:r>
            <w:r>
              <w:rPr>
                <w:rFonts w:ascii="仿宋_GB2312" w:hAnsi="仿宋_GB2312" w:cs="仿宋_GB2312" w:eastAsia="仿宋_GB2312"/>
              </w:rPr>
              <w:t>月</w:t>
            </w:r>
            <w:r>
              <w:rPr>
                <w:rFonts w:ascii="仿宋_GB2312" w:hAnsi="仿宋_GB2312" w:cs="仿宋_GB2312" w:eastAsia="仿宋_GB2312"/>
              </w:rPr>
              <w:t xml:space="preserve">   </w:t>
            </w:r>
            <w:r>
              <w:rPr>
                <w:rFonts w:ascii="仿宋_GB2312" w:hAnsi="仿宋_GB2312" w:cs="仿宋_GB2312" w:eastAsia="仿宋_GB2312"/>
              </w:rPr>
              <w:t>日</w:t>
            </w:r>
          </w:p>
          <w:p>
            <w:pPr>
              <w:pStyle w:val="null3"/>
            </w:pPr>
            <w:r>
              <w:rPr>
                <w:rFonts w:ascii="仿宋_GB2312" w:hAnsi="仿宋_GB2312" w:cs="仿宋_GB2312" w:eastAsia="仿宋_GB2312"/>
                <w:b/>
              </w:rPr>
              <w:t>附件</w:t>
            </w:r>
            <w:r>
              <w:rPr>
                <w:rFonts w:ascii="仿宋_GB2312" w:hAnsi="仿宋_GB2312" w:cs="仿宋_GB2312" w:eastAsia="仿宋_GB2312"/>
                <w:b/>
              </w:rPr>
              <w:t>4、南郑区残疾人实用技术培训项目检查验收表</w:t>
            </w:r>
          </w:p>
          <w:tbl>
            <w:tblPr>
              <w:tblInd w:type="dxa" w:w="195"/>
              <w:tblBorders>
                <w:top w:val="none" w:color="000000" w:sz="4"/>
                <w:left w:val="none" w:color="000000" w:sz="4"/>
                <w:bottom w:val="none" w:color="000000" w:sz="4"/>
                <w:right w:val="none" w:color="000000" w:sz="4"/>
                <w:insideH w:val="none"/>
                <w:insideV w:val="none"/>
              </w:tblBorders>
            </w:tblPr>
            <w:tblGrid>
              <w:gridCol w:w="812"/>
              <w:gridCol w:w="639"/>
              <w:gridCol w:w="511"/>
              <w:gridCol w:w="569"/>
            </w:tblGrid>
            <w:tr>
              <w:tc>
                <w:tcPr>
                  <w:tcW w:type="dxa" w:w="8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培训机构</w:t>
                  </w:r>
                </w:p>
              </w:tc>
              <w:tc>
                <w:tcPr>
                  <w:tcW w:type="dxa" w:w="1719"/>
                  <w:gridSpan w:val="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8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培训地址</w:t>
                  </w:r>
                </w:p>
              </w:tc>
              <w:tc>
                <w:tcPr>
                  <w:tcW w:type="dxa" w:w="171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8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培训时间</w:t>
                  </w:r>
                </w:p>
              </w:tc>
              <w:tc>
                <w:tcPr>
                  <w:tcW w:type="dxa" w:w="171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年</w:t>
                  </w:r>
                  <w:r>
                    <w:rPr>
                      <w:rFonts w:ascii="仿宋_GB2312" w:hAnsi="仿宋_GB2312" w:cs="仿宋_GB2312" w:eastAsia="仿宋_GB2312"/>
                      <w:sz w:val="21"/>
                    </w:rPr>
                    <w:t xml:space="preserve">  </w:t>
                  </w:r>
                  <w:r>
                    <w:rPr>
                      <w:rFonts w:ascii="仿宋_GB2312" w:hAnsi="仿宋_GB2312" w:cs="仿宋_GB2312" w:eastAsia="仿宋_GB2312"/>
                      <w:sz w:val="20"/>
                      <w:color w:val="000000"/>
                    </w:rPr>
                    <w:t>月</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日</w:t>
                  </w:r>
                  <w:r>
                    <w:rPr>
                      <w:rFonts w:ascii="仿宋_GB2312" w:hAnsi="仿宋_GB2312" w:cs="仿宋_GB2312" w:eastAsia="仿宋_GB2312"/>
                      <w:sz w:val="20"/>
                      <w:color w:val="000000"/>
                    </w:rPr>
                    <w:t xml:space="preserve">----  </w:t>
                  </w:r>
                  <w:r>
                    <w:rPr>
                      <w:rFonts w:ascii="仿宋_GB2312" w:hAnsi="仿宋_GB2312" w:cs="仿宋_GB2312" w:eastAsia="仿宋_GB2312"/>
                      <w:sz w:val="21"/>
                    </w:rPr>
                    <w:t xml:space="preserve">  </w:t>
                  </w:r>
                  <w:r>
                    <w:rPr>
                      <w:rFonts w:ascii="仿宋_GB2312" w:hAnsi="仿宋_GB2312" w:cs="仿宋_GB2312" w:eastAsia="仿宋_GB2312"/>
                      <w:sz w:val="20"/>
                      <w:color w:val="000000"/>
                    </w:rPr>
                    <w:t>年</w:t>
                  </w:r>
                  <w:r>
                    <w:rPr>
                      <w:rFonts w:ascii="仿宋_GB2312" w:hAnsi="仿宋_GB2312" w:cs="仿宋_GB2312" w:eastAsia="仿宋_GB2312"/>
                      <w:sz w:val="21"/>
                    </w:rPr>
                    <w:t xml:space="preserve">  </w:t>
                  </w:r>
                  <w:r>
                    <w:rPr>
                      <w:rFonts w:ascii="仿宋_GB2312" w:hAnsi="仿宋_GB2312" w:cs="仿宋_GB2312" w:eastAsia="仿宋_GB2312"/>
                      <w:sz w:val="20"/>
                      <w:color w:val="000000"/>
                    </w:rPr>
                    <w:t>月</w:t>
                  </w:r>
                  <w:r>
                    <w:rPr>
                      <w:rFonts w:ascii="仿宋_GB2312" w:hAnsi="仿宋_GB2312" w:cs="仿宋_GB2312" w:eastAsia="仿宋_GB2312"/>
                      <w:sz w:val="21"/>
                    </w:rPr>
                    <w:t xml:space="preserve">  </w:t>
                  </w:r>
                  <w:r>
                    <w:rPr>
                      <w:rFonts w:ascii="仿宋_GB2312" w:hAnsi="仿宋_GB2312" w:cs="仿宋_GB2312" w:eastAsia="仿宋_GB2312"/>
                      <w:sz w:val="20"/>
                      <w:color w:val="000000"/>
                    </w:rPr>
                    <w:t>日</w:t>
                  </w:r>
                </w:p>
              </w:tc>
            </w:tr>
            <w:tr>
              <w:tc>
                <w:tcPr>
                  <w:tcW w:type="dxa" w:w="8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培训天数</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51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培训人数</w:t>
                  </w:r>
                </w:p>
              </w:tc>
              <w:tc>
                <w:tcPr>
                  <w:tcW w:type="dxa" w:w="56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8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培训内容</w:t>
                  </w:r>
                </w:p>
              </w:tc>
              <w:tc>
                <w:tcPr>
                  <w:tcW w:type="dxa" w:w="171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8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培训实效</w:t>
                  </w:r>
                </w:p>
              </w:tc>
              <w:tc>
                <w:tcPr>
                  <w:tcW w:type="dxa" w:w="171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是／否进行培训考核＿</w:t>
                  </w:r>
                  <w:r>
                    <w:rPr>
                      <w:rFonts w:ascii="仿宋_GB2312" w:hAnsi="仿宋_GB2312" w:cs="仿宋_GB2312" w:eastAsia="仿宋_GB2312"/>
                      <w:sz w:val="21"/>
                    </w:rPr>
                    <w:t xml:space="preserve"> </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，接受培训残疾人合格率</w:t>
                  </w:r>
                  <w:r>
                    <w:rPr>
                      <w:rFonts w:ascii="仿宋_GB2312" w:hAnsi="仿宋_GB2312" w:cs="仿宋_GB2312" w:eastAsia="仿宋_GB2312"/>
                      <w:sz w:val="21"/>
                    </w:rPr>
                    <w:t xml:space="preserve">  </w:t>
                  </w:r>
                  <w:r>
                    <w:rPr>
                      <w:rFonts w:ascii="仿宋_GB2312" w:hAnsi="仿宋_GB2312" w:cs="仿宋_GB2312" w:eastAsia="仿宋_GB2312"/>
                      <w:sz w:val="20"/>
                      <w:color w:val="000000"/>
                    </w:rPr>
                    <w:t>％，接受培训残疾人满意度＿</w:t>
                  </w:r>
                  <w:r>
                    <w:rPr>
                      <w:rFonts w:ascii="仿宋_GB2312" w:hAnsi="仿宋_GB2312" w:cs="仿宋_GB2312" w:eastAsia="仿宋_GB2312"/>
                      <w:sz w:val="21"/>
                    </w:rPr>
                    <w:t xml:space="preserve">   </w:t>
                  </w:r>
                  <w:r>
                    <w:rPr>
                      <w:rFonts w:ascii="仿宋_GB2312" w:hAnsi="仿宋_GB2312" w:cs="仿宋_GB2312" w:eastAsia="仿宋_GB2312"/>
                      <w:sz w:val="20"/>
                      <w:color w:val="000000"/>
                    </w:rPr>
                    <w:t>％。</w:t>
                  </w:r>
                </w:p>
              </w:tc>
            </w:tr>
            <w:tr>
              <w:tc>
                <w:tcPr>
                  <w:tcW w:type="dxa" w:w="8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镇（街道）验收意见</w:t>
                  </w:r>
                </w:p>
                <w:p>
                  <w:pPr>
                    <w:pStyle w:val="null3"/>
                    <w:jc w:val="center"/>
                  </w:pPr>
                  <w:r>
                    <w:rPr>
                      <w:rFonts w:ascii="仿宋_GB2312" w:hAnsi="仿宋_GB2312" w:cs="仿宋_GB2312" w:eastAsia="仿宋_GB2312"/>
                      <w:sz w:val="20"/>
                      <w:color w:val="000000"/>
                    </w:rPr>
                    <w:t>（盖章）：</w:t>
                  </w:r>
                </w:p>
              </w:tc>
              <w:tc>
                <w:tcPr>
                  <w:tcW w:type="dxa" w:w="171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0"/>
                      <w:color w:val="000000"/>
                    </w:rPr>
                    <w:t>年</w:t>
                  </w:r>
                  <w:r>
                    <w:rPr>
                      <w:rFonts w:ascii="仿宋_GB2312" w:hAnsi="仿宋_GB2312" w:cs="仿宋_GB2312" w:eastAsia="仿宋_GB2312"/>
                      <w:sz w:val="21"/>
                    </w:rPr>
                    <w:t xml:space="preserve">   </w:t>
                  </w:r>
                  <w:r>
                    <w:rPr>
                      <w:rFonts w:ascii="仿宋_GB2312" w:hAnsi="仿宋_GB2312" w:cs="仿宋_GB2312" w:eastAsia="仿宋_GB2312"/>
                      <w:sz w:val="20"/>
                      <w:color w:val="000000"/>
                    </w:rPr>
                    <w:t>月</w:t>
                  </w:r>
                  <w:r>
                    <w:rPr>
                      <w:rFonts w:ascii="仿宋_GB2312" w:hAnsi="仿宋_GB2312" w:cs="仿宋_GB2312" w:eastAsia="仿宋_GB2312"/>
                      <w:sz w:val="21"/>
                    </w:rPr>
                    <w:t xml:space="preserve"> </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日</w:t>
                  </w:r>
                </w:p>
              </w:tc>
            </w:tr>
            <w:tr>
              <w:tc>
                <w:tcPr>
                  <w:tcW w:type="dxa" w:w="8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检查验收组人员签字：</w:t>
                  </w:r>
                </w:p>
              </w:tc>
              <w:tc>
                <w:tcPr>
                  <w:tcW w:type="dxa" w:w="171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年</w:t>
                  </w:r>
                  <w:r>
                    <w:rPr>
                      <w:rFonts w:ascii="仿宋_GB2312" w:hAnsi="仿宋_GB2312" w:cs="仿宋_GB2312" w:eastAsia="仿宋_GB2312"/>
                      <w:sz w:val="21"/>
                    </w:rPr>
                    <w:t xml:space="preserve">   </w:t>
                  </w:r>
                  <w:r>
                    <w:rPr>
                      <w:rFonts w:ascii="仿宋_GB2312" w:hAnsi="仿宋_GB2312" w:cs="仿宋_GB2312" w:eastAsia="仿宋_GB2312"/>
                      <w:sz w:val="20"/>
                      <w:color w:val="000000"/>
                    </w:rPr>
                    <w:t>月</w:t>
                  </w:r>
                  <w:r>
                    <w:rPr>
                      <w:rFonts w:ascii="仿宋_GB2312" w:hAnsi="仿宋_GB2312" w:cs="仿宋_GB2312" w:eastAsia="仿宋_GB2312"/>
                      <w:sz w:val="21"/>
                    </w:rPr>
                    <w:t xml:space="preserve"> </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日</w:t>
                  </w:r>
                </w:p>
              </w:tc>
            </w:tr>
            <w:tr>
              <w:tc>
                <w:tcPr>
                  <w:tcW w:type="dxa" w:w="8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培训机构负责人签字</w:t>
                  </w:r>
                </w:p>
                <w:p>
                  <w:pPr>
                    <w:pStyle w:val="null3"/>
                    <w:jc w:val="center"/>
                  </w:pPr>
                  <w:r>
                    <w:rPr>
                      <w:rFonts w:ascii="仿宋_GB2312" w:hAnsi="仿宋_GB2312" w:cs="仿宋_GB2312" w:eastAsia="仿宋_GB2312"/>
                      <w:sz w:val="20"/>
                      <w:color w:val="000000"/>
                    </w:rPr>
                    <w:t>（盖章）：</w:t>
                  </w:r>
                </w:p>
              </w:tc>
              <w:tc>
                <w:tcPr>
                  <w:tcW w:type="dxa" w:w="171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年</w:t>
                  </w:r>
                  <w:r>
                    <w:rPr>
                      <w:rFonts w:ascii="仿宋_GB2312" w:hAnsi="仿宋_GB2312" w:cs="仿宋_GB2312" w:eastAsia="仿宋_GB2312"/>
                      <w:sz w:val="21"/>
                    </w:rPr>
                    <w:t xml:space="preserve">   </w:t>
                  </w:r>
                  <w:r>
                    <w:rPr>
                      <w:rFonts w:ascii="仿宋_GB2312" w:hAnsi="仿宋_GB2312" w:cs="仿宋_GB2312" w:eastAsia="仿宋_GB2312"/>
                      <w:sz w:val="20"/>
                      <w:color w:val="000000"/>
                    </w:rPr>
                    <w:t>月</w:t>
                  </w:r>
                  <w:r>
                    <w:rPr>
                      <w:rFonts w:ascii="仿宋_GB2312" w:hAnsi="仿宋_GB2312" w:cs="仿宋_GB2312" w:eastAsia="仿宋_GB2312"/>
                      <w:sz w:val="21"/>
                    </w:rPr>
                    <w:t xml:space="preserve"> </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日</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标的名称：残疾人职业技能和实用技术培训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rPr>
              <w:t>根据汉中市财政局《关于下达</w:t>
            </w:r>
            <w:r>
              <w:rPr>
                <w:rFonts w:ascii="仿宋_GB2312" w:hAnsi="仿宋_GB2312" w:cs="仿宋_GB2312" w:eastAsia="仿宋_GB2312"/>
              </w:rPr>
              <w:t>2026年第二批省级残疾人事业保障专项资金预算的通知》（汉财办社（2026〕204号）文件精神，为切实做好我区2026年残疾人职业技能和实用技术培训工作，提高残疾人职业技能水平和综合素质，促进残疾人就业，特制定本方案。</w:t>
            </w:r>
          </w:p>
          <w:p>
            <w:pPr>
              <w:pStyle w:val="null3"/>
            </w:pPr>
            <w:r>
              <w:rPr>
                <w:rFonts w:ascii="仿宋_GB2312" w:hAnsi="仿宋_GB2312" w:cs="仿宋_GB2312" w:eastAsia="仿宋_GB2312"/>
                <w:b/>
              </w:rPr>
              <w:t>一、目标任务</w:t>
            </w:r>
          </w:p>
          <w:p>
            <w:pPr>
              <w:pStyle w:val="null3"/>
              <w:ind w:firstLine="400"/>
            </w:pPr>
            <w:r>
              <w:rPr>
                <w:rFonts w:ascii="仿宋_GB2312" w:hAnsi="仿宋_GB2312" w:cs="仿宋_GB2312" w:eastAsia="仿宋_GB2312"/>
              </w:rPr>
              <w:t>2026年我区残疾人职业技能和实用技术培训任务</w:t>
            </w:r>
            <w:r>
              <w:rPr>
                <w:rFonts w:ascii="仿宋_GB2312" w:hAnsi="仿宋_GB2312" w:cs="仿宋_GB2312" w:eastAsia="仿宋_GB2312"/>
              </w:rPr>
              <w:t>167</w:t>
            </w:r>
            <w:r>
              <w:rPr>
                <w:rFonts w:ascii="仿宋_GB2312" w:hAnsi="仿宋_GB2312" w:cs="仿宋_GB2312" w:eastAsia="仿宋_GB2312"/>
              </w:rPr>
              <w:t>人，培训标准为每人</w:t>
            </w:r>
            <w:r>
              <w:rPr>
                <w:rFonts w:ascii="仿宋_GB2312" w:hAnsi="仿宋_GB2312" w:cs="仿宋_GB2312" w:eastAsia="仿宋_GB2312"/>
              </w:rPr>
              <w:t>1500元，培训时间10天。根据残疾人特点和需求，开展特色种、养、加、编织、烹饪、直播带货等实用技术培训，使有培训愿望的残疾人都有机会接受一次就业技能培训，帮助残疾人掌握1门以上职业技能和实用技术，提高就业技能，促进就业创业。</w:t>
            </w:r>
          </w:p>
          <w:p>
            <w:pPr>
              <w:pStyle w:val="null3"/>
            </w:pPr>
            <w:r>
              <w:rPr>
                <w:rFonts w:ascii="仿宋_GB2312" w:hAnsi="仿宋_GB2312" w:cs="仿宋_GB2312" w:eastAsia="仿宋_GB2312"/>
                <w:b/>
              </w:rPr>
              <w:t>二、培训对象</w:t>
            </w:r>
          </w:p>
          <w:p>
            <w:pPr>
              <w:pStyle w:val="null3"/>
              <w:ind w:firstLine="400"/>
            </w:pPr>
            <w:r>
              <w:rPr>
                <w:rFonts w:ascii="仿宋_GB2312" w:hAnsi="仿宋_GB2312" w:cs="仿宋_GB2312" w:eastAsia="仿宋_GB2312"/>
              </w:rPr>
              <w:t>实施对象须同时具备以下条件：</w:t>
            </w:r>
          </w:p>
          <w:p>
            <w:pPr>
              <w:pStyle w:val="null3"/>
            </w:pPr>
            <w:r>
              <w:rPr>
                <w:rFonts w:ascii="仿宋_GB2312" w:hAnsi="仿宋_GB2312" w:cs="仿宋_GB2312" w:eastAsia="仿宋_GB2312"/>
              </w:rPr>
              <w:t>（一）具有南郑户籍并持有第三代《中华人民共和国残疾人证》；</w:t>
            </w:r>
          </w:p>
          <w:p>
            <w:pPr>
              <w:pStyle w:val="null3"/>
            </w:pPr>
            <w:r>
              <w:rPr>
                <w:rFonts w:ascii="仿宋_GB2312" w:hAnsi="仿宋_GB2312" w:cs="仿宋_GB2312" w:eastAsia="仿宋_GB2312"/>
              </w:rPr>
              <w:t>（二）处于就业年龄段（男</w:t>
            </w:r>
            <w:r>
              <w:rPr>
                <w:rFonts w:ascii="仿宋_GB2312" w:hAnsi="仿宋_GB2312" w:cs="仿宋_GB2312" w:eastAsia="仿宋_GB2312"/>
              </w:rPr>
              <w:t>16-59岁，女16-54岁）；</w:t>
            </w:r>
          </w:p>
          <w:p>
            <w:pPr>
              <w:pStyle w:val="null3"/>
            </w:pPr>
            <w:r>
              <w:rPr>
                <w:rFonts w:ascii="仿宋_GB2312" w:hAnsi="仿宋_GB2312" w:cs="仿宋_GB2312" w:eastAsia="仿宋_GB2312"/>
              </w:rPr>
              <w:t>（三）有劳动能力和就业意愿；</w:t>
            </w:r>
          </w:p>
          <w:p>
            <w:pPr>
              <w:pStyle w:val="null3"/>
            </w:pPr>
            <w:r>
              <w:rPr>
                <w:rFonts w:ascii="仿宋_GB2312" w:hAnsi="仿宋_GB2312" w:cs="仿宋_GB2312" w:eastAsia="仿宋_GB2312"/>
              </w:rPr>
              <w:t>（四）具备接受培训的条件和能力。具备条件</w:t>
            </w:r>
            <w:r>
              <w:rPr>
                <w:rFonts w:ascii="仿宋_GB2312" w:hAnsi="仿宋_GB2312" w:cs="仿宋_GB2312" w:eastAsia="仿宋_GB2312"/>
              </w:rPr>
              <w:t>1和2的智力、精神及重度肢体残疾人家庭一名直系亲属亦可作为实施对象。</w:t>
            </w:r>
          </w:p>
          <w:p>
            <w:pPr>
              <w:pStyle w:val="null3"/>
            </w:pPr>
            <w:r>
              <w:rPr>
                <w:rFonts w:ascii="仿宋_GB2312" w:hAnsi="仿宋_GB2312" w:cs="仿宋_GB2312" w:eastAsia="仿宋_GB2312"/>
                <w:b/>
              </w:rPr>
              <w:t>三、培训时间</w:t>
            </w:r>
          </w:p>
          <w:p>
            <w:pPr>
              <w:pStyle w:val="null3"/>
              <w:ind w:firstLine="400"/>
            </w:pPr>
            <w:r>
              <w:rPr>
                <w:rFonts w:ascii="仿宋_GB2312" w:hAnsi="仿宋_GB2312" w:cs="仿宋_GB2312" w:eastAsia="仿宋_GB2312"/>
              </w:rPr>
              <w:t>培训时间为</w:t>
            </w:r>
            <w:r>
              <w:rPr>
                <w:rFonts w:ascii="仿宋_GB2312" w:hAnsi="仿宋_GB2312" w:cs="仿宋_GB2312" w:eastAsia="仿宋_GB2312"/>
              </w:rPr>
              <w:t>2026年9月至10月中旬</w:t>
            </w:r>
            <w:r>
              <w:rPr>
                <w:rFonts w:ascii="仿宋_GB2312" w:hAnsi="仿宋_GB2312" w:cs="仿宋_GB2312" w:eastAsia="仿宋_GB2312"/>
              </w:rPr>
              <w:t>（具体以采购人要求为准）</w:t>
            </w:r>
            <w:r>
              <w:rPr>
                <w:rFonts w:ascii="仿宋_GB2312" w:hAnsi="仿宋_GB2312" w:cs="仿宋_GB2312" w:eastAsia="仿宋_GB2312"/>
              </w:rPr>
              <w:t>。</w:t>
            </w:r>
          </w:p>
          <w:p>
            <w:pPr>
              <w:pStyle w:val="null3"/>
            </w:pPr>
            <w:r>
              <w:rPr>
                <w:rFonts w:ascii="仿宋_GB2312" w:hAnsi="仿宋_GB2312" w:cs="仿宋_GB2312" w:eastAsia="仿宋_GB2312"/>
                <w:b/>
              </w:rPr>
              <w:t>四、工作要求</w:t>
            </w:r>
          </w:p>
          <w:p>
            <w:pPr>
              <w:pStyle w:val="null3"/>
            </w:pPr>
            <w:r>
              <w:rPr>
                <w:rFonts w:ascii="仿宋_GB2312" w:hAnsi="仿宋_GB2312" w:cs="仿宋_GB2312" w:eastAsia="仿宋_GB2312"/>
              </w:rPr>
              <w:t>（一）做好组织动员。各镇（街道）要明确责任分工，组织镇村干部，广泛宣传残疾人培训政策，鼓励动员有劳动能力的残疾人积极参加培训。配合培训机构开展好培训，为培训机构协调培训场地、维持培训秩序等等。培训机构要对有培训意愿和需求的残疾人进行分类造册。</w:t>
            </w:r>
          </w:p>
          <w:p>
            <w:pPr>
              <w:pStyle w:val="null3"/>
            </w:pPr>
            <w:r>
              <w:rPr>
                <w:rFonts w:ascii="仿宋_GB2312" w:hAnsi="仿宋_GB2312" w:cs="仿宋_GB2312" w:eastAsia="仿宋_GB2312"/>
              </w:rPr>
              <w:t>（二）明确培训内容。统筹利用各类职业培训资源，对有</w:t>
            </w:r>
            <w:r>
              <w:rPr>
                <w:rFonts w:ascii="仿宋_GB2312" w:hAnsi="仿宋_GB2312" w:cs="仿宋_GB2312" w:eastAsia="仿宋_GB2312"/>
              </w:rPr>
              <w:t>就</w:t>
            </w:r>
            <w:r>
              <w:rPr>
                <w:rFonts w:ascii="仿宋_GB2312" w:hAnsi="仿宋_GB2312" w:cs="仿宋_GB2312" w:eastAsia="仿宋_GB2312"/>
              </w:rPr>
              <w:t>业创业、</w:t>
            </w:r>
            <w:r>
              <w:rPr>
                <w:rFonts w:ascii="仿宋_GB2312" w:hAnsi="仿宋_GB2312" w:cs="仿宋_GB2312" w:eastAsia="仿宋_GB2312"/>
              </w:rPr>
              <w:t>具备就业创业条件</w:t>
            </w:r>
            <w:r>
              <w:rPr>
                <w:rFonts w:ascii="仿宋_GB2312" w:hAnsi="仿宋_GB2312" w:cs="仿宋_GB2312" w:eastAsia="仿宋_GB2312"/>
              </w:rPr>
              <w:t>的</w:t>
            </w:r>
            <w:r>
              <w:rPr>
                <w:rFonts w:ascii="仿宋_GB2312" w:hAnsi="仿宋_GB2312" w:cs="仿宋_GB2312" w:eastAsia="仿宋_GB2312"/>
              </w:rPr>
              <w:t>残疾人进行分类</w:t>
            </w:r>
            <w:r>
              <w:rPr>
                <w:rFonts w:ascii="仿宋_GB2312" w:hAnsi="仿宋_GB2312" w:cs="仿宋_GB2312" w:eastAsia="仿宋_GB2312"/>
              </w:rPr>
              <w:t>，了解培训需求，因人实施培训。对城镇残疾人，要及时了解和掌握市场新兴行业和企业信息，以用人单位岗位需求为导向，开展订单式培训，培训质量要达到与人力资源社会保障部门所制定的培训工种相适应的职业标准。对农村残疾人，要突出针对性、实用性、通俗性、简便性和灵活性，鼓励扩大农村残疾人</w:t>
            </w:r>
            <w:r>
              <w:rPr>
                <w:rFonts w:ascii="仿宋_GB2312" w:hAnsi="仿宋_GB2312" w:cs="仿宋_GB2312" w:eastAsia="仿宋_GB2312"/>
              </w:rPr>
              <w:t>“种、养、加”实用技术培训规模，提高农村残疾人参与市场竞争的能力。可根据残疾人实际需求，开展残疾人计算机应用技能、电子商务、抖音直播带货、短视频直播带货、手工编织培训等项目，切实提高残疾人增收技能。</w:t>
            </w:r>
          </w:p>
          <w:p>
            <w:pPr>
              <w:pStyle w:val="null3"/>
            </w:pPr>
            <w:r>
              <w:rPr>
                <w:rFonts w:ascii="仿宋_GB2312" w:hAnsi="仿宋_GB2312" w:cs="仿宋_GB2312" w:eastAsia="仿宋_GB2312"/>
              </w:rPr>
              <w:t>（三）加强监督管理。各镇（街道）残联要配合区残联对培训机构进行监管。相关培训机构进行培训时要提前向区残联报送筹备情况和提交开班申请，接受监管与指导。并按照任务分配指标认真组织实施，确保培训质量，圆满完成培训任务。在培训过程中，要充分考虑残疾类别、等级和残疾人的接受能力，注重知识传授和实际操作相结合，确保能学会、能掌握、会应用。要确保残疾人培训期间的安全，不得向残疾人收取任何费用。</w:t>
            </w:r>
          </w:p>
          <w:p>
            <w:pPr>
              <w:pStyle w:val="null3"/>
            </w:pPr>
            <w:r>
              <w:rPr>
                <w:rFonts w:ascii="仿宋_GB2312" w:hAnsi="仿宋_GB2312" w:cs="仿宋_GB2312" w:eastAsia="仿宋_GB2312"/>
              </w:rPr>
              <w:t>（四）健全培训档案。相关培训机构要建立培训档案，收集整理培训实施方案、培训开班申请表、培训经费预算支出计划、课程讲义（老师授课讲稿）、参加培训人员花名册（附残疾人证复印件，残疾人亲友户口本复印件）、培训签到册、考勤表、培训考核资料、培训影像；培训资金支出凭证复印件（参训人员误工、交通、生活补助，老师授课费、培训资料制作费等相关支出）、培训工作总结；培训机构还需将培训协议、机构资质、教师资质等资料装订成册。各培训机构在培训结束后（</w:t>
            </w:r>
            <w:r>
              <w:rPr>
                <w:rFonts w:ascii="仿宋_GB2312" w:hAnsi="仿宋_GB2312" w:cs="仿宋_GB2312" w:eastAsia="仿宋_GB2312"/>
              </w:rPr>
              <w:t>10月25日前）将全套资料连同电子版花名册报区残联，同时将学员信息资料录入“残疾人就业和培训信息管理系统”数据库。</w:t>
            </w:r>
          </w:p>
          <w:p>
            <w:pPr>
              <w:pStyle w:val="null3"/>
            </w:pPr>
            <w:r>
              <w:rPr>
                <w:rFonts w:ascii="仿宋_GB2312" w:hAnsi="仿宋_GB2312" w:cs="仿宋_GB2312" w:eastAsia="仿宋_GB2312"/>
              </w:rPr>
              <w:t>附件：</w:t>
            </w:r>
          </w:p>
          <w:p>
            <w:pPr>
              <w:pStyle w:val="null3"/>
            </w:pPr>
            <w:r>
              <w:rPr>
                <w:rFonts w:ascii="仿宋_GB2312" w:hAnsi="仿宋_GB2312" w:cs="仿宋_GB2312" w:eastAsia="仿宋_GB2312"/>
              </w:rPr>
              <w:t>1、汉中市残疾人职业技能和实用技术培训开班申请表</w:t>
            </w:r>
          </w:p>
          <w:p>
            <w:pPr>
              <w:pStyle w:val="null3"/>
            </w:pPr>
            <w:r>
              <w:rPr>
                <w:rFonts w:ascii="仿宋_GB2312" w:hAnsi="仿宋_GB2312" w:cs="仿宋_GB2312" w:eastAsia="仿宋_GB2312"/>
              </w:rPr>
              <w:t>2、2026年汉中市职业技能和实用技术培训审核汇总花名册</w:t>
            </w:r>
          </w:p>
          <w:p>
            <w:pPr>
              <w:pStyle w:val="null3"/>
            </w:pPr>
            <w:r>
              <w:rPr>
                <w:rFonts w:ascii="仿宋_GB2312" w:hAnsi="仿宋_GB2312" w:cs="仿宋_GB2312" w:eastAsia="仿宋_GB2312"/>
              </w:rPr>
              <w:t>3、南郑区残疾人培训项目满意度调查问卷</w:t>
            </w:r>
          </w:p>
          <w:p>
            <w:pPr>
              <w:pStyle w:val="null3"/>
            </w:pPr>
            <w:r>
              <w:rPr>
                <w:rFonts w:ascii="仿宋_GB2312" w:hAnsi="仿宋_GB2312" w:cs="仿宋_GB2312" w:eastAsia="仿宋_GB2312"/>
              </w:rPr>
              <w:t>4、南郑区残疾人实用技术培训项目检查验收表</w:t>
            </w:r>
          </w:p>
          <w:p>
            <w:pPr>
              <w:pStyle w:val="null3"/>
            </w:pPr>
            <w:r>
              <w:rPr>
                <w:rFonts w:ascii="仿宋_GB2312" w:hAnsi="仿宋_GB2312" w:cs="仿宋_GB2312" w:eastAsia="仿宋_GB2312"/>
                <w:b/>
              </w:rPr>
              <w:t>附件</w:t>
            </w:r>
            <w:r>
              <w:rPr>
                <w:rFonts w:ascii="仿宋_GB2312" w:hAnsi="仿宋_GB2312" w:cs="仿宋_GB2312" w:eastAsia="仿宋_GB2312"/>
                <w:b/>
              </w:rPr>
              <w:t>1、</w:t>
            </w:r>
            <w:r>
              <w:rPr>
                <w:rFonts w:ascii="仿宋_GB2312" w:hAnsi="仿宋_GB2312" w:cs="仿宋_GB2312" w:eastAsia="仿宋_GB2312"/>
                <w:b/>
              </w:rPr>
              <w:t>汉中市残疾人职业技能和实用技术培训开班申请表</w:t>
            </w:r>
          </w:p>
          <w:tbl>
            <w:tblPr>
              <w:tblInd w:type="dxa" w:w="120"/>
              <w:tblBorders>
                <w:top w:val="none" w:color="000000" w:sz="4"/>
                <w:left w:val="none" w:color="000000" w:sz="4"/>
                <w:bottom w:val="none" w:color="000000" w:sz="4"/>
                <w:right w:val="none" w:color="000000" w:sz="4"/>
                <w:insideH w:val="none"/>
                <w:insideV w:val="none"/>
              </w:tblBorders>
            </w:tblPr>
            <w:tblGrid>
              <w:gridCol w:w="505"/>
              <w:gridCol w:w="857"/>
              <w:gridCol w:w="517"/>
              <w:gridCol w:w="674"/>
            </w:tblGrid>
            <w:tr>
              <w:tc>
                <w:tcPr>
                  <w:tcW w:type="dxa" w:w="5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县区名称</w:t>
                  </w:r>
                </w:p>
              </w:tc>
              <w:tc>
                <w:tcPr>
                  <w:tcW w:type="dxa" w:w="85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51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培训机构</w:t>
                  </w:r>
                </w:p>
              </w:tc>
              <w:tc>
                <w:tcPr>
                  <w:tcW w:type="dxa" w:w="67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培训时间</w:t>
                  </w:r>
                </w:p>
              </w:tc>
              <w:tc>
                <w:tcPr>
                  <w:tcW w:type="dxa" w:w="8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5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培训地点</w:t>
                  </w:r>
                </w:p>
              </w:tc>
              <w:tc>
                <w:tcPr>
                  <w:tcW w:type="dxa" w:w="6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培训人数</w:t>
                  </w:r>
                </w:p>
              </w:tc>
              <w:tc>
                <w:tcPr>
                  <w:tcW w:type="dxa" w:w="8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5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开班班次</w:t>
                  </w:r>
                </w:p>
              </w:tc>
              <w:tc>
                <w:tcPr>
                  <w:tcW w:type="dxa" w:w="6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培训项目</w:t>
                  </w:r>
                </w:p>
              </w:tc>
              <w:tc>
                <w:tcPr>
                  <w:tcW w:type="dxa" w:w="8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2026年残疾人职业技能和实用技术培训</w:t>
                  </w:r>
                </w:p>
              </w:tc>
              <w:tc>
                <w:tcPr>
                  <w:tcW w:type="dxa" w:w="5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培训天数</w:t>
                  </w:r>
                </w:p>
              </w:tc>
              <w:tc>
                <w:tcPr>
                  <w:tcW w:type="dxa" w:w="6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培训内容</w:t>
                  </w:r>
                </w:p>
              </w:tc>
              <w:tc>
                <w:tcPr>
                  <w:tcW w:type="dxa" w:w="2048"/>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553"/>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县区残联负责人签字：</w:t>
                  </w:r>
                  <w:r>
                    <w:rPr>
                      <w:rFonts w:ascii="仿宋_GB2312" w:hAnsi="仿宋_GB2312" w:cs="仿宋_GB2312" w:eastAsia="仿宋_GB2312"/>
                      <w:sz w:val="20"/>
                      <w:color w:val="000000"/>
                    </w:rPr>
                    <w:t xml:space="preserve">                      </w:t>
                  </w:r>
                  <w:r>
                    <w:rPr>
                      <w:rFonts w:ascii="仿宋_GB2312" w:hAnsi="仿宋_GB2312" w:cs="仿宋_GB2312" w:eastAsia="仿宋_GB2312"/>
                      <w:sz w:val="21"/>
                    </w:rPr>
                    <w:t xml:space="preserve">       </w:t>
                  </w:r>
                  <w:r>
                    <w:rPr>
                      <w:rFonts w:ascii="仿宋_GB2312" w:hAnsi="仿宋_GB2312" w:cs="仿宋_GB2312" w:eastAsia="仿宋_GB2312"/>
                      <w:sz w:val="20"/>
                      <w:color w:val="000000"/>
                    </w:rPr>
                    <w:t>（盖章）</w:t>
                  </w:r>
                </w:p>
                <w:p>
                  <w:pPr>
                    <w:pStyle w:val="null3"/>
                    <w:jc w:val="right"/>
                  </w:pPr>
                  <w:r>
                    <w:rPr>
                      <w:rFonts w:ascii="仿宋_GB2312" w:hAnsi="仿宋_GB2312" w:cs="仿宋_GB2312" w:eastAsia="仿宋_GB2312"/>
                      <w:sz w:val="20"/>
                      <w:color w:val="000000"/>
                    </w:rPr>
                    <w:t>年</w:t>
                  </w:r>
                  <w:r>
                    <w:rPr>
                      <w:rFonts w:ascii="仿宋_GB2312" w:hAnsi="仿宋_GB2312" w:cs="仿宋_GB2312" w:eastAsia="仿宋_GB2312"/>
                      <w:sz w:val="21"/>
                    </w:rPr>
                    <w:t xml:space="preserve">  </w:t>
                  </w:r>
                  <w:r>
                    <w:rPr>
                      <w:rFonts w:ascii="仿宋_GB2312" w:hAnsi="仿宋_GB2312" w:cs="仿宋_GB2312" w:eastAsia="仿宋_GB2312"/>
                      <w:sz w:val="20"/>
                      <w:color w:val="000000"/>
                    </w:rPr>
                    <w:t>月</w:t>
                  </w:r>
                  <w:r>
                    <w:rPr>
                      <w:rFonts w:ascii="仿宋_GB2312" w:hAnsi="仿宋_GB2312" w:cs="仿宋_GB2312" w:eastAsia="仿宋_GB2312"/>
                      <w:sz w:val="21"/>
                    </w:rPr>
                    <w:t xml:space="preserve">  </w:t>
                  </w:r>
                  <w:r>
                    <w:rPr>
                      <w:rFonts w:ascii="仿宋_GB2312" w:hAnsi="仿宋_GB2312" w:cs="仿宋_GB2312" w:eastAsia="仿宋_GB2312"/>
                      <w:sz w:val="20"/>
                      <w:color w:val="000000"/>
                    </w:rPr>
                    <w:t>日</w:t>
                  </w:r>
                </w:p>
                <w:p>
                  <w:pPr>
                    <w:pStyle w:val="null3"/>
                    <w:ind w:firstLine="600"/>
                    <w:jc w:val="both"/>
                  </w:pPr>
                </w:p>
              </w:tc>
            </w:tr>
            <w:tr>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汉中市</w:t>
                  </w:r>
                </w:p>
                <w:p>
                  <w:pPr>
                    <w:pStyle w:val="null3"/>
                    <w:jc w:val="center"/>
                  </w:pPr>
                  <w:r>
                    <w:rPr>
                      <w:rFonts w:ascii="仿宋_GB2312" w:hAnsi="仿宋_GB2312" w:cs="仿宋_GB2312" w:eastAsia="仿宋_GB2312"/>
                      <w:sz w:val="20"/>
                      <w:color w:val="000000"/>
                    </w:rPr>
                    <w:t>残疾人</w:t>
                  </w:r>
                </w:p>
                <w:p>
                  <w:pPr>
                    <w:pStyle w:val="null3"/>
                    <w:jc w:val="center"/>
                  </w:pPr>
                  <w:r>
                    <w:rPr>
                      <w:rFonts w:ascii="仿宋_GB2312" w:hAnsi="仿宋_GB2312" w:cs="仿宋_GB2312" w:eastAsia="仿宋_GB2312"/>
                      <w:sz w:val="20"/>
                      <w:color w:val="000000"/>
                    </w:rPr>
                    <w:t>劳动就</w:t>
                  </w:r>
                </w:p>
                <w:p>
                  <w:pPr>
                    <w:pStyle w:val="null3"/>
                    <w:jc w:val="center"/>
                  </w:pPr>
                  <w:r>
                    <w:rPr>
                      <w:rFonts w:ascii="仿宋_GB2312" w:hAnsi="仿宋_GB2312" w:cs="仿宋_GB2312" w:eastAsia="仿宋_GB2312"/>
                      <w:sz w:val="20"/>
                      <w:color w:val="000000"/>
                    </w:rPr>
                    <w:t>业服务</w:t>
                  </w:r>
                </w:p>
                <w:p>
                  <w:pPr>
                    <w:pStyle w:val="null3"/>
                    <w:jc w:val="center"/>
                  </w:pPr>
                  <w:r>
                    <w:rPr>
                      <w:rFonts w:ascii="仿宋_GB2312" w:hAnsi="仿宋_GB2312" w:cs="仿宋_GB2312" w:eastAsia="仿宋_GB2312"/>
                      <w:sz w:val="20"/>
                      <w:color w:val="000000"/>
                    </w:rPr>
                    <w:t>中</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心</w:t>
                  </w:r>
                </w:p>
                <w:p>
                  <w:pPr>
                    <w:pStyle w:val="null3"/>
                    <w:jc w:val="center"/>
                  </w:pPr>
                  <w:r>
                    <w:rPr>
                      <w:rFonts w:ascii="仿宋_GB2312" w:hAnsi="仿宋_GB2312" w:cs="仿宋_GB2312" w:eastAsia="仿宋_GB2312"/>
                      <w:sz w:val="20"/>
                      <w:color w:val="000000"/>
                    </w:rPr>
                    <w:t>意</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见</w:t>
                  </w:r>
                </w:p>
              </w:tc>
              <w:tc>
                <w:tcPr>
                  <w:tcW w:type="dxa" w:w="2048"/>
                  <w:gridSpan w:val="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 xml:space="preserve">                                      </w:t>
                  </w:r>
                </w:p>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0"/>
                      <w:color w:val="000000"/>
                    </w:rPr>
                    <w:t>（</w:t>
                  </w:r>
                  <w:r>
                    <w:rPr>
                      <w:rFonts w:ascii="仿宋_GB2312" w:hAnsi="仿宋_GB2312" w:cs="仿宋_GB2312" w:eastAsia="仿宋_GB2312"/>
                      <w:sz w:val="20"/>
                      <w:color w:val="000000"/>
                    </w:rPr>
                    <w:t>盖章）</w:t>
                  </w:r>
                </w:p>
                <w:p>
                  <w:pPr>
                    <w:pStyle w:val="null3"/>
                    <w:jc w:val="right"/>
                  </w:pPr>
                  <w:r>
                    <w:rPr>
                      <w:rFonts w:ascii="仿宋_GB2312" w:hAnsi="仿宋_GB2312" w:cs="仿宋_GB2312" w:eastAsia="仿宋_GB2312"/>
                      <w:sz w:val="20"/>
                      <w:color w:val="000000"/>
                    </w:rPr>
                    <w:t>年</w:t>
                  </w:r>
                  <w:r>
                    <w:rPr>
                      <w:rFonts w:ascii="仿宋_GB2312" w:hAnsi="仿宋_GB2312" w:cs="仿宋_GB2312" w:eastAsia="仿宋_GB2312"/>
                      <w:sz w:val="21"/>
                    </w:rPr>
                    <w:t xml:space="preserve">  </w:t>
                  </w:r>
                  <w:r>
                    <w:rPr>
                      <w:rFonts w:ascii="仿宋_GB2312" w:hAnsi="仿宋_GB2312" w:cs="仿宋_GB2312" w:eastAsia="仿宋_GB2312"/>
                      <w:sz w:val="20"/>
                      <w:color w:val="000000"/>
                    </w:rPr>
                    <w:t>月</w:t>
                  </w:r>
                  <w:r>
                    <w:rPr>
                      <w:rFonts w:ascii="仿宋_GB2312" w:hAnsi="仿宋_GB2312" w:cs="仿宋_GB2312" w:eastAsia="仿宋_GB2312"/>
                      <w:sz w:val="21"/>
                    </w:rPr>
                    <w:t xml:space="preserve">  </w:t>
                  </w:r>
                  <w:r>
                    <w:rPr>
                      <w:rFonts w:ascii="仿宋_GB2312" w:hAnsi="仿宋_GB2312" w:cs="仿宋_GB2312" w:eastAsia="仿宋_GB2312"/>
                      <w:sz w:val="20"/>
                      <w:color w:val="000000"/>
                    </w:rPr>
                    <w:t>日</w:t>
                  </w:r>
                </w:p>
              </w:tc>
            </w:tr>
          </w:tbl>
          <w:p>
            <w:pPr>
              <w:pStyle w:val="null3"/>
            </w:pPr>
            <w:r>
              <w:rPr>
                <w:rFonts w:ascii="仿宋_GB2312" w:hAnsi="仿宋_GB2312" w:cs="仿宋_GB2312" w:eastAsia="仿宋_GB2312"/>
                <w:sz w:val="18"/>
              </w:rPr>
              <w:t>要求：</w:t>
            </w:r>
            <w:r>
              <w:rPr>
                <w:rFonts w:ascii="仿宋_GB2312" w:hAnsi="仿宋_GB2312" w:cs="仿宋_GB2312" w:eastAsia="仿宋_GB2312"/>
                <w:sz w:val="18"/>
              </w:rPr>
              <w:t>1、提出开班申请，必须在5个工作日前提交申请，批准后按时开班。</w:t>
            </w:r>
          </w:p>
          <w:p>
            <w:pPr>
              <w:pStyle w:val="null3"/>
              <w:ind w:firstLine="540"/>
            </w:pPr>
            <w:r>
              <w:rPr>
                <w:rFonts w:ascii="仿宋_GB2312" w:hAnsi="仿宋_GB2312" w:cs="仿宋_GB2312" w:eastAsia="仿宋_GB2312"/>
                <w:sz w:val="18"/>
              </w:rPr>
              <w:t>2、申请材料：学校资质、培训方案（包括培训目标、时间、地点、人数、方式、培训对象、课程设置、师资安排、报名方式、考试考核、应急预案、生活管理安排等内容）、学员 信息、课程表、消防和卫生达标资料。</w:t>
            </w:r>
          </w:p>
          <w:p>
            <w:pPr>
              <w:pStyle w:val="null3"/>
            </w:pPr>
            <w:r>
              <w:rPr>
                <w:rFonts w:ascii="仿宋_GB2312" w:hAnsi="仿宋_GB2312" w:cs="仿宋_GB2312" w:eastAsia="仿宋_GB2312"/>
                <w:b/>
              </w:rPr>
              <w:t>附件</w:t>
            </w:r>
            <w:r>
              <w:rPr>
                <w:rFonts w:ascii="仿宋_GB2312" w:hAnsi="仿宋_GB2312" w:cs="仿宋_GB2312" w:eastAsia="仿宋_GB2312"/>
                <w:b/>
              </w:rPr>
              <w:t>2、</w:t>
            </w:r>
            <w:r>
              <w:rPr>
                <w:rFonts w:ascii="仿宋_GB2312" w:hAnsi="仿宋_GB2312" w:cs="仿宋_GB2312" w:eastAsia="仿宋_GB2312"/>
                <w:b/>
              </w:rPr>
              <w:t>2026年汉中市职业技能和实用技术培训审核汇总花名册</w:t>
            </w:r>
          </w:p>
          <w:p>
            <w:pPr>
              <w:pStyle w:val="null3"/>
              <w:ind w:firstLine="200"/>
            </w:pPr>
            <w:r>
              <w:rPr>
                <w:rFonts w:ascii="仿宋_GB2312" w:hAnsi="仿宋_GB2312" w:cs="仿宋_GB2312" w:eastAsia="仿宋_GB2312"/>
              </w:rPr>
              <w:t>县（区）残联盖章：</w:t>
            </w:r>
            <w:r>
              <w:rPr>
                <w:rFonts w:ascii="仿宋_GB2312" w:hAnsi="仿宋_GB2312" w:cs="仿宋_GB2312" w:eastAsia="仿宋_GB2312"/>
              </w:rPr>
              <w:t xml:space="preserve">    </w:t>
            </w:r>
            <w:r>
              <w:rPr>
                <w:rFonts w:ascii="仿宋_GB2312" w:hAnsi="仿宋_GB2312" w:cs="仿宋_GB2312" w:eastAsia="仿宋_GB2312"/>
              </w:rPr>
              <w:t xml:space="preserve">  </w:t>
            </w:r>
            <w:r>
              <w:rPr>
                <w:rFonts w:ascii="仿宋_GB2312" w:hAnsi="仿宋_GB2312" w:cs="仿宋_GB2312" w:eastAsia="仿宋_GB2312"/>
              </w:rPr>
              <w:t>单位负责人签字：</w:t>
            </w:r>
            <w:r>
              <w:rPr>
                <w:rFonts w:ascii="仿宋_GB2312" w:hAnsi="仿宋_GB2312" w:cs="仿宋_GB2312" w:eastAsia="仿宋_GB2312"/>
              </w:rPr>
              <w:t xml:space="preserve">   </w:t>
            </w:r>
            <w:r>
              <w:rPr>
                <w:rFonts w:ascii="仿宋_GB2312" w:hAnsi="仿宋_GB2312" w:cs="仿宋_GB2312" w:eastAsia="仿宋_GB2312"/>
              </w:rPr>
              <w:t>填报时间：</w:t>
            </w:r>
          </w:p>
          <w:tbl>
            <w:tblPr>
              <w:tblInd w:type="dxa" w:w="120"/>
              <w:tblBorders>
                <w:top w:val="none" w:color="000000" w:sz="4"/>
                <w:left w:val="none" w:color="000000" w:sz="4"/>
                <w:bottom w:val="none" w:color="000000" w:sz="4"/>
                <w:right w:val="none" w:color="000000" w:sz="4"/>
                <w:insideH w:val="none"/>
                <w:insideV w:val="none"/>
              </w:tblBorders>
            </w:tblPr>
            <w:tblGrid>
              <w:gridCol w:w="186"/>
              <w:gridCol w:w="230"/>
              <w:gridCol w:w="160"/>
              <w:gridCol w:w="163"/>
              <w:gridCol w:w="294"/>
              <w:gridCol w:w="290"/>
              <w:gridCol w:w="290"/>
              <w:gridCol w:w="250"/>
              <w:gridCol w:w="234"/>
              <w:gridCol w:w="290"/>
              <w:gridCol w:w="164"/>
            </w:tblGrid>
            <w:tr>
              <w:tc>
                <w:tcPr>
                  <w:tcW w:type="dxa" w:w="1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color w:val="000000"/>
                    </w:rPr>
                    <w:t>序号</w:t>
                  </w:r>
                </w:p>
              </w:tc>
              <w:tc>
                <w:tcPr>
                  <w:tcW w:type="dxa" w:w="23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color w:val="000000"/>
                    </w:rPr>
                    <w:t>姓名</w:t>
                  </w:r>
                </w:p>
              </w:tc>
              <w:tc>
                <w:tcPr>
                  <w:tcW w:type="dxa" w:w="16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color w:val="000000"/>
                    </w:rPr>
                    <w:t>性别</w:t>
                  </w:r>
                </w:p>
              </w:tc>
              <w:tc>
                <w:tcPr>
                  <w:tcW w:type="dxa" w:w="16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color w:val="000000"/>
                    </w:rPr>
                    <w:t>年龄</w:t>
                  </w:r>
                </w:p>
              </w:tc>
              <w:tc>
                <w:tcPr>
                  <w:tcW w:type="dxa" w:w="29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color w:val="000000"/>
                    </w:rPr>
                    <w:t>文化</w:t>
                  </w:r>
                </w:p>
                <w:p>
                  <w:pPr>
                    <w:pStyle w:val="null3"/>
                    <w:jc w:val="center"/>
                  </w:pPr>
                  <w:r>
                    <w:rPr>
                      <w:rFonts w:ascii="仿宋_GB2312" w:hAnsi="仿宋_GB2312" w:cs="仿宋_GB2312" w:eastAsia="仿宋_GB2312"/>
                      <w:sz w:val="18"/>
                      <w:b/>
                      <w:color w:val="000000"/>
                    </w:rPr>
                    <w:t>程度</w:t>
                  </w:r>
                </w:p>
              </w:tc>
              <w:tc>
                <w:tcPr>
                  <w:tcW w:type="dxa" w:w="29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color w:val="000000"/>
                    </w:rPr>
                    <w:t>残疾</w:t>
                  </w:r>
                </w:p>
                <w:p>
                  <w:pPr>
                    <w:pStyle w:val="null3"/>
                    <w:jc w:val="center"/>
                  </w:pPr>
                  <w:r>
                    <w:rPr>
                      <w:rFonts w:ascii="仿宋_GB2312" w:hAnsi="仿宋_GB2312" w:cs="仿宋_GB2312" w:eastAsia="仿宋_GB2312"/>
                      <w:sz w:val="18"/>
                      <w:b/>
                      <w:color w:val="000000"/>
                    </w:rPr>
                    <w:t>类别</w:t>
                  </w:r>
                </w:p>
              </w:tc>
              <w:tc>
                <w:tcPr>
                  <w:tcW w:type="dxa" w:w="29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color w:val="000000"/>
                    </w:rPr>
                    <w:t>培训</w:t>
                  </w:r>
                </w:p>
                <w:p>
                  <w:pPr>
                    <w:pStyle w:val="null3"/>
                    <w:jc w:val="center"/>
                  </w:pPr>
                  <w:r>
                    <w:rPr>
                      <w:rFonts w:ascii="仿宋_GB2312" w:hAnsi="仿宋_GB2312" w:cs="仿宋_GB2312" w:eastAsia="仿宋_GB2312"/>
                      <w:sz w:val="18"/>
                      <w:b/>
                      <w:color w:val="000000"/>
                    </w:rPr>
                    <w:t>项目</w:t>
                  </w:r>
                </w:p>
              </w:tc>
              <w:tc>
                <w:tcPr>
                  <w:tcW w:type="dxa" w:w="2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color w:val="000000"/>
                    </w:rPr>
                    <w:t>住址</w:t>
                  </w:r>
                </w:p>
              </w:tc>
              <w:tc>
                <w:tcPr>
                  <w:tcW w:type="dxa" w:w="23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color w:val="000000"/>
                    </w:rPr>
                    <w:t>电话</w:t>
                  </w:r>
                </w:p>
              </w:tc>
              <w:tc>
                <w:tcPr>
                  <w:tcW w:type="dxa" w:w="29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color w:val="000000"/>
                    </w:rPr>
                    <w:t>是否</w:t>
                  </w:r>
                </w:p>
                <w:p>
                  <w:pPr>
                    <w:pStyle w:val="null3"/>
                    <w:jc w:val="center"/>
                  </w:pPr>
                  <w:r>
                    <w:rPr>
                      <w:rFonts w:ascii="仿宋_GB2312" w:hAnsi="仿宋_GB2312" w:cs="仿宋_GB2312" w:eastAsia="仿宋_GB2312"/>
                      <w:sz w:val="18"/>
                      <w:b/>
                      <w:color w:val="000000"/>
                    </w:rPr>
                    <w:t>安置</w:t>
                  </w:r>
                </w:p>
              </w:tc>
              <w:tc>
                <w:tcPr>
                  <w:tcW w:type="dxa" w:w="16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color w:val="000000"/>
                    </w:rPr>
                    <w:t>备注</w:t>
                  </w: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pPr>
            <w:r>
              <w:rPr>
                <w:rFonts w:ascii="仿宋_GB2312" w:hAnsi="仿宋_GB2312" w:cs="仿宋_GB2312" w:eastAsia="仿宋_GB2312"/>
                <w:b/>
              </w:rPr>
              <w:t>附件</w:t>
            </w:r>
            <w:r>
              <w:rPr>
                <w:rFonts w:ascii="仿宋_GB2312" w:hAnsi="仿宋_GB2312" w:cs="仿宋_GB2312" w:eastAsia="仿宋_GB2312"/>
                <w:b/>
              </w:rPr>
              <w:t>3</w:t>
            </w:r>
            <w:r>
              <w:rPr>
                <w:rFonts w:ascii="仿宋_GB2312" w:hAnsi="仿宋_GB2312" w:cs="仿宋_GB2312" w:eastAsia="仿宋_GB2312"/>
                <w:b/>
              </w:rPr>
              <w:t>、</w:t>
            </w:r>
            <w:r>
              <w:rPr>
                <w:rFonts w:ascii="仿宋_GB2312" w:hAnsi="仿宋_GB2312" w:cs="仿宋_GB2312" w:eastAsia="仿宋_GB2312"/>
                <w:b/>
              </w:rPr>
              <w:t>南郑区残疾人培训项目满意度调查问卷</w:t>
            </w:r>
          </w:p>
          <w:p>
            <w:pPr>
              <w:pStyle w:val="null3"/>
              <w:ind w:firstLine="400"/>
            </w:pPr>
            <w:r>
              <w:rPr>
                <w:rFonts w:ascii="仿宋_GB2312" w:hAnsi="仿宋_GB2312" w:cs="仿宋_GB2312" w:eastAsia="仿宋_GB2312"/>
              </w:rPr>
              <w:t>汉中市南郑区残疾人联合会现对残疾人职业技能和实用技术培训项目，进行群众满意度公开调查：</w:t>
            </w:r>
          </w:p>
          <w:p>
            <w:pPr>
              <w:pStyle w:val="null3"/>
            </w:pPr>
            <w:r>
              <w:rPr>
                <w:rFonts w:ascii="仿宋_GB2312" w:hAnsi="仿宋_GB2312" w:cs="仿宋_GB2312" w:eastAsia="仿宋_GB2312"/>
              </w:rPr>
              <w:t>您对该培训项目是否满意：</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满意☐ 不满意☐</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被调查人签字：</w:t>
            </w:r>
            <w:r>
              <w:rPr>
                <w:rFonts w:ascii="仿宋_GB2312" w:hAnsi="仿宋_GB2312" w:cs="仿宋_GB2312" w:eastAsia="仿宋_GB2312"/>
                <w:u w:val="single"/>
              </w:rPr>
              <w:t xml:space="preserve">    </w:t>
            </w:r>
            <w:r>
              <w:rPr>
                <w:rFonts w:ascii="仿宋_GB2312" w:hAnsi="仿宋_GB2312" w:cs="仿宋_GB2312" w:eastAsia="仿宋_GB2312"/>
                <w:u w:val="single"/>
              </w:rPr>
              <w:t xml:space="preserve">        </w:t>
            </w: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联 系 电 话：</w:t>
            </w:r>
            <w:r>
              <w:rPr>
                <w:rFonts w:ascii="仿宋_GB2312" w:hAnsi="仿宋_GB2312" w:cs="仿宋_GB2312" w:eastAsia="仿宋_GB2312"/>
                <w:u w:val="single"/>
              </w:rPr>
              <w:t xml:space="preserve">    </w:t>
            </w:r>
            <w:r>
              <w:rPr>
                <w:rFonts w:ascii="仿宋_GB2312" w:hAnsi="仿宋_GB2312" w:cs="仿宋_GB2312" w:eastAsia="仿宋_GB2312"/>
                <w:u w:val="single"/>
              </w:rPr>
              <w:t xml:space="preserve">      </w:t>
            </w:r>
            <w:r>
              <w:rPr>
                <w:rFonts w:ascii="仿宋_GB2312" w:hAnsi="仿宋_GB2312" w:cs="仿宋_GB2312" w:eastAsia="仿宋_GB2312"/>
                <w:u w:val="single"/>
              </w:rPr>
              <w:t xml:space="preserve"> </w:t>
            </w:r>
            <w:r>
              <w:rPr>
                <w:rFonts w:ascii="仿宋_GB2312" w:hAnsi="仿宋_GB2312" w:cs="仿宋_GB2312" w:eastAsia="仿宋_GB2312"/>
                <w:u w:val="single"/>
              </w:rPr>
              <w:t xml:space="preserve">  </w:t>
            </w: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地址：</w:t>
            </w:r>
            <w:r>
              <w:rPr>
                <w:rFonts w:ascii="仿宋_GB2312" w:hAnsi="仿宋_GB2312" w:cs="仿宋_GB2312" w:eastAsia="仿宋_GB2312"/>
                <w:u w:val="single"/>
              </w:rPr>
              <w:t xml:space="preserve">    </w:t>
            </w:r>
            <w:r>
              <w:rPr>
                <w:rFonts w:ascii="仿宋_GB2312" w:hAnsi="仿宋_GB2312" w:cs="仿宋_GB2312" w:eastAsia="仿宋_GB2312"/>
                <w:u w:val="single"/>
              </w:rPr>
              <w:t xml:space="preserve">     </w:t>
            </w:r>
            <w:r>
              <w:rPr>
                <w:rFonts w:ascii="仿宋_GB2312" w:hAnsi="仿宋_GB2312" w:cs="仿宋_GB2312" w:eastAsia="仿宋_GB2312"/>
              </w:rPr>
              <w:t>镇（街道）</w:t>
            </w:r>
            <w:r>
              <w:rPr>
                <w:rFonts w:ascii="仿宋_GB2312" w:hAnsi="仿宋_GB2312" w:cs="仿宋_GB2312" w:eastAsia="仿宋_GB2312"/>
                <w:u w:val="single"/>
              </w:rPr>
              <w:t xml:space="preserve">    </w:t>
            </w:r>
            <w:r>
              <w:rPr>
                <w:rFonts w:ascii="仿宋_GB2312" w:hAnsi="仿宋_GB2312" w:cs="仿宋_GB2312" w:eastAsia="仿宋_GB2312"/>
                <w:u w:val="single"/>
              </w:rPr>
              <w:t xml:space="preserve">     </w:t>
            </w:r>
            <w:r>
              <w:rPr>
                <w:rFonts w:ascii="仿宋_GB2312" w:hAnsi="仿宋_GB2312" w:cs="仿宋_GB2312" w:eastAsia="仿宋_GB2312"/>
              </w:rPr>
              <w:t>村</w:t>
            </w:r>
          </w:p>
          <w:p>
            <w:pPr>
              <w:pStyle w:val="null3"/>
            </w:pPr>
            <w:r>
              <w:rPr>
                <w:rFonts w:ascii="仿宋_GB2312" w:hAnsi="仿宋_GB2312" w:cs="仿宋_GB2312" w:eastAsia="仿宋_GB2312"/>
              </w:rPr>
              <w:t xml:space="preserve">                                                                 年   月   日</w:t>
            </w:r>
          </w:p>
          <w:p>
            <w:pPr>
              <w:pStyle w:val="null3"/>
              <w:jc w:val="right"/>
            </w:pPr>
            <w:r>
              <w:rPr>
                <w:rFonts w:ascii="仿宋_GB2312" w:hAnsi="仿宋_GB2312" w:cs="仿宋_GB2312" w:eastAsia="仿宋_GB2312"/>
                <w:b/>
              </w:rPr>
              <w:t>附件</w:t>
            </w:r>
            <w:r>
              <w:rPr>
                <w:rFonts w:ascii="仿宋_GB2312" w:hAnsi="仿宋_GB2312" w:cs="仿宋_GB2312" w:eastAsia="仿宋_GB2312"/>
                <w:b/>
              </w:rPr>
              <w:t>4、南郑区残疾人实用技术培训项目检查验收表</w:t>
            </w:r>
          </w:p>
          <w:tbl>
            <w:tblPr>
              <w:tblInd w:type="dxa" w:w="195"/>
              <w:tblBorders>
                <w:top w:val="none" w:color="000000" w:sz="4"/>
                <w:left w:val="none" w:color="000000" w:sz="4"/>
                <w:bottom w:val="none" w:color="000000" w:sz="4"/>
                <w:right w:val="none" w:color="000000" w:sz="4"/>
                <w:insideH w:val="none"/>
                <w:insideV w:val="none"/>
              </w:tblBorders>
            </w:tblPr>
            <w:tblGrid>
              <w:gridCol w:w="812"/>
              <w:gridCol w:w="639"/>
              <w:gridCol w:w="511"/>
              <w:gridCol w:w="569"/>
            </w:tblGrid>
            <w:tr>
              <w:tc>
                <w:tcPr>
                  <w:tcW w:type="dxa" w:w="8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培训机构</w:t>
                  </w:r>
                </w:p>
              </w:tc>
              <w:tc>
                <w:tcPr>
                  <w:tcW w:type="dxa" w:w="1719"/>
                  <w:gridSpan w:val="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8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培训地址</w:t>
                  </w:r>
                </w:p>
              </w:tc>
              <w:tc>
                <w:tcPr>
                  <w:tcW w:type="dxa" w:w="171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8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培训时间</w:t>
                  </w:r>
                </w:p>
              </w:tc>
              <w:tc>
                <w:tcPr>
                  <w:tcW w:type="dxa" w:w="171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年</w:t>
                  </w:r>
                  <w:r>
                    <w:rPr>
                      <w:rFonts w:ascii="仿宋_GB2312" w:hAnsi="仿宋_GB2312" w:cs="仿宋_GB2312" w:eastAsia="仿宋_GB2312"/>
                      <w:sz w:val="21"/>
                    </w:rPr>
                    <w:t xml:space="preserve">  </w:t>
                  </w:r>
                  <w:r>
                    <w:rPr>
                      <w:rFonts w:ascii="仿宋_GB2312" w:hAnsi="仿宋_GB2312" w:cs="仿宋_GB2312" w:eastAsia="仿宋_GB2312"/>
                      <w:sz w:val="20"/>
                      <w:color w:val="000000"/>
                    </w:rPr>
                    <w:t>月</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日</w:t>
                  </w:r>
                  <w:r>
                    <w:rPr>
                      <w:rFonts w:ascii="仿宋_GB2312" w:hAnsi="仿宋_GB2312" w:cs="仿宋_GB2312" w:eastAsia="仿宋_GB2312"/>
                      <w:sz w:val="20"/>
                      <w:color w:val="000000"/>
                    </w:rPr>
                    <w:t xml:space="preserve">----  </w:t>
                  </w:r>
                  <w:r>
                    <w:rPr>
                      <w:rFonts w:ascii="仿宋_GB2312" w:hAnsi="仿宋_GB2312" w:cs="仿宋_GB2312" w:eastAsia="仿宋_GB2312"/>
                      <w:sz w:val="21"/>
                    </w:rPr>
                    <w:t xml:space="preserve">  </w:t>
                  </w:r>
                  <w:r>
                    <w:rPr>
                      <w:rFonts w:ascii="仿宋_GB2312" w:hAnsi="仿宋_GB2312" w:cs="仿宋_GB2312" w:eastAsia="仿宋_GB2312"/>
                      <w:sz w:val="20"/>
                      <w:color w:val="000000"/>
                    </w:rPr>
                    <w:t>年</w:t>
                  </w:r>
                  <w:r>
                    <w:rPr>
                      <w:rFonts w:ascii="仿宋_GB2312" w:hAnsi="仿宋_GB2312" w:cs="仿宋_GB2312" w:eastAsia="仿宋_GB2312"/>
                      <w:sz w:val="21"/>
                    </w:rPr>
                    <w:t xml:space="preserve">  </w:t>
                  </w:r>
                  <w:r>
                    <w:rPr>
                      <w:rFonts w:ascii="仿宋_GB2312" w:hAnsi="仿宋_GB2312" w:cs="仿宋_GB2312" w:eastAsia="仿宋_GB2312"/>
                      <w:sz w:val="20"/>
                      <w:color w:val="000000"/>
                    </w:rPr>
                    <w:t>月</w:t>
                  </w:r>
                  <w:r>
                    <w:rPr>
                      <w:rFonts w:ascii="仿宋_GB2312" w:hAnsi="仿宋_GB2312" w:cs="仿宋_GB2312" w:eastAsia="仿宋_GB2312"/>
                      <w:sz w:val="21"/>
                    </w:rPr>
                    <w:t xml:space="preserve">  </w:t>
                  </w:r>
                  <w:r>
                    <w:rPr>
                      <w:rFonts w:ascii="仿宋_GB2312" w:hAnsi="仿宋_GB2312" w:cs="仿宋_GB2312" w:eastAsia="仿宋_GB2312"/>
                      <w:sz w:val="20"/>
                      <w:color w:val="000000"/>
                    </w:rPr>
                    <w:t>日</w:t>
                  </w:r>
                </w:p>
              </w:tc>
            </w:tr>
            <w:tr>
              <w:tc>
                <w:tcPr>
                  <w:tcW w:type="dxa" w:w="8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培训天数</w:t>
                  </w:r>
                </w:p>
              </w:tc>
              <w:tc>
                <w:tcPr>
                  <w:tcW w:type="dxa" w:w="6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51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培训人数</w:t>
                  </w:r>
                </w:p>
              </w:tc>
              <w:tc>
                <w:tcPr>
                  <w:tcW w:type="dxa" w:w="56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8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培训内容</w:t>
                  </w:r>
                </w:p>
              </w:tc>
              <w:tc>
                <w:tcPr>
                  <w:tcW w:type="dxa" w:w="171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8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培训实效</w:t>
                  </w:r>
                </w:p>
              </w:tc>
              <w:tc>
                <w:tcPr>
                  <w:tcW w:type="dxa" w:w="171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是／否进行培训考核＿</w:t>
                  </w:r>
                  <w:r>
                    <w:rPr>
                      <w:rFonts w:ascii="仿宋_GB2312" w:hAnsi="仿宋_GB2312" w:cs="仿宋_GB2312" w:eastAsia="仿宋_GB2312"/>
                      <w:sz w:val="21"/>
                    </w:rPr>
                    <w:t xml:space="preserve"> </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，接受培训残疾人合格率</w:t>
                  </w:r>
                  <w:r>
                    <w:rPr>
                      <w:rFonts w:ascii="仿宋_GB2312" w:hAnsi="仿宋_GB2312" w:cs="仿宋_GB2312" w:eastAsia="仿宋_GB2312"/>
                      <w:sz w:val="21"/>
                    </w:rPr>
                    <w:t xml:space="preserve">  </w:t>
                  </w:r>
                  <w:r>
                    <w:rPr>
                      <w:rFonts w:ascii="仿宋_GB2312" w:hAnsi="仿宋_GB2312" w:cs="仿宋_GB2312" w:eastAsia="仿宋_GB2312"/>
                      <w:sz w:val="20"/>
                      <w:color w:val="000000"/>
                    </w:rPr>
                    <w:t>％，接受培训残疾人满意度＿</w:t>
                  </w:r>
                  <w:r>
                    <w:rPr>
                      <w:rFonts w:ascii="仿宋_GB2312" w:hAnsi="仿宋_GB2312" w:cs="仿宋_GB2312" w:eastAsia="仿宋_GB2312"/>
                      <w:sz w:val="21"/>
                    </w:rPr>
                    <w:t xml:space="preserve">   </w:t>
                  </w:r>
                  <w:r>
                    <w:rPr>
                      <w:rFonts w:ascii="仿宋_GB2312" w:hAnsi="仿宋_GB2312" w:cs="仿宋_GB2312" w:eastAsia="仿宋_GB2312"/>
                      <w:sz w:val="20"/>
                      <w:color w:val="000000"/>
                    </w:rPr>
                    <w:t>％。</w:t>
                  </w:r>
                </w:p>
              </w:tc>
            </w:tr>
            <w:tr>
              <w:tc>
                <w:tcPr>
                  <w:tcW w:type="dxa" w:w="8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镇（街道）验收意见</w:t>
                  </w:r>
                </w:p>
                <w:p>
                  <w:pPr>
                    <w:pStyle w:val="null3"/>
                    <w:jc w:val="center"/>
                  </w:pPr>
                  <w:r>
                    <w:rPr>
                      <w:rFonts w:ascii="仿宋_GB2312" w:hAnsi="仿宋_GB2312" w:cs="仿宋_GB2312" w:eastAsia="仿宋_GB2312"/>
                      <w:sz w:val="20"/>
                      <w:color w:val="000000"/>
                    </w:rPr>
                    <w:t>（盖章）：</w:t>
                  </w:r>
                </w:p>
              </w:tc>
              <w:tc>
                <w:tcPr>
                  <w:tcW w:type="dxa" w:w="171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0"/>
                      <w:color w:val="000000"/>
                    </w:rPr>
                    <w:t>年</w:t>
                  </w:r>
                  <w:r>
                    <w:rPr>
                      <w:rFonts w:ascii="仿宋_GB2312" w:hAnsi="仿宋_GB2312" w:cs="仿宋_GB2312" w:eastAsia="仿宋_GB2312"/>
                      <w:sz w:val="21"/>
                    </w:rPr>
                    <w:t xml:space="preserve">   </w:t>
                  </w:r>
                  <w:r>
                    <w:rPr>
                      <w:rFonts w:ascii="仿宋_GB2312" w:hAnsi="仿宋_GB2312" w:cs="仿宋_GB2312" w:eastAsia="仿宋_GB2312"/>
                      <w:sz w:val="20"/>
                      <w:color w:val="000000"/>
                    </w:rPr>
                    <w:t>月</w:t>
                  </w:r>
                  <w:r>
                    <w:rPr>
                      <w:rFonts w:ascii="仿宋_GB2312" w:hAnsi="仿宋_GB2312" w:cs="仿宋_GB2312" w:eastAsia="仿宋_GB2312"/>
                      <w:sz w:val="21"/>
                    </w:rPr>
                    <w:t xml:space="preserve"> </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日</w:t>
                  </w:r>
                </w:p>
              </w:tc>
            </w:tr>
            <w:tr>
              <w:tc>
                <w:tcPr>
                  <w:tcW w:type="dxa" w:w="8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检查验收组人员签字：</w:t>
                  </w:r>
                </w:p>
              </w:tc>
              <w:tc>
                <w:tcPr>
                  <w:tcW w:type="dxa" w:w="171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年</w:t>
                  </w:r>
                  <w:r>
                    <w:rPr>
                      <w:rFonts w:ascii="仿宋_GB2312" w:hAnsi="仿宋_GB2312" w:cs="仿宋_GB2312" w:eastAsia="仿宋_GB2312"/>
                      <w:sz w:val="21"/>
                    </w:rPr>
                    <w:t xml:space="preserve">   </w:t>
                  </w:r>
                  <w:r>
                    <w:rPr>
                      <w:rFonts w:ascii="仿宋_GB2312" w:hAnsi="仿宋_GB2312" w:cs="仿宋_GB2312" w:eastAsia="仿宋_GB2312"/>
                      <w:sz w:val="20"/>
                      <w:color w:val="000000"/>
                    </w:rPr>
                    <w:t>月</w:t>
                  </w:r>
                  <w:r>
                    <w:rPr>
                      <w:rFonts w:ascii="仿宋_GB2312" w:hAnsi="仿宋_GB2312" w:cs="仿宋_GB2312" w:eastAsia="仿宋_GB2312"/>
                      <w:sz w:val="21"/>
                    </w:rPr>
                    <w:t xml:space="preserve"> </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日</w:t>
                  </w:r>
                </w:p>
              </w:tc>
            </w:tr>
            <w:tr>
              <w:tc>
                <w:tcPr>
                  <w:tcW w:type="dxa" w:w="8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培训机构负责人签字</w:t>
                  </w:r>
                </w:p>
                <w:p>
                  <w:pPr>
                    <w:pStyle w:val="null3"/>
                    <w:jc w:val="center"/>
                  </w:pPr>
                  <w:r>
                    <w:rPr>
                      <w:rFonts w:ascii="仿宋_GB2312" w:hAnsi="仿宋_GB2312" w:cs="仿宋_GB2312" w:eastAsia="仿宋_GB2312"/>
                      <w:sz w:val="20"/>
                      <w:color w:val="000000"/>
                    </w:rPr>
                    <w:t>（盖章）：</w:t>
                  </w:r>
                </w:p>
              </w:tc>
              <w:tc>
                <w:tcPr>
                  <w:tcW w:type="dxa" w:w="171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年</w:t>
                  </w:r>
                  <w:r>
                    <w:rPr>
                      <w:rFonts w:ascii="仿宋_GB2312" w:hAnsi="仿宋_GB2312" w:cs="仿宋_GB2312" w:eastAsia="仿宋_GB2312"/>
                      <w:sz w:val="21"/>
                    </w:rPr>
                    <w:t xml:space="preserve">   </w:t>
                  </w:r>
                  <w:r>
                    <w:rPr>
                      <w:rFonts w:ascii="仿宋_GB2312" w:hAnsi="仿宋_GB2312" w:cs="仿宋_GB2312" w:eastAsia="仿宋_GB2312"/>
                      <w:sz w:val="20"/>
                      <w:color w:val="000000"/>
                    </w:rPr>
                    <w:t>月</w:t>
                  </w:r>
                  <w:r>
                    <w:rPr>
                      <w:rFonts w:ascii="仿宋_GB2312" w:hAnsi="仿宋_GB2312" w:cs="仿宋_GB2312" w:eastAsia="仿宋_GB2312"/>
                      <w:sz w:val="21"/>
                    </w:rPr>
                    <w:t xml:space="preserve"> </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日</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2026年9月至10月中旬（具体以采购人要求为准）。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2026年9月至10月中旬（具体以采购人要求为准）。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1、本项目由采购方及相关部门定期对项目进行阶段性考核服务验收。 2.验收标准：按磋商文件、响应文件及澄清函、项目检查情况等综合指标进行验收。各项指标均应符合验收标准及要求。 3.验收合格后，填写验收单，双方签字生效。 4.验收依据：合同文本；磋商文件、响应文件及澄清函（如有）； 国家和行业制定的相应的标准和规范。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1、本项目由采购方及相关部门定期对项目进行阶段性考核服务验收。 2.验收标准：按磋商文件、响应文件及澄清函、项目检查情况等综合指标进行验收。各项指标均应符合验收标准及要求。 3.验收合格后，填写验收单，双方签字生效。 4.验收依据：合同文本；磋商文件、响应文件及澄清函（如有）； 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进度款，合同签订生效后，甲方在乙方提供增值税普通发票后，达到付款条件起30个工作日内，支付合同总金额的60.0%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进度款，项目完成并经采购人验收确认合格后，甲方在乙方提供增值税普通发票后，根据实际工作量据实结算剩余款项，达到付款条件起30个工作日内，支付合同总金额的40.0%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进度款，合同签订生效后，甲方在乙方提供增值税普通发票后，达到付款条件起30个工作日内，支付合同总金额的60.0%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进度款，项目完成并经采购人验收确认合格后，甲方在乙方提供增值税普通发票后，根据实际工作量据实结算剩余款项，达到付款条件起30个工作日内，支付合同总金额的40.0%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按照《中华人民共和国政府采购法》《中华人民共和国民法典》中的相关条款执行。 未按合同或磋商文件要求提供的产品或者服务，质量或服务不能满足采购人技术要求，采购单位有权终止合同，甚至对供应商违约行为进行追究。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按照《中华人民共和国政府采购法》《中华人民共和国民法典》中的相关条款执行。 未按合同或磋商文件要求提供的产品或者服务，质量或服务不能满足采购人技术要求，采购单位有权终止合同，甚至对供应商违约行为进行追究。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供应商资格承诺函.docx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供应商资格承诺函.docx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w:t>
            </w:r>
          </w:p>
        </w:tc>
        <w:tc>
          <w:tcPr>
            <w:tcW w:type="dxa" w:w="3322"/>
          </w:tcPr>
          <w:p>
            <w:pPr>
              <w:pStyle w:val="null3"/>
            </w:pPr>
            <w:r>
              <w:rPr>
                <w:rFonts w:ascii="仿宋_GB2312" w:hAnsi="仿宋_GB2312" w:cs="仿宋_GB2312" w:eastAsia="仿宋_GB2312"/>
              </w:rPr>
              <w:t>供应商出具参加本次政府采购活动供应商资格条件承诺函（供应商未提供资格信用承诺函的，应当按照《中华人民共和国政府采购法》及其实施条例的相关规定提供相应的证明材料）；</w:t>
            </w:r>
          </w:p>
        </w:tc>
        <w:tc>
          <w:tcPr>
            <w:tcW w:type="dxa" w:w="1661"/>
          </w:tcPr>
          <w:p>
            <w:pPr>
              <w:pStyle w:val="null3"/>
            </w:pPr>
            <w:r>
              <w:rPr>
                <w:rFonts w:ascii="仿宋_GB2312" w:hAnsi="仿宋_GB2312" w:cs="仿宋_GB2312" w:eastAsia="仿宋_GB2312"/>
              </w:rPr>
              <w:t>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法定代表人参加投标的提供法定代表人身份证明及身份证，委托代理人参加投标的提供授权委托书及委托代理人身份证，备注：分支机构由分支机构负责人授权即可；</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本项目不接受联合体磋商（提供书面声明材料）。</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w:t>
            </w:r>
          </w:p>
        </w:tc>
        <w:tc>
          <w:tcPr>
            <w:tcW w:type="dxa" w:w="3322"/>
          </w:tcPr>
          <w:p>
            <w:pPr>
              <w:pStyle w:val="null3"/>
            </w:pPr>
            <w:r>
              <w:rPr>
                <w:rFonts w:ascii="仿宋_GB2312" w:hAnsi="仿宋_GB2312" w:cs="仿宋_GB2312" w:eastAsia="仿宋_GB2312"/>
              </w:rPr>
              <w:t>供应商出具参加本次政府采购活动供应商资格条件承诺函（供应商未提供资格信用承诺函的，应当按照《中华人民共和国政府采购法》及其实施条例的相关规定提供相应的证明材料）；</w:t>
            </w:r>
          </w:p>
        </w:tc>
        <w:tc>
          <w:tcPr>
            <w:tcW w:type="dxa" w:w="1661"/>
          </w:tcPr>
          <w:p>
            <w:pPr>
              <w:pStyle w:val="null3"/>
            </w:pPr>
            <w:r>
              <w:rPr>
                <w:rFonts w:ascii="仿宋_GB2312" w:hAnsi="仿宋_GB2312" w:cs="仿宋_GB2312" w:eastAsia="仿宋_GB2312"/>
              </w:rPr>
              <w:t>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法定代表人参加投标的提供法定代表人身份证明及身份证，委托代理人参加投标的提供授权委托书及委托代理人身份证，备注：分支机构由分支机构负责人授权即可；</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本项目不接受联合体磋商（提供书面声明材料）。</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磋商响应文件封面、磋商响应函两处的项目名称</w:t>
            </w:r>
          </w:p>
        </w:tc>
        <w:tc>
          <w:tcPr>
            <w:tcW w:type="dxa" w:w="3322"/>
          </w:tcPr>
          <w:p>
            <w:pPr>
              <w:pStyle w:val="null3"/>
            </w:pPr>
            <w:r>
              <w:rPr>
                <w:rFonts w:ascii="仿宋_GB2312" w:hAnsi="仿宋_GB2312" w:cs="仿宋_GB2312" w:eastAsia="仿宋_GB2312"/>
              </w:rPr>
              <w:t>两处均无遗漏，且与磋商项目名称完全一致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磋商响应文件的签署盖章按磋商文件要求签字、盖章均按磋商文件要求签字、盖章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磋商响应文件的计量单位、语言、报价货币、磋商有效期</w:t>
            </w:r>
          </w:p>
        </w:tc>
        <w:tc>
          <w:tcPr>
            <w:tcW w:type="dxa" w:w="3322"/>
          </w:tcPr>
          <w:p>
            <w:pPr>
              <w:pStyle w:val="null3"/>
            </w:pPr>
            <w:r>
              <w:rPr>
                <w:rFonts w:ascii="仿宋_GB2312" w:hAnsi="仿宋_GB2312" w:cs="仿宋_GB2312" w:eastAsia="仿宋_GB2312"/>
              </w:rPr>
              <w:t>计量单位、语言、报价货币、磋商有效期均符合磋商文件的要求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按照磋商文件格式内容编写，无缺漏项</w:t>
            </w:r>
          </w:p>
        </w:tc>
        <w:tc>
          <w:tcPr>
            <w:tcW w:type="dxa" w:w="1661"/>
          </w:tcPr>
          <w:p>
            <w:pPr>
              <w:pStyle w:val="null3"/>
            </w:pPr>
            <w:r>
              <w:rPr>
                <w:rFonts w:ascii="仿宋_GB2312" w:hAnsi="仿宋_GB2312" w:cs="仿宋_GB2312" w:eastAsia="仿宋_GB2312"/>
              </w:rPr>
              <w:t>中小企业声明函 商务应答表 供应商资格承诺函.docx 供应商应提交的相关资格证明材料 服务内容及服务要求应答表 供应商承诺书.docx 响应文件封面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磋商报价是否超过最高限价</w:t>
            </w:r>
          </w:p>
        </w:tc>
        <w:tc>
          <w:tcPr>
            <w:tcW w:type="dxa" w:w="3322"/>
          </w:tcPr>
          <w:p>
            <w:pPr>
              <w:pStyle w:val="null3"/>
            </w:pPr>
            <w:r>
              <w:rPr>
                <w:rFonts w:ascii="仿宋_GB2312" w:hAnsi="仿宋_GB2312" w:cs="仿宋_GB2312" w:eastAsia="仿宋_GB2312"/>
              </w:rPr>
              <w:t>磋商报价不得超过最高限价</w:t>
            </w:r>
          </w:p>
        </w:tc>
        <w:tc>
          <w:tcPr>
            <w:tcW w:type="dxa" w:w="1661"/>
          </w:tcPr>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磋商响应文件封面、磋商响应函两处的项目名称</w:t>
            </w:r>
          </w:p>
        </w:tc>
        <w:tc>
          <w:tcPr>
            <w:tcW w:type="dxa" w:w="3322"/>
          </w:tcPr>
          <w:p>
            <w:pPr>
              <w:pStyle w:val="null3"/>
            </w:pPr>
            <w:r>
              <w:rPr>
                <w:rFonts w:ascii="仿宋_GB2312" w:hAnsi="仿宋_GB2312" w:cs="仿宋_GB2312" w:eastAsia="仿宋_GB2312"/>
              </w:rPr>
              <w:t>两处均无遗漏，且与磋商项目名称完全一致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磋商响应文件的签署盖章按磋商文件要求签字、盖章均按磋商文件要求签字、盖章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磋商响应文件的计量单位、语言、报价货币、磋商有效期</w:t>
            </w:r>
          </w:p>
        </w:tc>
        <w:tc>
          <w:tcPr>
            <w:tcW w:type="dxa" w:w="3322"/>
          </w:tcPr>
          <w:p>
            <w:pPr>
              <w:pStyle w:val="null3"/>
            </w:pPr>
            <w:r>
              <w:rPr>
                <w:rFonts w:ascii="仿宋_GB2312" w:hAnsi="仿宋_GB2312" w:cs="仿宋_GB2312" w:eastAsia="仿宋_GB2312"/>
              </w:rPr>
              <w:t>计量单位、语言、报价货币、磋商有效期均符合磋商文件的要求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按照磋商文件格式内容编写，无缺漏项</w:t>
            </w:r>
          </w:p>
        </w:tc>
        <w:tc>
          <w:tcPr>
            <w:tcW w:type="dxa" w:w="1661"/>
          </w:tcPr>
          <w:p>
            <w:pPr>
              <w:pStyle w:val="null3"/>
            </w:pPr>
            <w:r>
              <w:rPr>
                <w:rFonts w:ascii="仿宋_GB2312" w:hAnsi="仿宋_GB2312" w:cs="仿宋_GB2312" w:eastAsia="仿宋_GB2312"/>
              </w:rPr>
              <w:t>中小企业声明函 商务应答表 供应商资格承诺函.docx 供应商应提交的相关资格证明材料 服务内容及服务要求应答表 供应商承诺书.docx 响应文件封面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磋商报价是否超过最高限价</w:t>
            </w:r>
          </w:p>
        </w:tc>
        <w:tc>
          <w:tcPr>
            <w:tcW w:type="dxa" w:w="3322"/>
          </w:tcPr>
          <w:p>
            <w:pPr>
              <w:pStyle w:val="null3"/>
            </w:pPr>
            <w:r>
              <w:rPr>
                <w:rFonts w:ascii="仿宋_GB2312" w:hAnsi="仿宋_GB2312" w:cs="仿宋_GB2312" w:eastAsia="仿宋_GB2312"/>
              </w:rPr>
              <w:t>磋商报价不得超过最高限价</w:t>
            </w:r>
          </w:p>
        </w:tc>
        <w:tc>
          <w:tcPr>
            <w:tcW w:type="dxa" w:w="1661"/>
          </w:tcPr>
          <w:p>
            <w:pPr>
              <w:pStyle w:val="null3"/>
            </w:pPr>
            <w:r>
              <w:rPr>
                <w:rFonts w:ascii="仿宋_GB2312" w:hAnsi="仿宋_GB2312" w:cs="仿宋_GB2312" w:eastAsia="仿宋_GB2312"/>
              </w:rPr>
              <w:t>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一、评审内容：供应商针对本项目提供培训大纲，内容应包括： ①培训目标；②培训对象；③培训人数；④培训时间；⑤培训地点；⑥培训内容； ⑦培训教材；⑧场地安排；⑨课程设置及考核；⑩就业服务与职业指导。 二、评审标准：1、完整性：方案（内容）须全面，对评审内容中的各项要求有详细描述；2、针对性：方案（内容）能够紧扣项目实际情况，内容科学合理。 三、赋分依据（满分20分）：每项评审内容满分2分，每项评审内容满足一条评审标准得1分，针对每条评审标准，如内容不完整或不符合实际要求或不满足实施要求或套用其他项目内容，扣0.5分；针对每条评审标准，方案（内容）与本项目无关或未提供的，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一、评审内容：供应商针对本项目制定管理方案，内容应包括： ①拟投入人员的管理制度；②人员分工及岗位职责；③考勤管理制度；④突发事件处理预案措施。 二、评审标准：1、完整性：方案（内容）须全面，对评审内容中的各项要求有详细描述；2、针对性：方案（内容）能够紧扣项目实际情况，内容科学合理。 三、赋分依据（满分8分）：每项评审内容满分2分，每项评审内容满足一条评审标准得1分，针对每条评审标准，如内容不完整或不符合实际要求或不满足实施要求或套用其他项目内容，扣0.5分；针对每条评审标准，方案（内容）与本项目无关或未提供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就业岗位资源及方案</w:t>
            </w:r>
          </w:p>
        </w:tc>
        <w:tc>
          <w:tcPr>
            <w:tcW w:type="dxa" w:w="2492"/>
          </w:tcPr>
          <w:p>
            <w:pPr>
              <w:pStyle w:val="null3"/>
            </w:pPr>
            <w:r>
              <w:rPr>
                <w:rFonts w:ascii="仿宋_GB2312" w:hAnsi="仿宋_GB2312" w:cs="仿宋_GB2312" w:eastAsia="仿宋_GB2312"/>
              </w:rPr>
              <w:t>一、评审内容 供应商提供就业推荐计划书及就业岗位资源，内容应包括：①就业环境分析、行业分析；②职业目标；③求职渠道。二、评审标准：1、完整性：方案（内容）须全面，对评审内容中的各项要求有详细描述；2、可实施性：切合本项目实际情况，提出步骤清晰、合理的方案（内容）；3、针对性：方案（内容）能够紧扣项目实际情况，内容科学合理。 三、赋分依据（满分9分）：每项评审内容满分3分，每项评审内容满足一条评审标准得1分，针对每条评审标准，如内容不完整或不符合实际要求或不满足实施要求或套用其他项目内容，扣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供应商不得在培训期间向学员兜售和变相兜售相关物品，提供相关承 诺书得3 分（格式自拟）。</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师资团队</w:t>
            </w:r>
          </w:p>
        </w:tc>
        <w:tc>
          <w:tcPr>
            <w:tcW w:type="dxa" w:w="2492"/>
          </w:tcPr>
          <w:p>
            <w:pPr>
              <w:pStyle w:val="null3"/>
            </w:pPr>
            <w:r>
              <w:rPr>
                <w:rFonts w:ascii="仿宋_GB2312" w:hAnsi="仿宋_GB2312" w:cs="仿宋_GB2312" w:eastAsia="仿宋_GB2312"/>
              </w:rPr>
              <w:t>团队教师持有残疾人教育培训、特殊教育、无障碍教学、残疾人心理辅导、助残服务等专项培训结业证书、合格证书或专项能力证书，提供一份得2分，满分10分（证书须由残联、残疾人教育院校、人社培训机构、行业主管部门核发，说明：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培训设施硬件设备</w:t>
            </w:r>
          </w:p>
        </w:tc>
        <w:tc>
          <w:tcPr>
            <w:tcW w:type="dxa" w:w="2492"/>
          </w:tcPr>
          <w:p>
            <w:pPr>
              <w:pStyle w:val="null3"/>
            </w:pPr>
            <w:r>
              <w:rPr>
                <w:rFonts w:ascii="仿宋_GB2312" w:hAnsi="仿宋_GB2312" w:cs="仿宋_GB2312" w:eastAsia="仿宋_GB2312"/>
              </w:rPr>
              <w:t>供应商针对本项目要求供应相关培训设施硬件设备。内容包括：①具备满足培训量及培训工种的各类教学设备、场所、无障碍设备设施等（包括但不限于房屋租赁合同、教学设备照片及文字说明等相关材料）②对其提供的培训配备硬件设施的科学合理性进行阐述。每有一项得5分，满分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①供应商能够对接良好社会资源培训完成就业率达到 30%的，得 4 分； 证明材料：客户反馈评价表或采购人评价表。 ②供应商在培训学员满意度达到 80%以上的，得3 分；证明材料：客户反馈评价表或采购人评价表。 ③教师要求：服务过程中供应商有 2 名及以上获得电子商务讲师证或 具有一定流量的自媒体实战经验老师，得 3 分； 证明材料：电子商务讲师证书或自媒体实战老师账号直播截图。</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供应商提供2023年8月至今（以合同签订日期为准）类似项目业绩。 响应文件中附加盖公章的完整的合同或协议复印件，否则不作为评审依据），每提供一份有效业绩得4分，最多得20分。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1.经初审合格的评标的响应文件，其磋商报价为有效磋商报价。 2.报价得分＝（评标基准价／磋商报价）×10 注：评标基准价为满足磋商文件要求且价格最低的磋商报价。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一、评审内容：供应商针对本项目提供培训大纲，内容应包括： ①培训目标；②培训对象；③培训人数；④培训时间；⑤培训地点；⑥培训内容； ⑦培训教材；⑧场地安排；⑨课程设置及考核；⑩就业服务与职业指导。 二、评审标准：1、完整性：方案（内容）须全面，对评审内容中的各项要求有详细描述；2、针对性：方案（内容）能够紧扣项目实际情况，内容科学合理。 三、赋分依据（满分20分）：每项评审内容满分2分，每项评审内容满足一条评审标准得1分，针对每条评审标准，如内容不完整或不符合实际要求或不满足实施要求或套用其他项目内容，扣0.5分；针对每条评审标准，方案（内容）与本项目无关或未提供的，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一、评审内容：供应商针对本项目制定管理方案，内容应包括： ①拟投入人员的管理制度；②人员分工及岗位职责；③考勤管理制度；④突发事件处理预案措施。 二、评审标准：1、完整性：方案（内容）须全面，对评审内容中的各项要求有详细描述；2、针对性：方案（内容）能够紧扣项目实际情况，内容科学合理。 三、赋分依据（满分8分）：每项评审内容满分2分，每项评审内容满足一条评审标准得1分，针对每条评审标准，如内容不完整或不符合实际要求或不满足实施要求或套用其他项目内容，扣0.5分；针对每条评审标准，方案（内容）与本项目无关或未提供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就业岗位资源及方案</w:t>
            </w:r>
          </w:p>
        </w:tc>
        <w:tc>
          <w:tcPr>
            <w:tcW w:type="dxa" w:w="2492"/>
          </w:tcPr>
          <w:p>
            <w:pPr>
              <w:pStyle w:val="null3"/>
            </w:pPr>
            <w:r>
              <w:rPr>
                <w:rFonts w:ascii="仿宋_GB2312" w:hAnsi="仿宋_GB2312" w:cs="仿宋_GB2312" w:eastAsia="仿宋_GB2312"/>
              </w:rPr>
              <w:t>一、评审内容 供应商提供就业推荐计划书及就业岗位资源，内容应包括：①就业环境分析、行业分析；②职业目标；③求职渠道。二、评审标准：1、完整性：方案（内容）须全面，对评审内容中的各项要求有详细描述；2、可实施性：切合本项目实际情况，提出步骤清晰、合理的方案（内容）；3、针对性：方案（内容）能够紧扣项目实际情况，内容科学合理。 三、赋分依据（满分9分）：每项评审内容满分3分，每项评审内容满足一条评审标准得1分，针对每条评审标准，如内容不完整或不符合实际要求或不满足实施要求或套用其他项目内容，扣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供应商不得在培训期间向学员兜售和变相兜售相关物品，提供相关承 诺书得3 分（格式自拟）。</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师资团队</w:t>
            </w:r>
          </w:p>
        </w:tc>
        <w:tc>
          <w:tcPr>
            <w:tcW w:type="dxa" w:w="2492"/>
          </w:tcPr>
          <w:p>
            <w:pPr>
              <w:pStyle w:val="null3"/>
            </w:pPr>
            <w:r>
              <w:rPr>
                <w:rFonts w:ascii="仿宋_GB2312" w:hAnsi="仿宋_GB2312" w:cs="仿宋_GB2312" w:eastAsia="仿宋_GB2312"/>
              </w:rPr>
              <w:t>团队教师持有残疾人教育培训、特殊教育、无障碍教学、残疾人心理辅导、助残服务等专项培训结业证书、合格证书或专项能力证书，提供一份得2分，满分10分（证书须由残联、残疾人教育院校、人社培训机构、行业主管部门核发，说明：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培训设施硬件设备</w:t>
            </w:r>
          </w:p>
        </w:tc>
        <w:tc>
          <w:tcPr>
            <w:tcW w:type="dxa" w:w="2492"/>
          </w:tcPr>
          <w:p>
            <w:pPr>
              <w:pStyle w:val="null3"/>
            </w:pPr>
            <w:r>
              <w:rPr>
                <w:rFonts w:ascii="仿宋_GB2312" w:hAnsi="仿宋_GB2312" w:cs="仿宋_GB2312" w:eastAsia="仿宋_GB2312"/>
              </w:rPr>
              <w:t>供应商针对本项目要求供应相关培训设施硬件设备。内容包括：①具备满足培训量及培训工种的各类教学设备、场所、无障碍设备设施等（包括但不限于房屋租赁合同、教学设备照片及文字说明等相关材料）②对其提供的培训配备硬件设施的科学合理性进行阐述。每有一项得5分，满分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①供应商能够对接良好社会资源培训完成就业率达到 30%的，得 4 分； 证明材料：客户反馈评价表或采购人评价表。 ②供应商在培训学员满意度达到 80%以上的，得3 分；证明材料：客户反馈评价表或采购人评价表。 ③教师要求：服务过程中供应商有 2 名及以上获得电子商务讲师证或 具有一定流量的自媒体实战经验老师，得 3 分； 证明材料：电子商务讲师证书或自媒体实战老师账号直播截图。</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供应商提供2023年8月至今（以合同签订日期为准）类似项目业绩。 响应文件中附加盖公章的完整的合同或协议复印件，否则不作为评审依据），每提供一份有效业绩得4分，最多得20分。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1.经初审合格的评标的响应文件，其磋商报价为有效磋商报价。 2.报价得分＝（评标基准价／磋商报价）×10 注：评标基准价为满足磋商文件要求且价格最低的磋商报价。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详见附件：供应商资格承诺函.docx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