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8E28ED">
      <w:pPr>
        <w:jc w:val="right"/>
        <w:rPr>
          <w:rFonts w:ascii="宋体" w:hAnsi="宋体"/>
          <w:szCs w:val="21"/>
        </w:rPr>
      </w:pPr>
      <w:r>
        <w:rPr>
          <w:rFonts w:hint="eastAsia" w:ascii="宋体" w:hAnsi="宋体"/>
          <w:szCs w:val="21"/>
        </w:rPr>
        <w:t xml:space="preserve">合同编号：         </w:t>
      </w:r>
      <w:r>
        <w:rPr>
          <w:rFonts w:ascii="宋体" w:hAnsi="宋体"/>
          <w:szCs w:val="21"/>
        </w:rPr>
        <w:t xml:space="preserve">                </w:t>
      </w:r>
      <w:r>
        <w:rPr>
          <w:rFonts w:hint="eastAsia" w:ascii="宋体" w:hAnsi="宋体"/>
          <w:szCs w:val="21"/>
        </w:rPr>
        <w:t xml:space="preserve"> </w:t>
      </w:r>
    </w:p>
    <w:p w14:paraId="51C4FAC4">
      <w:pPr>
        <w:jc w:val="center"/>
        <w:rPr>
          <w:rFonts w:ascii="宋体" w:hAnsi="宋体"/>
          <w:b/>
          <w:sz w:val="36"/>
          <w:szCs w:val="36"/>
        </w:rPr>
      </w:pPr>
      <w:r>
        <w:rPr>
          <w:rFonts w:hint="eastAsia" w:ascii="宋体" w:hAnsi="宋体"/>
          <w:b/>
          <w:sz w:val="36"/>
          <w:szCs w:val="36"/>
        </w:rPr>
        <w:t>制作服务合同</w:t>
      </w:r>
    </w:p>
    <w:p w14:paraId="0CD515FC">
      <w:pPr>
        <w:rPr>
          <w:rFonts w:ascii="仿宋_GB2312" w:eastAsia="仿宋_GB2312"/>
          <w:sz w:val="24"/>
        </w:rPr>
      </w:pPr>
    </w:p>
    <w:p w14:paraId="65B923C9">
      <w:pPr>
        <w:spacing w:line="360" w:lineRule="auto"/>
        <w:rPr>
          <w:rFonts w:ascii="宋体" w:hAnsi="宋体"/>
          <w:b/>
          <w:sz w:val="24"/>
        </w:rPr>
      </w:pPr>
      <w:r>
        <w:rPr>
          <w:rFonts w:hint="eastAsia" w:ascii="宋体" w:hAnsi="宋体"/>
          <w:b/>
          <w:sz w:val="24"/>
        </w:rPr>
        <w:t>甲方：陕西省档案馆</w:t>
      </w:r>
    </w:p>
    <w:p w14:paraId="0A9EBB8D">
      <w:pPr>
        <w:spacing w:line="360" w:lineRule="auto"/>
        <w:rPr>
          <w:rFonts w:ascii="宋体" w:hAnsi="宋体"/>
          <w:sz w:val="24"/>
          <w:highlight w:val="none"/>
        </w:rPr>
      </w:pPr>
      <w:r>
        <w:rPr>
          <w:rFonts w:hint="eastAsia" w:ascii="宋体" w:hAnsi="宋体"/>
          <w:sz w:val="24"/>
          <w:highlight w:val="none"/>
        </w:rPr>
        <w:t>统一社会信用代码：</w:t>
      </w:r>
    </w:p>
    <w:p w14:paraId="068DC86C">
      <w:pPr>
        <w:spacing w:line="360" w:lineRule="auto"/>
        <w:rPr>
          <w:rFonts w:ascii="宋体" w:hAnsi="宋体"/>
          <w:sz w:val="24"/>
          <w:highlight w:val="none"/>
        </w:rPr>
      </w:pPr>
      <w:r>
        <w:rPr>
          <w:rFonts w:hint="eastAsia" w:ascii="宋体" w:hAnsi="宋体"/>
          <w:sz w:val="24"/>
          <w:highlight w:val="none"/>
        </w:rPr>
        <w:t>法定代表人：</w:t>
      </w:r>
    </w:p>
    <w:p w14:paraId="084E938E">
      <w:pPr>
        <w:spacing w:line="360" w:lineRule="auto"/>
        <w:rPr>
          <w:rFonts w:ascii="宋体" w:hAnsi="宋体"/>
          <w:sz w:val="24"/>
          <w:highlight w:val="none"/>
        </w:rPr>
      </w:pPr>
      <w:r>
        <w:rPr>
          <w:rFonts w:hint="eastAsia" w:ascii="宋体" w:hAnsi="宋体"/>
          <w:sz w:val="24"/>
          <w:highlight w:val="none"/>
        </w:rPr>
        <w:t>地址</w:t>
      </w:r>
      <w:r>
        <w:rPr>
          <w:rFonts w:ascii="宋体" w:hAnsi="宋体"/>
          <w:sz w:val="24"/>
          <w:highlight w:val="none"/>
        </w:rPr>
        <w:t>：</w:t>
      </w:r>
    </w:p>
    <w:p w14:paraId="497F6A87">
      <w:pPr>
        <w:spacing w:line="360" w:lineRule="auto"/>
        <w:rPr>
          <w:rFonts w:ascii="宋体" w:hAnsi="宋体"/>
          <w:sz w:val="24"/>
          <w:highlight w:val="none"/>
        </w:rPr>
      </w:pPr>
      <w:r>
        <w:rPr>
          <w:rFonts w:hint="eastAsia" w:ascii="宋体" w:hAnsi="宋体"/>
          <w:sz w:val="24"/>
          <w:highlight w:val="none"/>
        </w:rPr>
        <w:t xml:space="preserve">联系人：    </w:t>
      </w:r>
    </w:p>
    <w:p w14:paraId="3826A2DF">
      <w:pPr>
        <w:spacing w:line="360" w:lineRule="auto"/>
        <w:rPr>
          <w:rFonts w:ascii="宋体" w:hAnsi="宋体"/>
          <w:sz w:val="24"/>
          <w:highlight w:val="none"/>
        </w:rPr>
      </w:pPr>
      <w:r>
        <w:rPr>
          <w:rFonts w:hint="eastAsia" w:ascii="宋体" w:hAnsi="宋体"/>
          <w:sz w:val="24"/>
          <w:highlight w:val="none"/>
        </w:rPr>
        <w:t>联系方式</w:t>
      </w:r>
      <w:r>
        <w:rPr>
          <w:rFonts w:ascii="宋体" w:hAnsi="宋体"/>
          <w:sz w:val="24"/>
          <w:highlight w:val="none"/>
        </w:rPr>
        <w:t>：</w:t>
      </w:r>
    </w:p>
    <w:p w14:paraId="3D431915">
      <w:pPr>
        <w:spacing w:line="360" w:lineRule="auto"/>
        <w:rPr>
          <w:rFonts w:ascii="宋体" w:hAnsi="宋体"/>
          <w:sz w:val="24"/>
        </w:rPr>
      </w:pPr>
      <w:r>
        <w:rPr>
          <w:rFonts w:ascii="宋体" w:hAnsi="宋体"/>
          <w:sz w:val="24"/>
        </w:rPr>
        <w:t xml:space="preserve"> </w:t>
      </w:r>
    </w:p>
    <w:p w14:paraId="52260CD3">
      <w:pPr>
        <w:spacing w:line="360" w:lineRule="auto"/>
        <w:rPr>
          <w:rFonts w:ascii="宋体" w:hAnsi="宋体"/>
          <w:b/>
          <w:bCs/>
          <w:sz w:val="24"/>
        </w:rPr>
      </w:pPr>
      <w:r>
        <w:rPr>
          <w:rFonts w:hint="eastAsia" w:ascii="宋体" w:hAnsi="宋体"/>
          <w:b/>
          <w:bCs/>
          <w:sz w:val="24"/>
        </w:rPr>
        <w:t>乙方：</w:t>
      </w:r>
    </w:p>
    <w:p w14:paraId="18C6DE76">
      <w:pPr>
        <w:spacing w:line="360" w:lineRule="auto"/>
        <w:rPr>
          <w:rFonts w:ascii="宋体" w:hAnsi="宋体"/>
          <w:sz w:val="24"/>
        </w:rPr>
      </w:pPr>
      <w:r>
        <w:rPr>
          <w:rFonts w:hint="eastAsia" w:ascii="宋体" w:hAnsi="宋体"/>
          <w:sz w:val="24"/>
        </w:rPr>
        <w:t>统一社会信用代码：</w:t>
      </w:r>
    </w:p>
    <w:p w14:paraId="2051063F">
      <w:pPr>
        <w:spacing w:line="360" w:lineRule="auto"/>
        <w:rPr>
          <w:rFonts w:ascii="宋体" w:hAnsi="宋体"/>
          <w:sz w:val="24"/>
        </w:rPr>
      </w:pPr>
      <w:r>
        <w:rPr>
          <w:rFonts w:hint="eastAsia" w:ascii="宋体" w:hAnsi="宋体"/>
          <w:sz w:val="24"/>
        </w:rPr>
        <w:t>负责人：</w:t>
      </w:r>
    </w:p>
    <w:p w14:paraId="5F696D43">
      <w:pPr>
        <w:spacing w:line="360" w:lineRule="auto"/>
        <w:rPr>
          <w:rFonts w:ascii="宋体" w:hAnsi="宋体"/>
          <w:sz w:val="24"/>
        </w:rPr>
      </w:pPr>
      <w:r>
        <w:rPr>
          <w:rFonts w:hint="eastAsia" w:ascii="宋体" w:hAnsi="宋体"/>
          <w:sz w:val="24"/>
        </w:rPr>
        <w:t xml:space="preserve">地址： </w:t>
      </w:r>
    </w:p>
    <w:p w14:paraId="6A917D07">
      <w:pPr>
        <w:spacing w:line="360" w:lineRule="auto"/>
        <w:rPr>
          <w:rFonts w:ascii="宋体" w:hAnsi="宋体"/>
          <w:sz w:val="24"/>
        </w:rPr>
      </w:pPr>
      <w:r>
        <w:rPr>
          <w:rFonts w:hint="eastAsia" w:ascii="宋体" w:hAnsi="宋体"/>
          <w:sz w:val="24"/>
        </w:rPr>
        <w:t>联系人：</w:t>
      </w:r>
    </w:p>
    <w:p w14:paraId="6A765FA4">
      <w:pPr>
        <w:spacing w:line="360" w:lineRule="auto"/>
        <w:rPr>
          <w:rFonts w:ascii="宋体" w:hAnsi="宋体"/>
          <w:sz w:val="24"/>
        </w:rPr>
      </w:pPr>
      <w:r>
        <w:rPr>
          <w:rFonts w:hint="eastAsia" w:ascii="宋体" w:hAnsi="宋体"/>
          <w:sz w:val="24"/>
        </w:rPr>
        <w:t>联系方式：</w:t>
      </w:r>
    </w:p>
    <w:p w14:paraId="5A3FF835">
      <w:pPr>
        <w:pStyle w:val="2"/>
        <w:spacing w:line="360" w:lineRule="auto"/>
        <w:rPr>
          <w:rFonts w:ascii="宋体" w:hAnsi="宋体"/>
          <w:sz w:val="24"/>
        </w:rPr>
      </w:pPr>
    </w:p>
    <w:p w14:paraId="6321FD17">
      <w:pPr>
        <w:spacing w:line="360" w:lineRule="auto"/>
        <w:ind w:firstLine="480" w:firstLineChars="200"/>
        <w:rPr>
          <w:rFonts w:ascii="宋体" w:hAnsi="宋体"/>
          <w:sz w:val="24"/>
        </w:rPr>
      </w:pPr>
      <w:r>
        <w:rPr>
          <w:rFonts w:hint="eastAsia" w:ascii="宋体" w:hAnsi="宋体"/>
          <w:sz w:val="24"/>
        </w:rPr>
        <w:t>依据现行有效及届时生效的法律、法规、规章的规定，甲乙双方在平等、自愿的基础上，就甲方委托乙方制作</w:t>
      </w:r>
      <w:r>
        <w:rPr>
          <w:rFonts w:ascii="宋体" w:hAnsi="宋体"/>
          <w:sz w:val="24"/>
        </w:rPr>
        <w:t>视频</w:t>
      </w:r>
      <w:r>
        <w:rPr>
          <w:rFonts w:hint="eastAsia" w:ascii="宋体" w:hAnsi="宋体"/>
          <w:sz w:val="24"/>
        </w:rPr>
        <w:t>类产品事宜，协商一致签订本合同。具体内容如下：</w:t>
      </w:r>
    </w:p>
    <w:p w14:paraId="29F75484">
      <w:pPr>
        <w:spacing w:line="360" w:lineRule="auto"/>
        <w:ind w:firstLine="480" w:firstLineChars="200"/>
        <w:rPr>
          <w:rFonts w:ascii="宋体" w:hAnsi="宋体"/>
          <w:sz w:val="24"/>
        </w:rPr>
      </w:pPr>
    </w:p>
    <w:p w14:paraId="10721AC8">
      <w:pPr>
        <w:spacing w:line="360" w:lineRule="auto"/>
        <w:rPr>
          <w:rFonts w:ascii="宋体" w:hAnsi="宋体"/>
          <w:b/>
          <w:sz w:val="24"/>
        </w:rPr>
      </w:pPr>
      <w:r>
        <w:rPr>
          <w:rFonts w:ascii="宋体" w:hAnsi="宋体"/>
          <w:b/>
          <w:sz w:val="24"/>
        </w:rPr>
        <w:t>第一条</w:t>
      </w:r>
      <w:r>
        <w:rPr>
          <w:rFonts w:hint="eastAsia" w:ascii="宋体" w:hAnsi="宋体"/>
          <w:b/>
          <w:sz w:val="24"/>
        </w:rPr>
        <w:t xml:space="preserve"> 合同目的、产品信息</w:t>
      </w:r>
    </w:p>
    <w:p w14:paraId="047A216F">
      <w:pPr>
        <w:spacing w:line="360" w:lineRule="auto"/>
        <w:ind w:firstLine="480" w:firstLineChars="200"/>
        <w:rPr>
          <w:rFonts w:ascii="宋体" w:hAnsi="宋体"/>
          <w:sz w:val="24"/>
        </w:rPr>
      </w:pPr>
      <w:r>
        <w:rPr>
          <w:rFonts w:hint="eastAsia" w:ascii="宋体" w:hAnsi="宋体"/>
          <w:sz w:val="24"/>
        </w:rPr>
        <w:t>甲方有委托制作视频</w:t>
      </w:r>
      <w:r>
        <w:rPr>
          <w:rFonts w:ascii="宋体" w:hAnsi="宋体"/>
          <w:sz w:val="24"/>
        </w:rPr>
        <w:t>类</w:t>
      </w:r>
      <w:r>
        <w:rPr>
          <w:rFonts w:hint="eastAsia" w:ascii="宋体" w:hAnsi="宋体"/>
          <w:sz w:val="24"/>
        </w:rPr>
        <w:t>产品的需求，乙方向甲方提供视频</w:t>
      </w:r>
      <w:r>
        <w:rPr>
          <w:rFonts w:ascii="宋体" w:hAnsi="宋体"/>
          <w:sz w:val="24"/>
        </w:rPr>
        <w:t>类</w:t>
      </w:r>
      <w:r>
        <w:rPr>
          <w:rFonts w:hint="eastAsia" w:ascii="宋体" w:hAnsi="宋体"/>
          <w:sz w:val="24"/>
        </w:rPr>
        <w:t>产品制作服务。</w:t>
      </w:r>
    </w:p>
    <w:p w14:paraId="5C614A55">
      <w:pPr>
        <w:spacing w:line="360" w:lineRule="auto"/>
        <w:rPr>
          <w:rFonts w:ascii="宋体" w:hAnsi="宋体"/>
          <w:sz w:val="24"/>
        </w:rPr>
      </w:pPr>
    </w:p>
    <w:p w14:paraId="1B6D82C3">
      <w:pPr>
        <w:spacing w:line="360" w:lineRule="auto"/>
        <w:rPr>
          <w:rFonts w:ascii="宋体" w:hAnsi="宋体"/>
          <w:b/>
          <w:sz w:val="24"/>
        </w:rPr>
      </w:pPr>
      <w:r>
        <w:rPr>
          <w:rFonts w:hint="eastAsia" w:ascii="宋体" w:hAnsi="宋体"/>
          <w:b/>
          <w:sz w:val="24"/>
        </w:rPr>
        <w:t xml:space="preserve">第二条 </w:t>
      </w:r>
      <w:r>
        <w:rPr>
          <w:rFonts w:ascii="宋体" w:hAnsi="宋体"/>
          <w:b/>
          <w:sz w:val="24"/>
        </w:rPr>
        <w:t>制作产品的名称</w:t>
      </w:r>
      <w:r>
        <w:rPr>
          <w:rFonts w:hint="eastAsia" w:ascii="宋体" w:hAnsi="宋体"/>
          <w:b/>
          <w:sz w:val="24"/>
        </w:rPr>
        <w:t>、</w:t>
      </w:r>
      <w:r>
        <w:rPr>
          <w:rFonts w:ascii="宋体" w:hAnsi="宋体"/>
          <w:b/>
          <w:sz w:val="24"/>
        </w:rPr>
        <w:t>数量</w:t>
      </w:r>
      <w:r>
        <w:rPr>
          <w:rFonts w:hint="eastAsia" w:ascii="宋体" w:hAnsi="宋体"/>
          <w:b/>
          <w:sz w:val="24"/>
        </w:rPr>
        <w:t>及期限</w:t>
      </w:r>
    </w:p>
    <w:p w14:paraId="533E2B2F">
      <w:pPr>
        <w:spacing w:line="360" w:lineRule="auto"/>
        <w:rPr>
          <w:rFonts w:ascii="宋体" w:hAnsi="宋体"/>
          <w:sz w:val="24"/>
        </w:rPr>
      </w:pPr>
      <w:r>
        <w:rPr>
          <w:rFonts w:hint="eastAsia" w:ascii="宋体" w:hAnsi="宋体"/>
          <w:sz w:val="24"/>
        </w:rPr>
        <w:t>1.视频类产品名称及数量（为“</w:t>
      </w:r>
      <w:r>
        <w:rPr>
          <w:rFonts w:hint="eastAsia" w:ascii="宋体" w:hAnsi="宋体"/>
          <w:sz w:val="24"/>
          <w:lang w:eastAsia="zh-CN"/>
        </w:rPr>
        <w:t>3集微纪录片《黄河岸边·黄土高原生态治理样板》</w:t>
      </w:r>
      <w:r>
        <w:rPr>
          <w:rFonts w:hint="eastAsia" w:ascii="宋体" w:hAnsi="宋体"/>
          <w:sz w:val="24"/>
        </w:rPr>
        <w:t>”主题）：</w:t>
      </w:r>
    </w:p>
    <w:p w14:paraId="4540C0E9">
      <w:pPr>
        <w:pStyle w:val="2"/>
        <w:spacing w:line="360" w:lineRule="auto"/>
        <w:ind w:firstLine="480" w:firstLineChars="200"/>
        <w:rPr>
          <w:rFonts w:hint="eastAsia" w:ascii="宋体" w:hAnsi="宋体"/>
          <w:sz w:val="24"/>
        </w:rPr>
      </w:pPr>
      <w:r>
        <w:rPr>
          <w:rFonts w:hint="eastAsia" w:ascii="宋体" w:hAnsi="宋体"/>
          <w:sz w:val="24"/>
        </w:rPr>
        <w:t>利用陕西省综合档案馆馆藏档案拍摄制作《黄河岸边·黄土高原生态治理样板》视频3集（每集15分钟）。任务地点为陕西省。</w:t>
      </w:r>
    </w:p>
    <w:p w14:paraId="3F3A525D">
      <w:pPr>
        <w:pStyle w:val="2"/>
        <w:spacing w:line="360" w:lineRule="auto"/>
        <w:ind w:firstLine="480" w:firstLineChars="200"/>
        <w:rPr>
          <w:rFonts w:ascii="宋体" w:hAnsi="宋体"/>
          <w:sz w:val="24"/>
        </w:rPr>
      </w:pPr>
      <w:r>
        <w:rPr>
          <w:rFonts w:hint="eastAsia" w:ascii="宋体" w:hAnsi="宋体"/>
          <w:sz w:val="24"/>
        </w:rPr>
        <w:t>画幅：16:9；画质：分辨率不低于1920*1080；4K制作。</w:t>
      </w:r>
    </w:p>
    <w:p w14:paraId="3B76A05D">
      <w:pPr>
        <w:spacing w:line="360" w:lineRule="auto"/>
        <w:rPr>
          <w:rFonts w:ascii="宋体" w:hAnsi="宋体"/>
          <w:sz w:val="24"/>
        </w:rPr>
      </w:pPr>
      <w:r>
        <w:rPr>
          <w:rFonts w:hint="eastAsia" w:ascii="宋体" w:hAnsi="宋体"/>
          <w:sz w:val="24"/>
        </w:rPr>
        <w:t>2</w:t>
      </w:r>
      <w:r>
        <w:rPr>
          <w:rFonts w:ascii="宋体" w:hAnsi="宋体"/>
          <w:sz w:val="24"/>
        </w:rPr>
        <w:t>.制作</w:t>
      </w:r>
      <w:r>
        <w:rPr>
          <w:rFonts w:hint="eastAsia" w:ascii="宋体" w:hAnsi="宋体"/>
          <w:sz w:val="24"/>
        </w:rPr>
        <w:t>期限：</w:t>
      </w:r>
      <w:r>
        <w:rPr>
          <w:rFonts w:hint="eastAsia" w:ascii="宋体" w:hAnsi="宋体"/>
          <w:sz w:val="24"/>
          <w:highlight w:val="none"/>
          <w:u w:val="single"/>
        </w:rPr>
        <w:t>自本合同签订之日起至202</w:t>
      </w:r>
      <w:r>
        <w:rPr>
          <w:rFonts w:hint="eastAsia" w:ascii="宋体" w:hAnsi="宋体"/>
          <w:sz w:val="24"/>
          <w:highlight w:val="none"/>
          <w:u w:val="single"/>
          <w:lang w:val="en-US" w:eastAsia="zh-CN"/>
        </w:rPr>
        <w:t>6</w:t>
      </w:r>
      <w:r>
        <w:rPr>
          <w:rFonts w:hint="eastAsia" w:ascii="宋体" w:hAnsi="宋体"/>
          <w:sz w:val="24"/>
          <w:highlight w:val="none"/>
          <w:u w:val="single"/>
        </w:rPr>
        <w:t>年1</w:t>
      </w:r>
      <w:r>
        <w:rPr>
          <w:rFonts w:hint="eastAsia" w:ascii="宋体" w:hAnsi="宋体"/>
          <w:sz w:val="24"/>
          <w:highlight w:val="none"/>
          <w:u w:val="single"/>
          <w:lang w:val="en-US" w:eastAsia="zh-CN"/>
        </w:rPr>
        <w:t>0</w:t>
      </w:r>
      <w:r>
        <w:rPr>
          <w:rFonts w:hint="eastAsia" w:ascii="宋体" w:hAnsi="宋体"/>
          <w:sz w:val="24"/>
          <w:highlight w:val="none"/>
          <w:u w:val="single"/>
        </w:rPr>
        <w:t>月</w:t>
      </w:r>
      <w:r>
        <w:rPr>
          <w:rFonts w:hint="eastAsia" w:ascii="宋体" w:hAnsi="宋体"/>
          <w:sz w:val="24"/>
          <w:highlight w:val="none"/>
          <w:u w:val="single"/>
          <w:lang w:val="en-US" w:eastAsia="zh-CN"/>
        </w:rPr>
        <w:t>31</w:t>
      </w:r>
      <w:r>
        <w:rPr>
          <w:rFonts w:hint="eastAsia" w:ascii="宋体" w:hAnsi="宋体"/>
          <w:sz w:val="24"/>
          <w:highlight w:val="none"/>
          <w:u w:val="single"/>
        </w:rPr>
        <w:t>日</w:t>
      </w:r>
      <w:r>
        <w:rPr>
          <w:rFonts w:hint="eastAsia" w:ascii="宋体" w:hAnsi="宋体"/>
          <w:sz w:val="24"/>
          <w:highlight w:val="none"/>
        </w:rPr>
        <w:t>。</w:t>
      </w:r>
      <w:r>
        <w:rPr>
          <w:rFonts w:hint="eastAsia" w:ascii="宋体" w:hAnsi="宋体"/>
          <w:sz w:val="24"/>
        </w:rPr>
        <w:t>具体制作时间由甲乙双方另行协商确定，但均应在本合同约定的服务期限内进行。甲方须于制作期限内提出全部服务需求，</w:t>
      </w:r>
      <w:r>
        <w:rPr>
          <w:rFonts w:ascii="宋体" w:hAnsi="宋体"/>
          <w:sz w:val="24"/>
        </w:rPr>
        <w:t>因甲方原因导致制作期限内未完成全部产品制作的，视为乙方已履行本合同下的全部产品制作义务，甲方仍应向乙方支付本合同第三条约定的全部制作费用；对已收取的</w:t>
      </w:r>
      <w:r>
        <w:rPr>
          <w:rFonts w:hint="eastAsia" w:ascii="宋体" w:hAnsi="宋体"/>
          <w:sz w:val="24"/>
        </w:rPr>
        <w:t>制作</w:t>
      </w:r>
      <w:r>
        <w:rPr>
          <w:rFonts w:ascii="宋体" w:hAnsi="宋体"/>
          <w:sz w:val="24"/>
        </w:rPr>
        <w:t>费用，乙方有权不予退回。</w:t>
      </w:r>
    </w:p>
    <w:p w14:paraId="50F2DCD0">
      <w:pPr>
        <w:spacing w:line="360" w:lineRule="auto"/>
        <w:rPr>
          <w:rFonts w:ascii="宋体" w:hAnsi="宋体"/>
          <w:b/>
          <w:sz w:val="24"/>
        </w:rPr>
      </w:pPr>
    </w:p>
    <w:p w14:paraId="100DE6EA">
      <w:pPr>
        <w:spacing w:line="360" w:lineRule="auto"/>
        <w:rPr>
          <w:rFonts w:ascii="宋体" w:hAnsi="宋体"/>
          <w:b/>
          <w:sz w:val="24"/>
        </w:rPr>
      </w:pPr>
      <w:r>
        <w:rPr>
          <w:rFonts w:hint="eastAsia" w:ascii="宋体" w:hAnsi="宋体"/>
          <w:b/>
          <w:sz w:val="24"/>
        </w:rPr>
        <w:t>第三条 制作费用及支付方式</w:t>
      </w:r>
    </w:p>
    <w:p w14:paraId="00606033">
      <w:pPr>
        <w:spacing w:line="360" w:lineRule="auto"/>
        <w:rPr>
          <w:rFonts w:ascii="宋体" w:hAnsi="宋体"/>
          <w:sz w:val="24"/>
          <w:highlight w:val="yellow"/>
        </w:rPr>
      </w:pPr>
      <w:r>
        <w:rPr>
          <w:rFonts w:hint="eastAsia" w:ascii="宋体" w:hAnsi="宋体"/>
          <w:sz w:val="24"/>
        </w:rPr>
        <w:t>1．本合同项下的制作费用总额为</w:t>
      </w:r>
      <w:r>
        <w:rPr>
          <w:rFonts w:ascii="宋体" w:hAnsi="宋体"/>
          <w:sz w:val="24"/>
          <w:highlight w:val="none"/>
        </w:rPr>
        <w:t>人民币</w:t>
      </w:r>
      <w:r>
        <w:rPr>
          <w:rFonts w:hint="eastAsia" w:ascii="宋体" w:hAnsi="宋体"/>
          <w:sz w:val="24"/>
          <w:highlight w:val="none"/>
          <w:u w:val="single"/>
          <w:lang w:val="en-US" w:eastAsia="zh-CN"/>
        </w:rPr>
        <w:t xml:space="preserve">        </w:t>
      </w:r>
      <w:r>
        <w:rPr>
          <w:rFonts w:hint="eastAsia" w:ascii="宋体" w:hAnsi="宋体"/>
          <w:sz w:val="24"/>
          <w:highlight w:val="none"/>
        </w:rPr>
        <w:t>元(含税大写：</w:t>
      </w:r>
      <w:r>
        <w:rPr>
          <w:rFonts w:hint="eastAsia" w:ascii="宋体" w:hAnsi="宋体"/>
          <w:sz w:val="24"/>
          <w:highlight w:val="none"/>
          <w:u w:val="single"/>
          <w:lang w:val="en-US" w:eastAsia="zh-CN"/>
        </w:rPr>
        <w:t xml:space="preserve">        </w:t>
      </w:r>
      <w:r>
        <w:rPr>
          <w:rFonts w:hint="eastAsia" w:ascii="宋体" w:hAnsi="宋体"/>
          <w:sz w:val="24"/>
          <w:highlight w:val="none"/>
        </w:rPr>
        <w:t>元整)，税率为【6】%。</w:t>
      </w:r>
      <w:r>
        <w:rPr>
          <w:rFonts w:ascii="宋体" w:hAnsi="宋体"/>
          <w:sz w:val="24"/>
          <w:highlight w:val="none"/>
        </w:rPr>
        <w:t>其中不含税金额为人民币</w:t>
      </w:r>
      <w:r>
        <w:rPr>
          <w:rFonts w:hint="eastAsia" w:ascii="宋体" w:hAnsi="宋体"/>
          <w:sz w:val="24"/>
          <w:highlight w:val="none"/>
          <w:u w:val="single"/>
          <w:lang w:val="en-US" w:eastAsia="zh-CN"/>
        </w:rPr>
        <w:t xml:space="preserve">           </w:t>
      </w:r>
      <w:r>
        <w:rPr>
          <w:rFonts w:hint="eastAsia" w:ascii="宋体" w:hAnsi="宋体"/>
          <w:sz w:val="24"/>
          <w:highlight w:val="none"/>
          <w:lang w:val="en-US" w:eastAsia="zh-CN"/>
        </w:rPr>
        <w:t>元</w:t>
      </w:r>
      <w:r>
        <w:rPr>
          <w:rFonts w:hint="eastAsia" w:ascii="宋体" w:hAnsi="宋体"/>
          <w:sz w:val="24"/>
          <w:highlight w:val="none"/>
        </w:rPr>
        <w:t>(大写：</w:t>
      </w:r>
      <w:r>
        <w:rPr>
          <w:rFonts w:hint="eastAsia" w:ascii="宋体" w:hAnsi="宋体"/>
          <w:sz w:val="24"/>
          <w:highlight w:val="none"/>
          <w:u w:val="single"/>
          <w:lang w:val="en-US" w:eastAsia="zh-CN"/>
        </w:rPr>
        <w:t xml:space="preserve">       </w:t>
      </w:r>
      <w:r>
        <w:rPr>
          <w:rFonts w:hint="eastAsia" w:ascii="宋体" w:hAnsi="宋体"/>
          <w:sz w:val="24"/>
          <w:highlight w:val="none"/>
        </w:rPr>
        <w:t>元整)</w:t>
      </w:r>
      <w:r>
        <w:rPr>
          <w:rFonts w:ascii="宋体" w:hAnsi="宋体"/>
          <w:sz w:val="24"/>
          <w:highlight w:val="none"/>
        </w:rPr>
        <w:t>，税额为人民币</w:t>
      </w:r>
      <w:r>
        <w:rPr>
          <w:rFonts w:hint="eastAsia" w:ascii="宋体" w:hAnsi="宋体"/>
          <w:sz w:val="24"/>
          <w:highlight w:val="none"/>
          <w:u w:val="single"/>
          <w:lang w:val="en-US" w:eastAsia="zh-CN"/>
        </w:rPr>
        <w:t xml:space="preserve">         </w:t>
      </w:r>
      <w:r>
        <w:rPr>
          <w:rFonts w:hint="eastAsia" w:ascii="宋体" w:hAnsi="宋体"/>
          <w:sz w:val="24"/>
          <w:highlight w:val="none"/>
          <w:lang w:val="en-US" w:eastAsia="zh-CN"/>
        </w:rPr>
        <w:t>元</w:t>
      </w:r>
      <w:r>
        <w:rPr>
          <w:rFonts w:hint="eastAsia" w:ascii="宋体" w:hAnsi="宋体"/>
          <w:sz w:val="24"/>
          <w:highlight w:val="none"/>
        </w:rPr>
        <w:t>(大写:</w:t>
      </w:r>
      <w:r>
        <w:rPr>
          <w:rFonts w:hint="eastAsia" w:ascii="宋体" w:hAnsi="宋体"/>
          <w:sz w:val="24"/>
          <w:highlight w:val="none"/>
          <w:u w:val="single"/>
          <w:lang w:val="en-US" w:eastAsia="zh-CN"/>
        </w:rPr>
        <w:t xml:space="preserve">          </w:t>
      </w:r>
      <w:r>
        <w:rPr>
          <w:rFonts w:hint="eastAsia" w:ascii="宋体" w:hAnsi="宋体"/>
          <w:sz w:val="24"/>
          <w:highlight w:val="none"/>
        </w:rPr>
        <w:t>元整)。</w:t>
      </w:r>
    </w:p>
    <w:p w14:paraId="58DAA281">
      <w:pPr>
        <w:spacing w:line="360" w:lineRule="auto"/>
        <w:rPr>
          <w:rFonts w:hint="eastAsia" w:ascii="宋体" w:hAnsi="宋体"/>
          <w:sz w:val="24"/>
        </w:rPr>
      </w:pPr>
      <w:r>
        <w:rPr>
          <w:rFonts w:hint="eastAsia" w:ascii="宋体" w:hAnsi="宋体"/>
          <w:sz w:val="24"/>
        </w:rPr>
        <w:t>2．支付方式：</w:t>
      </w:r>
      <w:r>
        <w:rPr>
          <w:rFonts w:ascii="宋体" w:hAnsi="宋体"/>
          <w:sz w:val="24"/>
        </w:rPr>
        <w:t>上述服务费用总额甲方</w:t>
      </w:r>
      <w:r>
        <w:rPr>
          <w:rFonts w:hint="eastAsia" w:ascii="宋体" w:hAnsi="宋体"/>
          <w:sz w:val="24"/>
        </w:rPr>
        <w:t>分</w:t>
      </w:r>
      <w:r>
        <w:rPr>
          <w:rFonts w:hint="eastAsia" w:ascii="宋体" w:hAnsi="宋体"/>
          <w:sz w:val="24"/>
          <w:lang w:val="en-US" w:eastAsia="zh-CN"/>
        </w:rPr>
        <w:t>二</w:t>
      </w:r>
      <w:r>
        <w:rPr>
          <w:rFonts w:hint="eastAsia" w:ascii="宋体" w:hAnsi="宋体"/>
          <w:sz w:val="24"/>
        </w:rPr>
        <w:t>次向乙方支付：</w:t>
      </w:r>
    </w:p>
    <w:p w14:paraId="09348E3B">
      <w:pPr>
        <w:spacing w:line="360" w:lineRule="auto"/>
        <w:rPr>
          <w:rFonts w:ascii="宋体" w:hAnsi="宋体"/>
          <w:spacing w:val="17"/>
          <w:sz w:val="24"/>
        </w:rPr>
      </w:pPr>
      <w:r>
        <w:rPr>
          <w:rFonts w:hint="eastAsia" w:ascii="宋体" w:hAnsi="宋体"/>
          <w:spacing w:val="0"/>
          <w:sz w:val="24"/>
        </w:rPr>
        <w:t>（</w:t>
      </w:r>
      <w:r>
        <w:rPr>
          <w:rFonts w:ascii="宋体" w:hAnsi="宋体"/>
          <w:spacing w:val="0"/>
          <w:sz w:val="24"/>
        </w:rPr>
        <w:t>1</w:t>
      </w:r>
      <w:r>
        <w:rPr>
          <w:rFonts w:hint="eastAsia" w:ascii="宋体" w:hAnsi="宋体"/>
          <w:spacing w:val="0"/>
          <w:sz w:val="24"/>
        </w:rPr>
        <w:t>）</w:t>
      </w:r>
      <w:r>
        <w:rPr>
          <w:rFonts w:ascii="宋体" w:hAnsi="宋体"/>
          <w:spacing w:val="17"/>
          <w:sz w:val="24"/>
        </w:rPr>
        <w:t>本合同</w:t>
      </w:r>
      <w:r>
        <w:rPr>
          <w:rFonts w:hint="eastAsia" w:ascii="宋体" w:hAnsi="宋体"/>
          <w:spacing w:val="17"/>
          <w:sz w:val="24"/>
        </w:rPr>
        <w:t>签</w:t>
      </w:r>
      <w:r>
        <w:rPr>
          <w:rFonts w:ascii="宋体" w:hAnsi="宋体"/>
          <w:spacing w:val="17"/>
          <w:sz w:val="24"/>
        </w:rPr>
        <w:t>订后</w:t>
      </w:r>
      <w:r>
        <w:rPr>
          <w:rFonts w:hint="eastAsia" w:ascii="宋体" w:hAnsi="宋体"/>
          <w:spacing w:val="17"/>
          <w:sz w:val="24"/>
        </w:rPr>
        <w:t>3</w:t>
      </w:r>
      <w:r>
        <w:rPr>
          <w:rFonts w:ascii="宋体" w:hAnsi="宋体"/>
          <w:spacing w:val="17"/>
          <w:sz w:val="24"/>
        </w:rPr>
        <w:t>0天内</w:t>
      </w:r>
      <w:r>
        <w:rPr>
          <w:rFonts w:hint="eastAsia" w:ascii="宋体" w:hAnsi="宋体"/>
          <w:spacing w:val="17"/>
          <w:sz w:val="24"/>
        </w:rPr>
        <w:t>，</w:t>
      </w:r>
      <w:r>
        <w:rPr>
          <w:rFonts w:ascii="宋体" w:hAnsi="宋体"/>
          <w:spacing w:val="17"/>
          <w:sz w:val="24"/>
        </w:rPr>
        <w:t>甲方向乙方</w:t>
      </w:r>
      <w:r>
        <w:rPr>
          <w:rFonts w:hint="eastAsia" w:ascii="宋体" w:hAnsi="宋体"/>
          <w:spacing w:val="17"/>
          <w:sz w:val="24"/>
        </w:rPr>
        <w:t>支付服务费用总额的60%，即人民币</w:t>
      </w:r>
      <w:r>
        <w:rPr>
          <w:rFonts w:hint="eastAsia" w:ascii="宋体" w:hAnsi="宋体"/>
          <w:spacing w:val="17"/>
          <w:sz w:val="24"/>
          <w:u w:val="single"/>
          <w:lang w:val="en-US" w:eastAsia="zh-CN"/>
        </w:rPr>
        <w:t xml:space="preserve">      </w:t>
      </w:r>
      <w:r>
        <w:rPr>
          <w:rFonts w:ascii="宋体" w:hAnsi="宋体"/>
          <w:spacing w:val="17"/>
          <w:sz w:val="24"/>
        </w:rPr>
        <w:t>元</w:t>
      </w:r>
      <w:r>
        <w:rPr>
          <w:rFonts w:hint="eastAsia" w:ascii="宋体" w:hAnsi="宋体"/>
          <w:spacing w:val="17"/>
          <w:sz w:val="24"/>
        </w:rPr>
        <w:t>（大写：</w:t>
      </w:r>
      <w:r>
        <w:rPr>
          <w:rFonts w:hint="eastAsia" w:ascii="宋体" w:hAnsi="宋体"/>
          <w:spacing w:val="17"/>
          <w:sz w:val="24"/>
          <w:u w:val="single"/>
          <w:lang w:val="en-US" w:eastAsia="zh-CN"/>
        </w:rPr>
        <w:t xml:space="preserve">    </w:t>
      </w:r>
      <w:r>
        <w:rPr>
          <w:rFonts w:hint="eastAsia" w:ascii="宋体" w:hAnsi="宋体"/>
          <w:spacing w:val="17"/>
          <w:sz w:val="24"/>
        </w:rPr>
        <w:t>元整）；</w:t>
      </w:r>
    </w:p>
    <w:p w14:paraId="1CC909A5">
      <w:pPr>
        <w:spacing w:line="360" w:lineRule="auto"/>
        <w:rPr>
          <w:rFonts w:ascii="宋体" w:hAnsi="宋体"/>
          <w:color w:val="auto"/>
          <w:sz w:val="24"/>
        </w:rPr>
      </w:pPr>
      <w:r>
        <w:rPr>
          <w:rFonts w:hint="eastAsia" w:ascii="宋体" w:hAnsi="宋体"/>
          <w:sz w:val="24"/>
        </w:rPr>
        <w:t>（</w:t>
      </w:r>
      <w:r>
        <w:rPr>
          <w:rFonts w:ascii="宋体" w:hAnsi="宋体"/>
          <w:sz w:val="24"/>
        </w:rPr>
        <w:t>2</w:t>
      </w:r>
      <w:r>
        <w:rPr>
          <w:rFonts w:hint="eastAsia" w:ascii="宋体" w:hAnsi="宋体"/>
          <w:sz w:val="24"/>
        </w:rPr>
        <w:t>）2</w:t>
      </w:r>
      <w:r>
        <w:rPr>
          <w:rFonts w:ascii="宋体" w:hAnsi="宋体"/>
          <w:sz w:val="24"/>
        </w:rPr>
        <w:t>02</w:t>
      </w:r>
      <w:r>
        <w:rPr>
          <w:rFonts w:hint="eastAsia" w:ascii="宋体" w:hAnsi="宋体"/>
          <w:sz w:val="24"/>
          <w:lang w:val="en-US" w:eastAsia="zh-CN"/>
        </w:rPr>
        <w:t>6</w:t>
      </w:r>
      <w:r>
        <w:rPr>
          <w:rFonts w:ascii="宋体" w:hAnsi="宋体"/>
          <w:sz w:val="24"/>
        </w:rPr>
        <w:t>年</w:t>
      </w:r>
      <w:r>
        <w:rPr>
          <w:rFonts w:hint="eastAsia" w:ascii="宋体" w:hAnsi="宋体"/>
          <w:sz w:val="24"/>
        </w:rPr>
        <w:t>1</w:t>
      </w:r>
      <w:r>
        <w:rPr>
          <w:rFonts w:hint="eastAsia" w:ascii="宋体" w:hAnsi="宋体"/>
          <w:sz w:val="24"/>
          <w:lang w:val="en-US" w:eastAsia="zh-CN"/>
        </w:rPr>
        <w:t>0</w:t>
      </w:r>
      <w:r>
        <w:rPr>
          <w:rFonts w:hint="eastAsia" w:ascii="宋体" w:hAnsi="宋体"/>
          <w:sz w:val="24"/>
        </w:rPr>
        <w:t>月</w:t>
      </w:r>
      <w:r>
        <w:rPr>
          <w:rFonts w:hint="eastAsia" w:ascii="宋体" w:hAnsi="宋体"/>
          <w:sz w:val="24"/>
          <w:lang w:val="en-US" w:eastAsia="zh-CN"/>
        </w:rPr>
        <w:t>31</w:t>
      </w:r>
      <w:r>
        <w:rPr>
          <w:rFonts w:ascii="宋体" w:hAnsi="宋体"/>
          <w:sz w:val="24"/>
        </w:rPr>
        <w:t>日前</w:t>
      </w:r>
      <w:r>
        <w:rPr>
          <w:rFonts w:hint="eastAsia" w:ascii="宋体" w:hAnsi="宋体"/>
          <w:sz w:val="24"/>
        </w:rPr>
        <w:t>，乙方完成本合同约定的服务内容并经甲方验收通过后，</w:t>
      </w:r>
      <w:r>
        <w:rPr>
          <w:rFonts w:ascii="宋体" w:hAnsi="宋体"/>
          <w:sz w:val="24"/>
        </w:rPr>
        <w:t>甲方向乙方</w:t>
      </w:r>
      <w:r>
        <w:rPr>
          <w:rFonts w:hint="eastAsia" w:ascii="宋体" w:hAnsi="宋体"/>
          <w:sz w:val="24"/>
        </w:rPr>
        <w:t>支付服务费用总额</w:t>
      </w:r>
      <w:r>
        <w:rPr>
          <w:rFonts w:hint="eastAsia" w:ascii="宋体" w:hAnsi="宋体"/>
          <w:sz w:val="24"/>
          <w:lang w:eastAsia="zh-CN"/>
        </w:rPr>
        <w:t>剩余</w:t>
      </w:r>
      <w:r>
        <w:rPr>
          <w:rFonts w:hint="eastAsia" w:ascii="宋体" w:hAnsi="宋体"/>
          <w:sz w:val="24"/>
        </w:rPr>
        <w:t>的</w:t>
      </w:r>
      <w:r>
        <w:rPr>
          <w:rFonts w:hint="eastAsia" w:ascii="宋体" w:hAnsi="宋体"/>
          <w:sz w:val="24"/>
          <w:lang w:val="en-US" w:eastAsia="zh-CN"/>
        </w:rPr>
        <w:t>4</w:t>
      </w:r>
      <w:r>
        <w:rPr>
          <w:rFonts w:hint="eastAsia" w:ascii="宋体" w:hAnsi="宋体"/>
          <w:sz w:val="24"/>
        </w:rPr>
        <w:t>0%，即人民币</w:t>
      </w:r>
      <w:r>
        <w:rPr>
          <w:rFonts w:hint="eastAsia" w:ascii="宋体" w:hAnsi="宋体"/>
          <w:sz w:val="24"/>
          <w:u w:val="single"/>
          <w:lang w:val="en-US" w:eastAsia="zh-CN"/>
        </w:rPr>
        <w:t xml:space="preserve">       </w:t>
      </w:r>
      <w:r>
        <w:rPr>
          <w:rFonts w:ascii="宋体" w:hAnsi="宋体"/>
          <w:sz w:val="24"/>
        </w:rPr>
        <w:t>元（</w:t>
      </w:r>
      <w:r>
        <w:rPr>
          <w:rFonts w:hint="eastAsia" w:ascii="宋体" w:hAnsi="宋体"/>
          <w:sz w:val="24"/>
        </w:rPr>
        <w:t>大写：</w:t>
      </w:r>
      <w:r>
        <w:rPr>
          <w:rFonts w:hint="eastAsia" w:ascii="宋体" w:hAnsi="宋体"/>
          <w:sz w:val="24"/>
          <w:u w:val="single"/>
          <w:lang w:val="en-US" w:eastAsia="zh-CN"/>
        </w:rPr>
        <w:t xml:space="preserve">      </w:t>
      </w:r>
      <w:r>
        <w:rPr>
          <w:rFonts w:hint="eastAsia" w:ascii="宋体" w:hAnsi="宋体"/>
          <w:sz w:val="24"/>
          <w:lang w:val="en-US" w:eastAsia="zh-CN"/>
        </w:rPr>
        <w:t xml:space="preserve"> </w:t>
      </w:r>
      <w:r>
        <w:rPr>
          <w:rFonts w:hint="eastAsia" w:ascii="宋体" w:hAnsi="宋体"/>
          <w:sz w:val="24"/>
        </w:rPr>
        <w:t>元整</w:t>
      </w:r>
      <w:r>
        <w:rPr>
          <w:rFonts w:ascii="宋体" w:hAnsi="宋体"/>
          <w:sz w:val="24"/>
        </w:rPr>
        <w:t>）</w:t>
      </w:r>
      <w:r>
        <w:rPr>
          <w:rFonts w:hint="eastAsia" w:ascii="宋体" w:hAnsi="宋体"/>
          <w:sz w:val="24"/>
        </w:rPr>
        <w:t>。乙方完成全部服务内容后将相关证明提交甲方，甲方应在收到后的3个工作日内验收，逾期不验收或未提</w:t>
      </w:r>
      <w:r>
        <w:rPr>
          <w:rFonts w:hint="eastAsia" w:ascii="宋体" w:hAnsi="宋体"/>
          <w:color w:val="auto"/>
          <w:sz w:val="24"/>
        </w:rPr>
        <w:t>出异议的，视为甲方已通过验收。</w:t>
      </w:r>
    </w:p>
    <w:p w14:paraId="6783D375">
      <w:pPr>
        <w:spacing w:line="360" w:lineRule="auto"/>
        <w:rPr>
          <w:rFonts w:ascii="宋体" w:hAnsi="宋体"/>
          <w:color w:val="auto"/>
          <w:sz w:val="24"/>
        </w:rPr>
      </w:pPr>
      <w:r>
        <w:rPr>
          <w:rFonts w:ascii="宋体" w:hAnsi="宋体"/>
          <w:color w:val="auto"/>
          <w:sz w:val="24"/>
        </w:rPr>
        <w:t>（4）本</w:t>
      </w:r>
      <w:r>
        <w:rPr>
          <w:rFonts w:hint="eastAsia" w:ascii="宋体" w:hAnsi="宋体"/>
          <w:color w:val="auto"/>
          <w:sz w:val="24"/>
        </w:rPr>
        <w:t>合同签订后，乙方开始提供服务前，乙方先转入甲方指定账户服务费用总额的</w:t>
      </w:r>
      <w:r>
        <w:rPr>
          <w:rFonts w:ascii="宋体" w:hAnsi="宋体"/>
          <w:color w:val="auto"/>
          <w:sz w:val="24"/>
        </w:rPr>
        <w:t>5%</w:t>
      </w:r>
      <w:r>
        <w:rPr>
          <w:rFonts w:hint="eastAsia" w:ascii="宋体" w:hAnsi="宋体"/>
          <w:color w:val="auto"/>
          <w:sz w:val="24"/>
        </w:rPr>
        <w:t>的资金作为履约保证金。乙方完成本合同约定的服务内容并经甲方验收通过后，乙方提出书面申请，甲方全额无息退回履约保证金。若乙方违反合同约定，甲方有权从履约保证金中直接予以扣除违约金。</w:t>
      </w:r>
    </w:p>
    <w:p w14:paraId="47542B83">
      <w:pPr>
        <w:pStyle w:val="2"/>
        <w:spacing w:line="360" w:lineRule="auto"/>
        <w:rPr>
          <w:rFonts w:ascii="宋体" w:hAnsi="宋体"/>
          <w:sz w:val="24"/>
        </w:rPr>
      </w:pPr>
      <w:r>
        <w:rPr>
          <w:rFonts w:hint="eastAsia" w:ascii="宋体" w:hAnsi="宋体"/>
          <w:sz w:val="24"/>
        </w:rPr>
        <w:t>甲方履约保证金账户：</w:t>
      </w:r>
    </w:p>
    <w:p w14:paraId="03160BAC">
      <w:pPr>
        <w:pStyle w:val="2"/>
        <w:spacing w:line="360" w:lineRule="auto"/>
        <w:rPr>
          <w:rFonts w:ascii="宋体" w:hAnsi="宋体"/>
          <w:sz w:val="24"/>
        </w:rPr>
      </w:pPr>
      <w:r>
        <w:rPr>
          <w:rFonts w:hint="eastAsia" w:ascii="宋体" w:hAnsi="宋体"/>
          <w:sz w:val="24"/>
        </w:rPr>
        <w:t>名称：陕西省档案馆</w:t>
      </w:r>
    </w:p>
    <w:p w14:paraId="7FCA791B">
      <w:pPr>
        <w:pStyle w:val="2"/>
        <w:spacing w:line="360" w:lineRule="auto"/>
        <w:rPr>
          <w:rFonts w:ascii="宋体" w:hAnsi="宋体"/>
          <w:sz w:val="24"/>
        </w:rPr>
      </w:pPr>
      <w:r>
        <w:rPr>
          <w:rFonts w:hint="eastAsia" w:ascii="宋体" w:hAnsi="宋体"/>
          <w:sz w:val="24"/>
        </w:rPr>
        <w:t>账号：78600188000071603</w:t>
      </w:r>
    </w:p>
    <w:p w14:paraId="159506C9">
      <w:pPr>
        <w:pStyle w:val="2"/>
        <w:spacing w:line="360" w:lineRule="auto"/>
        <w:rPr>
          <w:rFonts w:ascii="宋体" w:hAnsi="宋体"/>
          <w:sz w:val="24"/>
        </w:rPr>
      </w:pPr>
      <w:r>
        <w:rPr>
          <w:rFonts w:hint="eastAsia" w:ascii="宋体" w:hAnsi="宋体"/>
          <w:sz w:val="24"/>
        </w:rPr>
        <w:t>开户行：中国光大银行西安东大街支行</w:t>
      </w:r>
    </w:p>
    <w:p w14:paraId="4871C0FA">
      <w:pPr>
        <w:spacing w:line="360" w:lineRule="auto"/>
        <w:rPr>
          <w:rFonts w:ascii="宋体" w:hAnsi="宋体"/>
          <w:sz w:val="24"/>
        </w:rPr>
      </w:pPr>
      <w:r>
        <w:rPr>
          <w:rFonts w:hint="eastAsia" w:ascii="宋体" w:hAnsi="宋体"/>
          <w:sz w:val="24"/>
        </w:rPr>
        <w:t>3.</w:t>
      </w:r>
      <w:r>
        <w:rPr>
          <w:rFonts w:hint="eastAsia" w:ascii="宋体" w:hAnsi="宋体"/>
          <w:sz w:val="24"/>
          <w:szCs w:val="24"/>
        </w:rPr>
        <w:t>甲方以支票或转账方式向乙方进行支付。甲方付款前，乙方应向甲方开具相应金额的增值税【普通】发票，发票内容：制作服务费</w:t>
      </w:r>
      <w:r>
        <w:rPr>
          <w:rFonts w:hint="eastAsia" w:ascii="宋体" w:hAnsi="宋体"/>
          <w:color w:val="auto"/>
          <w:sz w:val="24"/>
          <w:highlight w:val="none"/>
        </w:rPr>
        <w:t>。</w:t>
      </w:r>
    </w:p>
    <w:p w14:paraId="4F051E98">
      <w:pPr>
        <w:spacing w:line="360" w:lineRule="auto"/>
        <w:rPr>
          <w:rFonts w:ascii="宋体" w:hAnsi="宋体"/>
          <w:bCs/>
          <w:sz w:val="24"/>
        </w:rPr>
      </w:pPr>
      <w:r>
        <w:rPr>
          <w:rFonts w:ascii="宋体" w:hAnsi="宋体"/>
          <w:bCs/>
          <w:sz w:val="24"/>
        </w:rPr>
        <w:t>4.甲方</w:t>
      </w:r>
      <w:r>
        <w:rPr>
          <w:rFonts w:hint="eastAsia" w:ascii="宋体" w:hAnsi="宋体"/>
          <w:bCs/>
          <w:sz w:val="24"/>
        </w:rPr>
        <w:t>应按时足额向乙方支付本合同约定费用，如乙方未能在约定时间内收到款项或者收到的款项不足额，则乙方有权视情况选择单方解除本合同或延迟履行本合同项下的义务，不视为乙方违约。</w:t>
      </w:r>
    </w:p>
    <w:p w14:paraId="12739D04">
      <w:pPr>
        <w:spacing w:line="360" w:lineRule="auto"/>
        <w:rPr>
          <w:rFonts w:ascii="宋体" w:hAnsi="宋体"/>
          <w:sz w:val="24"/>
          <w:highlight w:val="none"/>
        </w:rPr>
      </w:pPr>
      <w:r>
        <w:rPr>
          <w:rFonts w:ascii="宋体" w:hAnsi="宋体"/>
          <w:sz w:val="24"/>
          <w:highlight w:val="none"/>
        </w:rPr>
        <w:t>5</w:t>
      </w:r>
      <w:r>
        <w:rPr>
          <w:rFonts w:hint="eastAsia" w:ascii="宋体" w:hAnsi="宋体"/>
          <w:sz w:val="24"/>
          <w:highlight w:val="none"/>
        </w:rPr>
        <w:t>.乙方指定收款账户信息如下：</w:t>
      </w:r>
    </w:p>
    <w:p w14:paraId="785B563A">
      <w:pPr>
        <w:tabs>
          <w:tab w:val="left" w:pos="312"/>
        </w:tabs>
        <w:spacing w:before="156" w:beforeLines="50" w:after="156" w:afterLines="50" w:line="360" w:lineRule="auto"/>
        <w:rPr>
          <w:rFonts w:ascii="宋体" w:hAnsi="宋体" w:cs="宋体"/>
          <w:sz w:val="24"/>
        </w:rPr>
      </w:pPr>
      <w:r>
        <w:rPr>
          <w:rFonts w:hint="eastAsia" w:ascii="宋体" w:hAnsi="宋体" w:cs="宋体"/>
          <w:sz w:val="24"/>
        </w:rPr>
        <w:t>户名：</w:t>
      </w:r>
    </w:p>
    <w:p w14:paraId="6307DC9D">
      <w:pPr>
        <w:tabs>
          <w:tab w:val="left" w:pos="312"/>
        </w:tabs>
        <w:spacing w:before="156" w:beforeLines="50" w:after="156" w:afterLines="50" w:line="360" w:lineRule="auto"/>
        <w:rPr>
          <w:rFonts w:ascii="宋体" w:hAnsi="宋体" w:cs="宋体"/>
          <w:sz w:val="24"/>
        </w:rPr>
      </w:pPr>
      <w:r>
        <w:rPr>
          <w:rFonts w:hint="eastAsia" w:ascii="宋体" w:hAnsi="宋体" w:cs="宋体"/>
          <w:sz w:val="24"/>
        </w:rPr>
        <w:t>开户行：</w:t>
      </w:r>
    </w:p>
    <w:p w14:paraId="1378D9CE">
      <w:pPr>
        <w:spacing w:before="156" w:beforeLines="50" w:after="156" w:afterLines="50" w:line="360" w:lineRule="auto"/>
        <w:rPr>
          <w:rFonts w:ascii="宋体" w:hAnsi="宋体" w:cs="宋体"/>
          <w:sz w:val="24"/>
        </w:rPr>
      </w:pPr>
      <w:r>
        <w:rPr>
          <w:rFonts w:hint="eastAsia" w:ascii="宋体" w:hAnsi="宋体" w:cs="宋体"/>
          <w:sz w:val="24"/>
        </w:rPr>
        <w:t>账号：</w:t>
      </w:r>
    </w:p>
    <w:p w14:paraId="1E486943">
      <w:pPr>
        <w:tabs>
          <w:tab w:val="left" w:pos="312"/>
        </w:tabs>
        <w:spacing w:line="360" w:lineRule="auto"/>
        <w:rPr>
          <w:rFonts w:ascii="宋体" w:hAnsi="宋体"/>
          <w:sz w:val="24"/>
          <w:highlight w:val="none"/>
        </w:rPr>
      </w:pPr>
      <w:r>
        <w:rPr>
          <w:rFonts w:hint="eastAsia" w:ascii="宋体" w:hAnsi="宋体"/>
          <w:sz w:val="24"/>
          <w:highlight w:val="none"/>
        </w:rPr>
        <w:t>6</w:t>
      </w:r>
      <w:r>
        <w:rPr>
          <w:rFonts w:ascii="宋体" w:hAnsi="宋体"/>
          <w:sz w:val="24"/>
          <w:highlight w:val="none"/>
        </w:rPr>
        <w:t>.</w:t>
      </w:r>
      <w:r>
        <w:rPr>
          <w:rFonts w:hint="eastAsia" w:ascii="宋体" w:hAnsi="宋体"/>
          <w:sz w:val="24"/>
          <w:highlight w:val="none"/>
        </w:rPr>
        <w:t>甲方开票信息：</w:t>
      </w:r>
    </w:p>
    <w:p w14:paraId="5AFAF65F">
      <w:pPr>
        <w:spacing w:before="156" w:beforeLines="50" w:after="156" w:afterLines="50" w:line="360" w:lineRule="auto"/>
        <w:rPr>
          <w:rFonts w:ascii="宋体" w:hAnsi="宋体" w:cs="宋体"/>
          <w:sz w:val="24"/>
        </w:rPr>
      </w:pPr>
      <w:r>
        <w:rPr>
          <w:rFonts w:hint="eastAsia" w:ascii="宋体" w:hAnsi="宋体" w:cs="宋体"/>
          <w:sz w:val="24"/>
        </w:rPr>
        <w:t>单位名称：陕西省档案馆</w:t>
      </w:r>
    </w:p>
    <w:p w14:paraId="68CA7BD7">
      <w:pPr>
        <w:spacing w:line="360" w:lineRule="auto"/>
        <w:rPr>
          <w:rFonts w:ascii="宋体" w:hAnsi="宋体"/>
          <w:sz w:val="24"/>
        </w:rPr>
      </w:pPr>
      <w:r>
        <w:rPr>
          <w:rFonts w:hint="eastAsia" w:ascii="宋体" w:hAnsi="宋体" w:cs="宋体"/>
          <w:sz w:val="24"/>
        </w:rPr>
        <w:t>统一社会信用代码:126100004352019282</w:t>
      </w:r>
    </w:p>
    <w:p w14:paraId="3AFDE56F">
      <w:pPr>
        <w:spacing w:before="156" w:beforeLines="50" w:after="156" w:afterLines="50" w:line="360" w:lineRule="auto"/>
        <w:rPr>
          <w:rFonts w:ascii="宋体" w:hAnsi="宋体" w:cs="宋体"/>
          <w:sz w:val="24"/>
        </w:rPr>
      </w:pPr>
      <w:r>
        <w:rPr>
          <w:rFonts w:hint="eastAsia" w:ascii="宋体" w:hAnsi="宋体" w:cs="宋体"/>
          <w:sz w:val="24"/>
        </w:rPr>
        <w:t>地址电话：</w:t>
      </w:r>
      <w:r>
        <w:rPr>
          <w:rFonts w:hint="eastAsia" w:ascii="宋体" w:hAnsi="宋体"/>
          <w:sz w:val="24"/>
        </w:rPr>
        <w:t xml:space="preserve"> 陕西省西安市子午大道与学府大街十字东北角 029-89230822</w:t>
      </w:r>
    </w:p>
    <w:p w14:paraId="3957B69B">
      <w:pPr>
        <w:spacing w:before="156" w:beforeLines="50" w:after="156" w:afterLines="50" w:line="360" w:lineRule="auto"/>
        <w:rPr>
          <w:rFonts w:ascii="宋体" w:hAnsi="宋体" w:cs="宋体"/>
          <w:sz w:val="24"/>
        </w:rPr>
      </w:pPr>
      <w:r>
        <w:rPr>
          <w:rFonts w:hint="eastAsia" w:ascii="宋体" w:hAnsi="宋体" w:cs="宋体"/>
          <w:sz w:val="24"/>
        </w:rPr>
        <w:t>开户行账号：光大银行西安东大街支行 78600188000072169</w:t>
      </w:r>
    </w:p>
    <w:p w14:paraId="750525A2">
      <w:pPr>
        <w:spacing w:line="360" w:lineRule="auto"/>
        <w:rPr>
          <w:rFonts w:ascii="宋体" w:hAnsi="宋体"/>
          <w:sz w:val="24"/>
        </w:rPr>
      </w:pPr>
    </w:p>
    <w:p w14:paraId="6181A312">
      <w:pPr>
        <w:spacing w:line="360" w:lineRule="auto"/>
        <w:rPr>
          <w:rFonts w:ascii="宋体" w:hAnsi="宋体"/>
          <w:b/>
          <w:sz w:val="24"/>
        </w:rPr>
      </w:pPr>
      <w:r>
        <w:rPr>
          <w:rFonts w:ascii="宋体" w:hAnsi="宋体"/>
          <w:b/>
          <w:sz w:val="24"/>
        </w:rPr>
        <w:t>第四条</w:t>
      </w:r>
      <w:r>
        <w:rPr>
          <w:rFonts w:hint="eastAsia" w:ascii="宋体" w:hAnsi="宋体"/>
          <w:b/>
          <w:sz w:val="24"/>
        </w:rPr>
        <w:t xml:space="preserve"> 甲乙双方权利义务</w:t>
      </w:r>
    </w:p>
    <w:p w14:paraId="4559E70B">
      <w:pPr>
        <w:spacing w:line="360" w:lineRule="auto"/>
        <w:rPr>
          <w:rFonts w:ascii="宋体" w:hAnsi="宋体"/>
          <w:b/>
          <w:sz w:val="24"/>
        </w:rPr>
      </w:pPr>
      <w:r>
        <w:rPr>
          <w:rFonts w:ascii="宋体" w:hAnsi="宋体"/>
          <w:b/>
          <w:sz w:val="24"/>
        </w:rPr>
        <w:t>一</w:t>
      </w:r>
      <w:r>
        <w:rPr>
          <w:rFonts w:hint="eastAsia" w:ascii="宋体" w:hAnsi="宋体"/>
          <w:b/>
          <w:sz w:val="24"/>
        </w:rPr>
        <w:t>、</w:t>
      </w:r>
      <w:r>
        <w:rPr>
          <w:rFonts w:ascii="宋体" w:hAnsi="宋体"/>
          <w:b/>
          <w:sz w:val="24"/>
        </w:rPr>
        <w:t>甲方权利义务</w:t>
      </w:r>
    </w:p>
    <w:p w14:paraId="2501745A">
      <w:pPr>
        <w:spacing w:line="360" w:lineRule="auto"/>
        <w:rPr>
          <w:rFonts w:ascii="宋体" w:hAnsi="宋体"/>
          <w:sz w:val="24"/>
        </w:rPr>
      </w:pPr>
      <w:r>
        <w:rPr>
          <w:rFonts w:hint="eastAsia" w:ascii="宋体" w:hAnsi="宋体"/>
          <w:sz w:val="24"/>
        </w:rPr>
        <w:t>1．甲方</w:t>
      </w:r>
      <w:r>
        <w:rPr>
          <w:rFonts w:ascii="宋体" w:hAnsi="宋体"/>
          <w:sz w:val="24"/>
        </w:rPr>
        <w:t>应在制作过程中为乙方提供</w:t>
      </w:r>
      <w:r>
        <w:rPr>
          <w:rFonts w:hint="eastAsia" w:ascii="宋体" w:hAnsi="宋体"/>
          <w:sz w:val="24"/>
        </w:rPr>
        <w:t>产品的</w:t>
      </w:r>
      <w:r>
        <w:rPr>
          <w:rFonts w:ascii="宋体" w:hAnsi="宋体"/>
          <w:sz w:val="24"/>
        </w:rPr>
        <w:t>制作要求、创意要求等</w:t>
      </w:r>
      <w:r>
        <w:rPr>
          <w:rFonts w:hint="eastAsia" w:ascii="宋体" w:hAnsi="宋体"/>
          <w:sz w:val="24"/>
        </w:rPr>
        <w:t>，有义务向乙方提供产品制作的相关资料、</w:t>
      </w:r>
      <w:r>
        <w:rPr>
          <w:rFonts w:ascii="宋体" w:hAnsi="宋体"/>
          <w:sz w:val="24"/>
        </w:rPr>
        <w:t>资质文件等</w:t>
      </w:r>
      <w:r>
        <w:rPr>
          <w:rFonts w:hint="eastAsia" w:ascii="宋体" w:hAnsi="宋体"/>
          <w:sz w:val="24"/>
        </w:rPr>
        <w:t>。</w:t>
      </w:r>
    </w:p>
    <w:p w14:paraId="43D974FD">
      <w:pPr>
        <w:spacing w:line="360" w:lineRule="auto"/>
        <w:rPr>
          <w:rFonts w:ascii="宋体" w:hAnsi="宋体"/>
          <w:sz w:val="24"/>
        </w:rPr>
      </w:pPr>
      <w:r>
        <w:rPr>
          <w:rFonts w:ascii="宋体" w:hAnsi="宋体"/>
          <w:sz w:val="24"/>
        </w:rPr>
        <w:t>2</w:t>
      </w:r>
      <w:r>
        <w:rPr>
          <w:rFonts w:hint="eastAsia" w:ascii="宋体" w:hAnsi="宋体"/>
          <w:sz w:val="24"/>
        </w:rPr>
        <w:t>．甲方至少应于产品制作前5个工作日，将相应的</w:t>
      </w:r>
      <w:r>
        <w:rPr>
          <w:rFonts w:ascii="宋体" w:hAnsi="宋体"/>
          <w:sz w:val="24"/>
        </w:rPr>
        <w:t>素材</w:t>
      </w:r>
      <w:r>
        <w:rPr>
          <w:rFonts w:hint="eastAsia" w:ascii="宋体" w:hAnsi="宋体"/>
          <w:sz w:val="24"/>
        </w:rPr>
        <w:t>和信息交付至乙方，</w:t>
      </w:r>
      <w:r>
        <w:rPr>
          <w:rFonts w:ascii="宋体" w:hAnsi="宋体"/>
          <w:sz w:val="24"/>
        </w:rPr>
        <w:t>乙方应在</w:t>
      </w:r>
      <w:r>
        <w:rPr>
          <w:rFonts w:hint="eastAsia" w:ascii="宋体" w:hAnsi="宋体"/>
          <w:sz w:val="24"/>
        </w:rPr>
        <w:t>期限内完成制作</w:t>
      </w:r>
      <w:r>
        <w:rPr>
          <w:rFonts w:ascii="宋体" w:hAnsi="宋体"/>
          <w:sz w:val="24"/>
        </w:rPr>
        <w:t>，</w:t>
      </w:r>
      <w:r>
        <w:rPr>
          <w:rFonts w:hint="eastAsia" w:ascii="宋体" w:hAnsi="宋体"/>
          <w:sz w:val="24"/>
        </w:rPr>
        <w:t>但甲方交付的</w:t>
      </w:r>
      <w:r>
        <w:rPr>
          <w:rFonts w:ascii="宋体" w:hAnsi="宋体"/>
          <w:sz w:val="24"/>
        </w:rPr>
        <w:t>素材</w:t>
      </w:r>
      <w:r>
        <w:rPr>
          <w:rFonts w:hint="eastAsia" w:ascii="宋体" w:hAnsi="宋体"/>
          <w:sz w:val="24"/>
        </w:rPr>
        <w:t>和信息存在不合格、不合法等情况的，乙方有权拒绝制作并要求甲方修改；因甲方交付不及时导致未能制作完成的，乙方不承担责任，已收取的制作费用不予退回。</w:t>
      </w:r>
    </w:p>
    <w:p w14:paraId="0869F504">
      <w:pPr>
        <w:spacing w:line="360" w:lineRule="auto"/>
        <w:rPr>
          <w:rFonts w:ascii="宋体" w:hAnsi="宋体"/>
          <w:sz w:val="24"/>
        </w:rPr>
      </w:pPr>
      <w:r>
        <w:rPr>
          <w:rFonts w:hint="eastAsia" w:ascii="宋体" w:hAnsi="宋体"/>
          <w:sz w:val="24"/>
        </w:rPr>
        <w:t>3．甲方有义务</w:t>
      </w:r>
      <w:r>
        <w:rPr>
          <w:rFonts w:ascii="宋体" w:hAnsi="宋体"/>
          <w:sz w:val="24"/>
        </w:rPr>
        <w:t>对</w:t>
      </w:r>
      <w:r>
        <w:rPr>
          <w:rFonts w:hint="eastAsia" w:ascii="宋体" w:hAnsi="宋体"/>
          <w:sz w:val="24"/>
        </w:rPr>
        <w:t>产品在内容及形式上提出建议，</w:t>
      </w:r>
      <w:r>
        <w:rPr>
          <w:rFonts w:ascii="宋体" w:hAnsi="宋体"/>
          <w:sz w:val="24"/>
        </w:rPr>
        <w:t>对乙方</w:t>
      </w:r>
      <w:r>
        <w:rPr>
          <w:rFonts w:hint="eastAsia" w:ascii="宋体" w:hAnsi="宋体"/>
          <w:sz w:val="24"/>
        </w:rPr>
        <w:t>制作</w:t>
      </w:r>
      <w:r>
        <w:rPr>
          <w:rFonts w:ascii="宋体" w:hAnsi="宋体"/>
          <w:sz w:val="24"/>
        </w:rPr>
        <w:t>的</w:t>
      </w:r>
      <w:r>
        <w:rPr>
          <w:rFonts w:hint="eastAsia" w:ascii="宋体" w:hAnsi="宋体"/>
          <w:sz w:val="24"/>
        </w:rPr>
        <w:t>产品提出不超过</w:t>
      </w:r>
      <w:r>
        <w:rPr>
          <w:rFonts w:ascii="宋体" w:hAnsi="宋体"/>
          <w:sz w:val="24"/>
        </w:rPr>
        <w:t>三次以上的</w:t>
      </w:r>
      <w:r>
        <w:rPr>
          <w:rFonts w:hint="eastAsia" w:ascii="宋体" w:hAnsi="宋体"/>
          <w:sz w:val="24"/>
        </w:rPr>
        <w:t>修改建议。乙方将完成的制作方案发予甲方确认，甲方未提出修改意见的或超过两个工作日未回复的视为甲方验收合格，甲方不得再提出修改要求，否则甲方须按乙方刊例价另行支付相应的费用。</w:t>
      </w:r>
    </w:p>
    <w:p w14:paraId="63E94B87">
      <w:pPr>
        <w:spacing w:line="360" w:lineRule="auto"/>
        <w:rPr>
          <w:rFonts w:ascii="宋体" w:hAnsi="宋体"/>
          <w:sz w:val="24"/>
        </w:rPr>
      </w:pPr>
      <w:r>
        <w:rPr>
          <w:rFonts w:hint="eastAsia" w:ascii="宋体" w:hAnsi="宋体"/>
          <w:sz w:val="24"/>
        </w:rPr>
        <w:t>4．甲方承担全部产品制作费用，并依约及时向乙方支付相关费用。</w:t>
      </w:r>
    </w:p>
    <w:p w14:paraId="08037946">
      <w:pPr>
        <w:spacing w:line="360" w:lineRule="auto"/>
        <w:rPr>
          <w:rFonts w:ascii="宋体" w:hAnsi="宋体"/>
          <w:b/>
          <w:sz w:val="24"/>
        </w:rPr>
      </w:pPr>
      <w:r>
        <w:rPr>
          <w:rFonts w:ascii="宋体" w:hAnsi="宋体"/>
          <w:b/>
          <w:sz w:val="24"/>
        </w:rPr>
        <w:t>二</w:t>
      </w:r>
      <w:r>
        <w:rPr>
          <w:rFonts w:hint="eastAsia" w:ascii="宋体" w:hAnsi="宋体"/>
          <w:b/>
          <w:sz w:val="24"/>
        </w:rPr>
        <w:t>、乙方权利义务</w:t>
      </w:r>
    </w:p>
    <w:p w14:paraId="0850363E">
      <w:pPr>
        <w:spacing w:line="360" w:lineRule="auto"/>
        <w:rPr>
          <w:rFonts w:ascii="宋体" w:hAnsi="宋体"/>
          <w:sz w:val="24"/>
        </w:rPr>
      </w:pPr>
      <w:r>
        <w:rPr>
          <w:rFonts w:hint="eastAsia" w:ascii="宋体" w:hAnsi="宋体"/>
          <w:sz w:val="24"/>
        </w:rPr>
        <w:t>1．乙方应按约定及时向甲方提交制作方案（包含文案、脚本），并对整个方案的合法性、可执行性负责，根据甲方的要求提供解释、咨询意见。</w:t>
      </w:r>
    </w:p>
    <w:p w14:paraId="083DAAC4">
      <w:pPr>
        <w:spacing w:line="360" w:lineRule="auto"/>
        <w:rPr>
          <w:rFonts w:ascii="宋体" w:hAnsi="宋体"/>
          <w:sz w:val="24"/>
        </w:rPr>
      </w:pPr>
      <w:r>
        <w:rPr>
          <w:rFonts w:hint="eastAsia" w:ascii="宋体" w:hAnsi="宋体"/>
          <w:sz w:val="24"/>
        </w:rPr>
        <w:t>2．乙方有权对产品提出建议并协商调整。</w:t>
      </w:r>
    </w:p>
    <w:p w14:paraId="40CCC432">
      <w:pPr>
        <w:spacing w:line="360" w:lineRule="auto"/>
        <w:rPr>
          <w:rFonts w:ascii="宋体" w:hAnsi="宋体"/>
          <w:sz w:val="24"/>
        </w:rPr>
      </w:pPr>
      <w:r>
        <w:rPr>
          <w:rFonts w:hint="eastAsia" w:ascii="宋体" w:hAnsi="宋体"/>
          <w:sz w:val="24"/>
        </w:rPr>
        <w:t>3．乙方有权按约定向甲方收取相关费用。</w:t>
      </w:r>
    </w:p>
    <w:p w14:paraId="0A8F8557">
      <w:pPr>
        <w:pStyle w:val="2"/>
        <w:spacing w:line="360" w:lineRule="auto"/>
      </w:pPr>
      <w:r>
        <w:rPr>
          <w:rFonts w:hint="eastAsia" w:ascii="宋体" w:hAnsi="宋体"/>
          <w:sz w:val="24"/>
        </w:rPr>
        <w:t>4.乙方按照合同约定向甲方交付成品验收，若甲方验收不合格的，乙方应于接到甲方通知之日起七日内完成修改，再次提交甲方验收，并支付甲方制作费用5%的违约金，除此之外产生的费用由乙方承担。</w:t>
      </w:r>
    </w:p>
    <w:p w14:paraId="3EFAFF8C">
      <w:pPr>
        <w:spacing w:line="360" w:lineRule="auto"/>
        <w:rPr>
          <w:rFonts w:ascii="宋体" w:hAnsi="宋体"/>
          <w:sz w:val="24"/>
        </w:rPr>
      </w:pPr>
    </w:p>
    <w:p w14:paraId="3E2A6664">
      <w:pPr>
        <w:spacing w:line="360" w:lineRule="auto"/>
        <w:rPr>
          <w:rFonts w:ascii="宋体" w:hAnsi="宋体"/>
          <w:b/>
          <w:sz w:val="24"/>
        </w:rPr>
      </w:pPr>
      <w:r>
        <w:rPr>
          <w:rFonts w:hint="eastAsia" w:ascii="宋体" w:hAnsi="宋体"/>
          <w:b/>
          <w:sz w:val="24"/>
        </w:rPr>
        <w:t>第五条 保密约定</w:t>
      </w:r>
    </w:p>
    <w:p w14:paraId="7BA6DD92">
      <w:pPr>
        <w:spacing w:line="360" w:lineRule="auto"/>
        <w:rPr>
          <w:rFonts w:ascii="宋体" w:hAnsi="宋体"/>
          <w:sz w:val="24"/>
        </w:rPr>
      </w:pPr>
      <w:r>
        <w:rPr>
          <w:rFonts w:ascii="宋体" w:hAnsi="宋体"/>
          <w:sz w:val="24"/>
        </w:rPr>
        <w:t>1.未经对方许可，任何一方不得向第三方</w:t>
      </w:r>
      <w:r>
        <w:rPr>
          <w:rFonts w:hint="eastAsia" w:ascii="宋体" w:hAnsi="宋体"/>
          <w:sz w:val="24"/>
        </w:rPr>
        <w:t>（根据有关法律、法规、证券交易所规则要求提供和/或政府、证券交易所要求提供的除外）泄露本合同的任何内容以及本合同的签订和履行情况，以及通过签订和履行本合同而获知的对方及对方关联公司的任何信息。任何一方不得以任何方式利用对方的商业秘密，不得擅自使用或复制、对方的商标、标志、商业秘密、广告计划资料、技术及其他资料。若一方违反本条款约定保密义务，应赔偿对方由此遭受的所有损失。</w:t>
      </w:r>
    </w:p>
    <w:p w14:paraId="4B8F22AC">
      <w:pPr>
        <w:spacing w:line="360" w:lineRule="auto"/>
        <w:rPr>
          <w:rFonts w:ascii="宋体" w:hAnsi="宋体"/>
          <w:sz w:val="24"/>
        </w:rPr>
      </w:pPr>
      <w:r>
        <w:rPr>
          <w:rFonts w:hint="eastAsia" w:ascii="宋体" w:hAnsi="宋体"/>
          <w:sz w:val="24"/>
        </w:rPr>
        <w:t>2.本合同有效期内及终止后，本条第1款仍具有法律效力。</w:t>
      </w:r>
    </w:p>
    <w:p w14:paraId="4D320B68">
      <w:pPr>
        <w:spacing w:line="360" w:lineRule="auto"/>
        <w:rPr>
          <w:rFonts w:ascii="宋体" w:hAnsi="宋体"/>
          <w:sz w:val="24"/>
        </w:rPr>
      </w:pPr>
    </w:p>
    <w:p w14:paraId="13EC7657">
      <w:pPr>
        <w:spacing w:line="360" w:lineRule="auto"/>
        <w:rPr>
          <w:rFonts w:ascii="宋体" w:hAnsi="宋体"/>
          <w:b/>
          <w:sz w:val="24"/>
        </w:rPr>
      </w:pPr>
      <w:r>
        <w:rPr>
          <w:rFonts w:hint="eastAsia" w:ascii="宋体" w:hAnsi="宋体"/>
          <w:b/>
          <w:sz w:val="24"/>
        </w:rPr>
        <w:t>第六条 知识产权</w:t>
      </w:r>
    </w:p>
    <w:p w14:paraId="7184AE1C">
      <w:pPr>
        <w:spacing w:line="360" w:lineRule="auto"/>
        <w:rPr>
          <w:rFonts w:ascii="宋体" w:hAnsi="宋体"/>
          <w:sz w:val="24"/>
        </w:rPr>
      </w:pPr>
      <w:r>
        <w:rPr>
          <w:rFonts w:hint="eastAsia" w:ascii="宋体" w:hAnsi="宋体"/>
          <w:sz w:val="24"/>
        </w:rPr>
        <w:t>1.双方保证一方向另一方提供的资料无违反法律规定的内容，不会侵犯任何第三方的肖像权、名誉权、知识产权等合法权益,否则一切责任由该方自行承担,概与另一方无关，另一方因此遭受的损失，均由该方负责赔偿。</w:t>
      </w:r>
    </w:p>
    <w:p w14:paraId="0A186575">
      <w:pPr>
        <w:spacing w:line="360" w:lineRule="auto"/>
        <w:rPr>
          <w:rFonts w:ascii="宋体" w:hAnsi="宋体"/>
          <w:sz w:val="24"/>
        </w:rPr>
      </w:pPr>
      <w:r>
        <w:rPr>
          <w:rFonts w:hint="eastAsia" w:ascii="宋体" w:hAnsi="宋体"/>
          <w:sz w:val="24"/>
        </w:rPr>
        <w:t>2.甲方基于本合同之目的向乙方提供的</w:t>
      </w:r>
      <w:r>
        <w:rPr>
          <w:rFonts w:ascii="宋体" w:hAnsi="宋体"/>
          <w:sz w:val="24"/>
        </w:rPr>
        <w:t>素材</w:t>
      </w:r>
      <w:r>
        <w:rPr>
          <w:rFonts w:hint="eastAsia" w:ascii="宋体" w:hAnsi="宋体"/>
          <w:sz w:val="24"/>
        </w:rPr>
        <w:t>和信息，其知识产权均归甲方所享有，</w:t>
      </w:r>
      <w:r>
        <w:rPr>
          <w:rFonts w:ascii="宋体" w:hAnsi="宋体"/>
          <w:sz w:val="24"/>
        </w:rPr>
        <w:t>乙方基于本合同目的可免费使用</w:t>
      </w:r>
      <w:r>
        <w:rPr>
          <w:rFonts w:hint="eastAsia" w:ascii="宋体" w:hAnsi="宋体"/>
          <w:sz w:val="24"/>
        </w:rPr>
        <w:t>。</w:t>
      </w:r>
    </w:p>
    <w:p w14:paraId="64F8E197">
      <w:pPr>
        <w:spacing w:line="360" w:lineRule="auto"/>
        <w:rPr>
          <w:rFonts w:ascii="宋体" w:hAnsi="宋体"/>
          <w:sz w:val="24"/>
        </w:rPr>
      </w:pPr>
      <w:r>
        <w:rPr>
          <w:rFonts w:hint="eastAsia" w:ascii="宋体" w:hAnsi="宋体"/>
          <w:sz w:val="24"/>
        </w:rPr>
        <w:t>3.乙方为履行本合同所制作、产生的相关作品及成果，其知识产权均归甲方所享有，乙方享有署名权。本合同约定服务内容执行完后，除为履行本合同的目的以外，乙方如需使用相关成果、素材，需经甲方书面同意后方可使用。</w:t>
      </w:r>
    </w:p>
    <w:p w14:paraId="69BF55AE">
      <w:pPr>
        <w:spacing w:line="360" w:lineRule="auto"/>
        <w:rPr>
          <w:rFonts w:ascii="宋体" w:hAnsi="宋体"/>
          <w:sz w:val="24"/>
        </w:rPr>
      </w:pPr>
      <w:bookmarkStart w:id="0" w:name="_GoBack"/>
      <w:bookmarkEnd w:id="0"/>
    </w:p>
    <w:p w14:paraId="6C46E487">
      <w:pPr>
        <w:spacing w:line="360" w:lineRule="auto"/>
        <w:rPr>
          <w:rFonts w:ascii="宋体" w:hAnsi="宋体"/>
          <w:b/>
          <w:bCs/>
          <w:sz w:val="24"/>
        </w:rPr>
      </w:pPr>
      <w:r>
        <w:rPr>
          <w:rFonts w:hint="eastAsia" w:ascii="宋体" w:hAnsi="宋体"/>
          <w:b/>
          <w:bCs/>
          <w:sz w:val="24"/>
        </w:rPr>
        <w:t>第七条 陈述与保证</w:t>
      </w:r>
    </w:p>
    <w:p w14:paraId="76B9F398">
      <w:pPr>
        <w:spacing w:line="360" w:lineRule="auto"/>
        <w:rPr>
          <w:rFonts w:ascii="宋体" w:hAnsi="宋体"/>
          <w:sz w:val="24"/>
        </w:rPr>
      </w:pPr>
      <w:r>
        <w:rPr>
          <w:rFonts w:ascii="宋体" w:hAnsi="宋体"/>
          <w:sz w:val="24"/>
        </w:rPr>
        <w:t>1．双方互相向对方声明、保证：</w:t>
      </w:r>
    </w:p>
    <w:p w14:paraId="56C3056E">
      <w:pPr>
        <w:spacing w:line="360" w:lineRule="auto"/>
        <w:rPr>
          <w:rFonts w:ascii="宋体" w:hAnsi="宋体"/>
          <w:sz w:val="24"/>
        </w:rPr>
      </w:pPr>
      <w:r>
        <w:rPr>
          <w:rFonts w:ascii="宋体" w:hAnsi="宋体"/>
          <w:sz w:val="24"/>
        </w:rPr>
        <w:t>（1）其是合法设立并有效存续的独立法人；</w:t>
      </w:r>
    </w:p>
    <w:p w14:paraId="12B42681">
      <w:pPr>
        <w:spacing w:line="360" w:lineRule="auto"/>
        <w:rPr>
          <w:rFonts w:ascii="宋体" w:hAnsi="宋体"/>
          <w:sz w:val="24"/>
        </w:rPr>
      </w:pPr>
      <w:r>
        <w:rPr>
          <w:rFonts w:ascii="宋体" w:hAnsi="宋体"/>
          <w:sz w:val="24"/>
        </w:rPr>
        <w:t>（2）其有相应资质从事本合同项下之合作，且该合作符合其经营范围之规定；</w:t>
      </w:r>
    </w:p>
    <w:p w14:paraId="2435D8AA">
      <w:pPr>
        <w:spacing w:line="360" w:lineRule="auto"/>
        <w:rPr>
          <w:rFonts w:ascii="宋体" w:hAnsi="宋体"/>
          <w:sz w:val="24"/>
        </w:rPr>
      </w:pPr>
      <w:r>
        <w:rPr>
          <w:rFonts w:ascii="宋体" w:hAnsi="宋体"/>
          <w:sz w:val="24"/>
        </w:rPr>
        <w:t>（3）其有能力履行其于本合同项下之义务，并且该等履行义务的行为不违反任何对其有约束力的法律文件的限制。</w:t>
      </w:r>
    </w:p>
    <w:p w14:paraId="40C5B545">
      <w:pPr>
        <w:spacing w:line="360" w:lineRule="auto"/>
        <w:rPr>
          <w:rFonts w:ascii="宋体" w:hAnsi="宋体"/>
          <w:sz w:val="24"/>
        </w:rPr>
      </w:pPr>
      <w:r>
        <w:rPr>
          <w:rFonts w:ascii="宋体" w:hAnsi="宋体"/>
          <w:sz w:val="24"/>
        </w:rPr>
        <w:t>2．双方保证其向对方提供的素材及信息的及时性、完整性、合法性、真实性和准确性。</w:t>
      </w:r>
    </w:p>
    <w:p w14:paraId="7BC7E4CA">
      <w:pPr>
        <w:spacing w:line="360" w:lineRule="auto"/>
        <w:rPr>
          <w:rFonts w:ascii="宋体" w:hAnsi="宋体"/>
          <w:sz w:val="24"/>
        </w:rPr>
      </w:pPr>
      <w:r>
        <w:rPr>
          <w:rFonts w:ascii="宋体" w:hAnsi="宋体"/>
          <w:sz w:val="24"/>
        </w:rPr>
        <w:t>3</w:t>
      </w:r>
      <w:r>
        <w:rPr>
          <w:rFonts w:hint="eastAsia" w:ascii="宋体" w:hAnsi="宋体"/>
          <w:sz w:val="24"/>
        </w:rPr>
        <w:t>．甲方应对其提供的</w:t>
      </w:r>
      <w:r>
        <w:rPr>
          <w:rFonts w:ascii="宋体" w:hAnsi="宋体"/>
          <w:sz w:val="24"/>
        </w:rPr>
        <w:t>素材</w:t>
      </w:r>
      <w:r>
        <w:rPr>
          <w:rFonts w:hint="eastAsia" w:ascii="宋体" w:hAnsi="宋体"/>
          <w:sz w:val="24"/>
        </w:rPr>
        <w:t>或信息资料负责，保证符合中国相关法律规定及双方约定，不损害社会公共利益及第三人的合法权利（包括但不限于著作权、肖像权、商标权等，不存在任何权利瑕疵）等。若甲方提供</w:t>
      </w:r>
      <w:r>
        <w:rPr>
          <w:rFonts w:ascii="宋体" w:hAnsi="宋体"/>
          <w:sz w:val="24"/>
        </w:rPr>
        <w:t>素材</w:t>
      </w:r>
      <w:r>
        <w:rPr>
          <w:rFonts w:hint="eastAsia" w:ascii="宋体" w:hAnsi="宋体"/>
          <w:sz w:val="24"/>
        </w:rPr>
        <w:t>或信息资料违反法律规定或本合同的约定的，甲方负责解释、解决，并承担全部责任。乙方有权要求甲方在合理期限内修改，且不需返还甲方已付的任何费用。</w:t>
      </w:r>
    </w:p>
    <w:p w14:paraId="3EA11996">
      <w:pPr>
        <w:spacing w:line="360" w:lineRule="auto"/>
        <w:rPr>
          <w:rFonts w:ascii="宋体" w:hAnsi="宋体"/>
          <w:sz w:val="24"/>
        </w:rPr>
      </w:pPr>
    </w:p>
    <w:p w14:paraId="455F613D">
      <w:pPr>
        <w:spacing w:line="360" w:lineRule="auto"/>
        <w:rPr>
          <w:rFonts w:ascii="宋体" w:hAnsi="宋体"/>
          <w:b/>
          <w:sz w:val="24"/>
        </w:rPr>
      </w:pPr>
      <w:r>
        <w:rPr>
          <w:rFonts w:hint="eastAsia" w:ascii="宋体" w:hAnsi="宋体"/>
          <w:b/>
          <w:sz w:val="24"/>
        </w:rPr>
        <w:t>第八条 违约责任</w:t>
      </w:r>
    </w:p>
    <w:p w14:paraId="77224184">
      <w:pPr>
        <w:spacing w:line="360" w:lineRule="auto"/>
        <w:rPr>
          <w:rFonts w:ascii="宋体" w:hAnsi="宋体"/>
          <w:sz w:val="24"/>
        </w:rPr>
      </w:pPr>
      <w:r>
        <w:rPr>
          <w:rFonts w:hint="eastAsia" w:ascii="宋体" w:hAnsi="宋体"/>
          <w:sz w:val="24"/>
        </w:rPr>
        <w:t>1.甲乙双方履行本合同期间，如因不可抗力，国家法律、法规、政策等原因致使本合同无法履行时，双方均不承担违约责任。</w:t>
      </w:r>
    </w:p>
    <w:p w14:paraId="7838556B">
      <w:pPr>
        <w:spacing w:line="360" w:lineRule="auto"/>
        <w:rPr>
          <w:rFonts w:ascii="宋体" w:hAnsi="宋体"/>
          <w:sz w:val="24"/>
        </w:rPr>
      </w:pPr>
      <w:r>
        <w:rPr>
          <w:rFonts w:hint="eastAsia" w:ascii="宋体" w:hAnsi="宋体"/>
          <w:sz w:val="24"/>
        </w:rPr>
        <w:t>2.除本合同所述的不可抗力的情况之外，任何一方不履行、不适当履行本合同，且经另一方书面通知改正之日起十四日内仍未改正的，另外一方有权要求对方按约定履行本合同或解除本合同，并要求对方赔偿损失。</w:t>
      </w:r>
    </w:p>
    <w:p w14:paraId="2431DC70">
      <w:pPr>
        <w:spacing w:line="360" w:lineRule="auto"/>
        <w:rPr>
          <w:rFonts w:ascii="宋体" w:hAnsi="宋体"/>
          <w:sz w:val="24"/>
        </w:rPr>
      </w:pPr>
      <w:r>
        <w:rPr>
          <w:rFonts w:ascii="宋体" w:hAnsi="宋体"/>
          <w:sz w:val="24"/>
        </w:rPr>
        <w:t>3</w:t>
      </w:r>
      <w:r>
        <w:rPr>
          <w:rFonts w:hint="eastAsia" w:ascii="宋体" w:hAnsi="宋体"/>
          <w:sz w:val="24"/>
        </w:rPr>
        <w:t>．甲方未按本合同第三条约定按时足额支付款项的，则每逾期一日按本合同约定的制作费用总额的1%向乙方支付逾期付款违约金。</w:t>
      </w:r>
    </w:p>
    <w:p w14:paraId="27E28430">
      <w:pPr>
        <w:spacing w:line="360" w:lineRule="auto"/>
        <w:rPr>
          <w:rFonts w:ascii="宋体" w:hAnsi="宋体"/>
          <w:sz w:val="24"/>
        </w:rPr>
      </w:pPr>
      <w:r>
        <w:rPr>
          <w:rFonts w:ascii="宋体" w:hAnsi="宋体"/>
          <w:sz w:val="24"/>
        </w:rPr>
        <w:t>4.</w:t>
      </w:r>
      <w:r>
        <w:rPr>
          <w:rFonts w:hint="eastAsia" w:ascii="宋体" w:hAnsi="宋体"/>
          <w:sz w:val="24"/>
        </w:rPr>
        <w:t>合同签订后，甲乙双方均不得无故单方面解除合同，无故解除合同的违约一方需向守约方支付制作费用总额的20％作为违约金。</w:t>
      </w:r>
    </w:p>
    <w:p w14:paraId="37F5F490">
      <w:pPr>
        <w:pStyle w:val="2"/>
        <w:spacing w:line="360" w:lineRule="auto"/>
        <w:rPr>
          <w:rFonts w:ascii="宋体" w:hAnsi="宋体"/>
          <w:sz w:val="24"/>
        </w:rPr>
      </w:pPr>
      <w:r>
        <w:rPr>
          <w:rFonts w:hint="eastAsia" w:ascii="宋体" w:hAnsi="宋体"/>
          <w:sz w:val="24"/>
        </w:rPr>
        <w:t>5.乙方未按照合同约定时间交付视频的，则每逾期一日按本合同约定的制作费用总额的1%向甲方支付逾期违约金。逾期超过30日的，甲方有权解除本合同，乙方退还已支付全部制作费用及资料。</w:t>
      </w:r>
    </w:p>
    <w:p w14:paraId="71B40AF5">
      <w:pPr>
        <w:spacing w:line="360" w:lineRule="auto"/>
        <w:ind w:firstLine="435"/>
        <w:rPr>
          <w:rFonts w:ascii="宋体" w:hAnsi="宋体"/>
          <w:sz w:val="24"/>
        </w:rPr>
      </w:pPr>
    </w:p>
    <w:p w14:paraId="23154042">
      <w:pPr>
        <w:spacing w:line="360" w:lineRule="auto"/>
        <w:rPr>
          <w:rFonts w:ascii="宋体" w:hAnsi="宋体"/>
          <w:b/>
          <w:bCs/>
          <w:sz w:val="24"/>
        </w:rPr>
      </w:pPr>
      <w:r>
        <w:rPr>
          <w:rFonts w:hint="eastAsia" w:ascii="宋体" w:hAnsi="宋体"/>
          <w:b/>
          <w:bCs/>
          <w:sz w:val="24"/>
        </w:rPr>
        <w:t>第九条 争议解决</w:t>
      </w:r>
    </w:p>
    <w:p w14:paraId="014EE325">
      <w:pPr>
        <w:spacing w:line="360" w:lineRule="auto"/>
        <w:ind w:firstLine="435"/>
        <w:rPr>
          <w:rFonts w:ascii="宋体" w:hAnsi="宋体"/>
          <w:sz w:val="24"/>
        </w:rPr>
      </w:pPr>
      <w:r>
        <w:rPr>
          <w:rFonts w:hint="eastAsia" w:ascii="宋体" w:hAnsi="宋体"/>
          <w:bCs/>
          <w:sz w:val="24"/>
        </w:rPr>
        <w:t>双方就本合同或其执行发生任何争议，双方应进行友好协商；协商不成时，应向甲方所在地人民法院提起诉讼。</w:t>
      </w:r>
    </w:p>
    <w:p w14:paraId="4A6CBAA3">
      <w:pPr>
        <w:spacing w:line="360" w:lineRule="auto"/>
        <w:rPr>
          <w:rFonts w:ascii="宋体" w:hAnsi="宋体"/>
          <w:sz w:val="24"/>
        </w:rPr>
      </w:pPr>
    </w:p>
    <w:p w14:paraId="4840E1E5">
      <w:pPr>
        <w:spacing w:line="360" w:lineRule="auto"/>
        <w:rPr>
          <w:rFonts w:ascii="宋体" w:hAnsi="宋体"/>
          <w:b/>
          <w:sz w:val="24"/>
        </w:rPr>
      </w:pPr>
      <w:r>
        <w:rPr>
          <w:rFonts w:hint="eastAsia" w:ascii="宋体" w:hAnsi="宋体"/>
          <w:b/>
          <w:sz w:val="24"/>
        </w:rPr>
        <w:t>第十条 其他</w:t>
      </w:r>
    </w:p>
    <w:p w14:paraId="7C26FBF5">
      <w:pPr>
        <w:spacing w:line="360" w:lineRule="auto"/>
        <w:rPr>
          <w:rFonts w:ascii="宋体" w:hAnsi="宋体"/>
          <w:sz w:val="24"/>
        </w:rPr>
      </w:pPr>
      <w:r>
        <w:rPr>
          <w:rFonts w:hint="eastAsia" w:ascii="宋体" w:hAnsi="宋体"/>
          <w:sz w:val="24"/>
        </w:rPr>
        <w:t>1.本合同一式肆份，双方各执貳份（各含壹份正本和壹份副本），具有同等法律效力。</w:t>
      </w:r>
    </w:p>
    <w:p w14:paraId="7E9CEA2D">
      <w:pPr>
        <w:spacing w:line="360" w:lineRule="auto"/>
        <w:rPr>
          <w:rFonts w:ascii="宋体" w:hAnsi="宋体"/>
          <w:sz w:val="24"/>
        </w:rPr>
      </w:pPr>
      <w:r>
        <w:rPr>
          <w:rFonts w:ascii="宋体" w:hAnsi="宋体"/>
          <w:sz w:val="24"/>
        </w:rPr>
        <w:t>2.</w:t>
      </w:r>
      <w:r>
        <w:rPr>
          <w:rFonts w:hint="eastAsia" w:ascii="宋体" w:hAnsi="宋体"/>
          <w:sz w:val="24"/>
        </w:rPr>
        <w:t>本合同附件均作为本合同的组成部分，具有同等效力。</w:t>
      </w:r>
    </w:p>
    <w:p w14:paraId="64D0AA12">
      <w:pPr>
        <w:spacing w:line="360" w:lineRule="auto"/>
        <w:rPr>
          <w:rFonts w:ascii="宋体" w:hAnsi="宋体"/>
          <w:sz w:val="24"/>
        </w:rPr>
      </w:pPr>
      <w:r>
        <w:rPr>
          <w:rFonts w:ascii="宋体" w:hAnsi="宋体"/>
          <w:sz w:val="24"/>
        </w:rPr>
        <w:t>3.</w:t>
      </w:r>
      <w:r>
        <w:rPr>
          <w:rFonts w:hint="eastAsia" w:ascii="宋体" w:hAnsi="宋体"/>
          <w:sz w:val="24"/>
        </w:rPr>
        <w:t>合同未尽事宜，经甲、乙双方协商，可订立补充协议，补充协议与本合同具有同等法律效力。</w:t>
      </w:r>
    </w:p>
    <w:p w14:paraId="341959C5">
      <w:pPr>
        <w:spacing w:line="360" w:lineRule="auto"/>
        <w:rPr>
          <w:rFonts w:ascii="宋体" w:hAnsi="宋体"/>
          <w:sz w:val="24"/>
        </w:rPr>
      </w:pPr>
      <w:r>
        <w:rPr>
          <w:rFonts w:ascii="宋体" w:hAnsi="宋体"/>
          <w:sz w:val="24"/>
        </w:rPr>
        <w:t>4</w:t>
      </w:r>
      <w:r>
        <w:rPr>
          <w:rFonts w:hint="eastAsia" w:ascii="宋体" w:hAnsi="宋体"/>
          <w:sz w:val="24"/>
        </w:rPr>
        <w:t>.本合同自双方各自加盖公司公章或合同专用章之日起生效。</w:t>
      </w:r>
    </w:p>
    <w:p w14:paraId="4B959D41">
      <w:pPr>
        <w:spacing w:line="360" w:lineRule="auto"/>
        <w:rPr>
          <w:rFonts w:ascii="宋体" w:hAnsi="宋体"/>
          <w:sz w:val="24"/>
        </w:rPr>
      </w:pPr>
      <w:r>
        <w:rPr>
          <w:rFonts w:hint="eastAsia" w:ascii="宋体" w:hAnsi="宋体"/>
          <w:sz w:val="24"/>
        </w:rPr>
        <w:t>【以下无</w:t>
      </w:r>
      <w:r>
        <w:rPr>
          <w:rFonts w:ascii="宋体" w:hAnsi="宋体"/>
          <w:sz w:val="24"/>
        </w:rPr>
        <w:t>正文</w:t>
      </w:r>
      <w:r>
        <w:rPr>
          <w:rFonts w:hint="eastAsia" w:ascii="宋体" w:hAnsi="宋体"/>
          <w:sz w:val="24"/>
        </w:rPr>
        <w:t>，</w:t>
      </w:r>
      <w:r>
        <w:rPr>
          <w:rFonts w:ascii="宋体" w:hAnsi="宋体"/>
          <w:sz w:val="24"/>
        </w:rPr>
        <w:t>为签署页</w:t>
      </w:r>
      <w:r>
        <w:rPr>
          <w:rFonts w:hint="eastAsia" w:ascii="宋体" w:hAnsi="宋体"/>
          <w:sz w:val="24"/>
        </w:rPr>
        <w:t>】</w:t>
      </w:r>
    </w:p>
    <w:p w14:paraId="45BE936A">
      <w:pPr>
        <w:spacing w:line="360" w:lineRule="auto"/>
        <w:rPr>
          <w:rFonts w:ascii="宋体" w:hAnsi="宋体"/>
          <w:sz w:val="24"/>
          <w:u w:val="single"/>
        </w:rPr>
      </w:pPr>
    </w:p>
    <w:p w14:paraId="01F858B4">
      <w:pPr>
        <w:spacing w:line="400" w:lineRule="exact"/>
        <w:rPr>
          <w:rFonts w:ascii="宋体" w:hAnsi="宋体"/>
          <w:b/>
          <w:sz w:val="24"/>
        </w:rPr>
      </w:pPr>
      <w:r>
        <w:rPr>
          <w:rFonts w:hint="eastAsia" w:ascii="宋体" w:hAnsi="宋体"/>
          <w:b/>
          <w:sz w:val="24"/>
        </w:rPr>
        <w:t xml:space="preserve">甲方（盖章）： </w:t>
      </w:r>
    </w:p>
    <w:p w14:paraId="2F6F9A4E">
      <w:pPr>
        <w:spacing w:line="400" w:lineRule="exact"/>
        <w:rPr>
          <w:rFonts w:ascii="宋体" w:hAnsi="宋体"/>
          <w:b/>
          <w:sz w:val="24"/>
        </w:rPr>
      </w:pPr>
      <w:r>
        <w:rPr>
          <w:rFonts w:hint="eastAsia" w:ascii="宋体" w:hAnsi="宋体"/>
          <w:b/>
          <w:sz w:val="24"/>
        </w:rPr>
        <w:t xml:space="preserve">                         </w:t>
      </w:r>
    </w:p>
    <w:p w14:paraId="677F5C8E">
      <w:pPr>
        <w:spacing w:line="400" w:lineRule="exact"/>
        <w:rPr>
          <w:rFonts w:ascii="宋体" w:hAnsi="宋体"/>
          <w:sz w:val="24"/>
        </w:rPr>
      </w:pPr>
      <w:r>
        <w:rPr>
          <w:rFonts w:hint="eastAsia" w:ascii="宋体" w:hAnsi="宋体"/>
          <w:sz w:val="24"/>
        </w:rPr>
        <w:t xml:space="preserve">                     </w:t>
      </w:r>
    </w:p>
    <w:p w14:paraId="1C0EA99A">
      <w:pPr>
        <w:spacing w:line="400" w:lineRule="exact"/>
        <w:rPr>
          <w:rFonts w:ascii="宋体" w:hAnsi="宋体"/>
          <w:sz w:val="24"/>
        </w:rPr>
      </w:pPr>
      <w:r>
        <w:rPr>
          <w:rFonts w:hint="eastAsia" w:ascii="宋体" w:hAnsi="宋体"/>
          <w:sz w:val="24"/>
        </w:rPr>
        <w:t xml:space="preserve">     </w:t>
      </w:r>
    </w:p>
    <w:p w14:paraId="798D2FA4">
      <w:pPr>
        <w:spacing w:line="400" w:lineRule="exact"/>
        <w:rPr>
          <w:rFonts w:ascii="宋体" w:hAnsi="宋体"/>
          <w:sz w:val="24"/>
        </w:rPr>
      </w:pPr>
      <w:r>
        <w:rPr>
          <w:rFonts w:hint="eastAsia" w:ascii="宋体" w:hAnsi="宋体"/>
          <w:sz w:val="24"/>
        </w:rPr>
        <w:t>签订日期</w:t>
      </w:r>
      <w:r>
        <w:rPr>
          <w:rFonts w:ascii="宋体" w:hAnsi="宋体"/>
          <w:sz w:val="24"/>
        </w:rPr>
        <w:t>：</w:t>
      </w:r>
      <w:r>
        <w:rPr>
          <w:rFonts w:hint="eastAsia" w:ascii="宋体" w:hAnsi="宋体"/>
          <w:sz w:val="24"/>
        </w:rPr>
        <w:t xml:space="preserve"> </w:t>
      </w: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 xml:space="preserve">日     </w:t>
      </w:r>
    </w:p>
    <w:p w14:paraId="38699759">
      <w:pPr>
        <w:spacing w:line="400" w:lineRule="exact"/>
        <w:rPr>
          <w:rFonts w:ascii="宋体" w:hAnsi="宋体"/>
          <w:sz w:val="24"/>
        </w:rPr>
      </w:pPr>
      <w:r>
        <w:rPr>
          <w:rFonts w:hint="eastAsia" w:ascii="宋体" w:hAnsi="宋体"/>
          <w:sz w:val="24"/>
        </w:rPr>
        <w:t xml:space="preserve">             </w:t>
      </w:r>
    </w:p>
    <w:p w14:paraId="45DFF30B">
      <w:pPr>
        <w:spacing w:line="400" w:lineRule="exact"/>
        <w:rPr>
          <w:rFonts w:ascii="宋体" w:hAnsi="宋体"/>
          <w:sz w:val="24"/>
        </w:rPr>
      </w:pPr>
    </w:p>
    <w:p w14:paraId="3B7BD24D">
      <w:pPr>
        <w:spacing w:line="400" w:lineRule="exact"/>
        <w:rPr>
          <w:rFonts w:ascii="宋体" w:hAnsi="宋体"/>
          <w:b/>
          <w:sz w:val="24"/>
        </w:rPr>
      </w:pPr>
      <w:r>
        <w:rPr>
          <w:rFonts w:hint="eastAsia" w:ascii="宋体" w:hAnsi="宋体"/>
          <w:b/>
          <w:sz w:val="24"/>
        </w:rPr>
        <w:t>乙方（盖章）：</w:t>
      </w:r>
    </w:p>
    <w:p w14:paraId="183F9DA1">
      <w:pPr>
        <w:spacing w:line="400" w:lineRule="exact"/>
        <w:rPr>
          <w:rFonts w:ascii="宋体" w:hAnsi="宋体"/>
          <w:b/>
          <w:sz w:val="24"/>
        </w:rPr>
      </w:pPr>
      <w:r>
        <w:rPr>
          <w:rFonts w:hint="eastAsia" w:ascii="宋体" w:hAnsi="宋体"/>
          <w:b/>
          <w:sz w:val="24"/>
        </w:rPr>
        <w:t xml:space="preserve">                         </w:t>
      </w:r>
    </w:p>
    <w:p w14:paraId="5B8EF22B">
      <w:pPr>
        <w:spacing w:line="400" w:lineRule="exact"/>
        <w:rPr>
          <w:rFonts w:ascii="宋体" w:hAnsi="宋体"/>
          <w:sz w:val="24"/>
        </w:rPr>
      </w:pPr>
      <w:r>
        <w:rPr>
          <w:rFonts w:hint="eastAsia" w:ascii="宋体" w:hAnsi="宋体"/>
          <w:sz w:val="24"/>
        </w:rPr>
        <w:t xml:space="preserve">                  </w:t>
      </w:r>
    </w:p>
    <w:p w14:paraId="15ED3CCE">
      <w:pPr>
        <w:spacing w:line="400" w:lineRule="exact"/>
        <w:rPr>
          <w:rFonts w:ascii="宋体" w:hAnsi="宋体"/>
          <w:sz w:val="24"/>
        </w:rPr>
      </w:pPr>
      <w:r>
        <w:rPr>
          <w:rFonts w:hint="eastAsia" w:ascii="宋体" w:hAnsi="宋体"/>
          <w:sz w:val="24"/>
        </w:rPr>
        <w:t xml:space="preserve">     </w:t>
      </w:r>
    </w:p>
    <w:p w14:paraId="494274DD">
      <w:pPr>
        <w:spacing w:line="400" w:lineRule="exact"/>
        <w:rPr>
          <w:rFonts w:ascii="宋体" w:hAnsi="宋体"/>
          <w:sz w:val="24"/>
        </w:rPr>
        <w:sectPr>
          <w:pgSz w:w="11906" w:h="16838"/>
          <w:pgMar w:top="1440" w:right="1519" w:bottom="1440" w:left="1519" w:header="851" w:footer="992" w:gutter="0"/>
          <w:cols w:space="720" w:num="1"/>
          <w:docGrid w:type="lines" w:linePitch="312" w:charSpace="0"/>
        </w:sectPr>
      </w:pPr>
      <w:r>
        <w:rPr>
          <w:rFonts w:hint="eastAsia" w:ascii="宋体" w:hAnsi="宋体"/>
          <w:sz w:val="24"/>
        </w:rPr>
        <w:t>签订日期</w:t>
      </w:r>
      <w:r>
        <w:rPr>
          <w:rFonts w:ascii="宋体" w:hAnsi="宋体"/>
          <w:sz w:val="24"/>
        </w:rPr>
        <w:t>：</w:t>
      </w:r>
      <w:r>
        <w:rPr>
          <w:rFonts w:hint="eastAsia" w:ascii="宋体" w:hAnsi="宋体"/>
          <w:sz w:val="24"/>
        </w:rPr>
        <w:t xml:space="preserve"> </w:t>
      </w: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 xml:space="preserve">日        </w:t>
      </w:r>
    </w:p>
    <w:p w14:paraId="158A2DCF">
      <w:pPr>
        <w:spacing w:line="440" w:lineRule="exact"/>
        <w:rPr>
          <w:rFonts w:ascii="仿宋_GB2312" w:eastAsia="仿宋_GB2312"/>
          <w:sz w:val="24"/>
        </w:rPr>
      </w:pPr>
    </w:p>
    <w:p w14:paraId="710C2AC6">
      <w:pPr>
        <w:spacing w:line="440" w:lineRule="exact"/>
        <w:rPr>
          <w:rFonts w:ascii="宋体" w:hAnsi="宋体"/>
          <w:b/>
          <w:sz w:val="24"/>
        </w:rPr>
      </w:pPr>
      <w:r>
        <w:rPr>
          <w:rFonts w:hint="eastAsia" w:ascii="宋体" w:hAnsi="宋体"/>
          <w:b/>
          <w:sz w:val="24"/>
        </w:rPr>
        <w:t>附件：</w:t>
      </w:r>
    </w:p>
    <w:p w14:paraId="7AD1E031">
      <w:pPr>
        <w:spacing w:line="276" w:lineRule="auto"/>
        <w:jc w:val="center"/>
        <w:rPr>
          <w:rFonts w:ascii="宋体" w:hAnsi="宋体"/>
          <w:b/>
          <w:sz w:val="48"/>
          <w:szCs w:val="48"/>
        </w:rPr>
      </w:pPr>
      <w:r>
        <w:rPr>
          <w:rFonts w:hint="eastAsia" w:ascii="宋体" w:hAnsi="宋体"/>
          <w:b/>
          <w:sz w:val="48"/>
          <w:szCs w:val="48"/>
        </w:rPr>
        <w:t>视频</w:t>
      </w:r>
      <w:r>
        <w:rPr>
          <w:rFonts w:ascii="宋体" w:hAnsi="宋体"/>
          <w:b/>
          <w:sz w:val="48"/>
          <w:szCs w:val="48"/>
        </w:rPr>
        <w:t>类</w:t>
      </w:r>
      <w:r>
        <w:rPr>
          <w:rFonts w:hint="eastAsia" w:ascii="宋体" w:hAnsi="宋体"/>
          <w:b/>
          <w:sz w:val="48"/>
          <w:szCs w:val="48"/>
        </w:rPr>
        <w:t>产品制作</w:t>
      </w:r>
    </w:p>
    <w:p w14:paraId="6092B827">
      <w:pPr>
        <w:spacing w:line="276" w:lineRule="auto"/>
        <w:jc w:val="center"/>
        <w:rPr>
          <w:rFonts w:ascii="宋体" w:hAnsi="宋体"/>
          <w:b/>
          <w:sz w:val="48"/>
          <w:szCs w:val="48"/>
        </w:rPr>
      </w:pPr>
      <w:r>
        <w:rPr>
          <w:rFonts w:hint="eastAsia" w:ascii="宋体" w:hAnsi="宋体"/>
          <w:b/>
          <w:sz w:val="48"/>
          <w:szCs w:val="48"/>
        </w:rPr>
        <w:t>报价单</w:t>
      </w:r>
    </w:p>
    <w:p w14:paraId="77AF8FD9">
      <w:pPr>
        <w:spacing w:line="440" w:lineRule="exact"/>
        <w:jc w:val="center"/>
        <w:rPr>
          <w:rFonts w:ascii="宋体" w:hAnsi="宋体"/>
          <w:b/>
          <w:sz w:val="30"/>
          <w:szCs w:val="30"/>
        </w:rPr>
      </w:pPr>
      <w:r>
        <w:rPr>
          <w:rFonts w:hint="eastAsia" w:ascii="黑体" w:hAnsi="黑体" w:eastAsia="黑体"/>
          <w:b/>
          <w:sz w:val="48"/>
          <w:szCs w:val="48"/>
        </w:rPr>
        <w:t xml:space="preserve"> </w:t>
      </w:r>
      <w:r>
        <w:rPr>
          <w:rFonts w:ascii="黑体" w:hAnsi="黑体" w:eastAsia="黑体"/>
          <w:b/>
          <w:sz w:val="48"/>
          <w:szCs w:val="48"/>
        </w:rPr>
        <w:t xml:space="preserve">                      </w:t>
      </w:r>
      <w:r>
        <w:rPr>
          <w:rFonts w:hint="eastAsia" w:ascii="宋体" w:hAnsi="宋体"/>
          <w:b/>
          <w:sz w:val="30"/>
          <w:szCs w:val="30"/>
        </w:rPr>
        <w:t>报价单位：人民币元</w:t>
      </w:r>
    </w:p>
    <w:tbl>
      <w:tblPr>
        <w:tblStyle w:val="4"/>
        <w:tblpPr w:leftFromText="180" w:rightFromText="180" w:vertAnchor="page" w:horzAnchor="page" w:tblpX="667" w:tblpY="5143"/>
        <w:tblW w:w="9921" w:type="dxa"/>
        <w:tblInd w:w="0" w:type="dxa"/>
        <w:tblLayout w:type="fixed"/>
        <w:tblCellMar>
          <w:top w:w="0" w:type="dxa"/>
          <w:left w:w="108" w:type="dxa"/>
          <w:bottom w:w="0" w:type="dxa"/>
          <w:right w:w="108" w:type="dxa"/>
        </w:tblCellMar>
      </w:tblPr>
      <w:tblGrid>
        <w:gridCol w:w="2980"/>
        <w:gridCol w:w="1802"/>
        <w:gridCol w:w="1513"/>
        <w:gridCol w:w="845"/>
        <w:gridCol w:w="1210"/>
        <w:gridCol w:w="1571"/>
      </w:tblGrid>
      <w:tr w14:paraId="4727A9F3">
        <w:tblPrEx>
          <w:tblCellMar>
            <w:top w:w="0" w:type="dxa"/>
            <w:left w:w="108" w:type="dxa"/>
            <w:bottom w:w="0" w:type="dxa"/>
            <w:right w:w="108" w:type="dxa"/>
          </w:tblCellMar>
        </w:tblPrEx>
        <w:trPr>
          <w:trHeight w:val="831" w:hRule="atLeast"/>
        </w:trPr>
        <w:tc>
          <w:tcPr>
            <w:tcW w:w="2980" w:type="dxa"/>
            <w:tcBorders>
              <w:top w:val="nil"/>
              <w:left w:val="nil"/>
              <w:bottom w:val="nil"/>
              <w:right w:val="nil"/>
            </w:tcBorders>
            <w:shd w:val="clear" w:color="000000" w:fill="FF0000"/>
            <w:noWrap/>
            <w:vAlign w:val="center"/>
          </w:tcPr>
          <w:p w14:paraId="252E7650">
            <w:pPr>
              <w:widowControl/>
              <w:jc w:val="center"/>
              <w:rPr>
                <w:rFonts w:ascii="微软雅黑" w:hAnsi="微软雅黑" w:eastAsia="微软雅黑" w:cs="宋体"/>
                <w:b/>
                <w:bCs/>
                <w:color w:val="FFFFFF"/>
                <w:kern w:val="0"/>
                <w:sz w:val="24"/>
              </w:rPr>
            </w:pPr>
            <w:r>
              <w:rPr>
                <w:rFonts w:hint="eastAsia" w:ascii="微软雅黑" w:hAnsi="微软雅黑" w:eastAsia="微软雅黑" w:cs="宋体"/>
                <w:b/>
                <w:bCs/>
                <w:color w:val="FFFFFF"/>
                <w:kern w:val="0"/>
                <w:sz w:val="24"/>
              </w:rPr>
              <w:t>制作内容</w:t>
            </w:r>
          </w:p>
        </w:tc>
        <w:tc>
          <w:tcPr>
            <w:tcW w:w="1802" w:type="dxa"/>
            <w:tcBorders>
              <w:top w:val="nil"/>
              <w:left w:val="nil"/>
              <w:bottom w:val="nil"/>
              <w:right w:val="nil"/>
            </w:tcBorders>
            <w:shd w:val="clear" w:color="000000" w:fill="FF0000"/>
            <w:noWrap/>
            <w:vAlign w:val="center"/>
          </w:tcPr>
          <w:p w14:paraId="027DA5EC">
            <w:pPr>
              <w:widowControl/>
              <w:jc w:val="center"/>
              <w:rPr>
                <w:rFonts w:ascii="微软雅黑" w:hAnsi="微软雅黑" w:eastAsia="微软雅黑" w:cs="宋体"/>
                <w:b/>
                <w:bCs/>
                <w:color w:val="FFFFFF"/>
                <w:kern w:val="0"/>
                <w:sz w:val="24"/>
              </w:rPr>
            </w:pPr>
            <w:r>
              <w:rPr>
                <w:rFonts w:hint="eastAsia" w:ascii="微软雅黑" w:hAnsi="微软雅黑" w:eastAsia="微软雅黑" w:cs="宋体"/>
                <w:b/>
                <w:bCs/>
                <w:color w:val="FFFFFF"/>
                <w:kern w:val="0"/>
                <w:sz w:val="24"/>
              </w:rPr>
              <w:t>制作方式</w:t>
            </w:r>
          </w:p>
        </w:tc>
        <w:tc>
          <w:tcPr>
            <w:tcW w:w="1513" w:type="dxa"/>
            <w:tcBorders>
              <w:top w:val="nil"/>
              <w:left w:val="nil"/>
              <w:bottom w:val="nil"/>
              <w:right w:val="nil"/>
            </w:tcBorders>
            <w:shd w:val="clear" w:color="000000" w:fill="FF0000"/>
            <w:noWrap/>
            <w:vAlign w:val="center"/>
          </w:tcPr>
          <w:p w14:paraId="2952ED75">
            <w:pPr>
              <w:widowControl/>
              <w:jc w:val="center"/>
              <w:rPr>
                <w:rFonts w:ascii="微软雅黑" w:hAnsi="微软雅黑" w:eastAsia="微软雅黑" w:cs="宋体"/>
                <w:b/>
                <w:bCs/>
                <w:color w:val="FFFFFF"/>
                <w:kern w:val="0"/>
                <w:sz w:val="24"/>
              </w:rPr>
            </w:pPr>
            <w:r>
              <w:rPr>
                <w:rFonts w:hint="eastAsia" w:ascii="微软雅黑" w:hAnsi="微软雅黑" w:eastAsia="微软雅黑" w:cs="宋体"/>
                <w:b/>
                <w:bCs/>
                <w:color w:val="FFFFFF"/>
                <w:kern w:val="0"/>
                <w:sz w:val="24"/>
              </w:rPr>
              <w:t>刊例价</w:t>
            </w:r>
          </w:p>
        </w:tc>
        <w:tc>
          <w:tcPr>
            <w:tcW w:w="845" w:type="dxa"/>
            <w:tcBorders>
              <w:top w:val="nil"/>
              <w:left w:val="nil"/>
              <w:bottom w:val="nil"/>
              <w:right w:val="nil"/>
            </w:tcBorders>
            <w:shd w:val="clear" w:color="000000" w:fill="FF0000"/>
            <w:noWrap/>
            <w:vAlign w:val="center"/>
          </w:tcPr>
          <w:p w14:paraId="6D6C671D">
            <w:pPr>
              <w:widowControl/>
              <w:jc w:val="center"/>
              <w:rPr>
                <w:rFonts w:ascii="微软雅黑" w:hAnsi="微软雅黑" w:eastAsia="微软雅黑" w:cs="宋体"/>
                <w:b/>
                <w:bCs/>
                <w:color w:val="FFFFFF"/>
                <w:kern w:val="0"/>
                <w:sz w:val="24"/>
              </w:rPr>
            </w:pPr>
            <w:r>
              <w:rPr>
                <w:rFonts w:hint="eastAsia" w:ascii="微软雅黑" w:hAnsi="微软雅黑" w:eastAsia="微软雅黑" w:cs="宋体"/>
                <w:b/>
                <w:bCs/>
                <w:color w:val="FFFFFF"/>
                <w:kern w:val="0"/>
                <w:sz w:val="24"/>
              </w:rPr>
              <w:t>数量</w:t>
            </w:r>
          </w:p>
        </w:tc>
        <w:tc>
          <w:tcPr>
            <w:tcW w:w="1210" w:type="dxa"/>
            <w:tcBorders>
              <w:top w:val="nil"/>
              <w:left w:val="nil"/>
              <w:bottom w:val="nil"/>
              <w:right w:val="nil"/>
            </w:tcBorders>
            <w:shd w:val="clear" w:color="000000" w:fill="FF0000"/>
            <w:noWrap/>
            <w:vAlign w:val="center"/>
          </w:tcPr>
          <w:p w14:paraId="72BCAA8F">
            <w:pPr>
              <w:widowControl/>
              <w:jc w:val="center"/>
              <w:rPr>
                <w:rFonts w:ascii="微软雅黑" w:hAnsi="微软雅黑" w:eastAsia="微软雅黑" w:cs="宋体"/>
                <w:b/>
                <w:bCs/>
                <w:color w:val="FFFFFF"/>
                <w:kern w:val="0"/>
                <w:sz w:val="24"/>
              </w:rPr>
            </w:pPr>
            <w:r>
              <w:rPr>
                <w:rFonts w:hint="eastAsia" w:ascii="微软雅黑" w:hAnsi="微软雅黑" w:eastAsia="微软雅黑" w:cs="宋体"/>
                <w:b/>
                <w:bCs/>
                <w:color w:val="FFFFFF"/>
                <w:kern w:val="0"/>
                <w:sz w:val="24"/>
              </w:rPr>
              <w:t>折扣</w:t>
            </w:r>
          </w:p>
        </w:tc>
        <w:tc>
          <w:tcPr>
            <w:tcW w:w="1571" w:type="dxa"/>
            <w:tcBorders>
              <w:top w:val="nil"/>
              <w:left w:val="nil"/>
              <w:bottom w:val="nil"/>
              <w:right w:val="nil"/>
            </w:tcBorders>
            <w:shd w:val="clear" w:color="000000" w:fill="FF0000"/>
          </w:tcPr>
          <w:p w14:paraId="4AE826DC">
            <w:pPr>
              <w:widowControl/>
              <w:spacing w:before="240"/>
              <w:jc w:val="center"/>
              <w:rPr>
                <w:rFonts w:ascii="微软雅黑" w:hAnsi="微软雅黑" w:eastAsia="微软雅黑" w:cs="宋体"/>
                <w:b/>
                <w:bCs/>
                <w:color w:val="FFFFFF"/>
                <w:kern w:val="0"/>
                <w:sz w:val="24"/>
              </w:rPr>
            </w:pPr>
            <w:r>
              <w:rPr>
                <w:rFonts w:hint="eastAsia" w:ascii="微软雅黑" w:hAnsi="微软雅黑" w:eastAsia="微软雅黑" w:cs="宋体"/>
                <w:b/>
                <w:bCs/>
                <w:color w:val="FFFFFF"/>
                <w:kern w:val="0"/>
                <w:sz w:val="24"/>
              </w:rPr>
              <w:t>总价</w:t>
            </w:r>
          </w:p>
        </w:tc>
      </w:tr>
      <w:tr w14:paraId="35E7DA91">
        <w:tblPrEx>
          <w:tblCellMar>
            <w:top w:w="0" w:type="dxa"/>
            <w:left w:w="108" w:type="dxa"/>
            <w:bottom w:w="0" w:type="dxa"/>
            <w:right w:w="108" w:type="dxa"/>
          </w:tblCellMar>
        </w:tblPrEx>
        <w:trPr>
          <w:trHeight w:val="1048" w:hRule="atLeast"/>
        </w:trPr>
        <w:tc>
          <w:tcPr>
            <w:tcW w:w="2980" w:type="dxa"/>
            <w:tcBorders>
              <w:top w:val="single" w:color="auto" w:sz="4" w:space="0"/>
              <w:left w:val="single" w:color="auto" w:sz="4" w:space="0"/>
              <w:bottom w:val="single" w:color="auto" w:sz="4" w:space="0"/>
              <w:right w:val="single" w:color="auto" w:sz="4" w:space="0"/>
            </w:tcBorders>
            <w:vAlign w:val="center"/>
          </w:tcPr>
          <w:p w14:paraId="0BC9351D">
            <w:pPr>
              <w:widowControl/>
              <w:jc w:val="center"/>
              <w:rPr>
                <w:rFonts w:cs="宋体" w:asciiTheme="minorEastAsia" w:hAnsiTheme="minorEastAsia" w:eastAsiaTheme="minorEastAsia"/>
                <w:bCs/>
                <w:color w:val="000000"/>
                <w:kern w:val="0"/>
                <w:sz w:val="22"/>
                <w:szCs w:val="22"/>
              </w:rPr>
            </w:pPr>
          </w:p>
        </w:tc>
        <w:tc>
          <w:tcPr>
            <w:tcW w:w="1802" w:type="dxa"/>
            <w:tcBorders>
              <w:top w:val="single" w:color="auto" w:sz="4" w:space="0"/>
              <w:left w:val="nil"/>
              <w:bottom w:val="single" w:color="auto" w:sz="4" w:space="0"/>
              <w:right w:val="single" w:color="auto" w:sz="4" w:space="0"/>
            </w:tcBorders>
            <w:vAlign w:val="center"/>
          </w:tcPr>
          <w:p w14:paraId="41074DFC">
            <w:pPr>
              <w:widowControl/>
              <w:jc w:val="center"/>
              <w:rPr>
                <w:rFonts w:cs="宋体" w:asciiTheme="minorEastAsia" w:hAnsiTheme="minorEastAsia" w:eastAsiaTheme="minorEastAsia"/>
                <w:color w:val="000000"/>
                <w:kern w:val="0"/>
                <w:sz w:val="22"/>
                <w:szCs w:val="22"/>
              </w:rPr>
            </w:pPr>
          </w:p>
        </w:tc>
        <w:tc>
          <w:tcPr>
            <w:tcW w:w="1513" w:type="dxa"/>
            <w:tcBorders>
              <w:top w:val="single" w:color="auto" w:sz="4" w:space="0"/>
              <w:left w:val="nil"/>
              <w:bottom w:val="single" w:color="auto" w:sz="4" w:space="0"/>
              <w:right w:val="single" w:color="auto" w:sz="4" w:space="0"/>
            </w:tcBorders>
            <w:noWrap/>
            <w:vAlign w:val="center"/>
          </w:tcPr>
          <w:p w14:paraId="50479C14">
            <w:pPr>
              <w:widowControl/>
              <w:jc w:val="center"/>
              <w:rPr>
                <w:rFonts w:cs="宋体" w:asciiTheme="minorEastAsia" w:hAnsiTheme="minorEastAsia" w:eastAsiaTheme="minorEastAsia"/>
                <w:color w:val="000000"/>
                <w:kern w:val="0"/>
                <w:sz w:val="22"/>
                <w:szCs w:val="22"/>
              </w:rPr>
            </w:pPr>
          </w:p>
        </w:tc>
        <w:tc>
          <w:tcPr>
            <w:tcW w:w="845" w:type="dxa"/>
            <w:tcBorders>
              <w:top w:val="single" w:color="auto" w:sz="4" w:space="0"/>
              <w:left w:val="nil"/>
              <w:bottom w:val="single" w:color="auto" w:sz="4" w:space="0"/>
              <w:right w:val="single" w:color="auto" w:sz="4" w:space="0"/>
            </w:tcBorders>
            <w:noWrap/>
            <w:vAlign w:val="center"/>
          </w:tcPr>
          <w:p w14:paraId="663B9BCE">
            <w:pPr>
              <w:widowControl/>
              <w:jc w:val="center"/>
              <w:rPr>
                <w:rFonts w:cs="宋体" w:asciiTheme="minorEastAsia" w:hAnsiTheme="minorEastAsia" w:eastAsiaTheme="minorEastAsia"/>
                <w:color w:val="000000"/>
                <w:kern w:val="0"/>
                <w:sz w:val="22"/>
                <w:szCs w:val="22"/>
              </w:rPr>
            </w:pPr>
          </w:p>
        </w:tc>
        <w:tc>
          <w:tcPr>
            <w:tcW w:w="1210" w:type="dxa"/>
            <w:tcBorders>
              <w:top w:val="single" w:color="auto" w:sz="4" w:space="0"/>
              <w:left w:val="nil"/>
              <w:bottom w:val="single" w:color="auto" w:sz="4" w:space="0"/>
              <w:right w:val="single" w:color="auto" w:sz="4" w:space="0"/>
            </w:tcBorders>
            <w:noWrap/>
            <w:vAlign w:val="center"/>
          </w:tcPr>
          <w:p w14:paraId="17D5274C">
            <w:pPr>
              <w:widowControl/>
              <w:jc w:val="center"/>
              <w:rPr>
                <w:rFonts w:cs="宋体" w:asciiTheme="minorEastAsia" w:hAnsiTheme="minorEastAsia" w:eastAsiaTheme="minorEastAsia"/>
                <w:color w:val="000000"/>
                <w:kern w:val="0"/>
                <w:sz w:val="22"/>
                <w:szCs w:val="22"/>
              </w:rPr>
            </w:pPr>
          </w:p>
        </w:tc>
        <w:tc>
          <w:tcPr>
            <w:tcW w:w="1571" w:type="dxa"/>
            <w:tcBorders>
              <w:top w:val="single" w:color="auto" w:sz="4" w:space="0"/>
              <w:left w:val="nil"/>
              <w:bottom w:val="single" w:color="auto" w:sz="4" w:space="0"/>
              <w:right w:val="single" w:color="auto" w:sz="4" w:space="0"/>
            </w:tcBorders>
            <w:vAlign w:val="center"/>
          </w:tcPr>
          <w:p w14:paraId="675152F1">
            <w:pPr>
              <w:widowControl/>
              <w:jc w:val="center"/>
              <w:rPr>
                <w:rFonts w:cs="宋体" w:asciiTheme="minorEastAsia" w:hAnsiTheme="minorEastAsia" w:eastAsiaTheme="minorEastAsia"/>
                <w:color w:val="000000"/>
                <w:kern w:val="0"/>
                <w:sz w:val="22"/>
                <w:szCs w:val="22"/>
              </w:rPr>
            </w:pPr>
          </w:p>
        </w:tc>
      </w:tr>
      <w:tr w14:paraId="31A96063">
        <w:tblPrEx>
          <w:tblCellMar>
            <w:top w:w="0" w:type="dxa"/>
            <w:left w:w="108" w:type="dxa"/>
            <w:bottom w:w="0" w:type="dxa"/>
            <w:right w:w="108" w:type="dxa"/>
          </w:tblCellMar>
        </w:tblPrEx>
        <w:trPr>
          <w:trHeight w:val="1057" w:hRule="atLeast"/>
        </w:trPr>
        <w:tc>
          <w:tcPr>
            <w:tcW w:w="2980" w:type="dxa"/>
            <w:tcBorders>
              <w:top w:val="single" w:color="auto" w:sz="4" w:space="0"/>
              <w:left w:val="single" w:color="auto" w:sz="4" w:space="0"/>
              <w:bottom w:val="single" w:color="auto" w:sz="4" w:space="0"/>
              <w:right w:val="single" w:color="auto" w:sz="4" w:space="0"/>
            </w:tcBorders>
            <w:vAlign w:val="center"/>
          </w:tcPr>
          <w:p w14:paraId="3C9933A7">
            <w:pPr>
              <w:widowControl/>
              <w:jc w:val="center"/>
              <w:rPr>
                <w:rFonts w:cs="宋体" w:asciiTheme="minorEastAsia" w:hAnsiTheme="minorEastAsia" w:eastAsiaTheme="minorEastAsia"/>
                <w:bCs/>
                <w:color w:val="000000"/>
                <w:kern w:val="0"/>
                <w:sz w:val="22"/>
                <w:szCs w:val="22"/>
              </w:rPr>
            </w:pPr>
          </w:p>
        </w:tc>
        <w:tc>
          <w:tcPr>
            <w:tcW w:w="1802" w:type="dxa"/>
            <w:tcBorders>
              <w:top w:val="single" w:color="auto" w:sz="4" w:space="0"/>
              <w:left w:val="nil"/>
              <w:bottom w:val="single" w:color="auto" w:sz="4" w:space="0"/>
              <w:right w:val="single" w:color="auto" w:sz="4" w:space="0"/>
            </w:tcBorders>
            <w:vAlign w:val="center"/>
          </w:tcPr>
          <w:p w14:paraId="5C5F66AE">
            <w:pPr>
              <w:widowControl/>
              <w:jc w:val="center"/>
              <w:rPr>
                <w:rFonts w:cs="宋体" w:asciiTheme="minorEastAsia" w:hAnsiTheme="minorEastAsia" w:eastAsiaTheme="minorEastAsia"/>
                <w:color w:val="000000"/>
                <w:kern w:val="0"/>
                <w:sz w:val="22"/>
                <w:szCs w:val="22"/>
              </w:rPr>
            </w:pPr>
          </w:p>
        </w:tc>
        <w:tc>
          <w:tcPr>
            <w:tcW w:w="1513" w:type="dxa"/>
            <w:tcBorders>
              <w:top w:val="single" w:color="auto" w:sz="4" w:space="0"/>
              <w:left w:val="nil"/>
              <w:bottom w:val="single" w:color="auto" w:sz="4" w:space="0"/>
              <w:right w:val="single" w:color="auto" w:sz="4" w:space="0"/>
            </w:tcBorders>
            <w:noWrap/>
            <w:vAlign w:val="center"/>
          </w:tcPr>
          <w:p w14:paraId="52F31952">
            <w:pPr>
              <w:widowControl/>
              <w:jc w:val="center"/>
              <w:rPr>
                <w:rFonts w:cs="宋体" w:asciiTheme="minorEastAsia" w:hAnsiTheme="minorEastAsia" w:eastAsiaTheme="minorEastAsia"/>
                <w:color w:val="000000"/>
                <w:kern w:val="0"/>
                <w:sz w:val="22"/>
                <w:szCs w:val="22"/>
              </w:rPr>
            </w:pPr>
          </w:p>
        </w:tc>
        <w:tc>
          <w:tcPr>
            <w:tcW w:w="845" w:type="dxa"/>
            <w:tcBorders>
              <w:top w:val="single" w:color="auto" w:sz="4" w:space="0"/>
              <w:left w:val="nil"/>
              <w:bottom w:val="single" w:color="auto" w:sz="4" w:space="0"/>
              <w:right w:val="single" w:color="auto" w:sz="4" w:space="0"/>
            </w:tcBorders>
            <w:noWrap/>
            <w:vAlign w:val="center"/>
          </w:tcPr>
          <w:p w14:paraId="531F3F25">
            <w:pPr>
              <w:widowControl/>
              <w:jc w:val="center"/>
              <w:rPr>
                <w:rFonts w:cs="宋体" w:asciiTheme="minorEastAsia" w:hAnsiTheme="minorEastAsia" w:eastAsiaTheme="minorEastAsia"/>
                <w:color w:val="000000"/>
                <w:kern w:val="0"/>
                <w:sz w:val="22"/>
                <w:szCs w:val="22"/>
              </w:rPr>
            </w:pPr>
          </w:p>
        </w:tc>
        <w:tc>
          <w:tcPr>
            <w:tcW w:w="1210" w:type="dxa"/>
            <w:tcBorders>
              <w:top w:val="single" w:color="auto" w:sz="4" w:space="0"/>
              <w:left w:val="nil"/>
              <w:bottom w:val="single" w:color="auto" w:sz="4" w:space="0"/>
              <w:right w:val="single" w:color="auto" w:sz="4" w:space="0"/>
            </w:tcBorders>
            <w:noWrap/>
            <w:vAlign w:val="center"/>
          </w:tcPr>
          <w:p w14:paraId="70C65EE8">
            <w:pPr>
              <w:widowControl/>
              <w:jc w:val="center"/>
              <w:rPr>
                <w:rFonts w:cs="宋体" w:asciiTheme="minorEastAsia" w:hAnsiTheme="minorEastAsia" w:eastAsiaTheme="minorEastAsia"/>
                <w:color w:val="000000"/>
                <w:kern w:val="0"/>
                <w:sz w:val="22"/>
                <w:szCs w:val="22"/>
              </w:rPr>
            </w:pPr>
          </w:p>
        </w:tc>
        <w:tc>
          <w:tcPr>
            <w:tcW w:w="1571" w:type="dxa"/>
            <w:tcBorders>
              <w:top w:val="single" w:color="auto" w:sz="4" w:space="0"/>
              <w:left w:val="nil"/>
              <w:bottom w:val="single" w:color="auto" w:sz="4" w:space="0"/>
              <w:right w:val="single" w:color="auto" w:sz="4" w:space="0"/>
            </w:tcBorders>
            <w:vAlign w:val="center"/>
          </w:tcPr>
          <w:p w14:paraId="0533DCC7">
            <w:pPr>
              <w:widowControl/>
              <w:jc w:val="center"/>
              <w:rPr>
                <w:rFonts w:cs="宋体" w:asciiTheme="minorEastAsia" w:hAnsiTheme="minorEastAsia" w:eastAsiaTheme="minorEastAsia"/>
                <w:color w:val="000000"/>
                <w:kern w:val="0"/>
                <w:sz w:val="22"/>
                <w:szCs w:val="22"/>
              </w:rPr>
            </w:pPr>
          </w:p>
        </w:tc>
      </w:tr>
      <w:tr w14:paraId="3394AD68">
        <w:tblPrEx>
          <w:tblCellMar>
            <w:top w:w="0" w:type="dxa"/>
            <w:left w:w="108" w:type="dxa"/>
            <w:bottom w:w="0" w:type="dxa"/>
            <w:right w:w="108" w:type="dxa"/>
          </w:tblCellMar>
        </w:tblPrEx>
        <w:trPr>
          <w:trHeight w:val="1057" w:hRule="atLeast"/>
        </w:trPr>
        <w:tc>
          <w:tcPr>
            <w:tcW w:w="2980" w:type="dxa"/>
            <w:tcBorders>
              <w:top w:val="single" w:color="auto" w:sz="4" w:space="0"/>
              <w:left w:val="single" w:color="auto" w:sz="4" w:space="0"/>
              <w:bottom w:val="single" w:color="auto" w:sz="4" w:space="0"/>
              <w:right w:val="single" w:color="auto" w:sz="4" w:space="0"/>
            </w:tcBorders>
            <w:vAlign w:val="center"/>
          </w:tcPr>
          <w:p w14:paraId="49E3823E">
            <w:pPr>
              <w:widowControl/>
              <w:jc w:val="center"/>
              <w:rPr>
                <w:rFonts w:cs="宋体" w:asciiTheme="minorEastAsia" w:hAnsiTheme="minorEastAsia" w:eastAsiaTheme="minorEastAsia"/>
                <w:bCs/>
                <w:color w:val="000000"/>
                <w:kern w:val="0"/>
                <w:sz w:val="22"/>
                <w:szCs w:val="22"/>
              </w:rPr>
            </w:pPr>
            <w:r>
              <w:rPr>
                <w:rFonts w:hint="eastAsia" w:cs="宋体" w:asciiTheme="minorEastAsia" w:hAnsiTheme="minorEastAsia" w:eastAsiaTheme="minorEastAsia"/>
                <w:b/>
                <w:color w:val="000000"/>
                <w:kern w:val="0"/>
                <w:sz w:val="22"/>
                <w:szCs w:val="22"/>
              </w:rPr>
              <w:t>合计</w:t>
            </w:r>
          </w:p>
        </w:tc>
        <w:tc>
          <w:tcPr>
            <w:tcW w:w="6941" w:type="dxa"/>
            <w:gridSpan w:val="5"/>
            <w:tcBorders>
              <w:top w:val="single" w:color="auto" w:sz="4" w:space="0"/>
              <w:left w:val="nil"/>
              <w:bottom w:val="single" w:color="auto" w:sz="4" w:space="0"/>
              <w:right w:val="single" w:color="auto" w:sz="4" w:space="0"/>
            </w:tcBorders>
            <w:vAlign w:val="center"/>
          </w:tcPr>
          <w:p w14:paraId="38085AEB">
            <w:pPr>
              <w:widowControl/>
              <w:jc w:val="center"/>
              <w:rPr>
                <w:rFonts w:cs="宋体" w:asciiTheme="minorEastAsia" w:hAnsiTheme="minorEastAsia" w:eastAsiaTheme="minorEastAsia"/>
                <w:color w:val="000000"/>
                <w:kern w:val="0"/>
                <w:sz w:val="22"/>
                <w:szCs w:val="22"/>
              </w:rPr>
            </w:pPr>
          </w:p>
        </w:tc>
      </w:tr>
    </w:tbl>
    <w:p w14:paraId="02DB33D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FC07E9"/>
    <w:rsid w:val="14726477"/>
    <w:rsid w:val="1A893FDA"/>
    <w:rsid w:val="27F93D7A"/>
    <w:rsid w:val="54E30E33"/>
    <w:rsid w:val="5B01367D"/>
    <w:rsid w:val="6C4433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annotation text"/>
    <w:basedOn w:val="1"/>
    <w:qFormat/>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3339</Words>
  <Characters>3462</Characters>
  <Lines>0</Lines>
  <Paragraphs>0</Paragraphs>
  <TotalTime>0</TotalTime>
  <ScaleCrop>false</ScaleCrop>
  <LinksUpToDate>false</LinksUpToDate>
  <CharactersWithSpaces>3749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2026-05-27T06:33:00Z</dcterms:created>
  <dc:creator>Administrator</dc:creator>
  <cp:lastModifiedBy>WPS_1730795421</cp:lastModifiedBy>
  <dcterms:modified xsi:type="dcterms:W3CDTF">2026-05-27T07:00:56Z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eyJoZGlkIjoiYTgyMTUzZjY5ODg2MmI4NzBiYzI3NDYzOTM4MDQzZTYiLCJ1c2VySWQiOiIxNjUxMjMxODA3In0=</vt:lpwstr>
  </property>
  <property fmtid="{D5CDD505-2E9C-101B-9397-08002B2CF9AE}" pid="4" name="ICV">
    <vt:lpwstr>A2E38ACFCB554927A502DDB3B1F6D94D_12</vt:lpwstr>
  </property>
</Properties>
</file>