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51ACE">
      <w:pPr>
        <w:pStyle w:val="4"/>
        <w:spacing w:line="480" w:lineRule="exact"/>
        <w:ind w:firstLine="482"/>
        <w:jc w:val="center"/>
        <w:rPr>
          <w:rFonts w:hint="eastAsia" w:ascii="宋体" w:hAnsi="宋体" w:eastAsia="宋体"/>
          <w:b/>
          <w:sz w:val="24"/>
          <w:szCs w:val="24"/>
          <w:highlight w:val="none"/>
          <w:lang w:eastAsia="zh-CN"/>
        </w:rPr>
      </w:pPr>
      <w:r>
        <w:rPr>
          <w:rFonts w:hint="eastAsia" w:ascii="宋体" w:hAnsi="宋体"/>
          <w:b/>
          <w:sz w:val="24"/>
          <w:szCs w:val="24"/>
          <w:highlight w:val="none"/>
          <w:lang w:eastAsia="zh-CN"/>
        </w:rPr>
        <w:t>资质证明文件</w:t>
      </w:r>
    </w:p>
    <w:p w14:paraId="01CDF74C">
      <w:pPr>
        <w:pStyle w:val="5"/>
        <w:spacing w:line="460" w:lineRule="exact"/>
        <w:ind w:firstLine="480" w:firstLineChars="200"/>
        <w:rPr>
          <w:rFonts w:hint="eastAsia" w:ascii="宋体" w:hAnsi="宋体"/>
          <w:sz w:val="24"/>
          <w:szCs w:val="24"/>
          <w:highlight w:val="none"/>
        </w:rPr>
      </w:pPr>
    </w:p>
    <w:p w14:paraId="3C332ABC">
      <w:pPr>
        <w:pStyle w:val="5"/>
        <w:spacing w:line="460" w:lineRule="exact"/>
        <w:ind w:firstLine="480" w:firstLineChars="200"/>
        <w:rPr>
          <w:rFonts w:ascii="宋体" w:hAnsi="宋体" w:cs="宋体"/>
          <w:sz w:val="24"/>
          <w:szCs w:val="24"/>
          <w:highlight w:val="none"/>
        </w:rPr>
      </w:pPr>
      <w:r>
        <w:rPr>
          <w:rFonts w:hint="eastAsia" w:ascii="宋体" w:hAnsi="宋体"/>
          <w:sz w:val="24"/>
          <w:szCs w:val="24"/>
          <w:highlight w:val="none"/>
        </w:rPr>
        <w:t>1.</w:t>
      </w:r>
      <w:r>
        <w:rPr>
          <w:rFonts w:hint="eastAsia" w:ascii="宋体" w:hAnsi="宋体"/>
          <w:sz w:val="24"/>
        </w:rPr>
        <w:t>提供供应商合法注册的法人或其他组织的营业执照/事业单位法人证书/非企业专业服务机构执业许可证/民办非企业单位登记证书</w:t>
      </w:r>
      <w:r>
        <w:rPr>
          <w:rFonts w:ascii="宋体" w:hAnsi="宋体" w:cs="宋体"/>
          <w:sz w:val="24"/>
          <w:szCs w:val="24"/>
          <w:highlight w:val="none"/>
        </w:rPr>
        <w:t>；</w:t>
      </w:r>
    </w:p>
    <w:p w14:paraId="3D04BCBA">
      <w:pPr>
        <w:pStyle w:val="5"/>
        <w:spacing w:line="460" w:lineRule="exact"/>
        <w:ind w:firstLine="480" w:firstLineChars="200"/>
        <w:rPr>
          <w:rFonts w:hint="eastAsia" w:ascii="宋体" w:hAnsi="宋体"/>
          <w:sz w:val="24"/>
          <w:szCs w:val="24"/>
          <w:highlight w:val="none"/>
        </w:rPr>
      </w:pPr>
    </w:p>
    <w:p w14:paraId="7B7E29CB">
      <w:pPr>
        <w:pStyle w:val="5"/>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w:t>
      </w:r>
      <w:r>
        <w:rPr>
          <w:rFonts w:hint="eastAsia" w:ascii="宋体" w:hAnsi="宋体" w:cs="Times New Roman"/>
          <w:color w:val="auto"/>
          <w:kern w:val="0"/>
          <w:sz w:val="24"/>
          <w:szCs w:val="24"/>
          <w:lang w:val="en-US" w:eastAsia="zh-CN" w:bidi="ar-SA"/>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r>
        <w:rPr>
          <w:rFonts w:hint="eastAsia" w:ascii="宋体" w:hAnsi="宋体"/>
          <w:sz w:val="24"/>
          <w:szCs w:val="24"/>
          <w:highlight w:val="none"/>
        </w:rPr>
        <w:t>；</w:t>
      </w:r>
    </w:p>
    <w:p w14:paraId="2FC1B30A">
      <w:pPr>
        <w:pStyle w:val="5"/>
        <w:spacing w:line="460" w:lineRule="exact"/>
        <w:ind w:firstLine="480" w:firstLineChars="200"/>
        <w:rPr>
          <w:rFonts w:hint="eastAsia" w:ascii="宋体" w:hAnsi="宋体"/>
          <w:sz w:val="24"/>
          <w:szCs w:val="24"/>
          <w:highlight w:val="none"/>
        </w:rPr>
      </w:pPr>
    </w:p>
    <w:p w14:paraId="21D0D894">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3.税收缴纳证明：提供截止至开标时间前一年内任意一个月的税收缴纳凭据；（增值税、企业所得税至少提供一种，依法免税的供应商应提供相关文件证明）</w:t>
      </w:r>
    </w:p>
    <w:p w14:paraId="6CF88CCB">
      <w:pPr>
        <w:pStyle w:val="5"/>
        <w:spacing w:line="460" w:lineRule="exact"/>
        <w:ind w:firstLine="480" w:firstLineChars="200"/>
        <w:rPr>
          <w:rFonts w:hint="eastAsia" w:ascii="宋体" w:hAnsi="宋体"/>
          <w:sz w:val="24"/>
          <w:szCs w:val="24"/>
          <w:highlight w:val="none"/>
          <w:lang w:val="en-US" w:eastAsia="zh-CN"/>
        </w:rPr>
      </w:pPr>
    </w:p>
    <w:p w14:paraId="70271EE6">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4.社会保障资金缴纳证明：提供截止至开标时间前六个月内任意一个月的社保缴纳凭据或社保机构开具的社会保险参保缴纳情况证明；（依法不需要缴纳社会保障资金的供应商应提供相关证明）</w:t>
      </w:r>
    </w:p>
    <w:p w14:paraId="0CAD59BD">
      <w:pPr>
        <w:pStyle w:val="5"/>
        <w:spacing w:line="460" w:lineRule="exact"/>
        <w:ind w:firstLine="480" w:firstLineChars="200"/>
        <w:rPr>
          <w:rFonts w:hint="eastAsia" w:ascii="宋体" w:hAnsi="宋体"/>
          <w:sz w:val="24"/>
          <w:szCs w:val="24"/>
          <w:highlight w:val="none"/>
          <w:lang w:val="en-US" w:eastAsia="zh-CN"/>
        </w:rPr>
      </w:pPr>
    </w:p>
    <w:p w14:paraId="4A4B4DB6">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5.提供具有履行本合同所必需的设备和专业技术能力的说明及承诺；（提供书面说明及承诺，加盖供应商公章）</w:t>
      </w:r>
    </w:p>
    <w:p w14:paraId="0A2D5DF4">
      <w:pPr>
        <w:pStyle w:val="5"/>
        <w:spacing w:line="460" w:lineRule="exact"/>
        <w:ind w:firstLine="480" w:firstLineChars="200"/>
        <w:rPr>
          <w:rFonts w:hint="eastAsia" w:ascii="宋体" w:hAnsi="宋体"/>
          <w:sz w:val="24"/>
          <w:szCs w:val="24"/>
          <w:highlight w:val="none"/>
          <w:lang w:val="en-US" w:eastAsia="zh-CN"/>
        </w:rPr>
      </w:pPr>
    </w:p>
    <w:p w14:paraId="533708EA">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6.提供参加政府采购活动前三年内在经营活动中没有重大违法记录的书面声明；（提供书面声明，加盖供应商公章）</w:t>
      </w:r>
    </w:p>
    <w:p w14:paraId="1EF1BFAA">
      <w:pPr>
        <w:pStyle w:val="5"/>
        <w:spacing w:line="460" w:lineRule="exact"/>
        <w:ind w:firstLine="480" w:firstLineChars="200"/>
        <w:rPr>
          <w:rFonts w:hint="eastAsia" w:ascii="宋体" w:hAnsi="宋体"/>
          <w:sz w:val="24"/>
          <w:szCs w:val="24"/>
          <w:highlight w:val="none"/>
          <w:lang w:val="en-US" w:eastAsia="zh-CN"/>
        </w:rPr>
      </w:pPr>
    </w:p>
    <w:p w14:paraId="23F153C1">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7.法定代表人授权委托书（附法定代表人或负责人身份证复印件及被授权人身份证复印件）；法定代表人或负责人直接参加磋商提供法定代表人资格证明书（附法定代表人或负责人身份证复印件）；采购文件凡是法定代表人之处，非法人单位的负责人均参照执行；</w:t>
      </w:r>
    </w:p>
    <w:p w14:paraId="024949D4">
      <w:pPr>
        <w:pStyle w:val="5"/>
        <w:spacing w:line="460" w:lineRule="exact"/>
        <w:ind w:firstLine="480" w:firstLineChars="200"/>
        <w:rPr>
          <w:rFonts w:hint="eastAsia" w:ascii="宋体" w:hAnsi="宋体"/>
          <w:sz w:val="24"/>
          <w:szCs w:val="24"/>
          <w:highlight w:val="none"/>
          <w:lang w:val="en-US" w:eastAsia="zh-CN"/>
        </w:rPr>
      </w:pPr>
    </w:p>
    <w:p w14:paraId="737B5A2F">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8.供应商须具备建设主管部门核发的电力工程施工总承包三级（或以上）资质或输变电工程专业承包三级（或以上）资质</w:t>
      </w:r>
      <w:bookmarkStart w:id="0" w:name="_GoBack"/>
      <w:bookmarkEnd w:id="0"/>
      <w:r>
        <w:rPr>
          <w:rFonts w:hint="eastAsia" w:ascii="宋体" w:hAnsi="宋体"/>
          <w:sz w:val="24"/>
          <w:szCs w:val="24"/>
          <w:highlight w:val="none"/>
          <w:lang w:val="en-US" w:eastAsia="zh-CN"/>
        </w:rPr>
        <w:t>、同时具有有效的《承装（修、试）电力设施许可证》（许可类别须包含承装类且等级为五级（或以上））；合格有效的安全生产许可证；</w:t>
      </w:r>
    </w:p>
    <w:p w14:paraId="4F5E6916">
      <w:pPr>
        <w:pStyle w:val="5"/>
        <w:spacing w:line="460" w:lineRule="exact"/>
        <w:ind w:firstLine="480" w:firstLineChars="200"/>
        <w:rPr>
          <w:rFonts w:hint="eastAsia" w:ascii="宋体" w:hAnsi="宋体"/>
          <w:sz w:val="24"/>
          <w:szCs w:val="24"/>
          <w:highlight w:val="none"/>
          <w:lang w:val="en-US" w:eastAsia="zh-CN"/>
        </w:rPr>
      </w:pPr>
    </w:p>
    <w:p w14:paraId="732AE87C">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9.拟派项目经理具备建设行政主管部门颁发的机电工程专业注册建造师二级（或以上）执业资格，具有有效的安全生产考核合格证书（建安B证），在本单位注册且无在建工程、无不良记录；（提供无在建工程、无不良记录承诺书）</w:t>
      </w:r>
    </w:p>
    <w:p w14:paraId="213F5C4A">
      <w:pPr>
        <w:pStyle w:val="5"/>
        <w:spacing w:line="460" w:lineRule="exact"/>
        <w:ind w:firstLine="480" w:firstLineChars="200"/>
        <w:rPr>
          <w:rFonts w:hint="eastAsia" w:ascii="宋体" w:hAnsi="宋体"/>
          <w:sz w:val="24"/>
          <w:szCs w:val="24"/>
          <w:highlight w:val="none"/>
          <w:lang w:val="en-US" w:eastAsia="zh-CN"/>
        </w:rPr>
      </w:pPr>
    </w:p>
    <w:p w14:paraId="7F43A5EB">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10.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响应截止日当天在“信用中国”网站和“中国政府采购网”进行查询，截图留档；如网站无供应商信息的，供应商须提供相关证明资料或书面声明）</w:t>
      </w:r>
    </w:p>
    <w:p w14:paraId="5378866A">
      <w:pPr>
        <w:pStyle w:val="5"/>
        <w:spacing w:line="460" w:lineRule="exact"/>
        <w:ind w:firstLine="480" w:firstLineChars="200"/>
        <w:rPr>
          <w:rFonts w:hint="eastAsia" w:ascii="宋体" w:hAnsi="宋体"/>
          <w:sz w:val="24"/>
          <w:szCs w:val="24"/>
          <w:highlight w:val="none"/>
          <w:lang w:val="en-US" w:eastAsia="zh-CN"/>
        </w:rPr>
      </w:pPr>
    </w:p>
    <w:p w14:paraId="2C4FE411">
      <w:pPr>
        <w:pStyle w:val="5"/>
        <w:spacing w:line="46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lang w:val="en-US" w:eastAsia="zh-CN"/>
        </w:rPr>
        <w:t>11.单位负责人为同一人或者存在直接控股、管理关系的不同供应商，不得参加同一合同项下的政府采购活动。(此项在磋商响应截止日当天在“国家企业信用信息公示系统”网站进行查询，截图留档；如网站无供应商信息的，供应商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101ED"/>
    <w:rsid w:val="03350137"/>
    <w:rsid w:val="07F250E5"/>
    <w:rsid w:val="0BD2231F"/>
    <w:rsid w:val="0E4F6F46"/>
    <w:rsid w:val="1C737230"/>
    <w:rsid w:val="269566A7"/>
    <w:rsid w:val="3049232A"/>
    <w:rsid w:val="36ED6892"/>
    <w:rsid w:val="3FFE4975"/>
    <w:rsid w:val="473F726A"/>
    <w:rsid w:val="49335C38"/>
    <w:rsid w:val="4A7F5664"/>
    <w:rsid w:val="540F6F5A"/>
    <w:rsid w:val="5DA116AC"/>
    <w:rsid w:val="5F5C238F"/>
    <w:rsid w:val="5FB46F10"/>
    <w:rsid w:val="5FE936F7"/>
    <w:rsid w:val="61BF7DEE"/>
    <w:rsid w:val="78306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5">
    <w:name w:val="p15"/>
    <w:basedOn w:val="1"/>
    <w:qFormat/>
    <w:uiPriority w:val="99"/>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1073</Words>
  <Characters>1176</Characters>
  <Lines>0</Lines>
  <Paragraphs>0</Paragraphs>
  <TotalTime>11</TotalTime>
  <ScaleCrop>false</ScaleCrop>
  <LinksUpToDate>false</LinksUpToDate>
  <CharactersWithSpaces>1176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2025-04-14T07:45:00Z</dcterms:created>
  <dc:creator>Administrator</dc:creator>
  <cp:lastModifiedBy>123</cp:lastModifiedBy>
  <dcterms:modified xsi:type="dcterms:W3CDTF">2026-06-12T08:26:38Z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9A710E89FF8E46A0AC7258C863E82127_12</vt:lpwstr>
  </property>
</Properties>
</file>