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B04E1">
      <w:pPr>
        <w:widowControl w:val="0"/>
        <w:tabs>
          <w:tab w:val="center" w:pos="4535"/>
          <w:tab w:val="left" w:pos="6521"/>
        </w:tabs>
        <w:kinsoku/>
        <w:autoSpaceDE/>
        <w:autoSpaceDN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首次磋商报价表</w:t>
      </w:r>
    </w:p>
    <w:p w14:paraId="0C77176A">
      <w:pPr>
        <w:pStyle w:val="2"/>
        <w:rPr>
          <w:rFonts w:hint="eastAsia" w:ascii="仿宋" w:hAnsi="仿宋" w:eastAsia="仿宋" w:cs="仿宋"/>
        </w:rPr>
      </w:pPr>
    </w:p>
    <w:tbl>
      <w:tblPr>
        <w:tblStyle w:val="9"/>
        <w:tblW w:w="4818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5656"/>
      </w:tblGrid>
      <w:tr w14:paraId="2ACA87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556" w:type="pct"/>
            <w:vAlign w:val="center"/>
          </w:tcPr>
          <w:p w14:paraId="4FC9F1A8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3443" w:type="pct"/>
            <w:vAlign w:val="center"/>
          </w:tcPr>
          <w:p w14:paraId="1148A40F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5B2978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556" w:type="pct"/>
            <w:vAlign w:val="center"/>
          </w:tcPr>
          <w:p w14:paraId="36C6A259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项目编号</w:t>
            </w:r>
          </w:p>
        </w:tc>
        <w:tc>
          <w:tcPr>
            <w:tcW w:w="3443" w:type="pct"/>
            <w:vAlign w:val="center"/>
          </w:tcPr>
          <w:p w14:paraId="7D4F02C0">
            <w:pPr>
              <w:widowControl w:val="0"/>
              <w:spacing w:line="240" w:lineRule="auto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15B4060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  <w:jc w:val="center"/>
        </w:trPr>
        <w:tc>
          <w:tcPr>
            <w:tcW w:w="1556" w:type="pct"/>
            <w:vAlign w:val="center"/>
          </w:tcPr>
          <w:p w14:paraId="67454E9E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总价</w:t>
            </w:r>
          </w:p>
        </w:tc>
        <w:tc>
          <w:tcPr>
            <w:tcW w:w="3443" w:type="pct"/>
            <w:vAlign w:val="center"/>
          </w:tcPr>
          <w:p w14:paraId="68E5FA88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</w:rPr>
              <w:t>大写：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   </w:t>
            </w:r>
          </w:p>
          <w:p w14:paraId="59C92C44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（￥：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</w:rPr>
              <w:t>）</w:t>
            </w:r>
          </w:p>
        </w:tc>
      </w:tr>
      <w:tr w14:paraId="3948C2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56" w:type="pct"/>
            <w:vAlign w:val="center"/>
          </w:tcPr>
          <w:p w14:paraId="3657B513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服务期</w:t>
            </w:r>
            <w:r>
              <w:rPr>
                <w:rFonts w:hint="eastAsia" w:ascii="仿宋" w:hAnsi="仿宋" w:eastAsia="仿宋" w:cs="仿宋"/>
                <w:lang w:eastAsia="zh-CN"/>
              </w:rPr>
              <w:t>限</w:t>
            </w:r>
          </w:p>
        </w:tc>
        <w:tc>
          <w:tcPr>
            <w:tcW w:w="3443" w:type="pct"/>
            <w:vAlign w:val="center"/>
          </w:tcPr>
          <w:p w14:paraId="5DCA69C6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5C5E5AB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556" w:type="pct"/>
            <w:vAlign w:val="center"/>
          </w:tcPr>
          <w:p w14:paraId="3769AF99">
            <w:pPr>
              <w:widowControl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质量标准</w:t>
            </w:r>
          </w:p>
        </w:tc>
        <w:tc>
          <w:tcPr>
            <w:tcW w:w="3443" w:type="pct"/>
            <w:vAlign w:val="center"/>
          </w:tcPr>
          <w:p w14:paraId="6C824357">
            <w:pPr>
              <w:pStyle w:val="4"/>
              <w:widowControl w:val="0"/>
              <w:jc w:val="both"/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2FAB4B0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1556" w:type="pct"/>
            <w:vAlign w:val="center"/>
          </w:tcPr>
          <w:p w14:paraId="2ACBE17F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lang w:eastAsia="zh-CN"/>
              </w:rPr>
              <w:t>是否响应磋商文件中所有商务条款及合同主要条款内容</w:t>
            </w:r>
          </w:p>
        </w:tc>
        <w:tc>
          <w:tcPr>
            <w:tcW w:w="3443" w:type="pct"/>
            <w:vAlign w:val="center"/>
          </w:tcPr>
          <w:p w14:paraId="6A96A0FF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3E7965C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556" w:type="pct"/>
            <w:vAlign w:val="center"/>
          </w:tcPr>
          <w:p w14:paraId="59691C36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其他说明</w:t>
            </w:r>
          </w:p>
        </w:tc>
        <w:tc>
          <w:tcPr>
            <w:tcW w:w="3443" w:type="pct"/>
            <w:vAlign w:val="center"/>
          </w:tcPr>
          <w:p w14:paraId="306C1BF5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</w:rPr>
            </w:pPr>
          </w:p>
        </w:tc>
      </w:tr>
    </w:tbl>
    <w:p w14:paraId="5241C8EC">
      <w:pPr>
        <w:rPr>
          <w:rFonts w:hint="eastAsia" w:ascii="仿宋" w:hAnsi="仿宋" w:eastAsia="仿宋" w:cs="仿宋"/>
          <w:lang w:eastAsia="zh-CN"/>
        </w:rPr>
      </w:pPr>
    </w:p>
    <w:p w14:paraId="40C5F2D5">
      <w:pPr>
        <w:spacing w:line="480" w:lineRule="auto"/>
        <w:ind w:right="540" w:rightChars="257" w:firstLine="420" w:firstLineChars="20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注：</w:t>
      </w:r>
      <w:r>
        <w:rPr>
          <w:rFonts w:hint="eastAsia" w:ascii="仿宋" w:hAnsi="仿宋" w:eastAsia="仿宋" w:cs="仿宋"/>
          <w:bCs/>
          <w:lang w:val="en-US" w:eastAsia="zh-CN"/>
        </w:rPr>
        <w:t>磋商报价</w:t>
      </w:r>
      <w:r>
        <w:rPr>
          <w:rFonts w:hint="eastAsia" w:ascii="仿宋" w:hAnsi="仿宋" w:eastAsia="仿宋" w:cs="仿宋"/>
          <w:bCs/>
          <w:lang w:eastAsia="zh-CN"/>
        </w:rPr>
        <w:t>以“元”为单位，保留小数点后两位。</w:t>
      </w:r>
    </w:p>
    <w:p w14:paraId="05019AD7">
      <w:pPr>
        <w:spacing w:line="480" w:lineRule="auto"/>
        <w:ind w:right="540" w:rightChars="257"/>
        <w:rPr>
          <w:rFonts w:hint="eastAsia" w:ascii="仿宋" w:hAnsi="仿宋" w:eastAsia="仿宋" w:cs="仿宋"/>
          <w:lang w:eastAsia="zh-CN"/>
        </w:rPr>
      </w:pPr>
    </w:p>
    <w:p w14:paraId="299DEC32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供应商名称（公章）：</w:t>
      </w:r>
    </w:p>
    <w:p w14:paraId="2A7AF595">
      <w:pPr>
        <w:spacing w:line="480" w:lineRule="auto"/>
        <w:ind w:right="540" w:rightChars="257" w:firstLine="218" w:firstLineChars="10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4"/>
          <w:lang w:eastAsia="zh-CN"/>
        </w:rPr>
        <w:t>法定代表人或被授权人</w:t>
      </w:r>
      <w:r>
        <w:rPr>
          <w:rFonts w:hint="eastAsia" w:ascii="仿宋" w:hAnsi="仿宋" w:eastAsia="仿宋" w:cs="仿宋"/>
          <w:lang w:eastAsia="zh-CN"/>
        </w:rPr>
        <w:t>（签字或盖章）：</w:t>
      </w:r>
    </w:p>
    <w:p w14:paraId="4A2C308B">
      <w:pPr>
        <w:spacing w:line="480" w:lineRule="auto"/>
        <w:ind w:firstLine="210" w:firstLineChars="10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u w:val="none"/>
          <w:lang w:val="en-US" w:eastAsia="zh-CN"/>
        </w:rPr>
        <w:t>日期：</w:t>
      </w:r>
      <w:r>
        <w:rPr>
          <w:rFonts w:hint="eastAsia" w:ascii="仿宋" w:hAnsi="仿宋" w:eastAsia="仿宋" w:cs="仿宋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  <w:lang w:eastAsia="zh-CN"/>
        </w:rPr>
        <w:t>日</w:t>
      </w:r>
    </w:p>
    <w:p w14:paraId="1C4F0F0D">
      <w:pPr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br w:type="page"/>
      </w:r>
    </w:p>
    <w:p w14:paraId="2001354C">
      <w:pPr>
        <w:widowControl w:val="0"/>
        <w:tabs>
          <w:tab w:val="center" w:pos="4535"/>
          <w:tab w:val="left" w:pos="6521"/>
        </w:tabs>
        <w:kinsoku/>
        <w:autoSpaceDE/>
        <w:autoSpaceDN/>
        <w:spacing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lang w:eastAsia="zh-CN"/>
        </w:rPr>
        <w:t>二次</w:t>
      </w:r>
      <w:r>
        <w:rPr>
          <w:rFonts w:hint="eastAsia" w:ascii="仿宋" w:hAnsi="仿宋" w:eastAsia="仿宋" w:cs="仿宋"/>
          <w:b/>
          <w:sz w:val="32"/>
          <w:szCs w:val="32"/>
        </w:rPr>
        <w:t>报价表</w:t>
      </w:r>
    </w:p>
    <w:p w14:paraId="69667AB3">
      <w:pPr>
        <w:pStyle w:val="2"/>
        <w:rPr>
          <w:rFonts w:hint="eastAsia" w:ascii="仿宋" w:hAnsi="仿宋" w:eastAsia="仿宋" w:cs="仿宋"/>
        </w:rPr>
      </w:pPr>
    </w:p>
    <w:tbl>
      <w:tblPr>
        <w:tblStyle w:val="9"/>
        <w:tblW w:w="4998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6"/>
        <w:gridCol w:w="5963"/>
      </w:tblGrid>
      <w:tr w14:paraId="6FD8E1B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500" w:type="pct"/>
            <w:vAlign w:val="center"/>
          </w:tcPr>
          <w:p w14:paraId="1B7E19EB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项目名称</w:t>
            </w:r>
          </w:p>
        </w:tc>
        <w:tc>
          <w:tcPr>
            <w:tcW w:w="3499" w:type="pct"/>
            <w:vAlign w:val="center"/>
          </w:tcPr>
          <w:p w14:paraId="4FB50DA2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094729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500" w:type="pct"/>
            <w:vAlign w:val="center"/>
          </w:tcPr>
          <w:p w14:paraId="6E57BF22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项目编号</w:t>
            </w:r>
          </w:p>
        </w:tc>
        <w:tc>
          <w:tcPr>
            <w:tcW w:w="3499" w:type="pct"/>
            <w:vAlign w:val="center"/>
          </w:tcPr>
          <w:p w14:paraId="374C6839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2445CC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  <w:jc w:val="center"/>
        </w:trPr>
        <w:tc>
          <w:tcPr>
            <w:tcW w:w="2556" w:type="dxa"/>
            <w:vAlign w:val="center"/>
          </w:tcPr>
          <w:p w14:paraId="4CF1142B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总价</w:t>
            </w:r>
          </w:p>
        </w:tc>
        <w:tc>
          <w:tcPr>
            <w:tcW w:w="5963" w:type="dxa"/>
            <w:vAlign w:val="center"/>
          </w:tcPr>
          <w:p w14:paraId="13763C02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  <w:u w:val="single"/>
              </w:rPr>
            </w:pPr>
            <w:r>
              <w:rPr>
                <w:rFonts w:hint="eastAsia" w:ascii="仿宋" w:hAnsi="仿宋" w:eastAsia="仿宋" w:cs="仿宋"/>
              </w:rPr>
              <w:t>大写：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                               </w:t>
            </w:r>
          </w:p>
          <w:p w14:paraId="54A4050B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（￥：</w:t>
            </w:r>
            <w:r>
              <w:rPr>
                <w:rFonts w:hint="eastAsia" w:ascii="仿宋" w:hAnsi="仿宋" w:eastAsia="仿宋" w:cs="仿宋"/>
                <w:u w:val="single"/>
              </w:rPr>
              <w:t xml:space="preserve">              </w:t>
            </w:r>
            <w:r>
              <w:rPr>
                <w:rFonts w:hint="eastAsia" w:ascii="仿宋" w:hAnsi="仿宋" w:eastAsia="仿宋" w:cs="仿宋"/>
              </w:rPr>
              <w:t>）</w:t>
            </w:r>
          </w:p>
        </w:tc>
      </w:tr>
      <w:tr w14:paraId="24BE55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500" w:type="pct"/>
            <w:vAlign w:val="center"/>
          </w:tcPr>
          <w:p w14:paraId="24B5DAF9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</w:rPr>
              <w:t>服务期</w:t>
            </w:r>
            <w:r>
              <w:rPr>
                <w:rFonts w:hint="eastAsia" w:ascii="仿宋" w:hAnsi="仿宋" w:eastAsia="仿宋" w:cs="仿宋"/>
                <w:lang w:eastAsia="zh-CN"/>
              </w:rPr>
              <w:t>限</w:t>
            </w:r>
          </w:p>
        </w:tc>
        <w:tc>
          <w:tcPr>
            <w:tcW w:w="3499" w:type="pct"/>
            <w:vAlign w:val="center"/>
          </w:tcPr>
          <w:p w14:paraId="6F9E3E06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</w:rPr>
            </w:pPr>
          </w:p>
        </w:tc>
      </w:tr>
      <w:tr w14:paraId="2DF92F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500" w:type="pct"/>
            <w:vAlign w:val="center"/>
          </w:tcPr>
          <w:p w14:paraId="34E404DE">
            <w:pPr>
              <w:widowControl w:val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质量标准</w:t>
            </w:r>
          </w:p>
        </w:tc>
        <w:tc>
          <w:tcPr>
            <w:tcW w:w="3499" w:type="pct"/>
            <w:vAlign w:val="center"/>
          </w:tcPr>
          <w:p w14:paraId="2A9B96E9">
            <w:pPr>
              <w:pStyle w:val="4"/>
              <w:widowControl w:val="0"/>
              <w:jc w:val="both"/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4E78D48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1500" w:type="pct"/>
            <w:vAlign w:val="center"/>
          </w:tcPr>
          <w:p w14:paraId="4B9E4191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lang w:eastAsia="zh-CN"/>
              </w:rPr>
              <w:t>是否响应磋商文件中所有商务条款及合同主要条款内容</w:t>
            </w:r>
          </w:p>
        </w:tc>
        <w:tc>
          <w:tcPr>
            <w:tcW w:w="3499" w:type="pct"/>
            <w:vAlign w:val="center"/>
          </w:tcPr>
          <w:p w14:paraId="11463C02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  <w:lang w:eastAsia="zh-CN"/>
              </w:rPr>
            </w:pPr>
          </w:p>
        </w:tc>
      </w:tr>
      <w:tr w14:paraId="6B049F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500" w:type="pct"/>
            <w:vAlign w:val="center"/>
          </w:tcPr>
          <w:p w14:paraId="0C7DCA36">
            <w:pPr>
              <w:widowControl w:val="0"/>
              <w:spacing w:line="380" w:lineRule="exact"/>
              <w:jc w:val="center"/>
              <w:rPr>
                <w:rFonts w:hint="eastAsia" w:ascii="仿宋" w:hAnsi="仿宋" w:eastAsia="仿宋" w:cs="仿宋"/>
                <w:bCs/>
              </w:rPr>
            </w:pPr>
            <w:r>
              <w:rPr>
                <w:rFonts w:hint="eastAsia" w:ascii="仿宋" w:hAnsi="仿宋" w:eastAsia="仿宋" w:cs="仿宋"/>
                <w:bCs/>
              </w:rPr>
              <w:t>其他说明</w:t>
            </w:r>
          </w:p>
        </w:tc>
        <w:tc>
          <w:tcPr>
            <w:tcW w:w="3499" w:type="pct"/>
            <w:vAlign w:val="center"/>
          </w:tcPr>
          <w:p w14:paraId="50C32F91">
            <w:pPr>
              <w:widowControl w:val="0"/>
              <w:spacing w:line="380" w:lineRule="exact"/>
              <w:jc w:val="both"/>
              <w:rPr>
                <w:rFonts w:hint="eastAsia" w:ascii="仿宋" w:hAnsi="仿宋" w:eastAsia="仿宋" w:cs="仿宋"/>
              </w:rPr>
            </w:pPr>
          </w:p>
        </w:tc>
      </w:tr>
    </w:tbl>
    <w:p w14:paraId="454A36B8">
      <w:pPr>
        <w:rPr>
          <w:rFonts w:hint="eastAsia" w:ascii="仿宋" w:hAnsi="仿宋" w:eastAsia="仿宋" w:cs="仿宋"/>
          <w:lang w:eastAsia="zh-CN"/>
        </w:rPr>
      </w:pPr>
    </w:p>
    <w:p w14:paraId="1CD633EA">
      <w:pPr>
        <w:pStyle w:val="2"/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注：1.</w:t>
      </w:r>
      <w:r>
        <w:rPr>
          <w:rFonts w:hint="eastAsia" w:ascii="仿宋" w:hAnsi="仿宋" w:eastAsia="仿宋" w:cs="仿宋"/>
          <w:snapToGrid w:val="0"/>
          <w:color w:val="000000"/>
          <w:sz w:val="21"/>
          <w:szCs w:val="21"/>
          <w:lang w:val="en-US" w:eastAsia="zh-CN" w:bidi="ar-SA"/>
        </w:rPr>
        <w:t>磋商报价以“元”为单位，保留小数点后两位。</w:t>
      </w:r>
    </w:p>
    <w:p w14:paraId="60924A35">
      <w:pPr>
        <w:spacing w:line="360" w:lineRule="auto"/>
        <w:ind w:right="540" w:rightChars="257" w:firstLine="840" w:firstLineChars="40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2.本表无须提供在响应文件中，在二次报价环</w:t>
      </w:r>
      <w:bookmarkStart w:id="0" w:name="_GoBack"/>
      <w:bookmarkEnd w:id="0"/>
      <w:r>
        <w:rPr>
          <w:rFonts w:hint="eastAsia" w:ascii="仿宋" w:hAnsi="仿宋" w:eastAsia="仿宋" w:cs="仿宋"/>
          <w:lang w:eastAsia="zh-CN"/>
        </w:rPr>
        <w:t>节填写后作为附件上传。</w:t>
      </w:r>
    </w:p>
    <w:p w14:paraId="6735C7EA">
      <w:pPr>
        <w:spacing w:line="480" w:lineRule="auto"/>
        <w:ind w:right="540" w:rightChars="257"/>
        <w:rPr>
          <w:rFonts w:hint="eastAsia" w:ascii="仿宋" w:hAnsi="仿宋" w:eastAsia="仿宋" w:cs="仿宋"/>
          <w:lang w:eastAsia="zh-CN"/>
        </w:rPr>
      </w:pPr>
    </w:p>
    <w:p w14:paraId="15435518">
      <w:pPr>
        <w:spacing w:line="480" w:lineRule="auto"/>
        <w:ind w:right="540" w:rightChars="257" w:firstLine="218" w:firstLineChars="100"/>
        <w:rPr>
          <w:rFonts w:hint="eastAsia" w:ascii="仿宋" w:hAnsi="仿宋" w:eastAsia="仿宋" w:cs="仿宋"/>
          <w:spacing w:val="4"/>
          <w:lang w:eastAsia="zh-CN"/>
        </w:rPr>
      </w:pPr>
    </w:p>
    <w:p w14:paraId="53244193">
      <w:pPr>
        <w:spacing w:line="480" w:lineRule="auto"/>
        <w:ind w:right="540" w:rightChars="257" w:firstLine="210" w:firstLineChars="100"/>
        <w:rPr>
          <w:rFonts w:hint="eastAsia" w:ascii="仿宋" w:hAnsi="仿宋" w:eastAsia="仿宋" w:cs="仿宋"/>
          <w:spacing w:val="4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供应商名称（公章）：</w:t>
      </w:r>
    </w:p>
    <w:p w14:paraId="30F485A9">
      <w:pPr>
        <w:spacing w:line="480" w:lineRule="auto"/>
        <w:ind w:right="540" w:rightChars="257" w:firstLine="218" w:firstLineChars="10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spacing w:val="4"/>
          <w:lang w:eastAsia="zh-CN"/>
        </w:rPr>
        <w:t>法定代表人或被授权人</w:t>
      </w:r>
      <w:r>
        <w:rPr>
          <w:rFonts w:hint="eastAsia" w:ascii="仿宋" w:hAnsi="仿宋" w:eastAsia="仿宋" w:cs="仿宋"/>
          <w:lang w:eastAsia="zh-CN"/>
        </w:rPr>
        <w:t>（签字或盖章）：</w:t>
      </w:r>
    </w:p>
    <w:p w14:paraId="2FB87565">
      <w:pPr>
        <w:pStyle w:val="2"/>
        <w:spacing w:line="480" w:lineRule="auto"/>
        <w:ind w:firstLine="210" w:firstLineChars="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u w:val="none"/>
          <w:lang w:val="en-US" w:eastAsia="zh-CN"/>
        </w:rPr>
        <w:t>日期：</w:t>
      </w:r>
      <w:r>
        <w:rPr>
          <w:rFonts w:hint="eastAsia" w:ascii="仿宋" w:hAnsi="仿宋" w:eastAsia="仿宋" w:cs="仿宋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F4B"/>
    <w:rsid w:val="003E7BE6"/>
    <w:rsid w:val="004B486F"/>
    <w:rsid w:val="005662C1"/>
    <w:rsid w:val="00A7788D"/>
    <w:rsid w:val="00A94FE0"/>
    <w:rsid w:val="00C94F4B"/>
    <w:rsid w:val="0C963376"/>
    <w:rsid w:val="0CA50693"/>
    <w:rsid w:val="0D2A0BA5"/>
    <w:rsid w:val="0EE61FFF"/>
    <w:rsid w:val="114630C8"/>
    <w:rsid w:val="16893F4C"/>
    <w:rsid w:val="17A14B29"/>
    <w:rsid w:val="1A495ECC"/>
    <w:rsid w:val="1FFC12EA"/>
    <w:rsid w:val="21E57798"/>
    <w:rsid w:val="25333A00"/>
    <w:rsid w:val="2A1C68C8"/>
    <w:rsid w:val="2D7C1CBC"/>
    <w:rsid w:val="32442A98"/>
    <w:rsid w:val="36E76A51"/>
    <w:rsid w:val="38242728"/>
    <w:rsid w:val="40DA0D7C"/>
    <w:rsid w:val="42224789"/>
    <w:rsid w:val="42A45AE6"/>
    <w:rsid w:val="44DB4337"/>
    <w:rsid w:val="45CD0EAF"/>
    <w:rsid w:val="5D4B4EFF"/>
    <w:rsid w:val="639808F7"/>
    <w:rsid w:val="69F06D97"/>
    <w:rsid w:val="6CBC7404"/>
    <w:rsid w:val="6EA331C5"/>
    <w:rsid w:val="6F4D07E7"/>
    <w:rsid w:val="70671D7D"/>
    <w:rsid w:val="78F43388"/>
    <w:rsid w:val="7F0A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qFormat/>
    <w:uiPriority w:val="0"/>
    <w:pPr>
      <w:ind w:left="1260" w:leftChars="600"/>
    </w:pPr>
    <w:rPr>
      <w:rFonts w:ascii="Calibri" w:hAnsi="Calibri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5">
    <w:name w:val="Block Text"/>
    <w:basedOn w:val="1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1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7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character" w:customStyle="1" w:styleId="12">
    <w:name w:val="页脚 字符"/>
    <w:basedOn w:val="10"/>
    <w:link w:val="6"/>
    <w:qFormat/>
    <w:uiPriority w:val="0"/>
    <w:rPr>
      <w:rFonts w:ascii="Arial" w:hAnsi="Arial" w:eastAsia="Arial" w:cs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306</Words>
  <Characters>308</Characters>
  <Lines>3</Lines>
  <Paragraphs>1</Paragraphs>
  <TotalTime>0</TotalTime>
  <ScaleCrop>false</ScaleCrop>
  <LinksUpToDate>false</LinksUpToDate>
  <CharactersWithSpaces>443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2025-10-17T03:39:00Z</dcterms:created>
  <dc:creator>Baymax</dc:creator>
  <cp:lastModifiedBy>Baymax</cp:lastModifiedBy>
  <dcterms:modified xsi:type="dcterms:W3CDTF">2026-08-12T09:26:49Z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64A3FC39944340A18F5C1A8F5326A119_13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