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版本号：HZGH-2026-03720260624001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商州区人民法院案卷空间升级改造服务及灾备系统建设项目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HZGH-2026-037</w:t>
      </w:r>
      <w:r>
        <w:br/>
      </w:r>
      <w:r>
        <w:br/>
      </w:r>
      <w:r>
        <w:br/>
      </w:r>
    </w:p>
    <w:p>
      <w:pPr>
        <w:pStyle w:val="null3"/>
        <w:jc w:val="center"/>
        <w:outlineLvl w:val="2"/>
      </w:pPr>
      <w:r>
        <w:rPr>
          <w:rFonts w:ascii="仿宋_GB2312" w:hAnsi="仿宋_GB2312" w:cs="仿宋_GB2312" w:eastAsia="仿宋_GB2312"/>
          <w:sz w:val="28"/>
          <w:b/>
        </w:rPr>
        <w:t>商洛市商州区人民法院</w:t>
      </w:r>
    </w:p>
    <w:p>
      <w:pPr>
        <w:pStyle w:val="null3"/>
        <w:jc w:val="center"/>
        <w:outlineLvl w:val="2"/>
      </w:pPr>
      <w:r>
        <w:rPr>
          <w:rFonts w:ascii="仿宋_GB2312" w:hAnsi="仿宋_GB2312" w:cs="仿宋_GB2312" w:eastAsia="仿宋_GB2312"/>
          <w:sz w:val="28"/>
          <w:b/>
        </w:rPr>
        <w:t>华招广和项目管理有限公司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华招广和项目管理有限公司</w:t>
      </w:r>
      <w:r>
        <w:rPr>
          <w:rFonts w:ascii="仿宋_GB2312" w:hAnsi="仿宋_GB2312" w:cs="仿宋_GB2312" w:eastAsia="仿宋_GB2312"/>
        </w:rPr>
        <w:t>（以下简称“代理机构”）受</w:t>
      </w:r>
      <w:r>
        <w:rPr>
          <w:rFonts w:ascii="仿宋_GB2312" w:hAnsi="仿宋_GB2312" w:cs="仿宋_GB2312" w:eastAsia="仿宋_GB2312"/>
        </w:rPr>
        <w:t>商洛市商州区人民法院</w:t>
      </w:r>
      <w:r>
        <w:rPr>
          <w:rFonts w:ascii="仿宋_GB2312" w:hAnsi="仿宋_GB2312" w:cs="仿宋_GB2312" w:eastAsia="仿宋_GB2312"/>
        </w:rPr>
        <w:t>委托，拟对</w:t>
      </w:r>
      <w:r>
        <w:rPr>
          <w:rFonts w:ascii="仿宋_GB2312" w:hAnsi="仿宋_GB2312" w:cs="仿宋_GB2312" w:eastAsia="仿宋_GB2312"/>
        </w:rPr>
        <w:t>商州区人民法院案卷空间升级改造服务及灾备系统建设项目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HZGH-2026-037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商州区人民法院案卷空间升级改造服务及灾备系统建设项目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案卷空间升级改造服务及灾备系统建设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1、营业执照：具有独立承担民事责任能力的法人、其他组织或自然人，提供合法注册的法人或者其他组织的营业执照等证明文件、自然人的身份证明；</w:t>
      </w:r>
    </w:p>
    <w:p>
      <w:pPr>
        <w:pStyle w:val="null3"/>
      </w:pPr>
      <w:r>
        <w:rPr>
          <w:rFonts w:ascii="仿宋_GB2312" w:hAnsi="仿宋_GB2312" w:cs="仿宋_GB2312" w:eastAsia="仿宋_GB2312"/>
        </w:rPr>
        <w:t>2、财务状况报告：提供具有财务审计资质单位出具的2024年度或2025年度财务审计报告（成立时间至开标时间不足一年的可提供成立后任意时段的资产负债表）或开标前六个月内其基本账户银行出具的资信证明（附开户许可证或基本账户证明）或政府采购信用担保机构出具的投标担保函；</w:t>
      </w:r>
    </w:p>
    <w:p>
      <w:pPr>
        <w:pStyle w:val="null3"/>
      </w:pPr>
      <w:r>
        <w:rPr>
          <w:rFonts w:ascii="仿宋_GB2312" w:hAnsi="仿宋_GB2312" w:cs="仿宋_GB2312" w:eastAsia="仿宋_GB2312"/>
        </w:rPr>
        <w:t>3、税收缴纳证明：提供2025年6月1日至今任意一个月已缴纳的纳税证明或完税证明（包含增值税、企业所得税、营业税至少一种）；（依法免税的投标人应提供相关文件证明）</w:t>
      </w:r>
    </w:p>
    <w:p>
      <w:pPr>
        <w:pStyle w:val="null3"/>
      </w:pPr>
      <w:r>
        <w:rPr>
          <w:rFonts w:ascii="仿宋_GB2312" w:hAnsi="仿宋_GB2312" w:cs="仿宋_GB2312" w:eastAsia="仿宋_GB2312"/>
        </w:rPr>
        <w:t>4、社会保障资金缴纳证明：提供2025年6月1日至今任意一个月的社保缴费凭据或社保机构开具的社会保险参保缴费情况证明；（依法不需要缴纳社会保障资金的投标人应提供相关证明）</w:t>
      </w:r>
    </w:p>
    <w:p>
      <w:pPr>
        <w:pStyle w:val="null3"/>
      </w:pPr>
      <w:r>
        <w:rPr>
          <w:rFonts w:ascii="仿宋_GB2312" w:hAnsi="仿宋_GB2312" w:cs="仿宋_GB2312" w:eastAsia="仿宋_GB2312"/>
        </w:rPr>
        <w:t>5、具有履行本合同所必需的设备和专业技术能力的说明及承诺：提供具有履行本合同所必需的设备和专业技术能力的说明及承诺；（格式自拟，加盖投标人公章）</w:t>
      </w:r>
    </w:p>
    <w:p>
      <w:pPr>
        <w:pStyle w:val="null3"/>
      </w:pPr>
      <w:r>
        <w:rPr>
          <w:rFonts w:ascii="仿宋_GB2312" w:hAnsi="仿宋_GB2312" w:cs="仿宋_GB2312" w:eastAsia="仿宋_GB2312"/>
        </w:rPr>
        <w:t>6、参加政府采购活动前三年内在经营活动中没有重大违法记录的书面声明：提供参加政府采购活动前三年内在经营活动中没有重大违法记录的书面声明；（格式自拟，加盖投标人公章）</w:t>
      </w:r>
    </w:p>
    <w:p>
      <w:pPr>
        <w:pStyle w:val="null3"/>
      </w:pPr>
      <w:r>
        <w:rPr>
          <w:rFonts w:ascii="仿宋_GB2312" w:hAnsi="仿宋_GB2312" w:cs="仿宋_GB2312" w:eastAsia="仿宋_GB2312"/>
        </w:rPr>
        <w:t>7、法定代表人或负责人资格证明书：法定代表人或负责人参与投标时需提供法定代表人或负责人资格证明书；（附法定代表人或负责人身份证复印件）</w:t>
      </w:r>
    </w:p>
    <w:p>
      <w:pPr>
        <w:pStyle w:val="null3"/>
      </w:pPr>
      <w:r>
        <w:rPr>
          <w:rFonts w:ascii="仿宋_GB2312" w:hAnsi="仿宋_GB2312" w:cs="仿宋_GB2312" w:eastAsia="仿宋_GB2312"/>
        </w:rPr>
        <w:t>8、法定代表人或负责人授权委托书：被授权人参与投标时需提供法定代表人或负责人授权委托书；（附法定代表人或负责人及被授权人身份证复印件）</w:t>
      </w:r>
    </w:p>
    <w:p>
      <w:pPr>
        <w:pStyle w:val="null3"/>
      </w:pPr>
      <w:r>
        <w:rPr>
          <w:rFonts w:ascii="仿宋_GB2312" w:hAnsi="仿宋_GB2312" w:cs="仿宋_GB2312" w:eastAsia="仿宋_GB2312"/>
        </w:rPr>
        <w:t>9、信用查询：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null3"/>
      </w:pPr>
      <w:r>
        <w:rPr>
          <w:rFonts w:ascii="仿宋_GB2312" w:hAnsi="仿宋_GB2312" w:cs="仿宋_GB2312" w:eastAsia="仿宋_GB2312"/>
        </w:rPr>
        <w:t>10、单位负责人为同一人或者存在直接控股、管理关系的不同投标人，不得参加同一合同项下的政府采购活动：单位负责人为同一人或者存在直接控股、管理关系的不同投标人，不得参加同一合同项下的政府采购活动；（提供书面承诺函，格式自拟加盖投标人公章）</w:t>
      </w:r>
    </w:p>
    <w:p>
      <w:pPr>
        <w:pStyle w:val="null3"/>
      </w:pPr>
      <w:r>
        <w:rPr>
          <w:rFonts w:ascii="仿宋_GB2312" w:hAnsi="仿宋_GB2312" w:cs="仿宋_GB2312" w:eastAsia="仿宋_GB2312"/>
        </w:rPr>
        <w:t>11、本项目不接受联合体投标：本项目不接受联合体投标。（提供书面承诺函，格式自拟加盖投标人公章）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商洛市商州区人民法院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陕西省商洛市商州区向阳路南段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商洛市商州区人民法院经办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0914-2312398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华招广和项目管理有限公司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西安市雁塔区西部国际⼴场B座28楼2803室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029-87592321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1、参照原《国家计委关于印发&lt;招标代理服务收费管理暂⾏办法&gt;的通知》(计价格〔2002〕1980号)、《国家发展改⾰委关于降低部分建设项⽬收费标准规范收费⾏为等有关问题的通知》(发改价格〔2011〕534号)以及财政部关于印发&lt;政府采购代理机构管 理暂⾏办法&gt;的通知》（财库〔2018〕2号）规定执⾏。 2、招标代理服务费应采⽤转账形式交纳。 3、收款账⼾如下：收款单位：华招⼴和项⽬管理有限公司,开⼾银⾏：中国建设银⾏股份有限公司西安⾦泰假⽇花城⽀⾏,银⾏账号：6105 0186 5800 0000 0059。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商洛市商州区人民法院</w:t>
      </w:r>
      <w:r>
        <w:rPr>
          <w:rFonts w:ascii="仿宋_GB2312" w:hAnsi="仿宋_GB2312" w:cs="仿宋_GB2312" w:eastAsia="仿宋_GB2312"/>
        </w:rPr>
        <w:t>和</w:t>
      </w:r>
      <w:r>
        <w:rPr>
          <w:rFonts w:ascii="仿宋_GB2312" w:hAnsi="仿宋_GB2312" w:cs="仿宋_GB2312" w:eastAsia="仿宋_GB2312"/>
        </w:rPr>
        <w:t>华招广和项目管理有限公司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商洛市商州区人民法院</w:t>
      </w:r>
      <w:r>
        <w:rPr>
          <w:rFonts w:ascii="仿宋_GB2312" w:hAnsi="仿宋_GB2312" w:cs="仿宋_GB2312" w:eastAsia="仿宋_GB2312"/>
        </w:rPr>
        <w:t>负责解释。除上述招标文件内容，其他内容由</w:t>
      </w:r>
      <w:r>
        <w:rPr>
          <w:rFonts w:ascii="仿宋_GB2312" w:hAnsi="仿宋_GB2312" w:cs="仿宋_GB2312" w:eastAsia="仿宋_GB2312"/>
        </w:rPr>
        <w:t>华招广和项目管理有限公司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商洛市商州区人民法院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华招广和项目管理有限公司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将在采购项⽬实施过程中采⽤⾃有或者第三⽅知识成果的，使⽤该知识成果后，投标⼈需提供开发接⼝和开发⼿册等技术资料，并承诺提供⽆限期⽀持，采购⼈享有使⽤权（含采购⼈委托第三⽅在该项⽬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联系人：秦工</w:t>
      </w:r>
    </w:p>
    <w:p>
      <w:pPr>
        <w:pStyle w:val="null3"/>
      </w:pPr>
      <w:r>
        <w:rPr>
          <w:rFonts w:ascii="仿宋_GB2312" w:hAnsi="仿宋_GB2312" w:cs="仿宋_GB2312" w:eastAsia="仿宋_GB2312"/>
        </w:rPr>
        <w:t>联系电话：029-87592321</w:t>
      </w:r>
    </w:p>
    <w:p>
      <w:pPr>
        <w:pStyle w:val="null3"/>
      </w:pPr>
      <w:r>
        <w:rPr>
          <w:rFonts w:ascii="仿宋_GB2312" w:hAnsi="仿宋_GB2312" w:cs="仿宋_GB2312" w:eastAsia="仿宋_GB2312"/>
        </w:rPr>
        <w:t>地址：西安市雁塔区西部国际⼴场B座28楼2803室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案卷空间升级改造服务及灾备系统建设</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工程改造和档案设备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批次</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标的名称：工程改造和档案设备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9"/>
              <w:gridCol w:w="382"/>
              <w:gridCol w:w="1692"/>
              <w:gridCol w:w="176"/>
              <w:gridCol w:w="173"/>
            </w:tblGrid>
            <w:tr>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设备名称</w:t>
                  </w:r>
                </w:p>
              </w:tc>
              <w:tc>
                <w:tcPr>
                  <w:tcW w:type="dxa" w:w="1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配置参数</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数 量</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rPr>
                    <w:t>单 位</w:t>
                  </w:r>
                </w:p>
              </w:tc>
            </w:tr>
            <w:tr>
              <w:tc>
                <w:tcPr>
                  <w:tcW w:type="dxa" w:w="220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一、档案存储装具端</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自动智能密集架</w:t>
                  </w:r>
                </w:p>
                <w:p>
                  <w:pPr>
                    <w:pStyle w:val="null3"/>
                    <w:jc w:val="left"/>
                  </w:pPr>
                  <w:r>
                    <w:rPr>
                      <w:rFonts w:ascii="仿宋_GB2312" w:hAnsi="仿宋_GB2312" w:cs="仿宋_GB2312" w:eastAsia="仿宋_GB2312"/>
                      <w:sz w:val="19"/>
                      <w:b/>
                    </w:rPr>
                    <w:t>(核心产品)</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一、智能自动架体要求：</w:t>
                  </w:r>
                  <w:r>
                    <w:br/>
                  </w:r>
                  <w:r>
                    <w:rPr>
                      <w:rFonts w:ascii="仿宋_GB2312" w:hAnsi="仿宋_GB2312" w:cs="仿宋_GB2312" w:eastAsia="仿宋_GB2312"/>
                      <w:sz w:val="19"/>
                    </w:rPr>
                    <w:t>1. 固定列电脑一体机：≥15.6 英寸以上集成摄像头、视频条码识别技术、超高频 RFID 刷卡及指纹识别于一体的一体化触摸显示主机，采用 Windows CE 或安卓操作系统，电动、手动模式下固定列触摸屏可图形实时显示区域架体运行状态，与实际一致；支持手机通过固定列网页服务设置参数、控制架体；可通过触摸屏控制架体锁定 / 解锁、左移、右移、停止、通风、合架、系统设置、资料管理查询等，具备开架列表及多项档案操作任务处理功能；(提供证明材料)</w:t>
                  </w:r>
                </w:p>
                <w:p>
                  <w:pPr>
                    <w:pStyle w:val="null3"/>
                    <w:jc w:val="left"/>
                  </w:pPr>
                  <w:r>
                    <w:rPr>
                      <w:rFonts w:ascii="仿宋_GB2312" w:hAnsi="仿宋_GB2312" w:cs="仿宋_GB2312" w:eastAsia="仿宋_GB2312"/>
                      <w:sz w:val="19"/>
                    </w:rPr>
                    <w:t>2.移动列电动控制功能：采用 8 英寸彩色触摸控制液晶屏，可显示区列号、温湿度数值、架体状态、报警信息，具备锁定 / 解锁、左移、右移、停止、通风、合架、查询、参数设置功能，可直接设定电机运行速度等参数，支持左右滑动触摸控制架体移动；(提供证明材料)</w:t>
                  </w:r>
                </w:p>
                <w:p>
                  <w:pPr>
                    <w:pStyle w:val="null3"/>
                    <w:jc w:val="left"/>
                  </w:pPr>
                  <w:r>
                    <w:rPr>
                      <w:rFonts w:ascii="仿宋_GB2312" w:hAnsi="仿宋_GB2312" w:cs="仿宋_GB2312" w:eastAsia="仿宋_GB2312"/>
                      <w:sz w:val="19"/>
                    </w:rPr>
                    <w:t>3.固定列电脑一体机配置可调节摄像头：集成可调节摄录高度摄像头，适配工作人员身高，用于人脸识别登录、截图保存；(提供证明材料)</w:t>
                  </w:r>
                </w:p>
                <w:p>
                  <w:pPr>
                    <w:pStyle w:val="null3"/>
                    <w:jc w:val="left"/>
                  </w:pPr>
                  <w:r>
                    <w:rPr>
                      <w:rFonts w:ascii="仿宋_GB2312" w:hAnsi="仿宋_GB2312" w:cs="仿宋_GB2312" w:eastAsia="仿宋_GB2312"/>
                      <w:sz w:val="19"/>
                    </w:rPr>
                    <w:t>4.登入管理：固定列系统支持密码、指纹、九宫格、电子标签刷卡多种身份认证登录方式；</w:t>
                  </w:r>
                </w:p>
                <w:p>
                  <w:pPr>
                    <w:pStyle w:val="null3"/>
                    <w:jc w:val="left"/>
                  </w:pPr>
                  <w:r>
                    <w:rPr>
                      <w:rFonts w:ascii="仿宋_GB2312" w:hAnsi="仿宋_GB2312" w:cs="仿宋_GB2312" w:eastAsia="仿宋_GB2312"/>
                      <w:sz w:val="19"/>
                    </w:rPr>
                    <w:t>5.参数下发：固定列设置公共参数可统一下发至每列移动列，无需单独配置；(提供证明材料)</w:t>
                  </w:r>
                </w:p>
                <w:p>
                  <w:pPr>
                    <w:pStyle w:val="null3"/>
                    <w:jc w:val="left"/>
                  </w:pPr>
                  <w:r>
                    <w:rPr>
                      <w:rFonts w:ascii="仿宋_GB2312" w:hAnsi="仿宋_GB2312" w:cs="仿宋_GB2312" w:eastAsia="仿宋_GB2312"/>
                      <w:sz w:val="19"/>
                    </w:rPr>
                    <w:t>6.用电安全管理功能：每区域配置智能用电模块，具备电流、电压检测、过流超温警示及保护、远程上电 / 断电、自动定时上电 / 断电功能；(提供证明材料)</w:t>
                  </w:r>
                </w:p>
                <w:p>
                  <w:pPr>
                    <w:pStyle w:val="null3"/>
                    <w:jc w:val="left"/>
                  </w:pPr>
                  <w:r>
                    <w:rPr>
                      <w:rFonts w:ascii="仿宋_GB2312" w:hAnsi="仿宋_GB2312" w:cs="仿宋_GB2312" w:eastAsia="仿宋_GB2312"/>
                      <w:sz w:val="19"/>
                    </w:rPr>
                    <w:t>7. 移动列查询功能：可通过题名关键字查询档案信息，显示 5 条含题名、在架 / 外借状态的信息，支持上下翻页，点击打开可快速开启档案所在架体；</w:t>
                  </w:r>
                </w:p>
                <w:p>
                  <w:pPr>
                    <w:pStyle w:val="null3"/>
                    <w:jc w:val="left"/>
                  </w:pPr>
                  <w:r>
                    <w:rPr>
                      <w:rFonts w:ascii="仿宋_GB2312" w:hAnsi="仿宋_GB2312" w:cs="仿宋_GB2312" w:eastAsia="仿宋_GB2312"/>
                      <w:sz w:val="19"/>
                    </w:rPr>
                    <w:t>8. 统计功能：移动列可快速查看本列档案数据，支持左右侧显示每格在架数量、本列容量、在架数、借出数，可点击单格查看档案信息及状态；</w:t>
                  </w:r>
                </w:p>
                <w:p>
                  <w:pPr>
                    <w:pStyle w:val="null3"/>
                    <w:jc w:val="left"/>
                  </w:pPr>
                  <w:r>
                    <w:rPr>
                      <w:rFonts w:ascii="仿宋_GB2312" w:hAnsi="仿宋_GB2312" w:cs="仿宋_GB2312" w:eastAsia="仿宋_GB2312"/>
                      <w:sz w:val="19"/>
                    </w:rPr>
                    <w:t>9. 动态曲线：移动列移动完成后显示电机实际运行速度、电流、功率曲线，平稳呈现缓起、匀速、缓降三阶段，显示升速值、匀速值、降速值、堵转值，遇阻时曲线变化与实际一致；</w:t>
                  </w:r>
                </w:p>
                <w:p>
                  <w:pPr>
                    <w:pStyle w:val="null3"/>
                    <w:jc w:val="left"/>
                  </w:pPr>
                  <w:r>
                    <w:rPr>
                      <w:rFonts w:ascii="仿宋_GB2312" w:hAnsi="仿宋_GB2312" w:cs="仿宋_GB2312" w:eastAsia="仿宋_GB2312"/>
                      <w:sz w:val="19"/>
                    </w:rPr>
                    <w:t>10. 硬件检测界面：活动列配备专用检测界面，可对灯光、电机、传感器等主要设备进行验收检测。</w:t>
                  </w:r>
                </w:p>
                <w:p>
                  <w:pPr>
                    <w:pStyle w:val="null3"/>
                    <w:jc w:val="left"/>
                  </w:pPr>
                  <w:r>
                    <w:rPr>
                      <w:rFonts w:ascii="仿宋_GB2312" w:hAnsi="仿宋_GB2312" w:cs="仿宋_GB2312" w:eastAsia="仿宋_GB2312"/>
                      <w:sz w:val="19"/>
                    </w:rPr>
                    <w:t>11. 快速通道打开功能：需打开通道两侧架体未闭合时，可向两边同时移动架体节省时间。</w:t>
                  </w:r>
                </w:p>
                <w:p>
                  <w:pPr>
                    <w:pStyle w:val="null3"/>
                    <w:jc w:val="left"/>
                  </w:pPr>
                  <w:r>
                    <w:rPr>
                      <w:rFonts w:ascii="仿宋_GB2312" w:hAnsi="仿宋_GB2312" w:cs="仿宋_GB2312" w:eastAsia="仿宋_GB2312"/>
                      <w:sz w:val="19"/>
                    </w:rPr>
                    <w:t>12. 智控移动：架体移动时显示移动距离、电机电流值，具备缓启动、快速运行、低速合拢运动曲线效果；(提供证明材料)</w:t>
                  </w:r>
                </w:p>
                <w:p>
                  <w:pPr>
                    <w:pStyle w:val="null3"/>
                    <w:jc w:val="left"/>
                  </w:pPr>
                  <w:r>
                    <w:rPr>
                      <w:rFonts w:ascii="仿宋_GB2312" w:hAnsi="仿宋_GB2312" w:cs="仿宋_GB2312" w:eastAsia="仿宋_GB2312"/>
                      <w:sz w:val="19"/>
                    </w:rPr>
                    <w:t>13. 无人操作断电节能功能：固定列触摸屏可设置无人操作断电时间，无人操作自动倒计时，结束后移动列自动断电、固定列智能休眠；(提供证明材料)</w:t>
                  </w:r>
                </w:p>
                <w:p>
                  <w:pPr>
                    <w:pStyle w:val="null3"/>
                    <w:jc w:val="left"/>
                  </w:pPr>
                  <w:r>
                    <w:rPr>
                      <w:rFonts w:ascii="仿宋_GB2312" w:hAnsi="仿宋_GB2312" w:cs="仿宋_GB2312" w:eastAsia="仿宋_GB2312"/>
                      <w:sz w:val="19"/>
                    </w:rPr>
                    <w:t>14. 综合引导功能：查询档案并打开架体时，固定列 3D 架体引导并闪烁提示，移动列虚拟架体图片引导并闪烁提示，侧面板列号灯闪烁指示节层位置，支持连续快速引导档案定位；</w:t>
                  </w:r>
                </w:p>
                <w:p>
                  <w:pPr>
                    <w:pStyle w:val="null3"/>
                    <w:jc w:val="left"/>
                  </w:pPr>
                  <w:r>
                    <w:rPr>
                      <w:rFonts w:ascii="仿宋_GB2312" w:hAnsi="仿宋_GB2312" w:cs="仿宋_GB2312" w:eastAsia="仿宋_GB2312"/>
                      <w:sz w:val="19"/>
                    </w:rPr>
                    <w:t>15. 长距离非接触式到位检测功能：采用非接触式磁感应位置检测传感器配定制铝支架磁铁，感应距离≥25 毫米，降低架体运行精度不足导致的不到位故障。</w:t>
                  </w:r>
                </w:p>
                <w:p>
                  <w:pPr>
                    <w:pStyle w:val="null3"/>
                    <w:jc w:val="left"/>
                  </w:pPr>
                  <w:r>
                    <w:rPr>
                      <w:rFonts w:ascii="仿宋_GB2312" w:hAnsi="仿宋_GB2312" w:cs="仿宋_GB2312" w:eastAsia="仿宋_GB2312"/>
                      <w:sz w:val="19"/>
                    </w:rPr>
                    <w:t>16. 控制主板的接口功能：控制主板具备完整输入输出接口并粘贴接口功能图，至少包含合调、开调、后进入、通道、手刹、边门、自开、前进入、合限、压力、开限、左右层灯光定位、左右节灯光定位、左右按键、人员计数、照明灯光、可控继电器 1 路、可控 232 接口 1 路、可控 485 接口 1 路、可扩左右按键功能组 1 路；(提供证明材料)</w:t>
                  </w:r>
                </w:p>
                <w:p>
                  <w:pPr>
                    <w:pStyle w:val="null3"/>
                    <w:jc w:val="left"/>
                  </w:pPr>
                  <w:r>
                    <w:rPr>
                      <w:rFonts w:ascii="仿宋_GB2312" w:hAnsi="仿宋_GB2312" w:cs="仿宋_GB2312" w:eastAsia="仿宋_GB2312"/>
                      <w:sz w:val="19"/>
                    </w:rPr>
                    <w:t>17. 用电节能保护：可设置无操作自动倒计时断电，节能并延长电子产品寿命，操作后重新计时；</w:t>
                  </w:r>
                </w:p>
                <w:p>
                  <w:pPr>
                    <w:pStyle w:val="null3"/>
                    <w:jc w:val="left"/>
                  </w:pPr>
                  <w:r>
                    <w:rPr>
                      <w:rFonts w:ascii="仿宋_GB2312" w:hAnsi="仿宋_GB2312" w:cs="仿宋_GB2312" w:eastAsia="仿宋_GB2312"/>
                      <w:sz w:val="19"/>
                    </w:rPr>
                    <w:t>18. 图片抓拍功能：可开启固定列主机操作痕迹图片抓拍，内置摄像头实现，分辨率 640×480。</w:t>
                  </w:r>
                </w:p>
                <w:p>
                  <w:pPr>
                    <w:pStyle w:val="null3"/>
                    <w:jc w:val="left"/>
                  </w:pPr>
                  <w:r>
                    <w:rPr>
                      <w:rFonts w:ascii="仿宋_GB2312" w:hAnsi="仿宋_GB2312" w:cs="仿宋_GB2312" w:eastAsia="仿宋_GB2312"/>
                      <w:sz w:val="19"/>
                    </w:rPr>
                    <w:t>19. 紧急停止以及锁定功能：架体在移动时如有突发或意外情况可快速点击任意列屏幕，架体紧急停止移动，所有架体全部锁定。</w:t>
                  </w:r>
                </w:p>
                <w:p>
                  <w:pPr>
                    <w:pStyle w:val="null3"/>
                    <w:jc w:val="left"/>
                  </w:pPr>
                  <w:r>
                    <w:rPr>
                      <w:rFonts w:ascii="仿宋_GB2312" w:hAnsi="仿宋_GB2312" w:cs="仿宋_GB2312" w:eastAsia="仿宋_GB2312"/>
                      <w:sz w:val="19"/>
                    </w:rPr>
                    <w:t>20. 语音识别：支持文字语音识别控制架体运行，系统软件或双麦克硬件实现语音识别控制；</w:t>
                  </w:r>
                  <w:r>
                    <w:rPr>
                      <w:rFonts w:ascii="仿宋_GB2312" w:hAnsi="仿宋_GB2312" w:cs="仿宋_GB2312" w:eastAsia="仿宋_GB2312"/>
                      <w:sz w:val="19"/>
                    </w:rPr>
                    <w:t xml:space="preserve"> </w:t>
                  </w:r>
                  <w:r>
                    <w:rPr>
                      <w:rFonts w:ascii="仿宋_GB2312" w:hAnsi="仿宋_GB2312" w:cs="仿宋_GB2312" w:eastAsia="仿宋_GB2312"/>
                      <w:sz w:val="19"/>
                    </w:rPr>
                    <w:t>(提供证明材料)</w:t>
                  </w:r>
                </w:p>
                <w:p>
                  <w:pPr>
                    <w:pStyle w:val="null3"/>
                    <w:jc w:val="left"/>
                  </w:pPr>
                  <w:r>
                    <w:rPr>
                      <w:rFonts w:ascii="仿宋_GB2312" w:hAnsi="仿宋_GB2312" w:cs="仿宋_GB2312" w:eastAsia="仿宋_GB2312"/>
                      <w:sz w:val="19"/>
                    </w:rPr>
                    <w:t>21. 环境数据显示：可显示温度、湿度、PM2.5 数据，支持当天、本周、本月、本年可视化曲线展示；</w:t>
                  </w:r>
                </w:p>
                <w:p>
                  <w:pPr>
                    <w:pStyle w:val="null3"/>
                    <w:jc w:val="left"/>
                  </w:pPr>
                  <w:r>
                    <w:rPr>
                      <w:rFonts w:ascii="仿宋_GB2312" w:hAnsi="仿宋_GB2312" w:cs="仿宋_GB2312" w:eastAsia="仿宋_GB2312"/>
                      <w:sz w:val="19"/>
                    </w:rPr>
                    <w:t>22. 电机堵转保护功能：电机机械故障或过载时自动切断供电，故障排除后自动恢复运行。</w:t>
                  </w:r>
                </w:p>
                <w:p>
                  <w:pPr>
                    <w:pStyle w:val="null3"/>
                    <w:jc w:val="left"/>
                  </w:pPr>
                  <w:r>
                    <w:rPr>
                      <w:rFonts w:ascii="仿宋_GB2312" w:hAnsi="仿宋_GB2312" w:cs="仿宋_GB2312" w:eastAsia="仿宋_GB2312"/>
                      <w:sz w:val="19"/>
                    </w:rPr>
                    <w:t>23. 运行超时保护功能：构件松脱或打滑导致电机长时间运行时，系统超时紧急停止，移动列触摸屏可设置超时保护及运行时间。</w:t>
                  </w:r>
                </w:p>
                <w:p>
                  <w:pPr>
                    <w:pStyle w:val="null3"/>
                    <w:jc w:val="left"/>
                  </w:pPr>
                  <w:r>
                    <w:rPr>
                      <w:rFonts w:ascii="仿宋_GB2312" w:hAnsi="仿宋_GB2312" w:cs="仿宋_GB2312" w:eastAsia="仿宋_GB2312"/>
                      <w:sz w:val="19"/>
                    </w:rPr>
                    <w:t>24. 全通道红外保护功能：配备过道纵向对射、横向门禁多重红外保护，人员进入立即停止架体，除无人操作断电及通道闭合外实时监控，不采用人员计数类不稳定保护模式。</w:t>
                  </w:r>
                </w:p>
                <w:p>
                  <w:pPr>
                    <w:pStyle w:val="null3"/>
                    <w:jc w:val="left"/>
                  </w:pPr>
                  <w:r>
                    <w:rPr>
                      <w:rFonts w:ascii="仿宋_GB2312" w:hAnsi="仿宋_GB2312" w:cs="仿宋_GB2312" w:eastAsia="仿宋_GB2312"/>
                      <w:sz w:val="19"/>
                    </w:rPr>
                    <w:t>25. 防挤压保护功能：可检测反向阻力，20-50KG 内可靠停止，阻力参数可调，遇阻即停，弥补红外、压力杆、急停失效时的人员安全防护。</w:t>
                  </w:r>
                </w:p>
                <w:p>
                  <w:pPr>
                    <w:pStyle w:val="null3"/>
                    <w:jc w:val="left"/>
                  </w:pPr>
                  <w:r>
                    <w:rPr>
                      <w:rFonts w:ascii="仿宋_GB2312" w:hAnsi="仿宋_GB2312" w:cs="仿宋_GB2312" w:eastAsia="仿宋_GB2312"/>
                      <w:sz w:val="19"/>
                    </w:rPr>
                    <w:t>26. 漏电保护及规范布线：电力回路、操作回路配专用断路器，漏电或过流即时切断；电缆线槽架空、不缠绕打结，过线采用坦克链，最大开启无绷紧。</w:t>
                  </w:r>
                </w:p>
                <w:p>
                  <w:pPr>
                    <w:pStyle w:val="null3"/>
                    <w:jc w:val="left"/>
                  </w:pPr>
                  <w:r>
                    <w:rPr>
                      <w:rFonts w:ascii="仿宋_GB2312" w:hAnsi="仿宋_GB2312" w:cs="仿宋_GB2312" w:eastAsia="仿宋_GB2312"/>
                      <w:sz w:val="19"/>
                    </w:rPr>
                    <w:t>27. 防反弹锁定功能：架体移动到位立即锁定，手摇费力，防止反弹产生通道缝隙。</w:t>
                  </w:r>
                </w:p>
                <w:p>
                  <w:pPr>
                    <w:pStyle w:val="null3"/>
                    <w:jc w:val="left"/>
                  </w:pPr>
                  <w:r>
                    <w:rPr>
                      <w:rFonts w:ascii="仿宋_GB2312" w:hAnsi="仿宋_GB2312" w:cs="仿宋_GB2312" w:eastAsia="仿宋_GB2312"/>
                      <w:sz w:val="19"/>
                    </w:rPr>
                    <w:t>28. 系统架构功能：软件基于 B/S架构，支持移动端访问控制。</w:t>
                  </w:r>
                </w:p>
                <w:p>
                  <w:pPr>
                    <w:pStyle w:val="null3"/>
                    <w:jc w:val="left"/>
                  </w:pPr>
                  <w:r>
                    <w:rPr>
                      <w:rFonts w:ascii="仿宋_GB2312" w:hAnsi="仿宋_GB2312" w:cs="仿宋_GB2312" w:eastAsia="仿宋_GB2312"/>
                      <w:sz w:val="19"/>
                    </w:rPr>
                    <w:t>29. 数据备份功能：通过电脑软件实现数据库数据备份。</w:t>
                  </w:r>
                </w:p>
                <w:p>
                  <w:pPr>
                    <w:pStyle w:val="null3"/>
                    <w:jc w:val="left"/>
                  </w:pPr>
                  <w:r>
                    <w:rPr>
                      <w:rFonts w:ascii="仿宋_GB2312" w:hAnsi="仿宋_GB2312" w:cs="仿宋_GB2312" w:eastAsia="仿宋_GB2312"/>
                      <w:sz w:val="19"/>
                    </w:rPr>
                    <w:t>30. 权限保密功能：管理系统按权限划分、分账号管理不同功能。</w:t>
                  </w:r>
                </w:p>
                <w:p>
                  <w:pPr>
                    <w:pStyle w:val="null3"/>
                    <w:jc w:val="left"/>
                  </w:pPr>
                  <w:r>
                    <w:rPr>
                      <w:rFonts w:ascii="仿宋_GB2312" w:hAnsi="仿宋_GB2312" w:cs="仿宋_GB2312" w:eastAsia="仿宋_GB2312"/>
                      <w:sz w:val="19"/>
                    </w:rPr>
                    <w:t>31. 多任务处理功能：多份资料出入库可添加多个任务发送至固定列一体机形成队列，工作人员点击执行，单通道任务完成后可确认，自动继续下一通道直至完成；(提供证明材料)</w:t>
                  </w:r>
                </w:p>
                <w:p>
                  <w:pPr>
                    <w:pStyle w:val="null3"/>
                    <w:jc w:val="left"/>
                  </w:pPr>
                  <w:r>
                    <w:rPr>
                      <w:rFonts w:ascii="仿宋_GB2312" w:hAnsi="仿宋_GB2312" w:cs="仿宋_GB2312" w:eastAsia="仿宋_GB2312"/>
                      <w:sz w:val="19"/>
                    </w:rPr>
                    <w:t>33. 分区管理功能：管理系统具备分区管理能力。</w:t>
                  </w:r>
                </w:p>
                <w:p>
                  <w:pPr>
                    <w:pStyle w:val="null3"/>
                    <w:jc w:val="left"/>
                  </w:pPr>
                  <w:r>
                    <w:rPr>
                      <w:rFonts w:ascii="仿宋_GB2312" w:hAnsi="仿宋_GB2312" w:cs="仿宋_GB2312" w:eastAsia="仿宋_GB2312"/>
                      <w:sz w:val="19"/>
                    </w:rPr>
                    <w:t>34. 网络管理功能：固定列主机连接服务器，局域网内支持移动端设备控制架体移动、停止、查看通道状态。</w:t>
                  </w:r>
                </w:p>
                <w:p>
                  <w:pPr>
                    <w:pStyle w:val="null3"/>
                    <w:jc w:val="left"/>
                  </w:pPr>
                  <w:r>
                    <w:rPr>
                      <w:rFonts w:ascii="仿宋_GB2312" w:hAnsi="仿宋_GB2312" w:cs="仿宋_GB2312" w:eastAsia="仿宋_GB2312"/>
                      <w:sz w:val="19"/>
                    </w:rPr>
                    <w:t>35. 抗电强度：220V 电控装置，电源插头 / 引入端子与外壳 / 裸露金属部件间承受 1.5kV 有效值试验电压、持续 1min，无击穿、飞弧；(提供证明材料)</w:t>
                  </w:r>
                </w:p>
                <w:p>
                  <w:pPr>
                    <w:pStyle w:val="null3"/>
                    <w:jc w:val="left"/>
                  </w:pPr>
                  <w:r>
                    <w:rPr>
                      <w:rFonts w:ascii="仿宋_GB2312" w:hAnsi="仿宋_GB2312" w:cs="仿宋_GB2312" w:eastAsia="仿宋_GB2312"/>
                      <w:sz w:val="19"/>
                    </w:rPr>
                    <w:t>36. 绝缘电阻：正常环境≥100MΩ，湿热环境≥10MΩ；(提供证明材料)</w:t>
                  </w:r>
                </w:p>
                <w:p>
                  <w:pPr>
                    <w:pStyle w:val="null3"/>
                    <w:jc w:val="left"/>
                  </w:pPr>
                  <w:r>
                    <w:rPr>
                      <w:rFonts w:ascii="仿宋_GB2312" w:hAnsi="仿宋_GB2312" w:cs="仿宋_GB2312" w:eastAsia="仿宋_GB2312"/>
                      <w:sz w:val="19"/>
                    </w:rPr>
                    <w:t>37. 泄漏电流：电控装置泄漏电流≤5mA（AC 峰值）；(提供证明材料)</w:t>
                  </w:r>
                </w:p>
                <w:p>
                  <w:pPr>
                    <w:pStyle w:val="null3"/>
                    <w:jc w:val="left"/>
                  </w:pPr>
                  <w:r>
                    <w:rPr>
                      <w:rFonts w:ascii="仿宋_GB2312" w:hAnsi="仿宋_GB2312" w:cs="仿宋_GB2312" w:eastAsia="仿宋_GB2312"/>
                      <w:sz w:val="19"/>
                    </w:rPr>
                    <w:t>38. 密集架控制主板的防浸水功能：控制主板主机盒底部隔空高度 1cm；</w:t>
                  </w:r>
                </w:p>
                <w:p>
                  <w:pPr>
                    <w:pStyle w:val="null3"/>
                    <w:jc w:val="left"/>
                  </w:pPr>
                  <w:r>
                    <w:rPr>
                      <w:rFonts w:ascii="仿宋_GB2312" w:hAnsi="仿宋_GB2312" w:cs="仿宋_GB2312" w:eastAsia="仿宋_GB2312"/>
                      <w:sz w:val="19"/>
                    </w:rPr>
                    <w:t>39. 数据接口功能：具备与计算机通信的标准接口，含架体移动控制、状态查询、档案数据查询、位置导引及其他管理所需接口；</w:t>
                  </w:r>
                </w:p>
                <w:p>
                  <w:pPr>
                    <w:pStyle w:val="null3"/>
                    <w:jc w:val="left"/>
                  </w:pPr>
                  <w:r>
                    <w:rPr>
                      <w:rFonts w:ascii="仿宋_GB2312" w:hAnsi="仿宋_GB2312" w:cs="仿宋_GB2312" w:eastAsia="仿宋_GB2312"/>
                      <w:sz w:val="19"/>
                    </w:rPr>
                    <w:t>40. 具有软著证书</w:t>
                  </w:r>
                </w:p>
                <w:p>
                  <w:pPr>
                    <w:pStyle w:val="null3"/>
                    <w:jc w:val="left"/>
                  </w:pPr>
                  <w:r>
                    <w:rPr>
                      <w:rFonts w:ascii="仿宋_GB2312" w:hAnsi="仿宋_GB2312" w:cs="仿宋_GB2312" w:eastAsia="仿宋_GB2312"/>
                      <w:sz w:val="19"/>
                    </w:rPr>
                    <w:t>二、技术规格要求：</w:t>
                  </w:r>
                  <w:r>
                    <w:br/>
                  </w:r>
                  <w:r>
                    <w:rPr>
                      <w:rFonts w:ascii="仿宋_GB2312" w:hAnsi="仿宋_GB2312" w:cs="仿宋_GB2312" w:eastAsia="仿宋_GB2312"/>
                      <w:sz w:val="19"/>
                    </w:rPr>
                    <w:t>1、底盘：采用优质冷轧钢板3.0mm，分段焊接后整体组装式。提供符合GB/T13667.-2013、GB/T3325-2017、GB/T5213-2019求；对其外观、表面涂层理化性能（包含硬度、冲击力、附着力、耐腐蚀）、安全性能要求（包含重金属铅、镉、铬、汞）等进行检测，</w:t>
                  </w:r>
                </w:p>
                <w:p>
                  <w:pPr>
                    <w:pStyle w:val="null3"/>
                    <w:jc w:val="left"/>
                  </w:pPr>
                  <w:r>
                    <w:rPr>
                      <w:rFonts w:ascii="仿宋_GB2312" w:hAnsi="仿宋_GB2312" w:cs="仿宋_GB2312" w:eastAsia="仿宋_GB2312"/>
                      <w:sz w:val="19"/>
                    </w:rPr>
                    <w:t>2、立柱：采用优质冷轧钢板1.5mm，立柱选用冷轧板全自动滚压成形，立柱水平截面为U型结构，U型结构内端设置有向内侧的弯折结构，立柱上下两端分别设置有竖向排列的两个凸起结构，凸起结构为圆形，位于U型结构的底部且其中心位置设置有端板固定孔，立柱的中部设置有一列挂板固定孔，挂板固定孔位于U型结构的背部，立柱侧面均匀压两条宽度5mm凹型筋与U型结构内端设置折弯结构增加立柱强度与承载力使书架结构更稳定，不会发生歪斜或者弯折防止书架晃动。立柱兼具支撑和固定功能且无需焊接，拆装简洁高效。</w:t>
                  </w:r>
                </w:p>
                <w:p>
                  <w:pPr>
                    <w:pStyle w:val="null3"/>
                    <w:jc w:val="left"/>
                  </w:pPr>
                  <w:r>
                    <w:rPr>
                      <w:rFonts w:ascii="仿宋_GB2312" w:hAnsi="仿宋_GB2312" w:cs="仿宋_GB2312" w:eastAsia="仿宋_GB2312"/>
                      <w:sz w:val="19"/>
                    </w:rPr>
                    <w:t>3.搁板：采用优质冷轧钢板1.0mm,可调节隔板选用冷轧板全自动滚压成形，成型规格：234*25mm，层板水平固定于书架中，其中水平的支撑板，支撑板两端分别设置有一组定位孔，支撑板两侧设置有对称的挂钩板，挂钩板外端沿长度方向设置有5mm加强筋，挂钩板上端与支撑板侧面固定连接，挂钩板下端为向支撑板内侧弯曲的U行，支撑板上端面沿长度方向设置有宽度5mm的水平加强筋，且水平加强筋的间距小于定位孔的间距，支撑板两侧与挂钩板之间增设有限位块，限位块上端面与支撑板上端面平齐，限位块上端面高于支撑板，且下端面沿向外的方向逐渐变薄，限位块外端与挂钩板上端固定连接，层板通过挂钩固定于挂板之上。无需进行焊接，操作简单，拆卸方便，每层双面承载可达100kg，隔板可根据物品体积调节层高。</w:t>
                  </w:r>
                </w:p>
                <w:p>
                  <w:pPr>
                    <w:pStyle w:val="null3"/>
                    <w:jc w:val="left"/>
                  </w:pPr>
                  <w:r>
                    <w:rPr>
                      <w:rFonts w:ascii="仿宋_GB2312" w:hAnsi="仿宋_GB2312" w:cs="仿宋_GB2312" w:eastAsia="仿宋_GB2312"/>
                      <w:sz w:val="19"/>
                    </w:rPr>
                    <w:t>4.侧面板，前侧面板拼接组合式,两侧采用对称外倾斜135度外边框，中间采用优质冷轧钢板冲压成型高出边框5mm，增加整体牢固度及耐冲击，后侧面板采用m优质冷轧钢板冲压成型。</w:t>
                  </w:r>
                </w:p>
                <w:p>
                  <w:pPr>
                    <w:pStyle w:val="null3"/>
                    <w:jc w:val="left"/>
                  </w:pPr>
                  <w:r>
                    <w:rPr>
                      <w:rFonts w:ascii="仿宋_GB2312" w:hAnsi="仿宋_GB2312" w:cs="仿宋_GB2312" w:eastAsia="仿宋_GB2312"/>
                      <w:sz w:val="19"/>
                    </w:rPr>
                    <w:t>5、分隔棒，档书条选用冷轧板全自动滚压成形，成型规格：14*14mm，档书条截面为U型结构，包括上端的靠板和两侧的支撑板，靠板与支撑板长度相同，支撑板中部分别横向设置一条5mm加强筋，支撑板两端设有扣合结构，扣合结构开口为竖直向下的U型槽，支撑板下端内折弯，折弯长度3mm，档书条通过两端的U型槽连接到挂板上，通过档书条自身的重力作用固定，无需焊接，可随时拆卸。</w:t>
                  </w:r>
                </w:p>
                <w:p>
                  <w:pPr>
                    <w:pStyle w:val="null3"/>
                    <w:jc w:val="left"/>
                  </w:pPr>
                  <w:r>
                    <w:rPr>
                      <w:rFonts w:ascii="仿宋_GB2312" w:hAnsi="仿宋_GB2312" w:cs="仿宋_GB2312" w:eastAsia="仿宋_GB2312"/>
                      <w:sz w:val="19"/>
                    </w:rPr>
                    <w:t>6、镀锌轨道：采用优质镀锌钢板2.5mm，一次辊压成型。</w:t>
                  </w:r>
                </w:p>
                <w:p>
                  <w:pPr>
                    <w:pStyle w:val="null3"/>
                    <w:jc w:val="left"/>
                  </w:pPr>
                  <w:r>
                    <w:rPr>
                      <w:rFonts w:ascii="仿宋_GB2312" w:hAnsi="仿宋_GB2312" w:cs="仿宋_GB2312" w:eastAsia="仿宋_GB2312"/>
                      <w:sz w:val="19"/>
                    </w:rPr>
                    <w:t>7、挂板：书架挂板选用冷轧板1.0mm全自动滚压成形，成型规格：121*10mm安装板左右两侧分别设置有23*10mm挂耳2个，挂耳与安装板相互垂直设置，安装板上端折弯，折弯长度10mm，安装板中部设置有一组调节孔，方便书挡调节，挂板下端设置有水平设置的两对凸点，挂耳分为上下两个，上挂耳与调节孔设置于同一水平高度，下挂耳设置于挂板的中部，挂板无需焊接通过结构设计固定，方便拆卸，操作简洁，拆卸方便。</w:t>
                  </w:r>
                </w:p>
                <w:p>
                  <w:pPr>
                    <w:pStyle w:val="null3"/>
                    <w:jc w:val="left"/>
                  </w:pPr>
                  <w:r>
                    <w:rPr>
                      <w:rFonts w:ascii="仿宋_GB2312" w:hAnsi="仿宋_GB2312" w:cs="仿宋_GB2312" w:eastAsia="仿宋_GB2312"/>
                      <w:sz w:val="19"/>
                    </w:rPr>
                    <w:t>8、门板采用优质冷轧钢板1.0mm,每侧双折弯而成，门板厚度25mm，点焊两条加强筋，右门上装有冲压型钢制套色扣手，通体设计，简洁美观。组装后缝隙均匀，锁定紧密，开启灵活。</w:t>
                  </w:r>
                </w:p>
                <w:p>
                  <w:pPr>
                    <w:pStyle w:val="null3"/>
                    <w:jc w:val="left"/>
                  </w:pPr>
                  <w:r>
                    <w:rPr>
                      <w:rFonts w:ascii="仿宋_GB2312" w:hAnsi="仿宋_GB2312" w:cs="仿宋_GB2312" w:eastAsia="仿宋_GB2312"/>
                      <w:sz w:val="19"/>
                    </w:rPr>
                    <w:t>9、顶板、防尘板采用优质冷轧钢板1.0mm, 经双面二次折弯，四角对焊，使其成框架结构。起到防尘、防水的作用。</w:t>
                  </w:r>
                </w:p>
                <w:p>
                  <w:pPr>
                    <w:pStyle w:val="null3"/>
                    <w:jc w:val="left"/>
                  </w:pPr>
                  <w:r>
                    <w:rPr>
                      <w:rFonts w:ascii="仿宋_GB2312" w:hAnsi="仿宋_GB2312" w:cs="仿宋_GB2312" w:eastAsia="仿宋_GB2312"/>
                      <w:sz w:val="19"/>
                    </w:rPr>
                    <w:t>10、传动机构及制动装置</w:t>
                  </w:r>
                  <w:r>
                    <w:br/>
                  </w:r>
                  <w:r>
                    <w:rPr>
                      <w:rFonts w:ascii="仿宋_GB2312" w:hAnsi="仿宋_GB2312" w:cs="仿宋_GB2312" w:eastAsia="仿宋_GB2312"/>
                      <w:sz w:val="19"/>
                    </w:rPr>
                    <w:t>(1)传动系统:</w:t>
                  </w:r>
                  <w:r>
                    <w:br/>
                  </w:r>
                  <w:r>
                    <w:rPr>
                      <w:rFonts w:ascii="仿宋_GB2312" w:hAnsi="仿宋_GB2312" w:cs="仿宋_GB2312" w:eastAsia="仿宋_GB2312"/>
                      <w:sz w:val="19"/>
                    </w:rPr>
                    <w:t>摇手柄：采用钢、锌合金或其它材料。手柄可以自动缓慢折叠， 使用方便、美观大方、轻便灵活，高端耐用，可避免通道障碍，摇动任何一列均不会带动其他手柄转动，自动挂档。可单列或多列一起移动。链轮为机械精加工而成,经锻压加工成型,回火去除应力,加工、滚点、插键槽、去毛齿、齿部经高频淬火 HRC60-62。链条采用摩托车链条采用Φ8.5，节距 12.7，G12420 带短滚珠链。滚珠轴承采用省力型。链条破断力≥1800kg。滚轮采用灰铸铁滚轮，刚性强度、承载力更足,传动轴采用内径Φ20 实心 45#钢；连接钢管采用内径Φ20 无缝钢管；底盘轴承安装采用 P204E 级带座球面轴承，精密度高，方向灵活，材料质量好，耐压与耐磨性能好，具有可靠的中心直线度，使架体滑动平衡、轻灵定位可靠，传动轻便灵活，摇手轻，运行平稳，性能达到和超过国家标准，即可单列移动也可多列同时移动。</w:t>
                  </w:r>
                </w:p>
                <w:p>
                  <w:pPr>
                    <w:pStyle w:val="null3"/>
                    <w:jc w:val="left"/>
                  </w:pPr>
                  <w:r>
                    <w:rPr>
                      <w:rFonts w:ascii="仿宋_GB2312" w:hAnsi="仿宋_GB2312" w:cs="仿宋_GB2312" w:eastAsia="仿宋_GB2312"/>
                      <w:sz w:val="19"/>
                    </w:rPr>
                    <w:t>(2)制动装置:</w:t>
                  </w:r>
                  <w:r>
                    <w:br/>
                  </w:r>
                  <w:r>
                    <w:rPr>
                      <w:rFonts w:ascii="仿宋_GB2312" w:hAnsi="仿宋_GB2312" w:cs="仿宋_GB2312" w:eastAsia="仿宋_GB2312"/>
                      <w:sz w:val="19"/>
                    </w:rPr>
                    <w:t>每列均装有刹车制动装置，使之做到每一列均可锁定，查阅资料和存放文件时能保人身安全，存取更安全。每一组合团体均装有总锁装置，使之做到每个组合团体都可锁定。</w:t>
                  </w:r>
                  <w:r>
                    <w:br/>
                  </w:r>
                  <w:r>
                    <w:rPr>
                      <w:rFonts w:ascii="仿宋_GB2312" w:hAnsi="仿宋_GB2312" w:cs="仿宋_GB2312" w:eastAsia="仿宋_GB2312"/>
                      <w:sz w:val="19"/>
                    </w:rPr>
                    <w:t>11、密封装置</w:t>
                  </w:r>
                  <w:r>
                    <w:br/>
                  </w:r>
                  <w:r>
                    <w:rPr>
                      <w:rFonts w:ascii="仿宋_GB2312" w:hAnsi="仿宋_GB2312" w:cs="仿宋_GB2312" w:eastAsia="仿宋_GB2312"/>
                      <w:sz w:val="19"/>
                    </w:rPr>
                    <w:t>密封装置：两列间的密封条采用高强度抗老化橡塑斜坡式密封条，顶部有防尘板，每列架体上方安装双面防尘板，要求防尘、防光、防有害气体，底部有防鼠板，合拢后无缝隙， 因而具有良好的防尘、防鼠、防火、防潮等功能。</w:t>
                  </w:r>
                  <w:r>
                    <w:br/>
                  </w:r>
                  <w:r>
                    <w:rPr>
                      <w:rFonts w:ascii="仿宋_GB2312" w:hAnsi="仿宋_GB2312" w:cs="仿宋_GB2312" w:eastAsia="仿宋_GB2312"/>
                      <w:sz w:val="19"/>
                    </w:rPr>
                    <w:t>12、前期处理</w:t>
                  </w:r>
                  <w:r>
                    <w:br/>
                  </w:r>
                  <w:r>
                    <w:rPr>
                      <w:rFonts w:ascii="仿宋_GB2312" w:hAnsi="仿宋_GB2312" w:cs="仿宋_GB2312" w:eastAsia="仿宋_GB2312"/>
                      <w:sz w:val="19"/>
                    </w:rPr>
                    <w:t>前期处理，采用乳化剂和碱性助洗脱脂剂脂、陶化液除锈、锌系薄膜磷化、钝化。前期处理原料采用环氧树脂粉体涂料。其工艺过程如下：55℃-65℃热水脱脂——冷水清洗——除锈——冷水清洗——中和——表调——35℃-45℃磷化——冷水清洗——55℃-65℃热钝化——200℃烘干。1）除油、去锈处理工艺：</w:t>
                  </w:r>
                  <w:r>
                    <w:br/>
                  </w:r>
                  <w:r>
                    <w:rPr>
                      <w:rFonts w:ascii="仿宋_GB2312" w:hAnsi="仿宋_GB2312" w:cs="仿宋_GB2312" w:eastAsia="仿宋_GB2312"/>
                      <w:sz w:val="19"/>
                    </w:rPr>
                    <w:t>13、表面处理：</w:t>
                  </w:r>
                  <w:r>
                    <w:br/>
                  </w:r>
                  <w:r>
                    <w:rPr>
                      <w:rFonts w:ascii="仿宋_GB2312" w:hAnsi="仿宋_GB2312" w:cs="仿宋_GB2312" w:eastAsia="仿宋_GB2312"/>
                      <w:sz w:val="19"/>
                    </w:rPr>
                    <w:t>所有工部件的表面处理是热固性粉末喷涂，然后 200℃高温固化为成品，时间控制在 10-15 分钟范围内。颜色根据用户要求选定。</w:t>
                  </w:r>
                  <w:r>
                    <w:br/>
                  </w:r>
                  <w:r>
                    <w:rPr>
                      <w:rFonts w:ascii="仿宋_GB2312" w:hAnsi="仿宋_GB2312" w:cs="仿宋_GB2312" w:eastAsia="仿宋_GB2312"/>
                      <w:sz w:val="19"/>
                    </w:rPr>
                    <w:t>涂膜技术标准：</w:t>
                  </w:r>
                  <w:r>
                    <w:br/>
                  </w:r>
                  <w:r>
                    <w:rPr>
                      <w:rFonts w:ascii="仿宋_GB2312" w:hAnsi="仿宋_GB2312" w:cs="仿宋_GB2312" w:eastAsia="仿宋_GB2312"/>
                      <w:sz w:val="19"/>
                    </w:rPr>
                    <w:t>光泽测定：60%镜面反射率，测定 400±5% 涂膜硬度：中华牌铅笔≥2H 试验合格</w:t>
                  </w:r>
                  <w:r>
                    <w:br/>
                  </w:r>
                  <w:r>
                    <w:rPr>
                      <w:rFonts w:ascii="仿宋_GB2312" w:hAnsi="仿宋_GB2312" w:cs="仿宋_GB2312" w:eastAsia="仿宋_GB2312"/>
                      <w:sz w:val="19"/>
                    </w:rPr>
                    <w:t>耐冲击力：冲击试验 1/2”*500g＞30cm 正面冲击，涂膜无裂纹、皱纹及剥落现象</w:t>
                  </w:r>
                  <w:r>
                    <w:br/>
                  </w:r>
                  <w:r>
                    <w:rPr>
                      <w:rFonts w:ascii="仿宋_GB2312" w:hAnsi="仿宋_GB2312" w:cs="仿宋_GB2312" w:eastAsia="仿宋_GB2312"/>
                      <w:sz w:val="19"/>
                    </w:rPr>
                    <w:t>涂膜厚度：60-70um；</w:t>
                  </w:r>
                  <w:r>
                    <w:br/>
                  </w:r>
                  <w:r>
                    <w:rPr>
                      <w:rFonts w:ascii="仿宋_GB2312" w:hAnsi="仿宋_GB2312" w:cs="仿宋_GB2312" w:eastAsia="仿宋_GB2312"/>
                      <w:sz w:val="19"/>
                    </w:rPr>
                    <w:t>涂膜附着力：划格法试验，100%不剥落，达到 2 级标准耐腐蚀试验：盐雾试验 48 小时，涂膜无脱落现象制造要求：</w:t>
                  </w:r>
                  <w:r>
                    <w:br/>
                  </w:r>
                  <w:r>
                    <w:rPr>
                      <w:rFonts w:ascii="仿宋_GB2312" w:hAnsi="仿宋_GB2312" w:cs="仿宋_GB2312" w:eastAsia="仿宋_GB2312"/>
                      <w:sz w:val="19"/>
                    </w:rPr>
                    <w:t>1.凡需焊接的部位应焊接牢固，焊点均匀，焊痕高度以不大于 1mm，焊点间距应控制在 100mm 以内，焊痕表面波纹平整，不得出现焊焦、焊穿等现象。</w:t>
                  </w:r>
                  <w:r>
                    <w:br/>
                  </w:r>
                  <w:r>
                    <w:rPr>
                      <w:rFonts w:ascii="仿宋_GB2312" w:hAnsi="仿宋_GB2312" w:cs="仿宋_GB2312" w:eastAsia="仿宋_GB2312"/>
                      <w:sz w:val="19"/>
                    </w:rPr>
                    <w:t>2.、冲压件必须平整无毛刺，不允许有裂痕，冲压尺寸的误差应控制在±2.0mm 之内。</w:t>
                  </w:r>
                  <w:r>
                    <w:br/>
                  </w:r>
                  <w:r>
                    <w:rPr>
                      <w:rFonts w:ascii="仿宋_GB2312" w:hAnsi="仿宋_GB2312" w:cs="仿宋_GB2312" w:eastAsia="仿宋_GB2312"/>
                      <w:sz w:val="19"/>
                    </w:rPr>
                    <w:t>3.折弯必须到位，以确保工件折弯所需角度，其邻边垂直度、平行度控制在≤1.5mm 内。</w:t>
                  </w:r>
                  <w:r>
                    <w:br/>
                  </w:r>
                  <w:r>
                    <w:rPr>
                      <w:rFonts w:ascii="仿宋_GB2312" w:hAnsi="仿宋_GB2312" w:cs="仿宋_GB2312" w:eastAsia="仿宋_GB2312"/>
                      <w:sz w:val="19"/>
                    </w:rPr>
                    <w:t>4.涂层表面应平整光滑，色泽均匀一致，不允许有流挂、起粒、皱皮、露底、剥落、伤痕等外观缺陷。</w:t>
                  </w:r>
                  <w:r>
                    <w:br/>
                  </w:r>
                  <w:r>
                    <w:rPr>
                      <w:rFonts w:ascii="仿宋_GB2312" w:hAnsi="仿宋_GB2312" w:cs="仿宋_GB2312" w:eastAsia="仿宋_GB2312"/>
                      <w:sz w:val="19"/>
                    </w:rPr>
                    <w:t>5.各零件、组合件表面应光滑平整，不得有尖角凸起；各零件、组合件之间能保持互换性。所有标准件及紧固件均需氧化或镀锌处理。</w:t>
                  </w:r>
                  <w:r>
                    <w:br/>
                  </w:r>
                  <w:r>
                    <w:rPr>
                      <w:rFonts w:ascii="仿宋_GB2312" w:hAnsi="仿宋_GB2312" w:cs="仿宋_GB2312" w:eastAsia="仿宋_GB2312"/>
                      <w:sz w:val="19"/>
                    </w:rPr>
                    <w:t>14、载重性能要求</w:t>
                  </w:r>
                  <w:r>
                    <w:br/>
                  </w:r>
                  <w:r>
                    <w:rPr>
                      <w:rFonts w:ascii="仿宋_GB2312" w:hAnsi="仿宋_GB2312" w:cs="仿宋_GB2312" w:eastAsia="仿宋_GB2312"/>
                      <w:sz w:val="19"/>
                    </w:rPr>
                    <w:t>1.搁板载重：搁板负载载重 80kg，最大挠度 3mm，24h 卸载后，不得出现裂痕及钢性变形，残余变形量不大于 0.3mm。</w:t>
                  </w:r>
                  <w:r>
                    <w:br/>
                  </w:r>
                  <w:r>
                    <w:rPr>
                      <w:rFonts w:ascii="仿宋_GB2312" w:hAnsi="仿宋_GB2312" w:cs="仿宋_GB2312" w:eastAsia="仿宋_GB2312"/>
                      <w:sz w:val="19"/>
                    </w:rPr>
                    <w:t>2.、全负载载重：每标准节在全负载（搁板均匀载重 80kg）的情况下，架体、立柱不应有明显变形，架体不应产生倾倒现象。</w:t>
                  </w:r>
                  <w:r>
                    <w:br/>
                  </w:r>
                  <w:r>
                    <w:rPr>
                      <w:rFonts w:ascii="仿宋_GB2312" w:hAnsi="仿宋_GB2312" w:cs="仿宋_GB2312" w:eastAsia="仿宋_GB2312"/>
                      <w:sz w:val="19"/>
                    </w:rPr>
                    <w:t>3.载重运行：在全负载的情况下，各列密集架在手动操纵下，都应运行自如,不得有阻滞现象。每标准节手动摇力应不大于 11.8N（每列密集架的手柄摇力为：11.8N×标准节数）。</w:t>
                  </w:r>
                  <w:r>
                    <w:br/>
                  </w:r>
                  <w:r>
                    <w:rPr>
                      <w:rFonts w:ascii="仿宋_GB2312" w:hAnsi="仿宋_GB2312" w:cs="仿宋_GB2312" w:eastAsia="仿宋_GB2312"/>
                      <w:sz w:val="19"/>
                    </w:rPr>
                    <w:t>4.载重稳定性：在受全部载荷二十分之一外力（沿 X、Y 轴两个方向的水平外力）的作用反复 100 次后，取消外力，架体所产生的倾斜不得大于总高的百分之一。支架、立柱不得有明显变形。</w:t>
                  </w:r>
                  <w:r>
                    <w:br/>
                  </w:r>
                  <w:r>
                    <w:rPr>
                      <w:rFonts w:ascii="仿宋_GB2312" w:hAnsi="仿宋_GB2312" w:cs="仿宋_GB2312" w:eastAsia="仿宋_GB2312"/>
                      <w:sz w:val="19"/>
                    </w:rPr>
                    <w:t>15、安装要求</w:t>
                  </w:r>
                  <w:r>
                    <w:br/>
                  </w:r>
                  <w:r>
                    <w:rPr>
                      <w:rFonts w:ascii="仿宋_GB2312" w:hAnsi="仿宋_GB2312" w:cs="仿宋_GB2312" w:eastAsia="仿宋_GB2312"/>
                      <w:sz w:val="19"/>
                    </w:rPr>
                    <w:t>1.各部安装应牢固可靠，不允许有松动现象，各结构件和架体无明显变形， 架体无倾斜现象。每标准节组合后外型尺寸（长、宽、高）的极限偏差为正负2mm。</w:t>
                  </w:r>
                  <w:r>
                    <w:br/>
                  </w:r>
                  <w:r>
                    <w:rPr>
                      <w:rFonts w:ascii="仿宋_GB2312" w:hAnsi="仿宋_GB2312" w:cs="仿宋_GB2312" w:eastAsia="仿宋_GB2312"/>
                      <w:sz w:val="19"/>
                    </w:rPr>
                    <w:t>2.标准架组装后，侧面板与中腰带的对缝处的间隙不大于 2mm。</w:t>
                  </w:r>
                  <w:r>
                    <w:br/>
                  </w:r>
                  <w:r>
                    <w:rPr>
                      <w:rFonts w:ascii="仿宋_GB2312" w:hAnsi="仿宋_GB2312" w:cs="仿宋_GB2312" w:eastAsia="仿宋_GB2312"/>
                      <w:sz w:val="19"/>
                    </w:rPr>
                    <w:t>3.门缝间隙在工装保障的前提下，均匀一致在 1-2mm 之间。</w:t>
                  </w:r>
                  <w:r>
                    <w:br/>
                  </w:r>
                  <w:r>
                    <w:rPr>
                      <w:rFonts w:ascii="仿宋_GB2312" w:hAnsi="仿宋_GB2312" w:cs="仿宋_GB2312" w:eastAsia="仿宋_GB2312"/>
                      <w:sz w:val="19"/>
                    </w:rPr>
                    <w:t>4.导轨安装后，单根导轨的直线度不大于 1.0mm/m。5m 中不大于 2.0mm。两根导轨水平高度偏差不大于 1.0mm/m。两根导轨宽度之间的平行度偏差不大于2.0mm/m，全长不大于 2.0mm，导轨对接处高低差不大于 0.3mm，架体移动时与轨道保持 90 度。</w:t>
                  </w:r>
                  <w:r>
                    <w:br/>
                  </w:r>
                  <w:r>
                    <w:rPr>
                      <w:rFonts w:ascii="仿宋_GB2312" w:hAnsi="仿宋_GB2312" w:cs="仿宋_GB2312" w:eastAsia="仿宋_GB2312"/>
                      <w:sz w:val="19"/>
                    </w:rPr>
                    <w:t>5.、架体平行度：正负在 1—2mm/列之间，架体垂直度：正负在 1—2mm/列之间，架体纵向同步度：正负在 1—2mm/列之间.</w:t>
                  </w:r>
                  <w:r>
                    <w:br/>
                  </w:r>
                  <w:r>
                    <w:rPr>
                      <w:rFonts w:ascii="仿宋_GB2312" w:hAnsi="仿宋_GB2312" w:cs="仿宋_GB2312" w:eastAsia="仿宋_GB2312"/>
                      <w:sz w:val="19"/>
                    </w:rPr>
                    <w:t>16、货物所有标准件及紧固件均需氧化或镀锌处理。</w:t>
                  </w:r>
                  <w:r>
                    <w:br/>
                  </w:r>
                  <w:r>
                    <w:rPr>
                      <w:rFonts w:ascii="仿宋_GB2312" w:hAnsi="仿宋_GB2312" w:cs="仿宋_GB2312" w:eastAsia="仿宋_GB2312"/>
                      <w:sz w:val="19"/>
                    </w:rPr>
                    <w:t>三、智能控制要求:</w:t>
                  </w:r>
                  <w:r>
                    <w:br/>
                  </w:r>
                  <w:r>
                    <w:rPr>
                      <w:rFonts w:ascii="仿宋_GB2312" w:hAnsi="仿宋_GB2312" w:cs="仿宋_GB2312" w:eastAsia="仿宋_GB2312"/>
                      <w:sz w:val="19"/>
                    </w:rPr>
                    <w:t>1. 质量保证：无刷直流电机终身免费更换，采用嵌入式控制、无刷直流电机驱动、红外传感器闲置自动关闭等技术保障免费维护与质量；</w:t>
                  </w:r>
                </w:p>
                <w:p>
                  <w:pPr>
                    <w:pStyle w:val="null3"/>
                    <w:jc w:val="left"/>
                  </w:pPr>
                  <w:r>
                    <w:rPr>
                      <w:rFonts w:ascii="仿宋_GB2312" w:hAnsi="仿宋_GB2312" w:cs="仿宋_GB2312" w:eastAsia="仿宋_GB2312"/>
                      <w:sz w:val="19"/>
                    </w:rPr>
                    <w:t>2. 人机交互：固定列配 ≥15.6 寸及以上彩色液晶电容触摸屏，活动列配≥8 寸彩色液晶触摸屏，可控制移动列左移、右移、停止、通风、复位；</w:t>
                  </w:r>
                </w:p>
                <w:p>
                  <w:pPr>
                    <w:pStyle w:val="null3"/>
                    <w:jc w:val="left"/>
                  </w:pPr>
                  <w:r>
                    <w:rPr>
                      <w:rFonts w:ascii="仿宋_GB2312" w:hAnsi="仿宋_GB2312" w:cs="仿宋_GB2312" w:eastAsia="仿宋_GB2312"/>
                      <w:sz w:val="19"/>
                    </w:rPr>
                    <w:t>3. 固定列控制器：≥ 2核 1.8G，非商用电脑与单片机系统，采用 Android 操作系统保障安全；</w:t>
                  </w:r>
                </w:p>
                <w:p>
                  <w:pPr>
                    <w:pStyle w:val="null3"/>
                    <w:jc w:val="left"/>
                  </w:pPr>
                  <w:r>
                    <w:rPr>
                      <w:rFonts w:ascii="仿宋_GB2312" w:hAnsi="仿宋_GB2312" w:cs="仿宋_GB2312" w:eastAsia="仿宋_GB2312"/>
                      <w:sz w:val="19"/>
                    </w:rPr>
                    <w:t>4. 驱动电机：采用 24V 150W 无刷直流电机驱动；</w:t>
                  </w:r>
                </w:p>
                <w:p>
                  <w:pPr>
                    <w:pStyle w:val="null3"/>
                    <w:jc w:val="left"/>
                  </w:pPr>
                  <w:r>
                    <w:rPr>
                      <w:rFonts w:ascii="仿宋_GB2312" w:hAnsi="仿宋_GB2312" w:cs="仿宋_GB2312" w:eastAsia="仿宋_GB2312"/>
                      <w:sz w:val="19"/>
                    </w:rPr>
                    <w:t>5. 屏幕厚度：移动列与固定列屏幕配钣金外壳，与前面板凸起厚度≤2mm；</w:t>
                  </w:r>
                </w:p>
                <w:p>
                  <w:pPr>
                    <w:pStyle w:val="null3"/>
                    <w:jc w:val="left"/>
                  </w:pPr>
                  <w:r>
                    <w:rPr>
                      <w:rFonts w:ascii="仿宋_GB2312" w:hAnsi="仿宋_GB2312" w:cs="仿宋_GB2312" w:eastAsia="仿宋_GB2312"/>
                      <w:sz w:val="19"/>
                    </w:rPr>
                    <w:t>6. 架体运行：采用快速启动、高速运行、轻柔合拢曲线运行，通道宽度 80cm 时单个活动列从完全闭合到完全开启时间≤8s；</w:t>
                  </w:r>
                </w:p>
                <w:p>
                  <w:pPr>
                    <w:pStyle w:val="null3"/>
                    <w:jc w:val="left"/>
                  </w:pPr>
                  <w:r>
                    <w:rPr>
                      <w:rFonts w:ascii="仿宋_GB2312" w:hAnsi="仿宋_GB2312" w:cs="仿宋_GB2312" w:eastAsia="仿宋_GB2312"/>
                      <w:sz w:val="19"/>
                    </w:rPr>
                    <w:t>7. 锁定操作：电动手动无缝切换，架内有人自动锁定、无人自动解锁，支持机械方式锁定 / 解锁；</w:t>
                  </w:r>
                </w:p>
                <w:p>
                  <w:pPr>
                    <w:pStyle w:val="null3"/>
                    <w:jc w:val="left"/>
                  </w:pPr>
                  <w:r>
                    <w:rPr>
                      <w:rFonts w:ascii="仿宋_GB2312" w:hAnsi="仿宋_GB2312" w:cs="仿宋_GB2312" w:eastAsia="仿宋_GB2312"/>
                      <w:sz w:val="19"/>
                    </w:rPr>
                    <w:t>8. 语音解锁：可通过语音指令锁定密集架；</w:t>
                  </w:r>
                </w:p>
                <w:p>
                  <w:pPr>
                    <w:pStyle w:val="null3"/>
                    <w:jc w:val="left"/>
                  </w:pPr>
                  <w:r>
                    <w:rPr>
                      <w:rFonts w:ascii="仿宋_GB2312" w:hAnsi="仿宋_GB2312" w:cs="仿宋_GB2312" w:eastAsia="仿宋_GB2312"/>
                      <w:sz w:val="19"/>
                    </w:rPr>
                    <w:t>9. 通风功能：支持触摸屏手动通风，温湿度超阈值自动通风且架体均匀打开，通风状态下语音控制给出不可操作提示；</w:t>
                  </w:r>
                </w:p>
                <w:p>
                  <w:pPr>
                    <w:pStyle w:val="null3"/>
                    <w:jc w:val="left"/>
                  </w:pPr>
                  <w:r>
                    <w:rPr>
                      <w:rFonts w:ascii="仿宋_GB2312" w:hAnsi="仿宋_GB2312" w:cs="仿宋_GB2312" w:eastAsia="仿宋_GB2312"/>
                      <w:sz w:val="19"/>
                    </w:rPr>
                    <w:t>10. 通道宽度设定：可通过固定列触摸屏手动设定通道宽度；</w:t>
                  </w:r>
                </w:p>
                <w:p>
                  <w:pPr>
                    <w:pStyle w:val="null3"/>
                    <w:jc w:val="left"/>
                  </w:pPr>
                  <w:r>
                    <w:rPr>
                      <w:rFonts w:ascii="仿宋_GB2312" w:hAnsi="仿宋_GB2312" w:cs="仿宋_GB2312" w:eastAsia="仿宋_GB2312"/>
                      <w:sz w:val="19"/>
                    </w:rPr>
                    <w:t>11. 电控配件盒：架体控制板与开关电源安装于标准化统一尺寸配件盒，兼顾美观与用电安全；</w:t>
                  </w:r>
                </w:p>
                <w:p>
                  <w:pPr>
                    <w:pStyle w:val="null3"/>
                    <w:jc w:val="left"/>
                  </w:pPr>
                  <w:r>
                    <w:rPr>
                      <w:rFonts w:ascii="仿宋_GB2312" w:hAnsi="仿宋_GB2312" w:cs="仿宋_GB2312" w:eastAsia="仿宋_GB2312"/>
                      <w:sz w:val="19"/>
                    </w:rPr>
                    <w:t>12. 语音提示：操作全程语音提示，语音模块集成于固定列控制器，可调节音量并提示档案位置；</w:t>
                  </w:r>
                </w:p>
                <w:p>
                  <w:pPr>
                    <w:pStyle w:val="null3"/>
                    <w:jc w:val="left"/>
                  </w:pPr>
                  <w:r>
                    <w:rPr>
                      <w:rFonts w:ascii="仿宋_GB2312" w:hAnsi="仿宋_GB2312" w:cs="仿宋_GB2312" w:eastAsia="仿宋_GB2312"/>
                      <w:sz w:val="19"/>
                    </w:rPr>
                    <w:t>13. 人脸解锁：固定列可添加管理员用户，通过人脸解锁设备；</w:t>
                  </w:r>
                </w:p>
                <w:p>
                  <w:pPr>
                    <w:pStyle w:val="null3"/>
                    <w:jc w:val="left"/>
                  </w:pPr>
                  <w:r>
                    <w:rPr>
                      <w:rFonts w:ascii="仿宋_GB2312" w:hAnsi="仿宋_GB2312" w:cs="仿宋_GB2312" w:eastAsia="仿宋_GB2312"/>
                      <w:sz w:val="19"/>
                    </w:rPr>
                    <w:t>14. 照明灯控制：架内 LED 照明灯智能控制，有人点亮、无人自动熄灭，支持移动列屏幕手动开启本列照明；</w:t>
                  </w:r>
                </w:p>
                <w:p>
                  <w:pPr>
                    <w:pStyle w:val="null3"/>
                    <w:jc w:val="left"/>
                  </w:pPr>
                  <w:r>
                    <w:rPr>
                      <w:rFonts w:ascii="仿宋_GB2312" w:hAnsi="仿宋_GB2312" w:cs="仿宋_GB2312" w:eastAsia="仿宋_GB2312"/>
                      <w:sz w:val="19"/>
                    </w:rPr>
                    <w:t>15. 指纹解锁：录入管理员指纹实现固定列解锁；</w:t>
                  </w:r>
                </w:p>
                <w:p>
                  <w:pPr>
                    <w:pStyle w:val="null3"/>
                    <w:jc w:val="left"/>
                  </w:pPr>
                  <w:r>
                    <w:rPr>
                      <w:rFonts w:ascii="仿宋_GB2312" w:hAnsi="仿宋_GB2312" w:cs="仿宋_GB2312" w:eastAsia="仿宋_GB2312"/>
                      <w:sz w:val="19"/>
                    </w:rPr>
                    <w:t>16. 一键检测：可通过固定列触摸屏一键检测传感器、照明灯、网络状态；</w:t>
                  </w:r>
                </w:p>
                <w:p>
                  <w:pPr>
                    <w:pStyle w:val="null3"/>
                    <w:jc w:val="left"/>
                  </w:pPr>
                  <w:r>
                    <w:rPr>
                      <w:rFonts w:ascii="仿宋_GB2312" w:hAnsi="仿宋_GB2312" w:cs="仿宋_GB2312" w:eastAsia="仿宋_GB2312"/>
                      <w:sz w:val="19"/>
                    </w:rPr>
                    <w:t>17. 电子标牌：各列液晶屏可查看并修改本列档案类型电子标牌，替代纸质标牌；</w:t>
                  </w:r>
                </w:p>
                <w:p>
                  <w:pPr>
                    <w:pStyle w:val="null3"/>
                    <w:jc w:val="left"/>
                  </w:pPr>
                  <w:r>
                    <w:rPr>
                      <w:rFonts w:ascii="仿宋_GB2312" w:hAnsi="仿宋_GB2312" w:cs="仿宋_GB2312" w:eastAsia="仿宋_GB2312"/>
                      <w:sz w:val="19"/>
                    </w:rPr>
                    <w:t>18. 九宫格解锁功能检验：可通过固定列显示屏以九宫格图形密码解锁架体；</w:t>
                  </w:r>
                </w:p>
                <w:p>
                  <w:pPr>
                    <w:pStyle w:val="null3"/>
                    <w:jc w:val="left"/>
                  </w:pPr>
                  <w:r>
                    <w:rPr>
                      <w:rFonts w:ascii="仿宋_GB2312" w:hAnsi="仿宋_GB2312" w:cs="仿宋_GB2312" w:eastAsia="仿宋_GB2312"/>
                      <w:sz w:val="19"/>
                    </w:rPr>
                    <w:t>19. 人脸识别解锁功能检验：固定列内置摄像头识别比对注册人脸，比对通过自动解锁进入操作界面；</w:t>
                  </w:r>
                </w:p>
                <w:p>
                  <w:pPr>
                    <w:pStyle w:val="null3"/>
                    <w:jc w:val="left"/>
                  </w:pPr>
                  <w:r>
                    <w:rPr>
                      <w:rFonts w:ascii="仿宋_GB2312" w:hAnsi="仿宋_GB2312" w:cs="仿宋_GB2312" w:eastAsia="仿宋_GB2312"/>
                      <w:sz w:val="19"/>
                    </w:rPr>
                    <w:t>20. 语音控制：集成于固定列主控，支持语音控制打开、关闭、通风、合架等操作，不使用独立语音模块；</w:t>
                  </w:r>
                </w:p>
                <w:p>
                  <w:pPr>
                    <w:pStyle w:val="null3"/>
                    <w:jc w:val="left"/>
                  </w:pPr>
                  <w:r>
                    <w:rPr>
                      <w:rFonts w:ascii="仿宋_GB2312" w:hAnsi="仿宋_GB2312" w:cs="仿宋_GB2312" w:eastAsia="仿宋_GB2312"/>
                      <w:sz w:val="19"/>
                    </w:rPr>
                    <w:t>21. 手势滑动：触摸屏手势滑动控制活动列，左滑左移、右滑右移、手指聚拢滑动全部关闭合架</w:t>
                  </w:r>
                </w:p>
                <w:p>
                  <w:pPr>
                    <w:pStyle w:val="null3"/>
                    <w:jc w:val="left"/>
                  </w:pPr>
                  <w:r>
                    <w:rPr>
                      <w:rFonts w:ascii="仿宋_GB2312" w:hAnsi="仿宋_GB2312" w:cs="仿宋_GB2312" w:eastAsia="仿宋_GB2312"/>
                      <w:sz w:val="19"/>
                    </w:rPr>
                    <w:t>22. 人数统计（选配）：红外传感器计数进入通道人数并在控制器显示，架内有人时语音关闭指令无效且提示；</w:t>
                  </w:r>
                </w:p>
                <w:p>
                  <w:pPr>
                    <w:pStyle w:val="null3"/>
                    <w:jc w:val="left"/>
                  </w:pPr>
                  <w:r>
                    <w:rPr>
                      <w:rFonts w:ascii="仿宋_GB2312" w:hAnsi="仿宋_GB2312" w:cs="仿宋_GB2312" w:eastAsia="仿宋_GB2312"/>
                      <w:sz w:val="19"/>
                    </w:rPr>
                    <w:t>23. 红外数人头（选配）：防挤红外与数人头红外对射合一，便于功能统一与组装维护；</w:t>
                  </w:r>
                </w:p>
                <w:p>
                  <w:pPr>
                    <w:pStyle w:val="null3"/>
                    <w:jc w:val="left"/>
                  </w:pPr>
                  <w:r>
                    <w:rPr>
                      <w:rFonts w:ascii="仿宋_GB2312" w:hAnsi="仿宋_GB2312" w:cs="仿宋_GB2312" w:eastAsia="仿宋_GB2312"/>
                      <w:sz w:val="19"/>
                    </w:rPr>
                    <w:t>24. 运行时保护：可通过架体端固定列控制器设定电机运行保护时间阈值，超时自动停止</w:t>
                  </w:r>
                </w:p>
                <w:p>
                  <w:pPr>
                    <w:pStyle w:val="null3"/>
                    <w:jc w:val="left"/>
                  </w:pPr>
                  <w:r>
                    <w:rPr>
                      <w:rFonts w:ascii="仿宋_GB2312" w:hAnsi="仿宋_GB2312" w:cs="仿宋_GB2312" w:eastAsia="仿宋_GB2312"/>
                      <w:sz w:val="19"/>
                    </w:rPr>
                    <w:t>25. 安全插头：列间 220V 供电采用带锁止安全插头，禁用绿端子，防意外拔出；</w:t>
                  </w:r>
                </w:p>
                <w:p>
                  <w:pPr>
                    <w:pStyle w:val="null3"/>
                    <w:jc w:val="left"/>
                  </w:pPr>
                  <w:r>
                    <w:rPr>
                      <w:rFonts w:ascii="仿宋_GB2312" w:hAnsi="仿宋_GB2312" w:cs="仿宋_GB2312" w:eastAsia="仿宋_GB2312"/>
                      <w:sz w:val="19"/>
                    </w:rPr>
                    <w:t>26. 日志记录：可通过固定列触摸屏按年月日查询报警日志与操作日志</w:t>
                  </w:r>
                </w:p>
                <w:p>
                  <w:pPr>
                    <w:pStyle w:val="null3"/>
                    <w:jc w:val="left"/>
                  </w:pPr>
                  <w:r>
                    <w:rPr>
                      <w:rFonts w:ascii="仿宋_GB2312" w:hAnsi="仿宋_GB2312" w:cs="仿宋_GB2312" w:eastAsia="仿宋_GB2312"/>
                      <w:sz w:val="19"/>
                    </w:rPr>
                    <w:t>27. 电机电源信号线：采用集成线缆，1MHz 信号下转移电阻≤10mΩ/m，符合 GA/T 1297-2016，无互干扰保障信号安全；</w:t>
                  </w:r>
                </w:p>
                <w:p>
                  <w:pPr>
                    <w:pStyle w:val="null3"/>
                    <w:jc w:val="left"/>
                  </w:pPr>
                  <w:r>
                    <w:rPr>
                      <w:rFonts w:ascii="仿宋_GB2312" w:hAnsi="仿宋_GB2312" w:cs="仿宋_GB2312" w:eastAsia="仿宋_GB2312"/>
                      <w:sz w:val="19"/>
                    </w:rPr>
                    <w:t>28. 抗电强度：符合 GB16796-2009 表 1，45Hz-65Hz 交流电压测试 1min 无击穿飞弧；</w:t>
                  </w:r>
                </w:p>
                <w:p>
                  <w:pPr>
                    <w:pStyle w:val="null3"/>
                    <w:jc w:val="left"/>
                  </w:pPr>
                  <w:r>
                    <w:rPr>
                      <w:rFonts w:ascii="仿宋_GB2312" w:hAnsi="仿宋_GB2312" w:cs="仿宋_GB2312" w:eastAsia="仿宋_GB2312"/>
                      <w:sz w:val="19"/>
                    </w:rPr>
                    <w:t>29. 绝缘电阻：经 91%-95% 湿度、40℃、48h 预处理后，加强绝缘≥5MΩ、基本绝缘≥2MΩ、Ⅲ 类设备≥1MΩ，工作电压超 500V 按比例折算；档案管理</w:t>
                  </w:r>
                </w:p>
                <w:p>
                  <w:pPr>
                    <w:pStyle w:val="null3"/>
                    <w:jc w:val="left"/>
                  </w:pPr>
                  <w:r>
                    <w:rPr>
                      <w:rFonts w:ascii="仿宋_GB2312" w:hAnsi="仿宋_GB2312" w:cs="仿宋_GB2312" w:eastAsia="仿宋_GB2312"/>
                      <w:sz w:val="19"/>
                    </w:rPr>
                    <w:t>30. 档案 LED 灯光定位（选配）：灯光闪烁 + 图形化显示至最小单元，语音提示档案位置与编号；</w:t>
                  </w:r>
                </w:p>
                <w:p>
                  <w:pPr>
                    <w:pStyle w:val="null3"/>
                    <w:jc w:val="left"/>
                  </w:pPr>
                  <w:r>
                    <w:rPr>
                      <w:rFonts w:ascii="仿宋_GB2312" w:hAnsi="仿宋_GB2312" w:cs="仿宋_GB2312" w:eastAsia="仿宋_GB2312"/>
                      <w:sz w:val="19"/>
                    </w:rPr>
                    <w:t>31. 架体同步及分区监控：管理软件动态显示运行状态，手摇操作同步架体位置，支持灵活分区监控；</w:t>
                  </w:r>
                </w:p>
                <w:p>
                  <w:pPr>
                    <w:pStyle w:val="null3"/>
                    <w:jc w:val="left"/>
                  </w:pPr>
                  <w:r>
                    <w:rPr>
                      <w:rFonts w:ascii="仿宋_GB2312" w:hAnsi="仿宋_GB2312" w:cs="仿宋_GB2312" w:eastAsia="仿宋_GB2312"/>
                      <w:sz w:val="19"/>
                    </w:rPr>
                    <w:t>32. 档案管理：支持局域网查询与权限操作，多用户按分区及档案类型分权管理，具备档案借还、统计、编辑、查询、录入、转移、删除、自动备份还原、远程架体控制、温湿度统计分析功能，支持 EXCEL、XML 导入导出；</w:t>
                  </w:r>
                </w:p>
                <w:p>
                  <w:pPr>
                    <w:pStyle w:val="null3"/>
                    <w:jc w:val="left"/>
                  </w:pPr>
                  <w:r>
                    <w:rPr>
                      <w:rFonts w:ascii="仿宋_GB2312" w:hAnsi="仿宋_GB2312" w:cs="仿宋_GB2312" w:eastAsia="仿宋_GB2312"/>
                      <w:sz w:val="19"/>
                    </w:rPr>
                    <w:t>33. 架体存放目录查看：任意列液晶屏可查看本列档案数量，图形化点击查看位置、目录及在库 / 借出 / 注销状态。</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115</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立方米</w:t>
                  </w:r>
                </w:p>
              </w:tc>
            </w:tr>
            <w:tr>
              <w:tc>
                <w:tcPr>
                  <w:tcW w:type="dxa" w:w="220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二、环境湿度系统服务</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空气质量传感设备</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（长*宽*高）： ≥350mm*180mm*60mm;</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安装方式：壁挂式；</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设备供电：AC220V/50Hz；</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功率（W）：≤10；</w:t>
                  </w:r>
                </w:p>
                <w:p>
                  <w:pPr>
                    <w:pStyle w:val="null3"/>
                    <w:jc w:val="left"/>
                  </w:pPr>
                  <w:r>
                    <w:rPr>
                      <w:rFonts w:ascii="仿宋_GB2312" w:hAnsi="仿宋_GB2312" w:cs="仿宋_GB2312" w:eastAsia="仿宋_GB2312"/>
                      <w:sz w:val="19"/>
                    </w:rPr>
                    <w:t>5、</w:t>
                  </w:r>
                  <w:r>
                    <w:rPr>
                      <w:rFonts w:ascii="仿宋_GB2312" w:hAnsi="仿宋_GB2312" w:cs="仿宋_GB2312" w:eastAsia="仿宋_GB2312"/>
                      <w:sz w:val="19"/>
                    </w:rPr>
                    <w:t>全金属外壳，快速安装挂板；</w:t>
                  </w:r>
                </w:p>
                <w:p>
                  <w:pPr>
                    <w:pStyle w:val="null3"/>
                    <w:jc w:val="left"/>
                  </w:pPr>
                  <w:r>
                    <w:rPr>
                      <w:rFonts w:ascii="仿宋_GB2312" w:hAnsi="仿宋_GB2312" w:cs="仿宋_GB2312" w:eastAsia="仿宋_GB2312"/>
                      <w:sz w:val="19"/>
                    </w:rPr>
                    <w:t>6、</w:t>
                  </w:r>
                  <w:r>
                    <w:rPr>
                      <w:rFonts w:ascii="仿宋_GB2312" w:hAnsi="仿宋_GB2312" w:cs="仿宋_GB2312" w:eastAsia="仿宋_GB2312"/>
                      <w:sz w:val="19"/>
                    </w:rPr>
                    <w:t>采用≥4.8英寸全彩电容触摸屏，实时显示≥7种库房环境数据，包括但不限于温度、湿度、PM2.5、PM10、甲醛、TVOC、CO</w:t>
                  </w:r>
                  <w:r>
                    <w:rPr>
                      <w:rFonts w:ascii="仿宋_GB2312" w:hAnsi="仿宋_GB2312" w:cs="仿宋_GB2312" w:eastAsia="仿宋_GB2312"/>
                      <w:sz w:val="19"/>
                    </w:rPr>
                    <w:t>₂</w:t>
                  </w:r>
                  <w:r>
                    <w:rPr>
                      <w:rFonts w:ascii="仿宋_GB2312" w:hAnsi="仿宋_GB2312" w:cs="仿宋_GB2312" w:eastAsia="仿宋_GB2312"/>
                      <w:sz w:val="19"/>
                    </w:rPr>
                    <w:t>等数值；</w:t>
                  </w:r>
                </w:p>
                <w:p>
                  <w:pPr>
                    <w:pStyle w:val="null3"/>
                    <w:jc w:val="left"/>
                  </w:pPr>
                  <w:r>
                    <w:rPr>
                      <w:rFonts w:ascii="仿宋_GB2312" w:hAnsi="仿宋_GB2312" w:cs="仿宋_GB2312" w:eastAsia="仿宋_GB2312"/>
                      <w:sz w:val="19"/>
                    </w:rPr>
                    <w:t>7、</w:t>
                  </w:r>
                  <w:r>
                    <w:rPr>
                      <w:rFonts w:ascii="仿宋_GB2312" w:hAnsi="仿宋_GB2312" w:cs="仿宋_GB2312" w:eastAsia="仿宋_GB2312"/>
                      <w:sz w:val="19"/>
                    </w:rPr>
                    <w:t>温度精度：±1℃；测量范围：-20℃～80℃；</w:t>
                  </w:r>
                </w:p>
                <w:p>
                  <w:pPr>
                    <w:pStyle w:val="null3"/>
                    <w:jc w:val="left"/>
                  </w:pPr>
                  <w:r>
                    <w:rPr>
                      <w:rFonts w:ascii="仿宋_GB2312" w:hAnsi="仿宋_GB2312" w:cs="仿宋_GB2312" w:eastAsia="仿宋_GB2312"/>
                      <w:sz w:val="19"/>
                    </w:rPr>
                    <w:t>8、</w:t>
                  </w:r>
                  <w:r>
                    <w:rPr>
                      <w:rFonts w:ascii="仿宋_GB2312" w:hAnsi="仿宋_GB2312" w:cs="仿宋_GB2312" w:eastAsia="仿宋_GB2312"/>
                      <w:sz w:val="19"/>
                    </w:rPr>
                    <w:t>湿度精度：±2%RH；测量范围：0%RH～99%RH；</w:t>
                  </w:r>
                </w:p>
                <w:p>
                  <w:pPr>
                    <w:pStyle w:val="null3"/>
                    <w:jc w:val="left"/>
                  </w:pPr>
                  <w:r>
                    <w:rPr>
                      <w:rFonts w:ascii="仿宋_GB2312" w:hAnsi="仿宋_GB2312" w:cs="仿宋_GB2312" w:eastAsia="仿宋_GB2312"/>
                      <w:sz w:val="19"/>
                    </w:rPr>
                    <w:t>9、</w:t>
                  </w:r>
                  <w:r>
                    <w:rPr>
                      <w:rFonts w:ascii="仿宋_GB2312" w:hAnsi="仿宋_GB2312" w:cs="仿宋_GB2312" w:eastAsia="仿宋_GB2312"/>
                      <w:sz w:val="19"/>
                    </w:rPr>
                    <w:t>PM2.5精度：±10%，测量范围：0μg/m³～1000 μg/m³；</w:t>
                  </w:r>
                </w:p>
                <w:p>
                  <w:pPr>
                    <w:pStyle w:val="null3"/>
                    <w:jc w:val="left"/>
                  </w:pPr>
                  <w:r>
                    <w:rPr>
                      <w:rFonts w:ascii="仿宋_GB2312" w:hAnsi="仿宋_GB2312" w:cs="仿宋_GB2312" w:eastAsia="仿宋_GB2312"/>
                      <w:sz w:val="19"/>
                    </w:rPr>
                    <w:t>10、</w:t>
                  </w:r>
                  <w:r>
                    <w:rPr>
                      <w:rFonts w:ascii="仿宋_GB2312" w:hAnsi="仿宋_GB2312" w:cs="仿宋_GB2312" w:eastAsia="仿宋_GB2312"/>
                      <w:sz w:val="19"/>
                    </w:rPr>
                    <w:t>PM10精度：±10%，测量范围：0μg/m³～1000 μg/m³；</w:t>
                  </w:r>
                </w:p>
                <w:p>
                  <w:pPr>
                    <w:pStyle w:val="null3"/>
                    <w:jc w:val="left"/>
                  </w:pPr>
                  <w:r>
                    <w:rPr>
                      <w:rFonts w:ascii="仿宋_GB2312" w:hAnsi="仿宋_GB2312" w:cs="仿宋_GB2312" w:eastAsia="仿宋_GB2312"/>
                      <w:sz w:val="19"/>
                    </w:rPr>
                    <w:t>11、甲醛精度：±40μg/m³，测量范围：0μg/m³～500 μg/m³；</w:t>
                  </w:r>
                </w:p>
                <w:p>
                  <w:pPr>
                    <w:pStyle w:val="null3"/>
                    <w:jc w:val="left"/>
                  </w:pPr>
                  <w:r>
                    <w:rPr>
                      <w:rFonts w:ascii="仿宋_GB2312" w:hAnsi="仿宋_GB2312" w:cs="仿宋_GB2312" w:eastAsia="仿宋_GB2312"/>
                      <w:sz w:val="19"/>
                    </w:rPr>
                    <w:t>12、TVOC精度：±90μg/m³，测量范围：0μg/m³～1000 μg/m³；</w:t>
                  </w:r>
                </w:p>
                <w:p>
                  <w:pPr>
                    <w:pStyle w:val="null3"/>
                    <w:jc w:val="left"/>
                  </w:pPr>
                  <w:r>
                    <w:rPr>
                      <w:rFonts w:ascii="仿宋_GB2312" w:hAnsi="仿宋_GB2312" w:cs="仿宋_GB2312" w:eastAsia="仿宋_GB2312"/>
                      <w:sz w:val="19"/>
                    </w:rPr>
                    <w:t>13、CO</w:t>
                  </w:r>
                  <w:r>
                    <w:rPr>
                      <w:rFonts w:ascii="仿宋_GB2312" w:hAnsi="仿宋_GB2312" w:cs="仿宋_GB2312" w:eastAsia="仿宋_GB2312"/>
                      <w:sz w:val="19"/>
                    </w:rPr>
                    <w:t>₂</w:t>
                  </w:r>
                  <w:r>
                    <w:rPr>
                      <w:rFonts w:ascii="仿宋_GB2312" w:hAnsi="仿宋_GB2312" w:cs="仿宋_GB2312" w:eastAsia="仿宋_GB2312"/>
                      <w:sz w:val="19"/>
                    </w:rPr>
                    <w:t>精度：±75ppm，测量范围：0ppm～5000ppm；14、通信方式：支持RS485、RJ45、无线接口；</w:t>
                  </w:r>
                </w:p>
                <w:p>
                  <w:pPr>
                    <w:pStyle w:val="null3"/>
                    <w:jc w:val="left"/>
                  </w:pPr>
                  <w:r>
                    <w:rPr>
                      <w:rFonts w:ascii="仿宋_GB2312" w:hAnsi="仿宋_GB2312" w:cs="仿宋_GB2312" w:eastAsia="仿宋_GB2312"/>
                      <w:sz w:val="19"/>
                    </w:rPr>
                    <w:t>15、通讯协议：支持标准Modbus RTU、ModbusTCP协议；</w:t>
                  </w:r>
                </w:p>
                <w:p>
                  <w:pPr>
                    <w:pStyle w:val="null3"/>
                    <w:jc w:val="left"/>
                  </w:pPr>
                  <w:r>
                    <w:rPr>
                      <w:rFonts w:ascii="仿宋_GB2312" w:hAnsi="仿宋_GB2312" w:cs="仿宋_GB2312" w:eastAsia="仿宋_GB2312"/>
                      <w:sz w:val="19"/>
                    </w:rPr>
                    <w:t>16、</w:t>
                  </w:r>
                  <w:r>
                    <w:rPr>
                      <w:rFonts w:ascii="仿宋_GB2312" w:hAnsi="仿宋_GB2312" w:cs="仿宋_GB2312" w:eastAsia="仿宋_GB2312"/>
                      <w:sz w:val="19"/>
                    </w:rPr>
                    <w:t>▲</w:t>
                  </w:r>
                  <w:r>
                    <w:rPr>
                      <w:rFonts w:ascii="仿宋_GB2312" w:hAnsi="仿宋_GB2312" w:cs="仿宋_GB2312" w:eastAsia="仿宋_GB2312"/>
                      <w:sz w:val="19"/>
                    </w:rPr>
                    <w:t>设备需符合国标GB/T2423.2-2008、GB/T2423.1-2008高、低温环境试验要求，在-15℃—40℃保持2小时或以上，再恢复到常温，通电正常开机显示；设备需符合GB/T17626.5-2019浪涌（冲击）试验，间隔60s施加±0.5KV电压冲击10次,正常工作。</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环境恒湿净化设备</w:t>
                  </w:r>
                  <w:r>
                    <w:rPr>
                      <w:rFonts w:ascii="仿宋_GB2312" w:hAnsi="仿宋_GB2312" w:cs="仿宋_GB2312" w:eastAsia="仿宋_GB2312"/>
                      <w:sz w:val="19"/>
                      <w:b/>
                    </w:rPr>
                    <w:t>(核心产品)</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尺寸（长*宽*高）： ≥600mmW500mm*1870mm。</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设备供电：AC220V/50Hz；</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最大功率（W）：≤1500；</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最大风量：≥2000m³/h；</w:t>
                  </w:r>
                </w:p>
                <w:p>
                  <w:pPr>
                    <w:pStyle w:val="null3"/>
                    <w:jc w:val="left"/>
                  </w:pPr>
                  <w:r>
                    <w:rPr>
                      <w:rFonts w:ascii="仿宋_GB2312" w:hAnsi="仿宋_GB2312" w:cs="仿宋_GB2312" w:eastAsia="仿宋_GB2312"/>
                      <w:sz w:val="19"/>
                    </w:rPr>
                    <w:t>5、</w:t>
                  </w:r>
                  <w:r>
                    <w:rPr>
                      <w:rFonts w:ascii="仿宋_GB2312" w:hAnsi="仿宋_GB2312" w:cs="仿宋_GB2312" w:eastAsia="仿宋_GB2312"/>
                      <w:sz w:val="19"/>
                    </w:rPr>
                    <w:t>加湿量：≥6Kg/h；</w:t>
                  </w:r>
                </w:p>
                <w:p>
                  <w:pPr>
                    <w:pStyle w:val="null3"/>
                    <w:jc w:val="left"/>
                  </w:pPr>
                  <w:r>
                    <w:rPr>
                      <w:rFonts w:ascii="仿宋_GB2312" w:hAnsi="仿宋_GB2312" w:cs="仿宋_GB2312" w:eastAsia="仿宋_GB2312"/>
                      <w:sz w:val="19"/>
                    </w:rPr>
                    <w:t>6、</w:t>
                  </w:r>
                  <w:r>
                    <w:rPr>
                      <w:rFonts w:ascii="仿宋_GB2312" w:hAnsi="仿宋_GB2312" w:cs="仿宋_GB2312" w:eastAsia="仿宋_GB2312"/>
                      <w:sz w:val="19"/>
                    </w:rPr>
                    <w:t>除湿量：≥4L/h（≥96L/24h）</w:t>
                  </w:r>
                </w:p>
                <w:p>
                  <w:pPr>
                    <w:pStyle w:val="null3"/>
                    <w:jc w:val="left"/>
                  </w:pPr>
                  <w:r>
                    <w:rPr>
                      <w:rFonts w:ascii="仿宋_GB2312" w:hAnsi="仿宋_GB2312" w:cs="仿宋_GB2312" w:eastAsia="仿宋_GB2312"/>
                      <w:sz w:val="19"/>
                    </w:rPr>
                    <w:t>7、</w:t>
                  </w:r>
                  <w:r>
                    <w:rPr>
                      <w:rFonts w:ascii="仿宋_GB2312" w:hAnsi="仿宋_GB2312" w:cs="仿宋_GB2312" w:eastAsia="仿宋_GB2312"/>
                      <w:sz w:val="19"/>
                    </w:rPr>
                    <w:t>空气净化：支持强效净化模式，净化方式包括但不限于初效过滤器、三合-HEPA 过滤器、双波段纳米光氢离子净化装置、湿式除尘过滤器；滤网支持堵塞告警、更换提醒功能；</w:t>
                  </w:r>
                </w:p>
                <w:p>
                  <w:pPr>
                    <w:pStyle w:val="null3"/>
                    <w:jc w:val="left"/>
                  </w:pPr>
                  <w:r>
                    <w:rPr>
                      <w:rFonts w:ascii="仿宋_GB2312" w:hAnsi="仿宋_GB2312" w:cs="仿宋_GB2312" w:eastAsia="仿宋_GB2312"/>
                      <w:sz w:val="19"/>
                    </w:rPr>
                    <w:t>8、</w:t>
                  </w:r>
                  <w:r>
                    <w:rPr>
                      <w:rFonts w:ascii="仿宋_GB2312" w:hAnsi="仿宋_GB2312" w:cs="仿宋_GB2312" w:eastAsia="仿宋_GB2312"/>
                      <w:sz w:val="19"/>
                    </w:rPr>
                    <w:t>▲</w:t>
                  </w:r>
                  <w:r>
                    <w:rPr>
                      <w:rFonts w:ascii="仿宋_GB2312" w:hAnsi="仿宋_GB2312" w:cs="仿宋_GB2312" w:eastAsia="仿宋_GB2312"/>
                      <w:sz w:val="19"/>
                    </w:rPr>
                    <w:t>空气净化效率要求：PM2.5去除率≥95%， TVOC去除率≥95%，甲醛去除率≥95%，二氧化氮去除率≥95%；SO</w:t>
                  </w:r>
                  <w:r>
                    <w:rPr>
                      <w:rFonts w:ascii="仿宋_GB2312" w:hAnsi="仿宋_GB2312" w:cs="仿宋_GB2312" w:eastAsia="仿宋_GB2312"/>
                      <w:sz w:val="19"/>
                    </w:rPr>
                    <w:t>₂</w:t>
                  </w:r>
                  <w:r>
                    <w:rPr>
                      <w:rFonts w:ascii="仿宋_GB2312" w:hAnsi="仿宋_GB2312" w:cs="仿宋_GB2312" w:eastAsia="仿宋_GB2312"/>
                      <w:sz w:val="19"/>
                    </w:rPr>
                    <w:t>净化效率≥95%，白色葡萄球菌除菌率≥95%，黑曲霉除菌率≥95%，苯净化效率≥90%，氨净化效率≥95%；(提供证明材料)</w:t>
                  </w:r>
                </w:p>
                <w:p>
                  <w:pPr>
                    <w:pStyle w:val="null3"/>
                    <w:jc w:val="left"/>
                  </w:pPr>
                  <w:r>
                    <w:rPr>
                      <w:rFonts w:ascii="仿宋_GB2312" w:hAnsi="仿宋_GB2312" w:cs="仿宋_GB2312" w:eastAsia="仿宋_GB2312"/>
                      <w:sz w:val="19"/>
                    </w:rPr>
                    <w:t>9、</w:t>
                  </w:r>
                  <w:r>
                    <w:rPr>
                      <w:rFonts w:ascii="仿宋_GB2312" w:hAnsi="仿宋_GB2312" w:cs="仿宋_GB2312" w:eastAsia="仿宋_GB2312"/>
                      <w:sz w:val="19"/>
                    </w:rPr>
                    <w:t>能效等级：≤3级能效；</w:t>
                  </w:r>
                </w:p>
                <w:p>
                  <w:pPr>
                    <w:pStyle w:val="null3"/>
                    <w:jc w:val="left"/>
                  </w:pPr>
                  <w:r>
                    <w:rPr>
                      <w:rFonts w:ascii="仿宋_GB2312" w:hAnsi="仿宋_GB2312" w:cs="仿宋_GB2312" w:eastAsia="仿宋_GB2312"/>
                      <w:sz w:val="19"/>
                    </w:rPr>
                    <w:t>10、</w:t>
                  </w:r>
                  <w:r>
                    <w:rPr>
                      <w:rFonts w:ascii="仿宋_GB2312" w:hAnsi="仿宋_GB2312" w:cs="仿宋_GB2312" w:eastAsia="仿宋_GB2312"/>
                      <w:sz w:val="19"/>
                    </w:rPr>
                    <w:t>工作模式：具备恒湿模式、净化模式、加湿模式、除湿模式、节能模式和远程控制功能；</w:t>
                  </w:r>
                </w:p>
                <w:p>
                  <w:pPr>
                    <w:pStyle w:val="null3"/>
                    <w:jc w:val="left"/>
                  </w:pPr>
                  <w:r>
                    <w:rPr>
                      <w:rFonts w:ascii="仿宋_GB2312" w:hAnsi="仿宋_GB2312" w:cs="仿宋_GB2312" w:eastAsia="仿宋_GB2312"/>
                      <w:sz w:val="19"/>
                    </w:rPr>
                    <w:t>11、</w:t>
                  </w:r>
                  <w:r>
                    <w:rPr>
                      <w:rFonts w:ascii="仿宋_GB2312" w:hAnsi="仿宋_GB2312" w:cs="仿宋_GB2312" w:eastAsia="仿宋_GB2312"/>
                      <w:sz w:val="19"/>
                    </w:rPr>
                    <w:t>采用≥7英寸全彩电容触摸屏，实时监测温度、湿度数值及设备运行状态，具备设备故障自检功能；</w:t>
                  </w:r>
                </w:p>
                <w:p>
                  <w:pPr>
                    <w:pStyle w:val="null3"/>
                    <w:jc w:val="left"/>
                  </w:pPr>
                  <w:r>
                    <w:rPr>
                      <w:rFonts w:ascii="仿宋_GB2312" w:hAnsi="仿宋_GB2312" w:cs="仿宋_GB2312" w:eastAsia="仿宋_GB2312"/>
                      <w:sz w:val="19"/>
                    </w:rPr>
                    <w:t>12、</w:t>
                  </w:r>
                  <w:r>
                    <w:rPr>
                      <w:rFonts w:ascii="仿宋_GB2312" w:hAnsi="仿宋_GB2312" w:cs="仿宋_GB2312" w:eastAsia="仿宋_GB2312"/>
                      <w:sz w:val="19"/>
                    </w:rPr>
                    <w:t>内置水箱：采用LLDPE材料，容量≥40L；支持水箱清洗可设置清洗次数；告警清洗告警上限:水箱清洗默认6次后，会产生报警确认，此时需要把扩容水箱里面被清洗过的水排空，并确认后报警才会消失</w:t>
                  </w:r>
                </w:p>
                <w:p>
                  <w:pPr>
                    <w:pStyle w:val="null3"/>
                    <w:jc w:val="left"/>
                  </w:pPr>
                  <w:r>
                    <w:rPr>
                      <w:rFonts w:ascii="仿宋_GB2312" w:hAnsi="仿宋_GB2312" w:cs="仿宋_GB2312" w:eastAsia="仿宋_GB2312"/>
                      <w:sz w:val="19"/>
                    </w:rPr>
                    <w:t>13、</w:t>
                  </w:r>
                  <w:r>
                    <w:rPr>
                      <w:rFonts w:ascii="仿宋_GB2312" w:hAnsi="仿宋_GB2312" w:cs="仿宋_GB2312" w:eastAsia="仿宋_GB2312"/>
                      <w:sz w:val="19"/>
                    </w:rPr>
                    <w:t>水位监测：具备0~100%水位监测，高、低限水位报警，支持定时自动杀菌功能；精准显示水箱水位，高、低限水位报警。配套设备联动接口，根据水位变化自动加、排水，自带漏水监测报警，监测到漏水后关闭所有阀门、机器停止运行；</w:t>
                  </w:r>
                </w:p>
                <w:p>
                  <w:pPr>
                    <w:pStyle w:val="null3"/>
                    <w:jc w:val="left"/>
                  </w:pPr>
                  <w:r>
                    <w:rPr>
                      <w:rFonts w:ascii="仿宋_GB2312" w:hAnsi="仿宋_GB2312" w:cs="仿宋_GB2312" w:eastAsia="仿宋_GB2312"/>
                      <w:sz w:val="19"/>
                    </w:rPr>
                    <w:t>14、</w:t>
                  </w:r>
                  <w:r>
                    <w:rPr>
                      <w:rFonts w:ascii="仿宋_GB2312" w:hAnsi="仿宋_GB2312" w:cs="仿宋_GB2312" w:eastAsia="仿宋_GB2312"/>
                      <w:sz w:val="19"/>
                    </w:rPr>
                    <w:t>排水方式：支持管道排水、扩容水箱排水两种方式；支持排水和进水时界面实时显示状态；支持水箱排水、支持管道排水、支持排水禁用；支持手动开启强制排水；</w:t>
                  </w:r>
                </w:p>
                <w:p>
                  <w:pPr>
                    <w:pStyle w:val="null3"/>
                    <w:jc w:val="left"/>
                  </w:pPr>
                  <w:r>
                    <w:rPr>
                      <w:rFonts w:ascii="仿宋_GB2312" w:hAnsi="仿宋_GB2312" w:cs="仿宋_GB2312" w:eastAsia="仿宋_GB2312"/>
                      <w:sz w:val="19"/>
                    </w:rPr>
                    <w:t>15、</w:t>
                  </w:r>
                  <w:r>
                    <w:rPr>
                      <w:rFonts w:ascii="仿宋_GB2312" w:hAnsi="仿宋_GB2312" w:cs="仿宋_GB2312" w:eastAsia="仿宋_GB2312"/>
                      <w:sz w:val="19"/>
                    </w:rPr>
                    <w:t>联动功能：具备自动给排水、支持水箱清洗，可设定清洗次数、切断水源、漏水检测、自动保护、数据上传功能；支持定时自动杀菌功能；；</w:t>
                  </w:r>
                </w:p>
                <w:p>
                  <w:pPr>
                    <w:pStyle w:val="null3"/>
                    <w:jc w:val="left"/>
                  </w:pPr>
                  <w:r>
                    <w:rPr>
                      <w:rFonts w:ascii="仿宋_GB2312" w:hAnsi="仿宋_GB2312" w:cs="仿宋_GB2312" w:eastAsia="仿宋_GB2312"/>
                      <w:sz w:val="19"/>
                    </w:rPr>
                    <w:t>16、</w:t>
                  </w:r>
                  <w:r>
                    <w:rPr>
                      <w:rFonts w:ascii="仿宋_GB2312" w:hAnsi="仿宋_GB2312" w:cs="仿宋_GB2312" w:eastAsia="仿宋_GB2312"/>
                      <w:sz w:val="19"/>
                    </w:rPr>
                    <w:t>电气防护：具备过载保护、漏电保护、防雷保护功能；</w:t>
                  </w:r>
                </w:p>
                <w:p>
                  <w:pPr>
                    <w:pStyle w:val="null3"/>
                    <w:jc w:val="left"/>
                  </w:pPr>
                  <w:r>
                    <w:rPr>
                      <w:rFonts w:ascii="仿宋_GB2312" w:hAnsi="仿宋_GB2312" w:cs="仿宋_GB2312" w:eastAsia="仿宋_GB2312"/>
                      <w:sz w:val="19"/>
                    </w:rPr>
                    <w:t>17、</w:t>
                  </w:r>
                  <w:r>
                    <w:rPr>
                      <w:rFonts w:ascii="仿宋_GB2312" w:hAnsi="仿宋_GB2312" w:cs="仿宋_GB2312" w:eastAsia="仿宋_GB2312"/>
                      <w:sz w:val="19"/>
                    </w:rPr>
                    <w:t>压缩机保护：具备高温保护、低温保护、高压保护、过载保护、闪断保护功能；</w:t>
                  </w:r>
                </w:p>
                <w:p>
                  <w:pPr>
                    <w:pStyle w:val="null3"/>
                    <w:jc w:val="left"/>
                  </w:pPr>
                  <w:r>
                    <w:rPr>
                      <w:rFonts w:ascii="仿宋_GB2312" w:hAnsi="仿宋_GB2312" w:cs="仿宋_GB2312" w:eastAsia="仿宋_GB2312"/>
                      <w:sz w:val="19"/>
                    </w:rPr>
                    <w:t>18、</w:t>
                  </w:r>
                  <w:r>
                    <w:rPr>
                      <w:rFonts w:ascii="仿宋_GB2312" w:hAnsi="仿宋_GB2312" w:cs="仿宋_GB2312" w:eastAsia="仿宋_GB2312"/>
                      <w:sz w:val="19"/>
                    </w:rPr>
                    <w:t>漏水防护：自带漏水检测线，具备漏水保护、缺水保护、溢水保护功能；</w:t>
                  </w:r>
                </w:p>
                <w:p>
                  <w:pPr>
                    <w:pStyle w:val="null3"/>
                    <w:jc w:val="left"/>
                  </w:pPr>
                  <w:r>
                    <w:rPr>
                      <w:rFonts w:ascii="仿宋_GB2312" w:hAnsi="仿宋_GB2312" w:cs="仿宋_GB2312" w:eastAsia="仿宋_GB2312"/>
                      <w:sz w:val="19"/>
                    </w:rPr>
                    <w:t>19、</w:t>
                  </w:r>
                  <w:r>
                    <w:rPr>
                      <w:rFonts w:ascii="仿宋_GB2312" w:hAnsi="仿宋_GB2312" w:cs="仿宋_GB2312" w:eastAsia="仿宋_GB2312"/>
                      <w:sz w:val="19"/>
                    </w:rPr>
                    <w:t>通信方式：支持RS485、RJ45、无线接口；</w:t>
                  </w:r>
                </w:p>
                <w:p>
                  <w:pPr>
                    <w:pStyle w:val="null3"/>
                    <w:jc w:val="left"/>
                  </w:pPr>
                  <w:r>
                    <w:rPr>
                      <w:rFonts w:ascii="仿宋_GB2312" w:hAnsi="仿宋_GB2312" w:cs="仿宋_GB2312" w:eastAsia="仿宋_GB2312"/>
                      <w:sz w:val="19"/>
                    </w:rPr>
                    <w:t>20、</w:t>
                  </w:r>
                  <w:r>
                    <w:rPr>
                      <w:rFonts w:ascii="仿宋_GB2312" w:hAnsi="仿宋_GB2312" w:cs="仿宋_GB2312" w:eastAsia="仿宋_GB2312"/>
                      <w:sz w:val="19"/>
                    </w:rPr>
                    <w:t>通讯协议：支持标准Modbus RTU、ModbusTCP协议；</w:t>
                  </w:r>
                </w:p>
                <w:p>
                  <w:pPr>
                    <w:pStyle w:val="null3"/>
                    <w:jc w:val="left"/>
                  </w:pPr>
                  <w:r>
                    <w:rPr>
                      <w:rFonts w:ascii="仿宋_GB2312" w:hAnsi="仿宋_GB2312" w:cs="仿宋_GB2312" w:eastAsia="仿宋_GB2312"/>
                      <w:sz w:val="19"/>
                    </w:rPr>
                    <w:t>21、</w:t>
                  </w:r>
                  <w:r>
                    <w:rPr>
                      <w:rFonts w:ascii="仿宋_GB2312" w:hAnsi="仿宋_GB2312" w:cs="仿宋_GB2312" w:eastAsia="仿宋_GB2312"/>
                      <w:sz w:val="19"/>
                    </w:rPr>
                    <w:t>恒湿净化一体机管理控制系统实现了除湿、加湿、净化、联动、水位控制、开机自动运行、风速调节、清洗、环境监测、湿度设定、进水排水状态显示、手动排水、压缩机保护、水箱模式选择、湿度区间显示、滤网工作状态显示、通讯、记录保存、清洗告警、其他设置功能。</w:t>
                  </w:r>
                </w:p>
                <w:p>
                  <w:pPr>
                    <w:pStyle w:val="null3"/>
                    <w:jc w:val="left"/>
                  </w:pPr>
                  <w:r>
                    <w:rPr>
                      <w:rFonts w:ascii="仿宋_GB2312" w:hAnsi="仿宋_GB2312" w:cs="仿宋_GB2312" w:eastAsia="仿宋_GB2312"/>
                      <w:sz w:val="19"/>
                    </w:rPr>
                    <w:t>22、</w:t>
                  </w:r>
                  <w:r>
                    <w:rPr>
                      <w:rFonts w:ascii="仿宋_GB2312" w:hAnsi="仿宋_GB2312" w:cs="仿宋_GB2312" w:eastAsia="仿宋_GB2312"/>
                      <w:sz w:val="19"/>
                    </w:rPr>
                    <w:t>设备需符合国标GB/T2423.2-2008、GB/T2423.1-2008高、低温环境试验要求，在-15℃—40℃保持2小时或以上，再恢复到常温，通电正常开机显示；设备需符合GB/T17626.5-2019浪涌（冲击）试验，间隔10s施加±0.5KV电压冲击10次,正常工作。</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智能移动储水补水机</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（长*宽*高）： ≥420mm*540mm*1010mm;</w:t>
                  </w:r>
                </w:p>
                <w:p>
                  <w:pPr>
                    <w:pStyle w:val="null3"/>
                    <w:jc w:val="left"/>
                  </w:pPr>
                  <w:r>
                    <w:rPr>
                      <w:rFonts w:ascii="仿宋_GB2312" w:hAnsi="仿宋_GB2312" w:cs="仿宋_GB2312" w:eastAsia="仿宋_GB2312"/>
                      <w:sz w:val="19"/>
                    </w:rPr>
                    <w:t>2、设备供电：采用DC 12V电源供电;</w:t>
                  </w:r>
                </w:p>
                <w:p>
                  <w:pPr>
                    <w:pStyle w:val="null3"/>
                    <w:jc w:val="left"/>
                  </w:pPr>
                  <w:r>
                    <w:rPr>
                      <w:rFonts w:ascii="仿宋_GB2312" w:hAnsi="仿宋_GB2312" w:cs="仿宋_GB2312" w:eastAsia="仿宋_GB2312"/>
                      <w:sz w:val="19"/>
                    </w:rPr>
                    <w:t>3、储水量（L）:≥95;</w:t>
                  </w:r>
                </w:p>
                <w:p>
                  <w:pPr>
                    <w:pStyle w:val="null3"/>
                    <w:jc w:val="left"/>
                  </w:pPr>
                  <w:r>
                    <w:rPr>
                      <w:rFonts w:ascii="仿宋_GB2312" w:hAnsi="仿宋_GB2312" w:cs="仿宋_GB2312" w:eastAsia="仿宋_GB2312"/>
                      <w:sz w:val="19"/>
                    </w:rPr>
                    <w:t>4、加水速度（L/min）:≥12;</w:t>
                  </w:r>
                </w:p>
                <w:p>
                  <w:pPr>
                    <w:pStyle w:val="null3"/>
                    <w:jc w:val="left"/>
                  </w:pPr>
                  <w:r>
                    <w:rPr>
                      <w:rFonts w:ascii="仿宋_GB2312" w:hAnsi="仿宋_GB2312" w:cs="仿宋_GB2312" w:eastAsia="仿宋_GB2312"/>
                      <w:sz w:val="19"/>
                    </w:rPr>
                    <w:t>5、加水模式:支持手动、自动加水;</w:t>
                  </w:r>
                </w:p>
                <w:p>
                  <w:pPr>
                    <w:pStyle w:val="null3"/>
                    <w:jc w:val="left"/>
                  </w:pPr>
                  <w:r>
                    <w:rPr>
                      <w:rFonts w:ascii="仿宋_GB2312" w:hAnsi="仿宋_GB2312" w:cs="仿宋_GB2312" w:eastAsia="仿宋_GB2312"/>
                      <w:sz w:val="19"/>
                    </w:rPr>
                    <w:t>6、排水模式:支持电动排水、重力排水；</w:t>
                  </w:r>
                </w:p>
                <w:p>
                  <w:pPr>
                    <w:pStyle w:val="null3"/>
                    <w:jc w:val="left"/>
                  </w:pPr>
                  <w:r>
                    <w:rPr>
                      <w:rFonts w:ascii="仿宋_GB2312" w:hAnsi="仿宋_GB2312" w:cs="仿宋_GB2312" w:eastAsia="仿宋_GB2312"/>
                      <w:sz w:val="19"/>
                    </w:rPr>
                    <w:t>7、联动管路:单管道加、排水；</w:t>
                  </w:r>
                </w:p>
                <w:p>
                  <w:pPr>
                    <w:pStyle w:val="null3"/>
                    <w:jc w:val="left"/>
                  </w:pPr>
                  <w:r>
                    <w:rPr>
                      <w:rFonts w:ascii="仿宋_GB2312" w:hAnsi="仿宋_GB2312" w:cs="仿宋_GB2312" w:eastAsia="仿宋_GB2312"/>
                      <w:sz w:val="19"/>
                    </w:rPr>
                    <w:t>8、联动电路:防水9P航空插头；</w:t>
                  </w:r>
                </w:p>
                <w:p>
                  <w:pPr>
                    <w:pStyle w:val="null3"/>
                    <w:jc w:val="left"/>
                  </w:pPr>
                  <w:r>
                    <w:rPr>
                      <w:rFonts w:ascii="仿宋_GB2312" w:hAnsi="仿宋_GB2312" w:cs="仿宋_GB2312" w:eastAsia="仿宋_GB2312"/>
                      <w:sz w:val="19"/>
                    </w:rPr>
                    <w:t>9、水位显示:浮球式蓝光水位仪;</w:t>
                  </w:r>
                </w:p>
                <w:p>
                  <w:pPr>
                    <w:pStyle w:val="null3"/>
                    <w:jc w:val="left"/>
                  </w:pPr>
                  <w:r>
                    <w:rPr>
                      <w:rFonts w:ascii="仿宋_GB2312" w:hAnsi="仿宋_GB2312" w:cs="仿宋_GB2312" w:eastAsia="仿宋_GB2312"/>
                      <w:sz w:val="19"/>
                    </w:rPr>
                    <w:t>10、水泵扬程:≥2m;</w:t>
                  </w:r>
                </w:p>
                <w:p>
                  <w:pPr>
                    <w:pStyle w:val="null3"/>
                    <w:jc w:val="left"/>
                  </w:pPr>
                  <w:r>
                    <w:rPr>
                      <w:rFonts w:ascii="仿宋_GB2312" w:hAnsi="仿宋_GB2312" w:cs="仿宋_GB2312" w:eastAsia="仿宋_GB2312"/>
                      <w:sz w:val="19"/>
                    </w:rPr>
                    <w:t>11、自动运行模式下，可根据恒湿一体机内置水箱水位及运行方式自动为其补水;</w:t>
                  </w:r>
                </w:p>
                <w:p>
                  <w:pPr>
                    <w:pStyle w:val="null3"/>
                    <w:jc w:val="left"/>
                  </w:pPr>
                  <w:r>
                    <w:rPr>
                      <w:rFonts w:ascii="仿宋_GB2312" w:hAnsi="仿宋_GB2312" w:cs="仿宋_GB2312" w:eastAsia="仿宋_GB2312"/>
                      <w:sz w:val="19"/>
                    </w:rPr>
                    <w:t>12、通信方式：支持RS485接口；</w:t>
                  </w:r>
                </w:p>
                <w:p>
                  <w:pPr>
                    <w:pStyle w:val="null3"/>
                    <w:jc w:val="left"/>
                  </w:pPr>
                  <w:r>
                    <w:rPr>
                      <w:rFonts w:ascii="仿宋_GB2312" w:hAnsi="仿宋_GB2312" w:cs="仿宋_GB2312" w:eastAsia="仿宋_GB2312"/>
                      <w:sz w:val="19"/>
                    </w:rPr>
                    <w:t>13、通讯协议：标准Modbus RTU；</w:t>
                  </w:r>
                </w:p>
                <w:p>
                  <w:pPr>
                    <w:pStyle w:val="null3"/>
                    <w:jc w:val="left"/>
                  </w:pPr>
                  <w:r>
                    <w:rPr>
                      <w:rFonts w:ascii="仿宋_GB2312" w:hAnsi="仿宋_GB2312" w:cs="仿宋_GB2312" w:eastAsia="仿宋_GB2312"/>
                      <w:sz w:val="19"/>
                    </w:rPr>
                    <w:t>14、▲设备需符合国标GB/T2423.2-2008、GB/T2423.1-2008高、低温环境试验要求，在-25℃—60℃保持2小时或以上，再恢复到常温，通电正常开机显示；设备需符合GB/T17626.5-2019浪涌（冲击）试验，间隔10s施加±0.5KV电压冲击40次,正常工作。(提供证明材料)</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空调集中控制器</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（长*宽*高）： ≥280mm*165mm*65mm;</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设备供电：AC220V/50Hz;</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功率（w）：≤5；</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全金属外壳，快速安装挂板；</w:t>
                  </w:r>
                </w:p>
                <w:p>
                  <w:pPr>
                    <w:pStyle w:val="null3"/>
                    <w:jc w:val="left"/>
                  </w:pPr>
                  <w:r>
                    <w:rPr>
                      <w:rFonts w:ascii="仿宋_GB2312" w:hAnsi="仿宋_GB2312" w:cs="仿宋_GB2312" w:eastAsia="仿宋_GB2312"/>
                      <w:sz w:val="19"/>
                    </w:rPr>
                    <w:t>5、</w:t>
                  </w:r>
                  <w:r>
                    <w:rPr>
                      <w:rFonts w:ascii="仿宋_GB2312" w:hAnsi="仿宋_GB2312" w:cs="仿宋_GB2312" w:eastAsia="仿宋_GB2312"/>
                      <w:sz w:val="19"/>
                    </w:rPr>
                    <w:t>支持≥5项自定义控制功能，兼容≥99%空调红外指令；</w:t>
                  </w:r>
                </w:p>
                <w:p>
                  <w:pPr>
                    <w:pStyle w:val="null3"/>
                    <w:jc w:val="left"/>
                  </w:pPr>
                  <w:r>
                    <w:rPr>
                      <w:rFonts w:ascii="仿宋_GB2312" w:hAnsi="仿宋_GB2312" w:cs="仿宋_GB2312" w:eastAsia="仿宋_GB2312"/>
                      <w:sz w:val="19"/>
                    </w:rPr>
                    <w:t>6、</w:t>
                  </w:r>
                  <w:r>
                    <w:rPr>
                      <w:rFonts w:ascii="仿宋_GB2312" w:hAnsi="仿宋_GB2312" w:cs="仿宋_GB2312" w:eastAsia="仿宋_GB2312"/>
                      <w:sz w:val="19"/>
                    </w:rPr>
                    <w:t>内置红外发射头，支持360°旋转，遥控距离：≥10米；</w:t>
                  </w:r>
                </w:p>
                <w:p>
                  <w:pPr>
                    <w:pStyle w:val="null3"/>
                    <w:jc w:val="left"/>
                  </w:pPr>
                  <w:r>
                    <w:rPr>
                      <w:rFonts w:ascii="仿宋_GB2312" w:hAnsi="仿宋_GB2312" w:cs="仿宋_GB2312" w:eastAsia="仿宋_GB2312"/>
                      <w:sz w:val="19"/>
                    </w:rPr>
                    <w:t>7、</w:t>
                  </w:r>
                  <w:r>
                    <w:rPr>
                      <w:rFonts w:ascii="仿宋_GB2312" w:hAnsi="仿宋_GB2312" w:cs="仿宋_GB2312" w:eastAsia="仿宋_GB2312"/>
                      <w:sz w:val="19"/>
                    </w:rPr>
                    <w:t>按键负荷寿命：≥30万次；</w:t>
                  </w:r>
                </w:p>
                <w:p>
                  <w:pPr>
                    <w:pStyle w:val="null3"/>
                    <w:jc w:val="left"/>
                  </w:pPr>
                  <w:r>
                    <w:rPr>
                      <w:rFonts w:ascii="仿宋_GB2312" w:hAnsi="仿宋_GB2312" w:cs="仿宋_GB2312" w:eastAsia="仿宋_GB2312"/>
                      <w:sz w:val="19"/>
                    </w:rPr>
                    <w:t>8、</w:t>
                  </w:r>
                  <w:r>
                    <w:rPr>
                      <w:rFonts w:ascii="仿宋_GB2312" w:hAnsi="仿宋_GB2312" w:cs="仿宋_GB2312" w:eastAsia="仿宋_GB2312"/>
                      <w:sz w:val="19"/>
                    </w:rPr>
                    <w:t>功能指示灯：≥5个红绿双色指示灯；</w:t>
                  </w:r>
                </w:p>
                <w:p>
                  <w:pPr>
                    <w:pStyle w:val="null3"/>
                    <w:jc w:val="left"/>
                  </w:pPr>
                  <w:r>
                    <w:rPr>
                      <w:rFonts w:ascii="仿宋_GB2312" w:hAnsi="仿宋_GB2312" w:cs="仿宋_GB2312" w:eastAsia="仿宋_GB2312"/>
                      <w:sz w:val="19"/>
                    </w:rPr>
                    <w:t>9、</w:t>
                  </w:r>
                  <w:r>
                    <w:rPr>
                      <w:rFonts w:ascii="仿宋_GB2312" w:hAnsi="仿宋_GB2312" w:cs="仿宋_GB2312" w:eastAsia="仿宋_GB2312"/>
                      <w:sz w:val="19"/>
                    </w:rPr>
                    <w:t>通信方式：支持RS485、RJ45、无线接口；</w:t>
                  </w:r>
                </w:p>
                <w:p>
                  <w:pPr>
                    <w:pStyle w:val="null3"/>
                    <w:jc w:val="left"/>
                  </w:pPr>
                  <w:r>
                    <w:rPr>
                      <w:rFonts w:ascii="仿宋_GB2312" w:hAnsi="仿宋_GB2312" w:cs="仿宋_GB2312" w:eastAsia="仿宋_GB2312"/>
                      <w:sz w:val="19"/>
                    </w:rPr>
                    <w:t>10、</w:t>
                  </w:r>
                  <w:r>
                    <w:rPr>
                      <w:rFonts w:ascii="仿宋_GB2312" w:hAnsi="仿宋_GB2312" w:cs="仿宋_GB2312" w:eastAsia="仿宋_GB2312"/>
                      <w:sz w:val="19"/>
                    </w:rPr>
                    <w:t>通讯协议：支持标准Modbus RTU、ModbusTCP协议；</w:t>
                  </w:r>
                </w:p>
                <w:p>
                  <w:pPr>
                    <w:pStyle w:val="null3"/>
                    <w:jc w:val="left"/>
                  </w:pPr>
                  <w:r>
                    <w:rPr>
                      <w:rFonts w:ascii="仿宋_GB2312" w:hAnsi="仿宋_GB2312" w:cs="仿宋_GB2312" w:eastAsia="仿宋_GB2312"/>
                      <w:sz w:val="19"/>
                    </w:rPr>
                    <w:t>11、▲设备需符合国标GB/T2423.2-2008、GB/T2423.1-2008高、低温环境试验要求，在-25℃—60℃保持2小时或以上，再恢复到常温，通电正常开机显示；设备需符合GB/T17626.5-2019浪涌（冲击）试验，间隔10s施加±0.5KV电压冲击10次,正常工作。</w:t>
                  </w:r>
                  <w:r>
                    <w:rPr>
                      <w:rFonts w:ascii="仿宋_GB2312" w:hAnsi="仿宋_GB2312" w:cs="仿宋_GB2312" w:eastAsia="仿宋_GB2312"/>
                      <w:sz w:val="19"/>
                    </w:rPr>
                    <w:t>(提供证明材料)</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物联网服务</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（长*宽*高）：≥80mm*60mm*20mm;</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设备供电：DC5V;</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安装方式：防呆插拔式；</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集接口转换、通信协议转换和通信协议处理于一体；</w:t>
                  </w:r>
                </w:p>
                <w:p>
                  <w:pPr>
                    <w:pStyle w:val="null3"/>
                    <w:jc w:val="left"/>
                  </w:pPr>
                  <w:r>
                    <w:rPr>
                      <w:rFonts w:ascii="仿宋_GB2312" w:hAnsi="仿宋_GB2312" w:cs="仿宋_GB2312" w:eastAsia="仿宋_GB2312"/>
                      <w:sz w:val="19"/>
                    </w:rPr>
                    <w:t>5、</w:t>
                  </w:r>
                  <w:r>
                    <w:rPr>
                      <w:rFonts w:ascii="仿宋_GB2312" w:hAnsi="仿宋_GB2312" w:cs="仿宋_GB2312" w:eastAsia="仿宋_GB2312"/>
                      <w:sz w:val="19"/>
                    </w:rPr>
                    <w:t>隔离方式：光电隔离；</w:t>
                  </w:r>
                </w:p>
                <w:p>
                  <w:pPr>
                    <w:pStyle w:val="null3"/>
                    <w:jc w:val="left"/>
                  </w:pPr>
                  <w:r>
                    <w:rPr>
                      <w:rFonts w:ascii="仿宋_GB2312" w:hAnsi="仿宋_GB2312" w:cs="仿宋_GB2312" w:eastAsia="仿宋_GB2312"/>
                      <w:sz w:val="19"/>
                    </w:rPr>
                    <w:t>6、</w:t>
                  </w:r>
                  <w:r>
                    <w:rPr>
                      <w:rFonts w:ascii="仿宋_GB2312" w:hAnsi="仿宋_GB2312" w:cs="仿宋_GB2312" w:eastAsia="仿宋_GB2312"/>
                      <w:sz w:val="19"/>
                    </w:rPr>
                    <w:t>浪涌防护：5KA（8/20uS）；</w:t>
                  </w:r>
                </w:p>
                <w:p>
                  <w:pPr>
                    <w:pStyle w:val="null3"/>
                    <w:jc w:val="left"/>
                  </w:pPr>
                  <w:r>
                    <w:rPr>
                      <w:rFonts w:ascii="仿宋_GB2312" w:hAnsi="仿宋_GB2312" w:cs="仿宋_GB2312" w:eastAsia="仿宋_GB2312"/>
                      <w:sz w:val="19"/>
                    </w:rPr>
                    <w:t>7、</w:t>
                  </w:r>
                  <w:r>
                    <w:rPr>
                      <w:rFonts w:ascii="仿宋_GB2312" w:hAnsi="仿宋_GB2312" w:cs="仿宋_GB2312" w:eastAsia="仿宋_GB2312"/>
                      <w:sz w:val="19"/>
                    </w:rPr>
                    <w:t>接口：≥1路8P卡槽，≥1路RJ45网口，≥1路Type-C接口；</w:t>
                  </w:r>
                </w:p>
                <w:p>
                  <w:pPr>
                    <w:pStyle w:val="null3"/>
                    <w:jc w:val="left"/>
                  </w:pPr>
                  <w:r>
                    <w:rPr>
                      <w:rFonts w:ascii="仿宋_GB2312" w:hAnsi="仿宋_GB2312" w:cs="仿宋_GB2312" w:eastAsia="仿宋_GB2312"/>
                      <w:sz w:val="19"/>
                    </w:rPr>
                    <w:t>8、</w:t>
                  </w:r>
                  <w:r>
                    <w:rPr>
                      <w:rFonts w:ascii="仿宋_GB2312" w:hAnsi="仿宋_GB2312" w:cs="仿宋_GB2312" w:eastAsia="仿宋_GB2312"/>
                      <w:sz w:val="19"/>
                    </w:rPr>
                    <w:t>通讯协议：支持标准ModbusTCP协议；</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220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三、环境空气质量服务</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防霉净化设备</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（长*宽*高）： ≥1080mm*628mm*250mm;</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设备供电：AC220V/50Hz；</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最大功率（W）：≤240；</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最大风量：≥500m³/h；</w:t>
                  </w:r>
                </w:p>
                <w:p>
                  <w:pPr>
                    <w:pStyle w:val="null3"/>
                    <w:jc w:val="left"/>
                  </w:pPr>
                  <w:r>
                    <w:rPr>
                      <w:rFonts w:ascii="仿宋_GB2312" w:hAnsi="仿宋_GB2312" w:cs="仿宋_GB2312" w:eastAsia="仿宋_GB2312"/>
                      <w:sz w:val="19"/>
                    </w:rPr>
                    <w:t>5、</w:t>
                  </w:r>
                  <w:r>
                    <w:rPr>
                      <w:rFonts w:ascii="仿宋_GB2312" w:hAnsi="仿宋_GB2312" w:cs="仿宋_GB2312" w:eastAsia="仿宋_GB2312"/>
                      <w:sz w:val="19"/>
                    </w:rPr>
                    <w:t>空气净化: 净化装置包括但不限于双侧三合-HEPA过滤器、内嵌双波段纳米光氢离子净化装置、顶部装配≥120W无臭氧主动消杀装置，滤网支持堵塞告警、更换提醒功能；</w:t>
                  </w:r>
                </w:p>
                <w:p>
                  <w:pPr>
                    <w:pStyle w:val="null3"/>
                    <w:jc w:val="left"/>
                  </w:pPr>
                  <w:r>
                    <w:rPr>
                      <w:rFonts w:ascii="仿宋_GB2312" w:hAnsi="仿宋_GB2312" w:cs="仿宋_GB2312" w:eastAsia="仿宋_GB2312"/>
                      <w:sz w:val="19"/>
                    </w:rPr>
                    <w:t>6、</w:t>
                  </w:r>
                  <w:r>
                    <w:rPr>
                      <w:rFonts w:ascii="仿宋_GB2312" w:hAnsi="仿宋_GB2312" w:cs="仿宋_GB2312" w:eastAsia="仿宋_GB2312"/>
                      <w:sz w:val="19"/>
                    </w:rPr>
                    <w:t>工作模式：具备手动、自动、定时、红外遥控、远程控制共五种工作模式，支持高、低风速调节；</w:t>
                  </w:r>
                </w:p>
                <w:p>
                  <w:pPr>
                    <w:pStyle w:val="null3"/>
                    <w:jc w:val="left"/>
                  </w:pPr>
                  <w:r>
                    <w:rPr>
                      <w:rFonts w:ascii="仿宋_GB2312" w:hAnsi="仿宋_GB2312" w:cs="仿宋_GB2312" w:eastAsia="仿宋_GB2312"/>
                      <w:sz w:val="19"/>
                    </w:rPr>
                    <w:t>7、</w:t>
                  </w:r>
                  <w:r>
                    <w:rPr>
                      <w:rFonts w:ascii="仿宋_GB2312" w:hAnsi="仿宋_GB2312" w:cs="仿宋_GB2312" w:eastAsia="仿宋_GB2312"/>
                      <w:sz w:val="19"/>
                    </w:rPr>
                    <w:t>采用≥4.8英寸全彩电容触摸屏，实时显示≥7种库房环境数据，包括但不限于温度、湿度、PM2.5、PM10、甲醛、TVOC、CO</w:t>
                  </w:r>
                  <w:r>
                    <w:rPr>
                      <w:rFonts w:ascii="仿宋_GB2312" w:hAnsi="仿宋_GB2312" w:cs="仿宋_GB2312" w:eastAsia="仿宋_GB2312"/>
                      <w:sz w:val="19"/>
                    </w:rPr>
                    <w:t>₂</w:t>
                  </w:r>
                  <w:r>
                    <w:rPr>
                      <w:rFonts w:ascii="仿宋_GB2312" w:hAnsi="仿宋_GB2312" w:cs="仿宋_GB2312" w:eastAsia="仿宋_GB2312"/>
                      <w:sz w:val="19"/>
                    </w:rPr>
                    <w:t>等数值；</w:t>
                  </w:r>
                </w:p>
                <w:p>
                  <w:pPr>
                    <w:pStyle w:val="null3"/>
                    <w:jc w:val="left"/>
                  </w:pPr>
                  <w:r>
                    <w:rPr>
                      <w:rFonts w:ascii="仿宋_GB2312" w:hAnsi="仿宋_GB2312" w:cs="仿宋_GB2312" w:eastAsia="仿宋_GB2312"/>
                      <w:sz w:val="19"/>
                    </w:rPr>
                    <w:t>8、</w:t>
                  </w:r>
                  <w:r>
                    <w:rPr>
                      <w:rFonts w:ascii="仿宋_GB2312" w:hAnsi="仿宋_GB2312" w:cs="仿宋_GB2312" w:eastAsia="仿宋_GB2312"/>
                      <w:sz w:val="19"/>
                    </w:rPr>
                    <w:t>▲自动翻板净化:设备采用自动翻板式消杀装置，支持远程、定时自动翻板、遥控三种主动灭菌方式，具备人体感应功能，感应到有人后自动关闭杀菌灯</w:t>
                  </w:r>
                </w:p>
                <w:p>
                  <w:pPr>
                    <w:pStyle w:val="null3"/>
                    <w:jc w:val="left"/>
                  </w:pPr>
                  <w:r>
                    <w:rPr>
                      <w:rFonts w:ascii="仿宋_GB2312" w:hAnsi="仿宋_GB2312" w:cs="仿宋_GB2312" w:eastAsia="仿宋_GB2312"/>
                      <w:sz w:val="19"/>
                    </w:rPr>
                    <w:t>9、</w:t>
                  </w:r>
                  <w:r>
                    <w:rPr>
                      <w:rFonts w:ascii="仿宋_GB2312" w:hAnsi="仿宋_GB2312" w:cs="仿宋_GB2312" w:eastAsia="仿宋_GB2312"/>
                      <w:sz w:val="19"/>
                    </w:rPr>
                    <w:t>定时运行功能；支持每天设置≥3个运行时段；</w:t>
                  </w:r>
                </w:p>
                <w:p>
                  <w:pPr>
                    <w:pStyle w:val="null3"/>
                    <w:jc w:val="left"/>
                  </w:pPr>
                  <w:r>
                    <w:rPr>
                      <w:rFonts w:ascii="仿宋_GB2312" w:hAnsi="仿宋_GB2312" w:cs="仿宋_GB2312" w:eastAsia="仿宋_GB2312"/>
                      <w:sz w:val="19"/>
                    </w:rPr>
                    <w:t>10、</w:t>
                  </w:r>
                  <w:r>
                    <w:rPr>
                      <w:rFonts w:ascii="仿宋_GB2312" w:hAnsi="仿宋_GB2312" w:cs="仿宋_GB2312" w:eastAsia="仿宋_GB2312"/>
                      <w:sz w:val="19"/>
                    </w:rPr>
                    <w:t>通信方式：支持RS485、RJ45、无线接口；</w:t>
                  </w:r>
                </w:p>
                <w:p>
                  <w:pPr>
                    <w:pStyle w:val="null3"/>
                    <w:jc w:val="left"/>
                  </w:pPr>
                  <w:r>
                    <w:rPr>
                      <w:rFonts w:ascii="仿宋_GB2312" w:hAnsi="仿宋_GB2312" w:cs="仿宋_GB2312" w:eastAsia="仿宋_GB2312"/>
                      <w:sz w:val="19"/>
                    </w:rPr>
                    <w:t>11、</w:t>
                  </w:r>
                  <w:r>
                    <w:rPr>
                      <w:rFonts w:ascii="仿宋_GB2312" w:hAnsi="仿宋_GB2312" w:cs="仿宋_GB2312" w:eastAsia="仿宋_GB2312"/>
                      <w:sz w:val="19"/>
                    </w:rPr>
                    <w:t>通讯协议：支持标准Modbus RTU、ModbusTCP协议；</w:t>
                  </w:r>
                </w:p>
                <w:p>
                  <w:pPr>
                    <w:pStyle w:val="null3"/>
                    <w:jc w:val="left"/>
                  </w:pPr>
                  <w:r>
                    <w:rPr>
                      <w:rFonts w:ascii="仿宋_GB2312" w:hAnsi="仿宋_GB2312" w:cs="仿宋_GB2312" w:eastAsia="仿宋_GB2312"/>
                      <w:sz w:val="19"/>
                    </w:rPr>
                    <w:t>13、▲设备需符合国标GB/T2423.2-2008、GB/T2423.1-2008高、低温环境试验要求，在-20℃—50℃保持2小时或以上，再恢复到常温，开机工作正常；设备需符合GB/T17626.5-2019浪涌（冲击）试验，间隔10s施加±0.5KV电压冲击40次,正常工作。</w:t>
                  </w:r>
                  <w:r>
                    <w:rPr>
                      <w:rFonts w:ascii="仿宋_GB2312" w:hAnsi="仿宋_GB2312" w:cs="仿宋_GB2312" w:eastAsia="仿宋_GB2312"/>
                      <w:sz w:val="19"/>
                    </w:rPr>
                    <w:t>(提供证明材料)</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壁挂式新风净化设备</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（长*宽*高）： ≥400mm*580mm*150mm;</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设备供电：AC220V/50Hz；</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最大功率（W）：≤70；</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最大风量：≥480m³/h；</w:t>
                  </w:r>
                </w:p>
                <w:p>
                  <w:pPr>
                    <w:pStyle w:val="null3"/>
                    <w:jc w:val="left"/>
                  </w:pPr>
                  <w:r>
                    <w:rPr>
                      <w:rFonts w:ascii="仿宋_GB2312" w:hAnsi="仿宋_GB2312" w:cs="仿宋_GB2312" w:eastAsia="仿宋_GB2312"/>
                      <w:sz w:val="19"/>
                    </w:rPr>
                    <w:t>5、</w:t>
                  </w:r>
                  <w:r>
                    <w:rPr>
                      <w:rFonts w:ascii="仿宋_GB2312" w:hAnsi="仿宋_GB2312" w:cs="仿宋_GB2312" w:eastAsia="仿宋_GB2312"/>
                      <w:sz w:val="19"/>
                    </w:rPr>
                    <w:t>空气净化: 净化装置包括但不限于三合-HEPA过滤器、低阻高效初级过滤器，滤网支持堵塞告警、更换提醒功能；</w:t>
                  </w:r>
                </w:p>
                <w:p>
                  <w:pPr>
                    <w:pStyle w:val="null3"/>
                    <w:jc w:val="left"/>
                  </w:pPr>
                  <w:r>
                    <w:rPr>
                      <w:rFonts w:ascii="仿宋_GB2312" w:hAnsi="仿宋_GB2312" w:cs="仿宋_GB2312" w:eastAsia="仿宋_GB2312"/>
                      <w:sz w:val="19"/>
                    </w:rPr>
                    <w:t>6、</w:t>
                  </w:r>
                  <w:r>
                    <w:rPr>
                      <w:rFonts w:ascii="仿宋_GB2312" w:hAnsi="仿宋_GB2312" w:cs="仿宋_GB2312" w:eastAsia="仿宋_GB2312"/>
                      <w:sz w:val="19"/>
                    </w:rPr>
                    <w:t>工作模式：具备手动、自动、定时、红外遥控、远程控制共五种工作模式，支持高、低风速调节；</w:t>
                  </w:r>
                </w:p>
                <w:p>
                  <w:pPr>
                    <w:pStyle w:val="null3"/>
                    <w:jc w:val="left"/>
                  </w:pPr>
                  <w:r>
                    <w:rPr>
                      <w:rFonts w:ascii="仿宋_GB2312" w:hAnsi="仿宋_GB2312" w:cs="仿宋_GB2312" w:eastAsia="仿宋_GB2312"/>
                      <w:sz w:val="19"/>
                    </w:rPr>
                    <w:t>7、</w:t>
                  </w:r>
                  <w:r>
                    <w:rPr>
                      <w:rFonts w:ascii="仿宋_GB2312" w:hAnsi="仿宋_GB2312" w:cs="仿宋_GB2312" w:eastAsia="仿宋_GB2312"/>
                      <w:sz w:val="19"/>
                    </w:rPr>
                    <w:t>采用≥4.8英寸全彩电容触摸屏，实时显示≥7种库房环境数据，包括但不限于温度、湿度、PM2.5、PM10、甲醛、TVOC、CO</w:t>
                  </w:r>
                  <w:r>
                    <w:rPr>
                      <w:rFonts w:ascii="仿宋_GB2312" w:hAnsi="仿宋_GB2312" w:cs="仿宋_GB2312" w:eastAsia="仿宋_GB2312"/>
                      <w:sz w:val="19"/>
                    </w:rPr>
                    <w:t>₂</w:t>
                  </w:r>
                  <w:r>
                    <w:rPr>
                      <w:rFonts w:ascii="仿宋_GB2312" w:hAnsi="仿宋_GB2312" w:cs="仿宋_GB2312" w:eastAsia="仿宋_GB2312"/>
                      <w:sz w:val="19"/>
                    </w:rPr>
                    <w:t>等数值；</w:t>
                  </w:r>
                </w:p>
                <w:p>
                  <w:pPr>
                    <w:pStyle w:val="null3"/>
                    <w:jc w:val="left"/>
                  </w:pPr>
                  <w:r>
                    <w:rPr>
                      <w:rFonts w:ascii="仿宋_GB2312" w:hAnsi="仿宋_GB2312" w:cs="仿宋_GB2312" w:eastAsia="仿宋_GB2312"/>
                      <w:sz w:val="19"/>
                    </w:rPr>
                    <w:t>8、</w:t>
                  </w:r>
                  <w:r>
                    <w:rPr>
                      <w:rFonts w:ascii="仿宋_GB2312" w:hAnsi="仿宋_GB2312" w:cs="仿宋_GB2312" w:eastAsia="仿宋_GB2312"/>
                      <w:sz w:val="19"/>
                    </w:rPr>
                    <w:t>▲噪声平均声压级：＜45dB（</w:t>
                  </w:r>
                  <w:r>
                    <w:rPr>
                      <w:rFonts w:ascii="仿宋_GB2312" w:hAnsi="仿宋_GB2312" w:cs="仿宋_GB2312" w:eastAsia="仿宋_GB2312"/>
                      <w:sz w:val="19"/>
                    </w:rPr>
                    <w:t>提供证明材料）</w:t>
                  </w:r>
                  <w:r>
                    <w:rPr>
                      <w:rFonts w:ascii="仿宋_GB2312" w:hAnsi="仿宋_GB2312" w:cs="仿宋_GB2312" w:eastAsia="仿宋_GB2312"/>
                      <w:sz w:val="19"/>
                    </w:rPr>
                    <w:t>；</w:t>
                  </w:r>
                </w:p>
                <w:p>
                  <w:pPr>
                    <w:pStyle w:val="null3"/>
                    <w:jc w:val="left"/>
                  </w:pPr>
                  <w:r>
                    <w:rPr>
                      <w:rFonts w:ascii="仿宋_GB2312" w:hAnsi="仿宋_GB2312" w:cs="仿宋_GB2312" w:eastAsia="仿宋_GB2312"/>
                      <w:sz w:val="19"/>
                    </w:rPr>
                    <w:t>9、</w:t>
                  </w:r>
                  <w:r>
                    <w:rPr>
                      <w:rFonts w:ascii="仿宋_GB2312" w:hAnsi="仿宋_GB2312" w:cs="仿宋_GB2312" w:eastAsia="仿宋_GB2312"/>
                      <w:sz w:val="19"/>
                    </w:rPr>
                    <w:t>定时运行功能：支持每天设置≥3个运行时段；</w:t>
                  </w:r>
                </w:p>
                <w:p>
                  <w:pPr>
                    <w:pStyle w:val="null3"/>
                    <w:jc w:val="left"/>
                  </w:pPr>
                  <w:r>
                    <w:rPr>
                      <w:rFonts w:ascii="仿宋_GB2312" w:hAnsi="仿宋_GB2312" w:cs="仿宋_GB2312" w:eastAsia="仿宋_GB2312"/>
                      <w:sz w:val="19"/>
                    </w:rPr>
                    <w:t>10、</w:t>
                  </w:r>
                  <w:r>
                    <w:rPr>
                      <w:rFonts w:ascii="仿宋_GB2312" w:hAnsi="仿宋_GB2312" w:cs="仿宋_GB2312" w:eastAsia="仿宋_GB2312"/>
                      <w:sz w:val="19"/>
                    </w:rPr>
                    <w:t>通信方式：支持RS485、RJ45、无线接口；</w:t>
                  </w:r>
                </w:p>
                <w:p>
                  <w:pPr>
                    <w:pStyle w:val="null3"/>
                    <w:jc w:val="left"/>
                  </w:pPr>
                  <w:r>
                    <w:rPr>
                      <w:rFonts w:ascii="仿宋_GB2312" w:hAnsi="仿宋_GB2312" w:cs="仿宋_GB2312" w:eastAsia="仿宋_GB2312"/>
                      <w:sz w:val="19"/>
                    </w:rPr>
                    <w:t>11、</w:t>
                  </w:r>
                  <w:r>
                    <w:rPr>
                      <w:rFonts w:ascii="仿宋_GB2312" w:hAnsi="仿宋_GB2312" w:cs="仿宋_GB2312" w:eastAsia="仿宋_GB2312"/>
                      <w:sz w:val="19"/>
                    </w:rPr>
                    <w:t>通讯协议：支持标准Modbus RTU、ModbusTCP协议；</w:t>
                  </w:r>
                </w:p>
                <w:p>
                  <w:pPr>
                    <w:pStyle w:val="null3"/>
                    <w:jc w:val="left"/>
                  </w:pPr>
                  <w:r>
                    <w:rPr>
                      <w:rFonts w:ascii="仿宋_GB2312" w:hAnsi="仿宋_GB2312" w:cs="仿宋_GB2312" w:eastAsia="仿宋_GB2312"/>
                      <w:sz w:val="19"/>
                    </w:rPr>
                    <w:t>13、▲设备需符合国标GB/T2423.2-2008、GB/T2423.1-2008高、低温环境试验要求，在-20℃—50℃保持2小时或以上，再恢复到常温，开机工作正常；设备需符合GB/T17626.5-2019浪涌（冲击）试验，间隔10s施加±0.5KV电压冲击40次,正常工作。</w:t>
                  </w:r>
                  <w:r>
                    <w:rPr>
                      <w:rFonts w:ascii="仿宋_GB2312" w:hAnsi="仿宋_GB2312" w:cs="仿宋_GB2312" w:eastAsia="仿宋_GB2312"/>
                      <w:sz w:val="19"/>
                    </w:rPr>
                    <w:t>(提供证明材料)</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物联网服务</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1、（长*宽*高）：≥80mm*60mm*20mm;</w:t>
                  </w:r>
                </w:p>
                <w:p>
                  <w:pPr>
                    <w:pStyle w:val="null3"/>
                    <w:jc w:val="left"/>
                  </w:pPr>
                  <w:r>
                    <w:rPr>
                      <w:rFonts w:ascii="仿宋_GB2312" w:hAnsi="仿宋_GB2312" w:cs="仿宋_GB2312" w:eastAsia="仿宋_GB2312"/>
                      <w:sz w:val="19"/>
                    </w:rPr>
                    <w:t>2、设备供电：DC5V;</w:t>
                  </w:r>
                </w:p>
                <w:p>
                  <w:pPr>
                    <w:pStyle w:val="null3"/>
                    <w:jc w:val="left"/>
                  </w:pPr>
                  <w:r>
                    <w:rPr>
                      <w:rFonts w:ascii="仿宋_GB2312" w:hAnsi="仿宋_GB2312" w:cs="仿宋_GB2312" w:eastAsia="仿宋_GB2312"/>
                      <w:sz w:val="19"/>
                    </w:rPr>
                    <w:t>3、安装方式：防呆插拔式；</w:t>
                  </w:r>
                </w:p>
                <w:p>
                  <w:pPr>
                    <w:pStyle w:val="null3"/>
                    <w:jc w:val="left"/>
                  </w:pPr>
                  <w:r>
                    <w:rPr>
                      <w:rFonts w:ascii="仿宋_GB2312" w:hAnsi="仿宋_GB2312" w:cs="仿宋_GB2312" w:eastAsia="仿宋_GB2312"/>
                      <w:sz w:val="19"/>
                    </w:rPr>
                    <w:t>4、集接口转换、通信协议转换和通信协议处理于一体；</w:t>
                  </w:r>
                </w:p>
                <w:p>
                  <w:pPr>
                    <w:pStyle w:val="null3"/>
                    <w:jc w:val="left"/>
                  </w:pPr>
                  <w:r>
                    <w:rPr>
                      <w:rFonts w:ascii="仿宋_GB2312" w:hAnsi="仿宋_GB2312" w:cs="仿宋_GB2312" w:eastAsia="仿宋_GB2312"/>
                      <w:sz w:val="19"/>
                    </w:rPr>
                    <w:t>5、隔离方式：光电隔离；</w:t>
                  </w:r>
                </w:p>
                <w:p>
                  <w:pPr>
                    <w:pStyle w:val="null3"/>
                    <w:jc w:val="left"/>
                  </w:pPr>
                  <w:r>
                    <w:rPr>
                      <w:rFonts w:ascii="仿宋_GB2312" w:hAnsi="仿宋_GB2312" w:cs="仿宋_GB2312" w:eastAsia="仿宋_GB2312"/>
                      <w:sz w:val="19"/>
                    </w:rPr>
                    <w:t>6、浪涌防护：5KA（8/20uS）；</w:t>
                  </w:r>
                </w:p>
                <w:p>
                  <w:pPr>
                    <w:pStyle w:val="null3"/>
                    <w:jc w:val="left"/>
                  </w:pPr>
                  <w:r>
                    <w:rPr>
                      <w:rFonts w:ascii="仿宋_GB2312" w:hAnsi="仿宋_GB2312" w:cs="仿宋_GB2312" w:eastAsia="仿宋_GB2312"/>
                      <w:sz w:val="19"/>
                    </w:rPr>
                    <w:t>7、接口：≥1路8P卡槽，≥1路RJ45网口，≥1路Type-C接口；</w:t>
                  </w:r>
                </w:p>
                <w:p>
                  <w:pPr>
                    <w:pStyle w:val="null3"/>
                    <w:jc w:val="left"/>
                  </w:pPr>
                  <w:r>
                    <w:rPr>
                      <w:rFonts w:ascii="仿宋_GB2312" w:hAnsi="仿宋_GB2312" w:cs="仿宋_GB2312" w:eastAsia="仿宋_GB2312"/>
                      <w:sz w:val="19"/>
                    </w:rPr>
                    <w:t>8、通讯协议：支持标准ModbusTCP协议；</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220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四、智能漏水驱鼠监测装置</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智能漏水驱鼠</w:t>
                  </w:r>
                  <w:r>
                    <w:br/>
                  </w:r>
                  <w:r>
                    <w:rPr>
                      <w:rFonts w:ascii="仿宋_GB2312" w:hAnsi="仿宋_GB2312" w:cs="仿宋_GB2312" w:eastAsia="仿宋_GB2312"/>
                      <w:sz w:val="19"/>
                    </w:rPr>
                    <w:t>装置</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（长*宽*高）： ≥400mm*240mm*100mm;</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设备供电：AC220V/50Hz；</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最大功率（W）：≤8；</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采用≥4.8英寸全彩电容触摸屏，实时显示漏水报警信息、驱鼠声波频率、幅度、声音变化电平等信息；</w:t>
                  </w:r>
                </w:p>
                <w:p>
                  <w:pPr>
                    <w:pStyle w:val="null3"/>
                    <w:jc w:val="left"/>
                  </w:pPr>
                  <w:r>
                    <w:rPr>
                      <w:rFonts w:ascii="仿宋_GB2312" w:hAnsi="仿宋_GB2312" w:cs="仿宋_GB2312" w:eastAsia="仿宋_GB2312"/>
                      <w:sz w:val="19"/>
                    </w:rPr>
                    <w:t>5、</w:t>
                  </w:r>
                  <w:r>
                    <w:rPr>
                      <w:rFonts w:ascii="仿宋_GB2312" w:hAnsi="仿宋_GB2312" w:cs="仿宋_GB2312" w:eastAsia="仿宋_GB2312"/>
                      <w:sz w:val="19"/>
                    </w:rPr>
                    <w:t>漏水检测功能：支持≥2路漏水检测线接入，具备声光报警功能；</w:t>
                  </w:r>
                </w:p>
                <w:p>
                  <w:pPr>
                    <w:pStyle w:val="null3"/>
                    <w:jc w:val="left"/>
                  </w:pPr>
                  <w:r>
                    <w:rPr>
                      <w:rFonts w:ascii="仿宋_GB2312" w:hAnsi="仿宋_GB2312" w:cs="仿宋_GB2312" w:eastAsia="仿宋_GB2312"/>
                      <w:sz w:val="19"/>
                    </w:rPr>
                    <w:t>6、</w:t>
                  </w:r>
                  <w:r>
                    <w:rPr>
                      <w:rFonts w:ascii="仿宋_GB2312" w:hAnsi="仿宋_GB2312" w:cs="仿宋_GB2312" w:eastAsia="仿宋_GB2312"/>
                      <w:sz w:val="19"/>
                    </w:rPr>
                    <w:t>驱鼠（虫）功能：采用≥4路90dB、频率：15KHz-60KHz的高强度超声波发生器；</w:t>
                  </w:r>
                </w:p>
                <w:p>
                  <w:pPr>
                    <w:pStyle w:val="null3"/>
                    <w:jc w:val="left"/>
                  </w:pPr>
                  <w:r>
                    <w:rPr>
                      <w:rFonts w:ascii="仿宋_GB2312" w:hAnsi="仿宋_GB2312" w:cs="仿宋_GB2312" w:eastAsia="仿宋_GB2312"/>
                      <w:sz w:val="19"/>
                    </w:rPr>
                    <w:t>7、</w:t>
                  </w:r>
                  <w:r>
                    <w:rPr>
                      <w:rFonts w:ascii="仿宋_GB2312" w:hAnsi="仿宋_GB2312" w:cs="仿宋_GB2312" w:eastAsia="仿宋_GB2312"/>
                      <w:sz w:val="19"/>
                    </w:rPr>
                    <w:t>工作模式：具备手动、自动、定时、远程控制共四种工作模式，支持通过模式切换自动调节驱鼠声波频率范围、声波强度、变化规律、工作周期等参数；</w:t>
                  </w:r>
                </w:p>
                <w:p>
                  <w:pPr>
                    <w:pStyle w:val="null3"/>
                    <w:jc w:val="left"/>
                  </w:pPr>
                  <w:r>
                    <w:rPr>
                      <w:rFonts w:ascii="仿宋_GB2312" w:hAnsi="仿宋_GB2312" w:cs="仿宋_GB2312" w:eastAsia="仿宋_GB2312"/>
                      <w:sz w:val="19"/>
                    </w:rPr>
                    <w:t>8、</w:t>
                  </w:r>
                  <w:r>
                    <w:rPr>
                      <w:rFonts w:ascii="仿宋_GB2312" w:hAnsi="仿宋_GB2312" w:cs="仿宋_GB2312" w:eastAsia="仿宋_GB2312"/>
                      <w:sz w:val="19"/>
                    </w:rPr>
                    <w:t>通信方式：支持RS485、RJ45、无线接口；</w:t>
                  </w:r>
                </w:p>
                <w:p>
                  <w:pPr>
                    <w:pStyle w:val="null3"/>
                    <w:jc w:val="left"/>
                  </w:pPr>
                  <w:r>
                    <w:rPr>
                      <w:rFonts w:ascii="仿宋_GB2312" w:hAnsi="仿宋_GB2312" w:cs="仿宋_GB2312" w:eastAsia="仿宋_GB2312"/>
                      <w:sz w:val="19"/>
                    </w:rPr>
                    <w:t>9、</w:t>
                  </w:r>
                  <w:r>
                    <w:rPr>
                      <w:rFonts w:ascii="仿宋_GB2312" w:hAnsi="仿宋_GB2312" w:cs="仿宋_GB2312" w:eastAsia="仿宋_GB2312"/>
                      <w:sz w:val="19"/>
                    </w:rPr>
                    <w:t>通讯协议：支持标准Modbus RTU、ModbusTCP协议；</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液体泄漏检测设备</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线缆直径：≥5.0mm；</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监测导线外阻：20Ω/100m；</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长度：≥5米；</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轻型挡水设施</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阻燃型PVC材料；</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安装高度≥15mm，漏水初期可防止溢出，确保漏水检测线能准确检测到漏水信息；</w:t>
                  </w:r>
                </w:p>
                <w:p>
                  <w:pPr>
                    <w:pStyle w:val="null3"/>
                    <w:jc w:val="left"/>
                  </w:pPr>
                  <w:r>
                    <w:rPr>
                      <w:rFonts w:ascii="仿宋_GB2312" w:hAnsi="仿宋_GB2312" w:cs="仿宋_GB2312" w:eastAsia="仿宋_GB2312"/>
                      <w:sz w:val="19"/>
                    </w:rPr>
                    <w:t>3、弧面凹槽设计，将漏水检测线隐藏于防水堰内，防止损坏。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物联网服务</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（长*宽*高）：≥80mm*60mm*20mm;</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设备供电：DC5V;</w:t>
                  </w:r>
                </w:p>
                <w:p>
                  <w:pPr>
                    <w:pStyle w:val="null3"/>
                    <w:jc w:val="left"/>
                  </w:pPr>
                  <w:r>
                    <w:rPr>
                      <w:rFonts w:ascii="仿宋_GB2312" w:hAnsi="仿宋_GB2312" w:cs="仿宋_GB2312" w:eastAsia="仿宋_GB2312"/>
                      <w:sz w:val="19"/>
                    </w:rPr>
                    <w:t>3、安装方式：防呆插拔式；</w:t>
                  </w:r>
                </w:p>
                <w:p>
                  <w:pPr>
                    <w:pStyle w:val="null3"/>
                    <w:jc w:val="left"/>
                  </w:pPr>
                  <w:r>
                    <w:rPr>
                      <w:rFonts w:ascii="仿宋_GB2312" w:hAnsi="仿宋_GB2312" w:cs="仿宋_GB2312" w:eastAsia="仿宋_GB2312"/>
                      <w:sz w:val="19"/>
                    </w:rPr>
                    <w:t>4、集接口转换、通信协议转换和通信协议处理于一体；</w:t>
                  </w:r>
                </w:p>
                <w:p>
                  <w:pPr>
                    <w:pStyle w:val="null3"/>
                    <w:jc w:val="left"/>
                  </w:pPr>
                  <w:r>
                    <w:rPr>
                      <w:rFonts w:ascii="仿宋_GB2312" w:hAnsi="仿宋_GB2312" w:cs="仿宋_GB2312" w:eastAsia="仿宋_GB2312"/>
                      <w:sz w:val="19"/>
                    </w:rPr>
                    <w:t>5、隔离方式：光电隔离；</w:t>
                  </w:r>
                </w:p>
                <w:p>
                  <w:pPr>
                    <w:pStyle w:val="null3"/>
                    <w:jc w:val="left"/>
                  </w:pPr>
                  <w:r>
                    <w:rPr>
                      <w:rFonts w:ascii="仿宋_GB2312" w:hAnsi="仿宋_GB2312" w:cs="仿宋_GB2312" w:eastAsia="仿宋_GB2312"/>
                      <w:sz w:val="19"/>
                    </w:rPr>
                    <w:t>6、浪涌防护：≥5KA（8/20uS）；</w:t>
                  </w:r>
                </w:p>
                <w:p>
                  <w:pPr>
                    <w:pStyle w:val="null3"/>
                    <w:jc w:val="left"/>
                  </w:pPr>
                  <w:r>
                    <w:rPr>
                      <w:rFonts w:ascii="仿宋_GB2312" w:hAnsi="仿宋_GB2312" w:cs="仿宋_GB2312" w:eastAsia="仿宋_GB2312"/>
                      <w:sz w:val="19"/>
                    </w:rPr>
                    <w:t>7、接口：≥1路8P卡槽，≥1路RJ45网口，≥1路Type-C接口；</w:t>
                  </w:r>
                </w:p>
                <w:p>
                  <w:pPr>
                    <w:pStyle w:val="null3"/>
                    <w:jc w:val="left"/>
                  </w:pPr>
                  <w:r>
                    <w:rPr>
                      <w:rFonts w:ascii="仿宋_GB2312" w:hAnsi="仿宋_GB2312" w:cs="仿宋_GB2312" w:eastAsia="仿宋_GB2312"/>
                      <w:sz w:val="19"/>
                    </w:rPr>
                    <w:t>8、通讯协议：支持标准ModbusTCP协议；</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220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五、智能管控系统</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区域管控终端</w:t>
                  </w:r>
                </w:p>
              </w:tc>
              <w:tc>
                <w:tcPr>
                  <w:tcW w:type="dxa" w:w="16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（长*宽*高）：≥600mm*460mm*100mm;</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设备供电：AC220V/50Hz；</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最大功率（W）：≤30；</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采用≥21英寸高清全彩电容触摸屏，分辨率≥1920*1080，帧频60Hz；实时显示档案库房温度、湿度、粉尘、有害气体等空气质量数值，实时监测火灾、漏水、红外告警、有害生物等状态信息，实时监控空调、恒湿净化一体机、</w:t>
                  </w:r>
                  <w:r>
                    <w:rPr>
                      <w:rFonts w:ascii="仿宋_GB2312" w:hAnsi="仿宋_GB2312" w:cs="仿宋_GB2312" w:eastAsia="仿宋_GB2312"/>
                      <w:sz w:val="19"/>
                    </w:rPr>
                    <w:t>新风净化机、霉菌净化机等智能档案保护设备的工作和运行状态</w:t>
                  </w:r>
                  <w:r>
                    <w:rPr>
                      <w:rFonts w:ascii="仿宋_GB2312" w:hAnsi="仿宋_GB2312" w:cs="仿宋_GB2312" w:eastAsia="仿宋_GB2312"/>
                      <w:sz w:val="19"/>
                    </w:rPr>
                    <w:t>，实现对库房的集中监测和管理；</w:t>
                  </w:r>
                </w:p>
                <w:p>
                  <w:pPr>
                    <w:pStyle w:val="null3"/>
                    <w:jc w:val="left"/>
                  </w:pPr>
                  <w:r>
                    <w:rPr>
                      <w:rFonts w:ascii="仿宋_GB2312" w:hAnsi="仿宋_GB2312" w:cs="仿宋_GB2312" w:eastAsia="仿宋_GB2312"/>
                      <w:sz w:val="19"/>
                    </w:rPr>
                    <w:t>5、</w:t>
                  </w:r>
                  <w:r>
                    <w:rPr>
                      <w:rFonts w:ascii="仿宋_GB2312" w:hAnsi="仿宋_GB2312" w:cs="仿宋_GB2312" w:eastAsia="仿宋_GB2312"/>
                      <w:sz w:val="19"/>
                    </w:rPr>
                    <w:t>采用Linux嵌入式系统；内嵌WEB采用HTML5技术，远程浏览无需安装插件、跨平台浏览自动适应；支持WEB端远程配置设备参数、告警阈值；</w:t>
                  </w:r>
                </w:p>
                <w:p>
                  <w:pPr>
                    <w:pStyle w:val="null3"/>
                    <w:jc w:val="left"/>
                  </w:pPr>
                  <w:r>
                    <w:rPr>
                      <w:rFonts w:ascii="仿宋_GB2312" w:hAnsi="仿宋_GB2312" w:cs="仿宋_GB2312" w:eastAsia="仿宋_GB2312"/>
                      <w:sz w:val="19"/>
                    </w:rPr>
                    <w:t>6、</w:t>
                  </w:r>
                  <w:r>
                    <w:rPr>
                      <w:rFonts w:ascii="仿宋_GB2312" w:hAnsi="仿宋_GB2312" w:cs="仿宋_GB2312" w:eastAsia="仿宋_GB2312"/>
                      <w:sz w:val="19"/>
                    </w:rPr>
                    <w:t>CPU：主频≥2.0GHz，≥4核；</w:t>
                  </w:r>
                </w:p>
                <w:p>
                  <w:pPr>
                    <w:pStyle w:val="null3"/>
                    <w:jc w:val="left"/>
                  </w:pPr>
                  <w:r>
                    <w:rPr>
                      <w:rFonts w:ascii="仿宋_GB2312" w:hAnsi="仿宋_GB2312" w:cs="仿宋_GB2312" w:eastAsia="仿宋_GB2312"/>
                      <w:sz w:val="19"/>
                    </w:rPr>
                    <w:t>7、</w:t>
                  </w:r>
                  <w:r>
                    <w:rPr>
                      <w:rFonts w:ascii="仿宋_GB2312" w:hAnsi="仿宋_GB2312" w:cs="仿宋_GB2312" w:eastAsia="仿宋_GB2312"/>
                      <w:sz w:val="19"/>
                    </w:rPr>
                    <w:t>内存(RAM)：≥8GB，硬盘(ROM)：≥256GB；</w:t>
                  </w:r>
                </w:p>
                <w:p>
                  <w:pPr>
                    <w:pStyle w:val="null3"/>
                    <w:jc w:val="left"/>
                  </w:pPr>
                  <w:r>
                    <w:rPr>
                      <w:rFonts w:ascii="仿宋_GB2312" w:hAnsi="仿宋_GB2312" w:cs="仿宋_GB2312" w:eastAsia="仿宋_GB2312"/>
                      <w:sz w:val="19"/>
                    </w:rPr>
                    <w:t>8、</w:t>
                  </w:r>
                  <w:r>
                    <w:rPr>
                      <w:rFonts w:ascii="仿宋_GB2312" w:hAnsi="仿宋_GB2312" w:cs="仿宋_GB2312" w:eastAsia="仿宋_GB2312"/>
                      <w:sz w:val="19"/>
                    </w:rPr>
                    <w:t>接口：≥10路千兆RJ45接口，≥2路RS-232串口，≥6路USB接口，≥2路DC12V电源输出接口，支持MSATA3.0硬盘扩展；</w:t>
                  </w:r>
                </w:p>
                <w:p>
                  <w:pPr>
                    <w:pStyle w:val="null3"/>
                    <w:jc w:val="left"/>
                  </w:pPr>
                  <w:r>
                    <w:rPr>
                      <w:rFonts w:ascii="仿宋_GB2312" w:hAnsi="仿宋_GB2312" w:cs="仿宋_GB2312" w:eastAsia="仿宋_GB2312"/>
                      <w:sz w:val="19"/>
                    </w:rPr>
                    <w:t>9、</w:t>
                  </w:r>
                  <w:r>
                    <w:rPr>
                      <w:rFonts w:ascii="仿宋_GB2312" w:hAnsi="仿宋_GB2312" w:cs="仿宋_GB2312" w:eastAsia="仿宋_GB2312"/>
                      <w:sz w:val="19"/>
                    </w:rPr>
                    <w:t>支持本地语音告警功能；</w:t>
                  </w:r>
                </w:p>
                <w:p>
                  <w:pPr>
                    <w:pStyle w:val="null3"/>
                    <w:jc w:val="left"/>
                  </w:pPr>
                  <w:r>
                    <w:rPr>
                      <w:rFonts w:ascii="仿宋_GB2312" w:hAnsi="仿宋_GB2312" w:cs="仿宋_GB2312" w:eastAsia="仿宋_GB2312"/>
                      <w:sz w:val="19"/>
                    </w:rPr>
                    <w:t>10、</w:t>
                  </w:r>
                  <w:r>
                    <w:rPr>
                      <w:rFonts w:ascii="仿宋_GB2312" w:hAnsi="仿宋_GB2312" w:cs="仿宋_GB2312" w:eastAsia="仿宋_GB2312"/>
                      <w:sz w:val="19"/>
                    </w:rPr>
                    <w:t>支持Modbus-TCP、http等多种接口协议，支持标准南北向接口功能，北向支持上一级平台数据转发和同步，南向支持十防智能设备的数据交互；</w:t>
                  </w:r>
                </w:p>
                <w:p>
                  <w:pPr>
                    <w:pStyle w:val="null3"/>
                    <w:jc w:val="left"/>
                  </w:pPr>
                  <w:r>
                    <w:rPr>
                      <w:rFonts w:ascii="仿宋_GB2312" w:hAnsi="仿宋_GB2312" w:cs="仿宋_GB2312" w:eastAsia="仿宋_GB2312"/>
                      <w:sz w:val="19"/>
                    </w:rPr>
                    <w:t>11、</w:t>
                  </w:r>
                  <w:r>
                    <w:rPr>
                      <w:rFonts w:ascii="仿宋_GB2312" w:hAnsi="仿宋_GB2312" w:cs="仿宋_GB2312" w:eastAsia="仿宋_GB2312"/>
                      <w:sz w:val="19"/>
                    </w:rPr>
                    <w:t>支持智能断电保护功能：内置延时保护模块，当设备监测到异常断电时，自动启动智能保护程序，保障系统安全退出，避免数据丢失和系统受损；</w:t>
                  </w:r>
                </w:p>
                <w:p>
                  <w:pPr>
                    <w:pStyle w:val="null3"/>
                    <w:jc w:val="left"/>
                  </w:pPr>
                  <w:r>
                    <w:rPr>
                      <w:rFonts w:ascii="仿宋_GB2312" w:hAnsi="仿宋_GB2312" w:cs="仿宋_GB2312" w:eastAsia="仿宋_GB2312"/>
                      <w:sz w:val="19"/>
                    </w:rPr>
                    <w:t>12、</w:t>
                  </w:r>
                  <w:r>
                    <w:rPr>
                      <w:rFonts w:ascii="仿宋_GB2312" w:hAnsi="仿宋_GB2312" w:cs="仿宋_GB2312" w:eastAsia="仿宋_GB2312"/>
                      <w:sz w:val="19"/>
                    </w:rPr>
                    <w:t>支持智能来电自启功能：设备监测到电源恢复正常后，自动启动开机运行程序，系统自动恢复至断电前状态；</w:t>
                  </w:r>
                </w:p>
                <w:p>
                  <w:pPr>
                    <w:pStyle w:val="null3"/>
                    <w:jc w:val="left"/>
                  </w:pPr>
                  <w:r>
                    <w:rPr>
                      <w:rFonts w:ascii="仿宋_GB2312" w:hAnsi="仿宋_GB2312" w:cs="仿宋_GB2312" w:eastAsia="仿宋_GB2312"/>
                      <w:sz w:val="19"/>
                    </w:rPr>
                    <w:t>13、</w:t>
                  </w:r>
                  <w:r>
                    <w:rPr>
                      <w:rFonts w:ascii="仿宋_GB2312" w:hAnsi="仿宋_GB2312" w:cs="仿宋_GB2312" w:eastAsia="仿宋_GB2312"/>
                      <w:sz w:val="19"/>
                    </w:rPr>
                    <w:t>配备8个微动按键，通过微动按键可实现多种动作的快捷操作功能：支持一键锁屏功能，可快速锁定或唤醒屏幕；支持一键消音功能，可快速消除告警提示音；支持一键清理功能，可快速清理浏览器缓存；支持一键还原功能，可将系统快速初始化；支持一键开启最高权限账户功能；支持一键关机功能；支持一键重启功能；</w:t>
                  </w:r>
                </w:p>
                <w:p>
                  <w:pPr>
                    <w:pStyle w:val="null3"/>
                    <w:jc w:val="left"/>
                  </w:pPr>
                  <w:r>
                    <w:rPr>
                      <w:rFonts w:ascii="仿宋_GB2312" w:hAnsi="仿宋_GB2312" w:cs="仿宋_GB2312" w:eastAsia="仿宋_GB2312"/>
                      <w:sz w:val="19"/>
                    </w:rPr>
                    <w:t>14、</w:t>
                  </w:r>
                  <w:r>
                    <w:rPr>
                      <w:rFonts w:ascii="仿宋_GB2312" w:hAnsi="仿宋_GB2312" w:cs="仿宋_GB2312" w:eastAsia="仿宋_GB2312"/>
                      <w:sz w:val="19"/>
                    </w:rPr>
                    <w:t>通过前面板的2路USB接口，支持历史数据、运行日志导出；支持外接键盘鼠标功能；</w:t>
                  </w:r>
                </w:p>
                <w:p>
                  <w:pPr>
                    <w:pStyle w:val="null3"/>
                    <w:jc w:val="left"/>
                  </w:pPr>
                  <w:r>
                    <w:rPr>
                      <w:rFonts w:ascii="仿宋_GB2312" w:hAnsi="仿宋_GB2312" w:cs="仿宋_GB2312" w:eastAsia="仿宋_GB2312"/>
                      <w:sz w:val="19"/>
                    </w:rPr>
                    <w:t>15、</w:t>
                  </w:r>
                  <w:r>
                    <w:rPr>
                      <w:rFonts w:ascii="仿宋_GB2312" w:hAnsi="仿宋_GB2312" w:cs="仿宋_GB2312" w:eastAsia="仿宋_GB2312"/>
                      <w:sz w:val="19"/>
                    </w:rPr>
                    <w:t>安装方式：壁挂式安装，标配快速安装挂板，配置前开门机械锁，内置理线槽及散热风扇；</w:t>
                  </w:r>
                </w:p>
                <w:p>
                  <w:pPr>
                    <w:pStyle w:val="null3"/>
                    <w:jc w:val="left"/>
                  </w:pPr>
                  <w:r>
                    <w:rPr>
                      <w:rFonts w:ascii="仿宋_GB2312" w:hAnsi="仿宋_GB2312" w:cs="仿宋_GB2312" w:eastAsia="仿宋_GB2312"/>
                      <w:sz w:val="19"/>
                    </w:rPr>
                    <w:t>16、▲设备需符合国标GB/T2423.2-2008、GB/T2423.1-2008高、低温环境试验要求，在-25℃—60℃保持≥2小时或以上，再恢复到常温，开机工作正常；设备需符合GB/T17626.5-2019浪涌（冲击）试验，间隔10s施加±0.5KV电压冲击40次,正常工作，设备符合GB/T17626.2-2018静电放电抗干扰度实验，间接放电80次，直接放电20次，正常工作。</w:t>
                  </w:r>
                  <w:r>
                    <w:rPr>
                      <w:rFonts w:ascii="仿宋_GB2312" w:hAnsi="仿宋_GB2312" w:cs="仿宋_GB2312" w:eastAsia="仿宋_GB2312"/>
                      <w:sz w:val="19"/>
                    </w:rPr>
                    <w:t>(提供证明材料)</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十防综合监测平台</w:t>
                  </w:r>
                  <w:r>
                    <w:rPr>
                      <w:rFonts w:ascii="仿宋_GB2312" w:hAnsi="仿宋_GB2312" w:cs="仿宋_GB2312" w:eastAsia="仿宋_GB2312"/>
                      <w:sz w:val="19"/>
                      <w:b/>
                    </w:rPr>
                    <w:t>(核心产品)</w:t>
                  </w:r>
                </w:p>
              </w:tc>
              <w:tc>
                <w:tcPr>
                  <w:tcW w:type="dxa" w:w="16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一、基础配置</w:t>
                  </w:r>
                  <w:r>
                    <w:br/>
                  </w:r>
                  <w:r>
                    <w:rPr>
                      <w:rFonts w:ascii="仿宋_GB2312" w:hAnsi="仿宋_GB2312" w:cs="仿宋_GB2312" w:eastAsia="仿宋_GB2312"/>
                      <w:sz w:val="19"/>
                    </w:rPr>
                    <w:t>1、适配系统：嵌入式系统（内核版本≥4.14，兼容主流发行版）；</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硬件要求：CPU主频≥1.8GHz；内存≥4GB；存储≥128GB SSD；</w:t>
                  </w: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3、部署方式：本地自有化部署；</w:t>
                  </w:r>
                </w:p>
                <w:p>
                  <w:pPr>
                    <w:pStyle w:val="null3"/>
                    <w:jc w:val="left"/>
                  </w:pPr>
                  <w:r>
                    <w:rPr>
                      <w:rFonts w:ascii="仿宋_GB2312" w:hAnsi="仿宋_GB2312" w:cs="仿宋_GB2312" w:eastAsia="仿宋_GB2312"/>
                      <w:sz w:val="19"/>
                    </w:rPr>
                    <w:t>4、系统架构：系统采用B/S（Browser/Server）WEB架构，基于HTML5技术开发，支持跨平台自适应显示。可在PC、平板、手机、智能终端，无需安装任何插件远程访问。</w:t>
                  </w:r>
                  <w:r>
                    <w:br/>
                  </w:r>
                  <w:r>
                    <w:rPr>
                      <w:rFonts w:ascii="仿宋_GB2312" w:hAnsi="仿宋_GB2312" w:cs="仿宋_GB2312" w:eastAsia="仿宋_GB2312"/>
                      <w:sz w:val="19"/>
                    </w:rPr>
                    <w:t>二、性能配置</w:t>
                  </w:r>
                  <w:r>
                    <w:br/>
                  </w:r>
                  <w:r>
                    <w:rPr>
                      <w:rFonts w:ascii="仿宋_GB2312" w:hAnsi="仿宋_GB2312" w:cs="仿宋_GB2312" w:eastAsia="仿宋_GB2312"/>
                      <w:sz w:val="19"/>
                    </w:rPr>
                    <w:t>1、页面性能：页面数据刷新时间≤ 2s；实时数据抓取周期≤2s；接口响应时间≤2s；</w:t>
                  </w:r>
                </w:p>
                <w:p>
                  <w:pPr>
                    <w:pStyle w:val="null3"/>
                    <w:jc w:val="left"/>
                  </w:pPr>
                  <w:r>
                    <w:rPr>
                      <w:rFonts w:ascii="仿宋_GB2312" w:hAnsi="仿宋_GB2312" w:cs="仿宋_GB2312" w:eastAsia="仿宋_GB2312"/>
                      <w:sz w:val="19"/>
                    </w:rPr>
                    <w:t>2、交互性能：控制指令响应时间≤2s；数据查询响应时间（数据量≥10万条）≤ 2s；</w:t>
                  </w:r>
                </w:p>
                <w:p>
                  <w:pPr>
                    <w:pStyle w:val="null3"/>
                    <w:jc w:val="left"/>
                  </w:pPr>
                  <w:r>
                    <w:rPr>
                      <w:rFonts w:ascii="仿宋_GB2312" w:hAnsi="仿宋_GB2312" w:cs="仿宋_GB2312" w:eastAsia="仿宋_GB2312"/>
                      <w:sz w:val="19"/>
                    </w:rPr>
                    <w:t>3、并发性能：支持并发用户数≥20；峰值并发接口请求数≥1000req/s</w:t>
                  </w:r>
                </w:p>
                <w:p>
                  <w:pPr>
                    <w:pStyle w:val="null3"/>
                    <w:jc w:val="left"/>
                  </w:pPr>
                  <w:r>
                    <w:rPr>
                      <w:rFonts w:ascii="仿宋_GB2312" w:hAnsi="仿宋_GB2312" w:cs="仿宋_GB2312" w:eastAsia="仿宋_GB2312"/>
                      <w:sz w:val="19"/>
                    </w:rPr>
                    <w:t>4、数据处理能力：单任务数据导入速度≥10万条/分钟；数据导出速度≥ 5万条/分钟；支持最大数据存储量≥1.5亿条；</w:t>
                  </w:r>
                </w:p>
                <w:p>
                  <w:pPr>
                    <w:pStyle w:val="null3"/>
                    <w:jc w:val="left"/>
                  </w:pPr>
                  <w:r>
                    <w:rPr>
                      <w:rFonts w:ascii="仿宋_GB2312" w:hAnsi="仿宋_GB2312" w:cs="仿宋_GB2312" w:eastAsia="仿宋_GB2312"/>
                      <w:sz w:val="19"/>
                    </w:rPr>
                    <w:t>5、网络适应性：支持弱网环境（带宽≥1Mbps）下正常运行；支持断网重连，数据自动同步；</w:t>
                  </w:r>
                </w:p>
                <w:p>
                  <w:pPr>
                    <w:pStyle w:val="null3"/>
                    <w:jc w:val="left"/>
                  </w:pPr>
                  <w:r>
                    <w:rPr>
                      <w:rFonts w:ascii="仿宋_GB2312" w:hAnsi="仿宋_GB2312" w:cs="仿宋_GB2312" w:eastAsia="仿宋_GB2312"/>
                      <w:sz w:val="19"/>
                    </w:rPr>
                    <w:t>6、系统稳定性：系统年可用性≥ 99.9%；软件平均无故障运行时间（MTBF）≥ 100000 h。</w:t>
                  </w:r>
                  <w:r>
                    <w:br/>
                  </w:r>
                  <w:r>
                    <w:rPr>
                      <w:rFonts w:ascii="仿宋_GB2312" w:hAnsi="仿宋_GB2312" w:cs="仿宋_GB2312" w:eastAsia="仿宋_GB2312"/>
                      <w:sz w:val="19"/>
                    </w:rPr>
                    <w:t>三、功能特点</w:t>
                  </w:r>
                  <w:r>
                    <w:br/>
                  </w:r>
                  <w:r>
                    <w:rPr>
                      <w:rFonts w:ascii="仿宋_GB2312" w:hAnsi="仿宋_GB2312" w:cs="仿宋_GB2312" w:eastAsia="仿宋_GB2312"/>
                      <w:sz w:val="19"/>
                    </w:rPr>
                    <w:t>1、基础功能</w:t>
                  </w:r>
                  <w:r>
                    <w:br/>
                  </w:r>
                  <w:r>
                    <w:rPr>
                      <w:rFonts w:ascii="仿宋_GB2312" w:hAnsi="仿宋_GB2312" w:cs="仿宋_GB2312" w:eastAsia="仿宋_GB2312"/>
                      <w:sz w:val="19"/>
                    </w:rPr>
                    <w:t>1.1、系统功能涵盖库房“十防”，即防温度超限、防湿度超限、防有害气体、防污染、防霉虫、防水、防火、防鼠、防盗、防紫外线等库房所有十防智能设备的监测、管理和控制功能。</w:t>
                  </w:r>
                </w:p>
                <w:p>
                  <w:pPr>
                    <w:pStyle w:val="null3"/>
                    <w:jc w:val="left"/>
                  </w:pPr>
                  <w:r>
                    <w:rPr>
                      <w:rFonts w:ascii="仿宋_GB2312" w:hAnsi="仿宋_GB2312" w:cs="仿宋_GB2312" w:eastAsia="仿宋_GB2312"/>
                      <w:sz w:val="19"/>
                    </w:rPr>
                    <w:t>1.2、系统主界面包含标题工具栏、数据展示卡片、库房实景3D地图、库房温湿度曲线和功能切换按钮；</w:t>
                  </w:r>
                </w:p>
                <w:p>
                  <w:pPr>
                    <w:pStyle w:val="null3"/>
                    <w:jc w:val="left"/>
                  </w:pPr>
                  <w:r>
                    <w:rPr>
                      <w:rFonts w:ascii="仿宋_GB2312" w:hAnsi="仿宋_GB2312" w:cs="仿宋_GB2312" w:eastAsia="仿宋_GB2312"/>
                      <w:sz w:val="19"/>
                    </w:rPr>
                    <w:t>1.3、系统主界面库房实景3D地图，可根据真实库房环境导入实景3D模型图，系统支持在库房实景模型图上自由标注设备位置、名称，关联设备在线和告警状态，点击标注名称可直接穿透至设备自身屏幕的操作界面，</w:t>
                  </w:r>
                </w:p>
                <w:p>
                  <w:pPr>
                    <w:pStyle w:val="null3"/>
                    <w:jc w:val="left"/>
                  </w:pPr>
                  <w:r>
                    <w:rPr>
                      <w:rFonts w:ascii="仿宋_GB2312" w:hAnsi="仿宋_GB2312" w:cs="仿宋_GB2312" w:eastAsia="仿宋_GB2312"/>
                      <w:sz w:val="19"/>
                    </w:rPr>
                    <w:t>1.4、系统主界面库房温湿度曲线，支持自由组合采样设备和温湿度数据，生成库房温湿度平均值历史曲线，连续展示≥15天的历史变化曲线，支持自定义曲线Y轴的显示区间；</w:t>
                  </w:r>
                </w:p>
                <w:p>
                  <w:pPr>
                    <w:pStyle w:val="null3"/>
                    <w:jc w:val="left"/>
                  </w:pPr>
                  <w:r>
                    <w:rPr>
                      <w:rFonts w:ascii="仿宋_GB2312" w:hAnsi="仿宋_GB2312" w:cs="仿宋_GB2312" w:eastAsia="仿宋_GB2312"/>
                      <w:sz w:val="19"/>
                    </w:rPr>
                    <w:t>1.5、系统主界面数据展示卡片≥6个，系统内置告警信息、设备监控等、系统性能和红外布撤防4个类型，≥20种数据展示卡片；支持主界面展示卡片在线替换、排序，用户可根据实际需求，自主搭建、修改主界面；</w:t>
                  </w:r>
                </w:p>
                <w:p>
                  <w:pPr>
                    <w:pStyle w:val="null3"/>
                    <w:jc w:val="left"/>
                  </w:pPr>
                  <w:r>
                    <w:rPr>
                      <w:rFonts w:ascii="仿宋_GB2312" w:hAnsi="仿宋_GB2312" w:cs="仿宋_GB2312" w:eastAsia="仿宋_GB2312"/>
                      <w:sz w:val="19"/>
                    </w:rPr>
                    <w:t>1.6、系统界面支持一键换肤功能，可根据用户属性自行切换界面风格，内置界面风格≥8种；系统支持项目名称、服务信息、Logo图片、3D场景图自主在线修改功能；</w:t>
                  </w:r>
                </w:p>
                <w:p>
                  <w:pPr>
                    <w:pStyle w:val="null3"/>
                    <w:jc w:val="left"/>
                  </w:pPr>
                  <w:r>
                    <w:rPr>
                      <w:rFonts w:ascii="仿宋_GB2312" w:hAnsi="仿宋_GB2312" w:cs="仿宋_GB2312" w:eastAsia="仿宋_GB2312"/>
                      <w:sz w:val="19"/>
                    </w:rPr>
                    <w:t>1.7、系统支持WAN口与LAN口的网络IP配置，可根据实际需求构建独立的局域网络环境，并支持跨网段、跨网络的设备访问与监控管理；</w:t>
                  </w:r>
                  <w:r>
                    <w:br/>
                  </w:r>
                  <w:r>
                    <w:rPr>
                      <w:rFonts w:ascii="仿宋_GB2312" w:hAnsi="仿宋_GB2312" w:cs="仿宋_GB2312" w:eastAsia="仿宋_GB2312"/>
                      <w:sz w:val="19"/>
                    </w:rPr>
                    <w:t>2、监控功能</w:t>
                  </w:r>
                  <w:r>
                    <w:br/>
                  </w:r>
                  <w:r>
                    <w:rPr>
                      <w:rFonts w:ascii="仿宋_GB2312" w:hAnsi="仿宋_GB2312" w:cs="仿宋_GB2312" w:eastAsia="仿宋_GB2312"/>
                      <w:sz w:val="19"/>
                    </w:rPr>
                    <w:t>2.1、系统内置≥25类设备驱动，支持快速接入和断开智能设备，支持自定义智能设备名称、IP、地址、网关、访问时间和端口号，支持列表展示和管理已添加设备，支持一键删除已添加设备功能；</w:t>
                  </w:r>
                </w:p>
                <w:p>
                  <w:pPr>
                    <w:pStyle w:val="null3"/>
                    <w:jc w:val="left"/>
                  </w:pPr>
                  <w:r>
                    <w:rPr>
                      <w:rFonts w:ascii="仿宋_GB2312" w:hAnsi="仿宋_GB2312" w:cs="仿宋_GB2312" w:eastAsia="仿宋_GB2312"/>
                      <w:sz w:val="19"/>
                    </w:rPr>
                    <w:t>2.2、系统支持智能设备界面穿透功能，可在设备管理页面对每台设备进行独立管控。远端可无障碍打开智能设备原生操控界面，实现界面视图、运行数据及功能操作的实时映射，达到与本地端一致的操控体验；</w:t>
                  </w:r>
                </w:p>
                <w:p>
                  <w:pPr>
                    <w:pStyle w:val="null3"/>
                    <w:jc w:val="left"/>
                  </w:pPr>
                  <w:r>
                    <w:rPr>
                      <w:rFonts w:ascii="仿宋_GB2312" w:hAnsi="仿宋_GB2312" w:cs="仿宋_GB2312" w:eastAsia="仿宋_GB2312"/>
                      <w:sz w:val="19"/>
                    </w:rPr>
                    <w:t>2.3、系统支持≥30台智能设备的同时在线监控管理，系统与智能设备端数据实时同步，数据同步时间≤2s，控制指令响应时间≤2s；</w:t>
                  </w:r>
                </w:p>
                <w:p>
                  <w:pPr>
                    <w:pStyle w:val="null3"/>
                    <w:jc w:val="left"/>
                  </w:pPr>
                  <w:r>
                    <w:rPr>
                      <w:rFonts w:ascii="仿宋_GB2312" w:hAnsi="仿宋_GB2312" w:cs="仿宋_GB2312" w:eastAsia="仿宋_GB2312"/>
                      <w:sz w:val="19"/>
                    </w:rPr>
                    <w:t>2.4、统具备智能设备的精细化管理功能，可自定义设备名称、数据名称、数据保存时间和数据单位；支持智能设备告警功能开启和关闭、告警权限和阈值配置等功能；</w:t>
                  </w:r>
                </w:p>
                <w:p>
                  <w:pPr>
                    <w:pStyle w:val="null3"/>
                    <w:jc w:val="left"/>
                  </w:pPr>
                  <w:r>
                    <w:rPr>
                      <w:rFonts w:ascii="仿宋_GB2312" w:hAnsi="仿宋_GB2312" w:cs="仿宋_GB2312" w:eastAsia="仿宋_GB2312"/>
                      <w:sz w:val="19"/>
                    </w:rPr>
                    <w:t>2.5、系统具备空气质量智能分析功能，依据接入设备采集的空气质量数据，自动分析计算并实时生成“优、良、一般”三种空气质量等级；</w:t>
                  </w:r>
                </w:p>
                <w:p>
                  <w:pPr>
                    <w:pStyle w:val="null3"/>
                    <w:jc w:val="left"/>
                  </w:pPr>
                  <w:r>
                    <w:rPr>
                      <w:rFonts w:ascii="仿宋_GB2312" w:hAnsi="仿宋_GB2312" w:cs="仿宋_GB2312" w:eastAsia="仿宋_GB2312"/>
                      <w:sz w:val="19"/>
                    </w:rPr>
                    <w:t>2.6、系统具备主机性能监测功能，支持十防监控主机性能实时在线监测功能，实时显示cpu、内存、硬盘使用率；</w:t>
                  </w:r>
                </w:p>
                <w:p>
                  <w:pPr>
                    <w:pStyle w:val="null3"/>
                    <w:jc w:val="left"/>
                  </w:pPr>
                  <w:r>
                    <w:rPr>
                      <w:rFonts w:ascii="仿宋_GB2312" w:hAnsi="仿宋_GB2312" w:cs="仿宋_GB2312" w:eastAsia="仿宋_GB2312"/>
                      <w:sz w:val="19"/>
                    </w:rPr>
                    <w:t>2.7、系统具备智能设备关键数据分析能力，支持对核心环境数据进行实时监测与趋势研判。通过动态曲线直观展示数据波动，并能自动捕捉运行过程中的峰值与谷值，为决策提供精准依据。</w:t>
                  </w:r>
                </w:p>
                <w:p>
                  <w:pPr>
                    <w:pStyle w:val="null3"/>
                    <w:jc w:val="left"/>
                  </w:pPr>
                  <w:r>
                    <w:rPr>
                      <w:rFonts w:ascii="仿宋_GB2312" w:hAnsi="仿宋_GB2312" w:cs="仿宋_GB2312" w:eastAsia="仿宋_GB2312"/>
                      <w:sz w:val="19"/>
                    </w:rPr>
                    <w:t>2.8、系统具备智能设备接入时间记录功能，可精准记录每台设备的首次上线时间与最近上线时间，为用户全面掌握设备运行与使用情况提供可靠依据。</w:t>
                  </w:r>
                  <w:r>
                    <w:br/>
                  </w:r>
                  <w:r>
                    <w:rPr>
                      <w:rFonts w:ascii="仿宋_GB2312" w:hAnsi="仿宋_GB2312" w:cs="仿宋_GB2312" w:eastAsia="仿宋_GB2312"/>
                      <w:sz w:val="19"/>
                    </w:rPr>
                    <w:t>3、告警功能</w:t>
                  </w:r>
                  <w:r>
                    <w:br/>
                  </w:r>
                  <w:r>
                    <w:rPr>
                      <w:rFonts w:ascii="仿宋_GB2312" w:hAnsi="仿宋_GB2312" w:cs="仿宋_GB2312" w:eastAsia="仿宋_GB2312"/>
                      <w:sz w:val="19"/>
                    </w:rPr>
                    <w:t>3.1、系统支持管理员权限层级管理功能，管理员权限划分≥4个层级，不同层级管理员具备不同管理和查看权限，支持管理账号建立数量≥100个；</w:t>
                  </w:r>
                </w:p>
                <w:p>
                  <w:pPr>
                    <w:pStyle w:val="null3"/>
                    <w:jc w:val="left"/>
                  </w:pPr>
                  <w:r>
                    <w:rPr>
                      <w:rFonts w:ascii="仿宋_GB2312" w:hAnsi="仿宋_GB2312" w:cs="仿宋_GB2312" w:eastAsia="仿宋_GB2312"/>
                      <w:sz w:val="19"/>
                    </w:rPr>
                    <w:t>3.2、系统支持对所有智能设备的告警阈值进行集中配置，支持自定义数值的监测范围，支持在线开启/关闭、修改并自定义阈值参数，包括名称、数值、范围与倍率，实现设备告警策略的灵活调整；</w:t>
                  </w:r>
                </w:p>
                <w:p>
                  <w:pPr>
                    <w:pStyle w:val="null3"/>
                    <w:jc w:val="left"/>
                  </w:pPr>
                  <w:r>
                    <w:rPr>
                      <w:rFonts w:ascii="仿宋_GB2312" w:hAnsi="仿宋_GB2312" w:cs="仿宋_GB2312" w:eastAsia="仿宋_GB2312"/>
                      <w:sz w:val="19"/>
                    </w:rPr>
                    <w:t>3.3、系统具备已接入设备离线告警精细化配置功能，支持离线告警功能的独立启停控制，并可自定义离线告警触发阈值时间。通过灵活配置，可有效过滤因工作时段调整、节假日停机、库房维护等场景导致的无效告警，大幅提升告警信息的准确性与实用性。</w:t>
                  </w:r>
                </w:p>
                <w:p>
                  <w:pPr>
                    <w:pStyle w:val="null3"/>
                    <w:jc w:val="left"/>
                  </w:pPr>
                  <w:r>
                    <w:rPr>
                      <w:rFonts w:ascii="仿宋_GB2312" w:hAnsi="仿宋_GB2312" w:cs="仿宋_GB2312" w:eastAsia="仿宋_GB2312"/>
                      <w:sz w:val="19"/>
                    </w:rPr>
                    <w:t>3.4、系统具备完善的智能告警北向对接接口，支持多渠道联动告警。通过北向接口可无缝集成短信、电话、声光及语音等告警方式，实现告警信息的实时推送。系统可在现场触发声光报警并语音播报具体内容，同时自动向预设联系人发送告警短信及拨打电话，确保告警信息及时触达。</w:t>
                  </w:r>
                </w:p>
                <w:p>
                  <w:pPr>
                    <w:pStyle w:val="null3"/>
                    <w:jc w:val="left"/>
                  </w:pPr>
                  <w:r>
                    <w:rPr>
                      <w:rFonts w:ascii="仿宋_GB2312" w:hAnsi="仿宋_GB2312" w:cs="仿宋_GB2312" w:eastAsia="仿宋_GB2312"/>
                      <w:sz w:val="19"/>
                    </w:rPr>
                    <w:t>3.5、系统支持本地告警一键消音功能，可快速关闭声光与语音告警提示，待告警全部解除后自动恢复。支持一键忽略功能，可暂停设备和数据的告警，并可配置为自动恢复或手动恢复模式，提升告警管理的灵活性与便捷性。</w:t>
                  </w:r>
                </w:p>
                <w:p>
                  <w:pPr>
                    <w:pStyle w:val="null3"/>
                    <w:jc w:val="left"/>
                  </w:pPr>
                  <w:r>
                    <w:rPr>
                      <w:rFonts w:ascii="仿宋_GB2312" w:hAnsi="仿宋_GB2312" w:cs="仿宋_GB2312" w:eastAsia="仿宋_GB2312"/>
                      <w:sz w:val="19"/>
                    </w:rPr>
                    <w:t>3.6、系统具备并发管理与精细化分级功能，支持≥20个告警联系人录入和并发管理功能；系统采用双向分级告警策略，告警信息按重要程度划分为≥9个等级，告警联系人按职能与权限划分为≥9个等级，实现告警信息与联系人之间的精准匹配，提升告警响应的灵活性与准确性。</w:t>
                  </w:r>
                </w:p>
                <w:p>
                  <w:pPr>
                    <w:pStyle w:val="null3"/>
                    <w:jc w:val="left"/>
                  </w:pPr>
                  <w:r>
                    <w:rPr>
                      <w:rFonts w:ascii="仿宋_GB2312" w:hAnsi="仿宋_GB2312" w:cs="仿宋_GB2312" w:eastAsia="仿宋_GB2312"/>
                      <w:sz w:val="19"/>
                    </w:rPr>
                    <w:t>3.7、系统具备安防设备南向对接接口，安防设备的布撤防功能，通过南向接口可实现≥10路干接点安防设备（红外探测器、双鉴探测器、人体感应器、震动感应器等）的一键布撤防功能，支持定时、手动、远程布撤防功能；</w:t>
                  </w:r>
                  <w:r>
                    <w:br/>
                  </w:r>
                  <w:r>
                    <w:rPr>
                      <w:rFonts w:ascii="仿宋_GB2312" w:hAnsi="仿宋_GB2312" w:cs="仿宋_GB2312" w:eastAsia="仿宋_GB2312"/>
                      <w:sz w:val="19"/>
                    </w:rPr>
                    <w:t>4、数据记录</w:t>
                  </w:r>
                  <w:r>
                    <w:br/>
                  </w:r>
                  <w:r>
                    <w:rPr>
                      <w:rFonts w:ascii="仿宋_GB2312" w:hAnsi="仿宋_GB2312" w:cs="仿宋_GB2312" w:eastAsia="仿宋_GB2312"/>
                      <w:sz w:val="19"/>
                    </w:rPr>
                    <w:t>4.1、系统支持库房环境和智能设备数据记录功能，支持同时记录≥30个智能设备的环境和运行历史数据，数据存储总容量≥1.5亿条；支持配置单项数据的记录特性，按时段区间查看历史记录列表、生成历史曲线功能；支持查询结果图表导出功能；</w:t>
                  </w:r>
                </w:p>
                <w:p>
                  <w:pPr>
                    <w:pStyle w:val="null3"/>
                    <w:jc w:val="left"/>
                  </w:pPr>
                  <w:r>
                    <w:rPr>
                      <w:rFonts w:ascii="仿宋_GB2312" w:hAnsi="仿宋_GB2312" w:cs="仿宋_GB2312" w:eastAsia="仿宋_GB2312"/>
                      <w:sz w:val="19"/>
                    </w:rPr>
                    <w:t>4.2、系统支持大容量告警数据、操作历史记录与全生命周期管理机制，告警信息记录总容量≥50万条，操作记录总容量≥50万条，支持在线多字段组合查询功能；结合告警联系人管理和管理账号层级管理功能，实现告警数据与操作记录的全生命周期管理与历史轨迹精准追溯。</w:t>
                  </w:r>
                </w:p>
                <w:p>
                  <w:pPr>
                    <w:pStyle w:val="null3"/>
                    <w:jc w:val="left"/>
                  </w:pPr>
                  <w:r>
                    <w:rPr>
                      <w:rFonts w:ascii="仿宋_GB2312" w:hAnsi="仿宋_GB2312" w:cs="仿宋_GB2312" w:eastAsia="仿宋_GB2312"/>
                      <w:sz w:val="19"/>
                    </w:rPr>
                    <w:t>4.3、系统具备数据备份管理功能，支持一键备份、导入、导出功能，支持通过备份快速还原系统配置、恢复系统信息功能；</w:t>
                  </w:r>
                  <w:r>
                    <w:br/>
                  </w:r>
                  <w:r>
                    <w:rPr>
                      <w:rFonts w:ascii="仿宋_GB2312" w:hAnsi="仿宋_GB2312" w:cs="仿宋_GB2312" w:eastAsia="仿宋_GB2312"/>
                      <w:sz w:val="19"/>
                    </w:rPr>
                    <w:t>5、联动功能：</w:t>
                  </w:r>
                  <w:r>
                    <w:br/>
                  </w:r>
                  <w:r>
                    <w:rPr>
                      <w:rFonts w:ascii="仿宋_GB2312" w:hAnsi="仿宋_GB2312" w:cs="仿宋_GB2312" w:eastAsia="仿宋_GB2312"/>
                      <w:sz w:val="19"/>
                    </w:rPr>
                    <w:t>5.1、系统具备多类型、多设备、多时段、多功能的设备联动功能，支持自定义智能设备的联动条件、模式、时段和动作，支持快速启动和解除联动关系；系统支持智能设备集群联动功能，支持自定义集群设备联动方案；</w:t>
                  </w:r>
                </w:p>
                <w:p>
                  <w:pPr>
                    <w:pStyle w:val="null3"/>
                    <w:jc w:val="left"/>
                  </w:pPr>
                  <w:r>
                    <w:rPr>
                      <w:rFonts w:ascii="仿宋_GB2312" w:hAnsi="仿宋_GB2312" w:cs="仿宋_GB2312" w:eastAsia="仿宋_GB2312"/>
                      <w:sz w:val="19"/>
                    </w:rPr>
                    <w:t>5.2、系统具备第三方空调设备联动功能，支持一键自定义温/湿度数据与第三方空调设备的联动方案，支持库房温/湿度综合算法与第三方空调设备的联动方案；</w:t>
                  </w:r>
                  <w:r>
                    <w:br/>
                  </w:r>
                  <w:r>
                    <w:rPr>
                      <w:rFonts w:ascii="仿宋_GB2312" w:hAnsi="仿宋_GB2312" w:cs="仿宋_GB2312" w:eastAsia="仿宋_GB2312"/>
                      <w:sz w:val="19"/>
                    </w:rPr>
                    <w:t>6、接口功能</w:t>
                  </w:r>
                  <w:r>
                    <w:br/>
                  </w:r>
                  <w:r>
                    <w:rPr>
                      <w:rFonts w:ascii="仿宋_GB2312" w:hAnsi="仿宋_GB2312" w:cs="仿宋_GB2312" w:eastAsia="仿宋_GB2312"/>
                      <w:sz w:val="19"/>
                    </w:rPr>
                    <w:t>6.1、系统具备丰富的南向接口功能，支持多种通信协议，可对接各类档案库房智能设备、传感器和子系统，实现设备数据的统一采集、解析与接入。</w:t>
                  </w:r>
                </w:p>
                <w:p>
                  <w:pPr>
                    <w:pStyle w:val="null3"/>
                    <w:jc w:val="left"/>
                  </w:pPr>
                  <w:r>
                    <w:rPr>
                      <w:rFonts w:ascii="仿宋_GB2312" w:hAnsi="仿宋_GB2312" w:cs="仿宋_GB2312" w:eastAsia="仿宋_GB2312"/>
                      <w:sz w:val="19"/>
                    </w:rPr>
                    <w:t>6.2、系统提供标准化北向接口，支持与上级平台进行数据交互与远程操控，实现信息共享与统一管理。</w:t>
                  </w:r>
                </w:p>
                <w:p>
                  <w:pPr>
                    <w:pStyle w:val="null3"/>
                    <w:jc w:val="left"/>
                  </w:pPr>
                  <w:r>
                    <w:rPr>
                      <w:rFonts w:ascii="仿宋_GB2312" w:hAnsi="仿宋_GB2312" w:cs="仿宋_GB2312" w:eastAsia="仿宋_GB2312"/>
                      <w:sz w:val="19"/>
                    </w:rPr>
                    <w:t>6.3、系统基于云边端协同架构设计，支持通过南北向接口实现高效的双向数据交互。系统可将采集的设备状态与环境数据实时上传至北向平台，同时响应并执行北向平台或本地系统下发的控制指令，实现云端管理、边缘计算与智能终端执行的无缝协同，构建完整的物联网闭环。</w:t>
                  </w:r>
                </w:p>
                <w:p>
                  <w:pPr>
                    <w:pStyle w:val="null3"/>
                    <w:jc w:val="left"/>
                  </w:pPr>
                  <w:r>
                    <w:rPr>
                      <w:rFonts w:ascii="仿宋_GB2312" w:hAnsi="仿宋_GB2312" w:cs="仿宋_GB2312" w:eastAsia="仿宋_GB2312"/>
                      <w:sz w:val="19"/>
                    </w:rPr>
                    <w:t>6.4、系统内置协议转换模块，可对不同厂商、不同协议的设备数据进行标准化处理，实现异构系统的统一接入与协同管理，降低集成复杂度，提升系统兼容性。</w:t>
                  </w:r>
                </w:p>
                <w:p>
                  <w:pPr>
                    <w:pStyle w:val="null3"/>
                    <w:jc w:val="left"/>
                  </w:pPr>
                  <w:r>
                    <w:rPr>
                      <w:rFonts w:ascii="仿宋_GB2312" w:hAnsi="仿宋_GB2312" w:cs="仿宋_GB2312" w:eastAsia="仿宋_GB2312"/>
                      <w:sz w:val="19"/>
                    </w:rPr>
                    <w:t>6.5、系统北向接口支持温湿度平均值数据采集策略自定义配置，可灵活设置全量采集、分区部分采集、单设备定向采集三种模式；同时内置异常数据智能过滤机制，能够自动甄别并过滤掉数据偏差过大、传感器故障及特殊部署点位的无效数据，保障上传数据的准确性与有效性。</w:t>
                  </w:r>
                </w:p>
                <w:p>
                  <w:pPr>
                    <w:pStyle w:val="null3"/>
                    <w:jc w:val="left"/>
                  </w:pPr>
                  <w:r>
                    <w:rPr>
                      <w:rFonts w:ascii="仿宋_GB2312" w:hAnsi="仿宋_GB2312" w:cs="仿宋_GB2312" w:eastAsia="仿宋_GB2312"/>
                      <w:sz w:val="19"/>
                    </w:rPr>
                    <w:t>7、3D功能：</w:t>
                  </w:r>
                </w:p>
                <w:p>
                  <w:pPr>
                    <w:pStyle w:val="null3"/>
                    <w:jc w:val="left"/>
                  </w:pPr>
                  <w:r>
                    <w:rPr>
                      <w:rFonts w:ascii="仿宋_GB2312" w:hAnsi="仿宋_GB2312" w:cs="仿宋_GB2312" w:eastAsia="仿宋_GB2312"/>
                      <w:sz w:val="19"/>
                    </w:rPr>
                    <w:t>7.1、系统内嵌高性能3D渲染引擎，支持本地化独立运行（断网状态下亦可正常使用）。支持3D场景沿 X、Y、Z 三轴 360° 自由旋转与缩放，提供第一人称视角的场景漫游、视角切换及细节缩放功能；同时支持离线状态下的历史数据与告警数据查询，确保管理工作不中断；</w:t>
                  </w:r>
                </w:p>
                <w:p>
                  <w:pPr>
                    <w:pStyle w:val="null3"/>
                    <w:jc w:val="left"/>
                  </w:pPr>
                  <w:r>
                    <w:rPr>
                      <w:rFonts w:ascii="仿宋_GB2312" w:hAnsi="仿宋_GB2312" w:cs="仿宋_GB2312" w:eastAsia="仿宋_GB2312"/>
                      <w:sz w:val="19"/>
                    </w:rPr>
                    <w:t>7.2、系统配备专用3D场景搭建工具，可实现库房3D场景的自由构建与灵活编辑。支持设备模型在三维空间（X,Y,Z）位置自定义及设备朝向（X,Y）调整；支持设备缩放、亮度调节、视角调整、视距调整及自动对齐等功能。支持场景透明度在 0%~100% 范围内自由调节，主视角可按需灵活调整，满足多样化的场景展示与管理需求；</w:t>
                  </w:r>
                </w:p>
                <w:p>
                  <w:pPr>
                    <w:pStyle w:val="null3"/>
                    <w:jc w:val="left"/>
                  </w:pPr>
                  <w:r>
                    <w:rPr>
                      <w:rFonts w:ascii="仿宋_GB2312" w:hAnsi="仿宋_GB2312" w:cs="仿宋_GB2312" w:eastAsia="仿宋_GB2312"/>
                      <w:sz w:val="19"/>
                    </w:rPr>
                    <w:t>7.3、系统采用先进的场景容器技术，具备灵活的比例与分辨率自适应能力。可自动适配不同比例、尺寸与分辨率的显示设备，确保画面呈现效果一致、流畅，提升跨终端使用体验；</w:t>
                  </w:r>
                </w:p>
                <w:p>
                  <w:pPr>
                    <w:pStyle w:val="null3"/>
                    <w:jc w:val="left"/>
                  </w:pPr>
                  <w:r>
                    <w:rPr>
                      <w:rFonts w:ascii="仿宋_GB2312" w:hAnsi="仿宋_GB2312" w:cs="仿宋_GB2312" w:eastAsia="仿宋_GB2312"/>
                      <w:sz w:val="19"/>
                    </w:rPr>
                    <w:t>7.4、系统3D场景搭建工具内置丰富的智能档案设备模型库，涵盖空调类、恒湿机类、新风机类、霉菌机类、传感器类、安防类、保护设备类、RFID 类、家具类、机柜类等十余种类型，≥60种设备三维模型，可充分满足各类库房场景的仿真搭建需求。</w:t>
                  </w:r>
                </w:p>
                <w:p>
                  <w:pPr>
                    <w:pStyle w:val="null3"/>
                    <w:jc w:val="left"/>
                  </w:pPr>
                  <w:r>
                    <w:rPr>
                      <w:rFonts w:ascii="仿宋_GB2312" w:hAnsi="仿宋_GB2312" w:cs="仿宋_GB2312" w:eastAsia="仿宋_GB2312"/>
                      <w:sz w:val="19"/>
                    </w:rPr>
                    <w:t>7.5、系统3D场景搭建工具具备模型库维护功能，支持自定义3D设备模型导入，并可对模型名称、属性进行灵活配置。确保系统的可扩展性，能够充分满足各类特殊场景的个性化搭建需求。</w:t>
                  </w:r>
                </w:p>
                <w:p>
                  <w:pPr>
                    <w:pStyle w:val="null3"/>
                    <w:jc w:val="left"/>
                  </w:pPr>
                  <w:r>
                    <w:rPr>
                      <w:rFonts w:ascii="仿宋_GB2312" w:hAnsi="仿宋_GB2312" w:cs="仿宋_GB2312" w:eastAsia="仿宋_GB2312"/>
                      <w:sz w:val="19"/>
                    </w:rPr>
                    <w:t>7.6、系统具备3D场景模型与智能设备的自由绑定功能，支持将系统已接入的设备与3D 场景中的虚拟模型进行一键关联。绑定后，用户可通过3D界面的设备概览框实时查看设备核心数据；点击模型即可穿透至设备原生操控界面，实现实时数据详情查看与远程运行状态操控。</w:t>
                  </w:r>
                </w:p>
                <w:p>
                  <w:pPr>
                    <w:pStyle w:val="null3"/>
                    <w:jc w:val="left"/>
                  </w:pPr>
                  <w:r>
                    <w:rPr>
                      <w:rFonts w:ascii="仿宋_GB2312" w:hAnsi="仿宋_GB2312" w:cs="仿宋_GB2312" w:eastAsia="仿宋_GB2312"/>
                      <w:sz w:val="19"/>
                    </w:rPr>
                    <w:t>7.7、系统3D场景具备数据保存与备份功能，支持对场景配置数据进行一键备份，同时具备场景还原功能，确保意外情况下快速恢复原有场景配置，保障工作连续性。</w:t>
                  </w:r>
                </w:p>
                <w:p>
                  <w:pPr>
                    <w:pStyle w:val="null3"/>
                    <w:jc w:val="left"/>
                  </w:pPr>
                  <w:r>
                    <w:rPr>
                      <w:rFonts w:ascii="仿宋_GB2312" w:hAnsi="仿宋_GB2312" w:cs="仿宋_GB2312" w:eastAsia="仿宋_GB2312"/>
                      <w:sz w:val="19"/>
                    </w:rPr>
                    <w:t>7.8、系统具备3D视角快速切换功能，在3D场景中双击任意设备模型，或从设备列表选中目标设备，屏幕视角将自动拉近至设备近距离正面视角，同时通过气泡概览卡直观展示设备运行状态及数据概览；点击返回按钮，视角可迅速切换回场景鸟瞰视角，实现高效的局部查看与全局掌控切换。</w:t>
                  </w:r>
                </w:p>
                <w:p>
                  <w:pPr>
                    <w:pStyle w:val="null3"/>
                    <w:jc w:val="left"/>
                  </w:pPr>
                  <w:r>
                    <w:rPr>
                      <w:rFonts w:ascii="仿宋_GB2312" w:hAnsi="仿宋_GB2312" w:cs="仿宋_GB2312" w:eastAsia="仿宋_GB2312"/>
                      <w:sz w:val="19"/>
                    </w:rPr>
                    <w:t>7.9、系统3D场景配备气泡概览卡功能，支持一键显示/隐藏所有设备的气泡概览卡，同时提供多维度分类筛选查看能力，可按设备分类、系统分类、数据分类、开关机状态、告警状态等，一键展示多台设备的运行状态与环境数据，实现设备和数据的全局掌控。</w:t>
                  </w:r>
                </w:p>
                <w:p>
                  <w:pPr>
                    <w:pStyle w:val="null3"/>
                    <w:jc w:val="left"/>
                  </w:pPr>
                  <w:r>
                    <w:rPr>
                      <w:rFonts w:ascii="仿宋_GB2312" w:hAnsi="仿宋_GB2312" w:cs="仿宋_GB2312" w:eastAsia="仿宋_GB2312"/>
                      <w:sz w:val="19"/>
                    </w:rPr>
                    <w:t>7.10、系统3D场景具备告警可视化与状态可视化功能，通过颜色变化与图标动态变化，直观呈现设备的故障、告警及离线状态。同时清晰标识未绑定设备，实现设备运行状态的全局可视化概览。</w:t>
                  </w:r>
                </w:p>
                <w:p>
                  <w:pPr>
                    <w:pStyle w:val="null3"/>
                    <w:jc w:val="left"/>
                  </w:pPr>
                  <w:r>
                    <w:rPr>
                      <w:rFonts w:ascii="仿宋_GB2312" w:hAnsi="仿宋_GB2312" w:cs="仿宋_GB2312" w:eastAsia="仿宋_GB2312"/>
                      <w:sz w:val="19"/>
                    </w:rPr>
                    <w:t>7.11、系统3D场景具备智能自动漫游功能，支持按照预设观察点顺序，以第一人称视角自动推进并平滑切换视角循环浏览设备的功能。系统支持自定义漫游时长、观察点停留时间以及循环漫游模式；漫游过程中可随时点击暂停，方便查看设备运行状态与数据概览，点击继续即可恢复漫游，实现高效的场景巡检体验。</w:t>
                  </w:r>
                </w:p>
                <w:p>
                  <w:pPr>
                    <w:pStyle w:val="null3"/>
                    <w:jc w:val="left"/>
                  </w:pPr>
                  <w:r>
                    <w:rPr>
                      <w:rFonts w:ascii="仿宋_GB2312" w:hAnsi="仿宋_GB2312" w:cs="仿宋_GB2312" w:eastAsia="仿宋_GB2312"/>
                      <w:sz w:val="19"/>
                    </w:rPr>
                    <w:t>7.12、系统支持在3D场景中对漫游观察点进行灵活管理，可自由添加、删除及调整观察点。支持自定义观察点的位置、视角与观察距离，可按需求设定浏览顺序，实现个性化、智能化的自动漫游路径规划。</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网络接入设备</w:t>
                  </w:r>
                </w:p>
              </w:tc>
              <w:tc>
                <w:tcPr>
                  <w:tcW w:type="dxa" w:w="16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≥16个10/100/1000Base-T电口；</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≥2个1000Base-X SFP端口；</w:t>
                  </w:r>
                </w:p>
                <w:p>
                  <w:pPr>
                    <w:pStyle w:val="null3"/>
                    <w:jc w:val="left"/>
                  </w:pPr>
                  <w:r>
                    <w:rPr>
                      <w:rFonts w:ascii="仿宋_GB2312" w:hAnsi="仿宋_GB2312" w:cs="仿宋_GB2312" w:eastAsia="仿宋_GB2312"/>
                      <w:sz w:val="19"/>
                    </w:rPr>
                    <w:t>3、供电电源：≥AC100-240V。</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全网通短信报警模块</w:t>
                  </w:r>
                </w:p>
              </w:tc>
              <w:tc>
                <w:tcPr>
                  <w:tcW w:type="dxa" w:w="1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设备尺寸（长*宽*高）：≥340*180*60mm;</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设备供电：AC220V/50Hz；</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最大功率（W）：≤50W；</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采用≥4.8英寸全彩电容触摸屏，支持动态雷达实时监测告警，显示告警音频广播内容，支持短信电话告警方式，支持屏幕修改IP功能；</w:t>
                  </w:r>
                </w:p>
                <w:p>
                  <w:pPr>
                    <w:pStyle w:val="null3"/>
                    <w:jc w:val="left"/>
                  </w:pPr>
                  <w:r>
                    <w:rPr>
                      <w:rFonts w:ascii="仿宋_GB2312" w:hAnsi="仿宋_GB2312" w:cs="仿宋_GB2312" w:eastAsia="仿宋_GB2312"/>
                      <w:sz w:val="19"/>
                    </w:rPr>
                    <w:t>5、</w:t>
                  </w:r>
                  <w:r>
                    <w:rPr>
                      <w:rFonts w:ascii="仿宋_GB2312" w:hAnsi="仿宋_GB2312" w:cs="仿宋_GB2312" w:eastAsia="仿宋_GB2312"/>
                      <w:sz w:val="19"/>
                    </w:rPr>
                    <w:t>内置广播模块、语音模块，支持音频男/女声音广播，支持音量高/中/低三挡调节；</w:t>
                  </w:r>
                </w:p>
                <w:p>
                  <w:pPr>
                    <w:pStyle w:val="null3"/>
                    <w:jc w:val="left"/>
                  </w:pPr>
                  <w:r>
                    <w:rPr>
                      <w:rFonts w:ascii="仿宋_GB2312" w:hAnsi="仿宋_GB2312" w:cs="仿宋_GB2312" w:eastAsia="仿宋_GB2312"/>
                      <w:sz w:val="19"/>
                    </w:rPr>
                    <w:t>6、</w:t>
                  </w:r>
                  <w:r>
                    <w:rPr>
                      <w:rFonts w:ascii="仿宋_GB2312" w:hAnsi="仿宋_GB2312" w:cs="仿宋_GB2312" w:eastAsia="仿宋_GB2312"/>
                      <w:sz w:val="19"/>
                    </w:rPr>
                    <w:t>内置接口：≥1路SIM卡槽，支持移动/联通/电信标准SIM卡；</w:t>
                  </w:r>
                </w:p>
                <w:p>
                  <w:pPr>
                    <w:pStyle w:val="null3"/>
                    <w:jc w:val="left"/>
                  </w:pPr>
                  <w:r>
                    <w:rPr>
                      <w:rFonts w:ascii="仿宋_GB2312" w:hAnsi="仿宋_GB2312" w:cs="仿宋_GB2312" w:eastAsia="仿宋_GB2312"/>
                      <w:sz w:val="19"/>
                    </w:rPr>
                    <w:t>7、</w:t>
                  </w:r>
                  <w:r>
                    <w:rPr>
                      <w:rFonts w:ascii="仿宋_GB2312" w:hAnsi="仿宋_GB2312" w:cs="仿宋_GB2312" w:eastAsia="仿宋_GB2312"/>
                      <w:sz w:val="19"/>
                    </w:rPr>
                    <w:t>配置≥1路消音按键，≥1路清屏按键；</w:t>
                  </w:r>
                </w:p>
                <w:p>
                  <w:pPr>
                    <w:pStyle w:val="null3"/>
                    <w:jc w:val="left"/>
                  </w:pPr>
                  <w:r>
                    <w:rPr>
                      <w:rFonts w:ascii="仿宋_GB2312" w:hAnsi="仿宋_GB2312" w:cs="仿宋_GB2312" w:eastAsia="仿宋_GB2312"/>
                      <w:sz w:val="19"/>
                    </w:rPr>
                    <w:t>8、</w:t>
                  </w:r>
                  <w:r>
                    <w:rPr>
                      <w:rFonts w:ascii="仿宋_GB2312" w:hAnsi="仿宋_GB2312" w:cs="仿宋_GB2312" w:eastAsia="仿宋_GB2312"/>
                      <w:sz w:val="19"/>
                    </w:rPr>
                    <w:t>接口：≥1 路DO输出接口，可外接声光报警器、警铃等告警模块，≥1路RJ45接口；</w:t>
                  </w:r>
                </w:p>
                <w:p>
                  <w:pPr>
                    <w:pStyle w:val="null3"/>
                    <w:jc w:val="left"/>
                  </w:pPr>
                  <w:r>
                    <w:rPr>
                      <w:rFonts w:ascii="仿宋_GB2312" w:hAnsi="仿宋_GB2312" w:cs="仿宋_GB2312" w:eastAsia="仿宋_GB2312"/>
                      <w:sz w:val="19"/>
                    </w:rPr>
                    <w:t>9、</w:t>
                  </w:r>
                  <w:r>
                    <w:rPr>
                      <w:rFonts w:ascii="仿宋_GB2312" w:hAnsi="仿宋_GB2312" w:cs="仿宋_GB2312" w:eastAsia="仿宋_GB2312"/>
                      <w:sz w:val="19"/>
                    </w:rPr>
                    <w:t>安装方式：壁挂安装；</w:t>
                  </w:r>
                </w:p>
                <w:p>
                  <w:pPr>
                    <w:pStyle w:val="null3"/>
                    <w:jc w:val="left"/>
                  </w:pPr>
                  <w:r>
                    <w:rPr>
                      <w:rFonts w:ascii="仿宋_GB2312" w:hAnsi="仿宋_GB2312" w:cs="仿宋_GB2312" w:eastAsia="仿宋_GB2312"/>
                      <w:sz w:val="19"/>
                    </w:rPr>
                    <w:t>10、▲设备需符合符合GB/T17626.5-2019浪涌（冲击）试验，间隔10s施加±0.5KV电压冲击40次,正常工作。</w:t>
                  </w:r>
                  <w:r>
                    <w:rPr>
                      <w:rFonts w:ascii="仿宋_GB2312" w:hAnsi="仿宋_GB2312" w:cs="仿宋_GB2312" w:eastAsia="仿宋_GB2312"/>
                      <w:sz w:val="19"/>
                    </w:rPr>
                    <w:t>(提供证明材料)</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220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六、灾难备份服务系统</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备份一体设备</w:t>
                  </w:r>
                </w:p>
              </w:tc>
              <w:tc>
                <w:tcPr>
                  <w:tcW w:type="dxa" w:w="16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国内知名品牌，非OEM产品，2U机架式服务器。</w:t>
                  </w:r>
                </w:p>
                <w:p>
                  <w:pPr>
                    <w:pStyle w:val="null3"/>
                    <w:jc w:val="left"/>
                  </w:pPr>
                  <w:r>
                    <w:rPr>
                      <w:rFonts w:ascii="仿宋_GB2312" w:hAnsi="仿宋_GB2312" w:cs="仿宋_GB2312" w:eastAsia="仿宋_GB2312"/>
                      <w:sz w:val="19"/>
                    </w:rPr>
                    <w:t>2、</w:t>
                  </w:r>
                  <w:r>
                    <w:rPr>
                      <w:rFonts w:ascii="仿宋_GB2312" w:hAnsi="仿宋_GB2312" w:cs="仿宋_GB2312" w:eastAsia="仿宋_GB2312"/>
                      <w:sz w:val="19"/>
                    </w:rPr>
                    <w:t>处理器：配置2颗Kunpeng920  5220  CPU，主频≥2.6GHz，≥32物理核心。</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内存：内存插槽数量≥16，本次配置2*16GB-3200MT/s-2Rank(2G*4bit)-1.2V-ECC。</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 xml:space="preserve">本地存储：硬盘支持SAS/SATA/SSD硬盘，本次配置2*固态硬盘-480GB-SATA接口固态硬盘+3*8TB-SATA 接口机械硬盘。   </w:t>
                  </w:r>
                </w:p>
                <w:p>
                  <w:pPr>
                    <w:pStyle w:val="null3"/>
                    <w:jc w:val="left"/>
                  </w:pPr>
                  <w:r>
                    <w:rPr>
                      <w:rFonts w:ascii="仿宋_GB2312" w:hAnsi="仿宋_GB2312" w:cs="仿宋_GB2312" w:eastAsia="仿宋_GB2312"/>
                      <w:sz w:val="19"/>
                    </w:rPr>
                    <w:t>5、</w:t>
                  </w:r>
                  <w:r>
                    <w:rPr>
                      <w:rFonts w:ascii="仿宋_GB2312" w:hAnsi="仿宋_GB2312" w:cs="仿宋_GB2312" w:eastAsia="仿宋_GB2312"/>
                      <w:sz w:val="19"/>
                    </w:rPr>
                    <w:t>RAID阵列： RAID-支持阵列0/1/5/10 2G(含掉电保护）。</w:t>
                  </w:r>
                </w:p>
                <w:p>
                  <w:pPr>
                    <w:pStyle w:val="null3"/>
                    <w:jc w:val="left"/>
                  </w:pPr>
                  <w:r>
                    <w:rPr>
                      <w:rFonts w:ascii="仿宋_GB2312" w:hAnsi="仿宋_GB2312" w:cs="仿宋_GB2312" w:eastAsia="仿宋_GB2312"/>
                      <w:sz w:val="19"/>
                    </w:rPr>
                    <w:t>6、</w:t>
                  </w:r>
                  <w:r>
                    <w:rPr>
                      <w:rFonts w:ascii="仿宋_GB2312" w:hAnsi="仿宋_GB2312" w:cs="仿宋_GB2312" w:eastAsia="仿宋_GB2312"/>
                      <w:sz w:val="19"/>
                    </w:rPr>
                    <w:t>网络：配置4*GE,支持网络唤醒，网络冗余，负载均衡等高级网络特性，支持板载2*10GE/2*GE/4*GE/1/2个56G FDR IB接口灵活配置</w:t>
                  </w:r>
                  <w:r>
                    <w:br/>
                  </w:r>
                  <w:r>
                    <w:rPr>
                      <w:rFonts w:ascii="仿宋_GB2312" w:hAnsi="仿宋_GB2312" w:cs="仿宋_GB2312" w:eastAsia="仿宋_GB2312"/>
                      <w:sz w:val="19"/>
                    </w:rPr>
                    <w:t>PCIE扩展：PCIE插槽数量支持≥8。</w:t>
                  </w:r>
                </w:p>
                <w:p>
                  <w:pPr>
                    <w:pStyle w:val="null3"/>
                    <w:jc w:val="left"/>
                  </w:pPr>
                  <w:r>
                    <w:rPr>
                      <w:rFonts w:ascii="仿宋_GB2312" w:hAnsi="仿宋_GB2312" w:cs="仿宋_GB2312" w:eastAsia="仿宋_GB2312"/>
                      <w:sz w:val="19"/>
                    </w:rPr>
                    <w:t>7、</w:t>
                  </w:r>
                  <w:r>
                    <w:rPr>
                      <w:rFonts w:ascii="仿宋_GB2312" w:hAnsi="仿宋_GB2312" w:cs="仿宋_GB2312" w:eastAsia="仿宋_GB2312"/>
                      <w:sz w:val="19"/>
                    </w:rPr>
                    <w:t>电源：配置1+1个热插拔900W交流电源，支持1+1冗余，配置服务器导轨。</w:t>
                  </w:r>
                </w:p>
                <w:p>
                  <w:pPr>
                    <w:pStyle w:val="null3"/>
                    <w:jc w:val="left"/>
                  </w:pPr>
                  <w:r>
                    <w:rPr>
                      <w:rFonts w:ascii="仿宋_GB2312" w:hAnsi="仿宋_GB2312" w:cs="仿宋_GB2312" w:eastAsia="仿宋_GB2312"/>
                      <w:sz w:val="19"/>
                    </w:rPr>
                    <w:t>8、</w:t>
                  </w:r>
                  <w:r>
                    <w:rPr>
                      <w:rFonts w:ascii="仿宋_GB2312" w:hAnsi="仿宋_GB2312" w:cs="仿宋_GB2312" w:eastAsia="仿宋_GB2312"/>
                      <w:sz w:val="19"/>
                    </w:rPr>
                    <w:t>运行环境：可以在5ºC - 40ºC的环境中长期稳定运行。</w:t>
                  </w:r>
                  <w:r>
                    <w:rPr>
                      <w:rFonts w:ascii="仿宋_GB2312" w:hAnsi="仿宋_GB2312" w:cs="仿宋_GB2312" w:eastAsia="仿宋_GB2312"/>
                      <w:sz w:val="19"/>
                    </w:rPr>
                    <w:t>（提供证明材料）</w:t>
                  </w:r>
                </w:p>
                <w:p>
                  <w:pPr>
                    <w:pStyle w:val="null3"/>
                    <w:jc w:val="left"/>
                  </w:pPr>
                  <w:r>
                    <w:rPr>
                      <w:rFonts w:ascii="仿宋_GB2312" w:hAnsi="仿宋_GB2312" w:cs="仿宋_GB2312" w:eastAsia="仿宋_GB2312"/>
                      <w:sz w:val="19"/>
                    </w:rPr>
                    <w:t>9、</w:t>
                  </w:r>
                  <w:r>
                    <w:rPr>
                      <w:rFonts w:ascii="仿宋_GB2312" w:hAnsi="仿宋_GB2312" w:cs="仿宋_GB2312" w:eastAsia="仿宋_GB2312"/>
                      <w:sz w:val="19"/>
                    </w:rPr>
                    <w:t>可管理和维护性：集成系统管理处理器支持：自动服务器重启、风扇监视和控制、电源监控、温度监控、启动/关闭、按序重启、本地固件更新、错误日志，可通过可视化工具提供系统未来状况的可视显示；具有图形管理界面及其他高级管理功能；配置独立的远程管理控制端口，支持远程监控图形界面, 可实现与操作系统无关的远程对服务器的完全控制，包括远程的开机、关机、重启、虚拟软驱、虚拟光驱等操作；</w:t>
                  </w:r>
                </w:p>
                <w:p>
                  <w:pPr>
                    <w:pStyle w:val="null3"/>
                    <w:jc w:val="left"/>
                  </w:pPr>
                  <w:r>
                    <w:rPr>
                      <w:rFonts w:ascii="仿宋_GB2312" w:hAnsi="仿宋_GB2312" w:cs="仿宋_GB2312" w:eastAsia="仿宋_GB2312"/>
                      <w:sz w:val="19"/>
                    </w:rPr>
                    <w:t>10、</w:t>
                  </w:r>
                  <w:r>
                    <w:rPr>
                      <w:rFonts w:ascii="仿宋_GB2312" w:hAnsi="仿宋_GB2312" w:cs="仿宋_GB2312" w:eastAsia="仿宋_GB2312"/>
                      <w:sz w:val="19"/>
                    </w:rPr>
                    <w:t>支持BIOS中文界面；在spec网站上发布测试报告，并提供官网链接截图；</w:t>
                  </w:r>
                </w:p>
                <w:p>
                  <w:pPr>
                    <w:pStyle w:val="null3"/>
                    <w:jc w:val="left"/>
                  </w:pPr>
                  <w:r>
                    <w:rPr>
                      <w:rFonts w:ascii="仿宋_GB2312" w:hAnsi="仿宋_GB2312" w:cs="仿宋_GB2312" w:eastAsia="仿宋_GB2312"/>
                      <w:sz w:val="19"/>
                    </w:rPr>
                    <w:t xml:space="preserve">11、支持ubuntu，CentOS ， SLES操作系统支持中标麒麟，银河麒麟，深之度国产化操作系统；                                                                                            </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备份软件系统</w:t>
                  </w:r>
                  <w:r>
                    <w:rPr>
                      <w:rFonts w:ascii="仿宋_GB2312" w:hAnsi="仿宋_GB2312" w:cs="仿宋_GB2312" w:eastAsia="仿宋_GB2312"/>
                      <w:sz w:val="19"/>
                      <w:b/>
                    </w:rPr>
                    <w:t>(核心产品)</w:t>
                  </w:r>
                </w:p>
              </w:tc>
              <w:tc>
                <w:tcPr>
                  <w:tcW w:type="dxa" w:w="16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rPr>
                    <w:t>1、</w:t>
                  </w:r>
                  <w:r>
                    <w:rPr>
                      <w:rFonts w:ascii="仿宋_GB2312" w:hAnsi="仿宋_GB2312" w:cs="仿宋_GB2312" w:eastAsia="仿宋_GB2312"/>
                      <w:sz w:val="19"/>
                    </w:rPr>
                    <w:t>配置≥10TB备份容量授权，不限制客户端数量，包括文件、数据库、操作系统、虚拟机等。包含以下操作系统环境：AIX、HP-UX、Solaris、Linux、Windows。</w:t>
                  </w:r>
                  <w:r>
                    <w:br/>
                  </w:r>
                  <w:r>
                    <w:rPr>
                      <w:rFonts w:ascii="仿宋_GB2312" w:hAnsi="仿宋_GB2312" w:cs="仿宋_GB2312" w:eastAsia="仿宋_GB2312"/>
                      <w:sz w:val="19"/>
                    </w:rPr>
                    <w:t>2、配置重复数据删除功能，支持固定块、变长块的数据重删技术，在创建重删存储空间时，提供变长、固定长度的块大小和自适应选择。</w:t>
                  </w:r>
                  <w:r>
                    <w:br/>
                  </w:r>
                  <w:r>
                    <w:rPr>
                      <w:rFonts w:ascii="仿宋_GB2312" w:hAnsi="仿宋_GB2312" w:cs="仿宋_GB2312" w:eastAsia="仿宋_GB2312"/>
                      <w:sz w:val="19"/>
                    </w:rPr>
                    <w:t>3、支持分布式重删集群构建，多个重删服务器节点的负载均衡，同一重删集群中存储节点动态伸缩。（提供功能截图）。</w:t>
                  </w:r>
                  <w:r>
                    <w:br/>
                  </w:r>
                  <w:r>
                    <w:rPr>
                      <w:rFonts w:ascii="仿宋_GB2312" w:hAnsi="仿宋_GB2312" w:cs="仿宋_GB2312" w:eastAsia="仿宋_GB2312"/>
                      <w:sz w:val="19"/>
                    </w:rPr>
                    <w:t>4、支持国产主流的数据备份恢复，包括但不限于达梦（DM）、人大金仓（Kingbase）、南大通用（GBase）、GBase 8a MPP、神舟通用（ShenTong）、优炫（UXDB）、瀚高（HighGo）、虚谷、openGauss、Vastbase（海量）、许继电气SG-RDB-PG、GoldenDB、HotDB、AntDB（亚信）、FusionDB、MogDB、TDSQL PostgreSQL 版、TDSQL MySQL 版、GaussDB（DWS）和 GaussDB（for openGauss）、GoldenDB、OceanBase、磐维、巨杉（SequoiaDB）、万里（GreatDB）、HBase、TiDB、崖山（YashanDB） 等数据库。（提供不少于6家上述国产数据库产品的兼容性互认证证书复印件）。</w:t>
                  </w:r>
                  <w:r>
                    <w:br/>
                  </w:r>
                  <w:r>
                    <w:rPr>
                      <w:rFonts w:ascii="仿宋_GB2312" w:hAnsi="仿宋_GB2312" w:cs="仿宋_GB2312" w:eastAsia="仿宋_GB2312"/>
                      <w:sz w:val="19"/>
                    </w:rPr>
                    <w:t>5、支持Windows、Linux、AIX、HP-UX、Solaris（x86和SPARC架构）等主流平台上Oracle的备份与恢复。完全兼容Oracle复杂部署环境，包括：单机/HA/RAC/XE/ADG/RAC One Node。</w:t>
                  </w:r>
                  <w:r>
                    <w:br/>
                  </w:r>
                  <w:r>
                    <w:rPr>
                      <w:rFonts w:ascii="仿宋_GB2312" w:hAnsi="仿宋_GB2312" w:cs="仿宋_GB2312" w:eastAsia="仿宋_GB2312"/>
                      <w:sz w:val="19"/>
                    </w:rPr>
                    <w:t>6、支持对Oracle数据库的redo log和archive log做连续日志备份方式，实现RPO达到秒级的安全保护。（提供功能截图）。</w:t>
                  </w:r>
                  <w:r>
                    <w:br/>
                  </w:r>
                  <w:r>
                    <w:rPr>
                      <w:rFonts w:ascii="仿宋_GB2312" w:hAnsi="仿宋_GB2312" w:cs="仿宋_GB2312" w:eastAsia="仿宋_GB2312"/>
                      <w:sz w:val="19"/>
                    </w:rPr>
                    <w:t>7、支持MySQL的逻辑备份和物理备份（完全备份、增量备份、日志备份、连续日志备份），通过物理备份实现对数据库的热备份。支持MySQL基于物理备份的备份数据（非CDP备份数据），实现任意时间点的恢复。支持MySQL基于逻辑备份恢复到新建数据库。（提供功能截图）。</w:t>
                  </w:r>
                  <w:r>
                    <w:br/>
                  </w:r>
                  <w:r>
                    <w:rPr>
                      <w:rFonts w:ascii="仿宋_GB2312" w:hAnsi="仿宋_GB2312" w:cs="仿宋_GB2312" w:eastAsia="仿宋_GB2312"/>
                      <w:sz w:val="19"/>
                    </w:rPr>
                    <w:t>8、支持MySQL采用不间断日志备份方式，持续监控binlog文件的变化情况，实现对数据库变化数据达到秒级以内的备份保护。（提供功能截图）。</w:t>
                  </w:r>
                  <w:r>
                    <w:br/>
                  </w:r>
                  <w:r>
                    <w:rPr>
                      <w:rFonts w:ascii="仿宋_GB2312" w:hAnsi="仿宋_GB2312" w:cs="仿宋_GB2312" w:eastAsia="仿宋_GB2312"/>
                      <w:sz w:val="19"/>
                    </w:rPr>
                    <w:t>9、支持达梦读写分离集群（DMRWC）、达梦大规模并行处理集群（DMMPP）、达梦共享存储数据库集群（DMDSC）、主备集群（DMMSC）、达梦分布式数据库（DMDPC）的物理和逻辑备份与恢复。支持自动识别达梦集群，提供节点可视化管理。支持达梦大规模并行处理集群（DMMPP）异机恢复、异集群恢复。支持达梦大规模并行处理集群（DMMPP）演练恢复，实现 DMMPP 最新备份数据定期、自动恢复到目标端。（提供功能截图）。</w:t>
                  </w:r>
                  <w:r>
                    <w:br/>
                  </w:r>
                  <w:r>
                    <w:rPr>
                      <w:rFonts w:ascii="仿宋_GB2312" w:hAnsi="仿宋_GB2312" w:cs="仿宋_GB2312" w:eastAsia="仿宋_GB2312"/>
                      <w:sz w:val="19"/>
                    </w:rPr>
                    <w:t>10、支持Windows、Linux、Unix平台下文件的完全备份、增量备份、累积增量备份。支持按备份时间点恢复文件，通过浏览备份集内的文件结构，选择一个或多个文件进行恢复。</w:t>
                  </w:r>
                  <w:r>
                    <w:br/>
                  </w:r>
                  <w:r>
                    <w:rPr>
                      <w:rFonts w:ascii="仿宋_GB2312" w:hAnsi="仿宋_GB2312" w:cs="仿宋_GB2312" w:eastAsia="仿宋_GB2312"/>
                      <w:sz w:val="19"/>
                    </w:rPr>
                    <w:t>11、支持多通道技术，通道数设置范围支持1~255。支持设置备份时并行遍历文件线程数，支持数据压缩、数据重删、稀疏文件监测，提高备份恢复效率，降低存储空间占用。支持断点续传、备份重试、重试间隔设置，指定断线重连时间、断点续传缓冲区大小。可根据网络健壮情况调整时间和次数。支持时间段限速、支持限制传输速度，以及备份和恢复速度两个维度。（提供功能截图）。</w:t>
                  </w:r>
                  <w:r>
                    <w:br/>
                  </w:r>
                  <w:r>
                    <w:rPr>
                      <w:rFonts w:ascii="仿宋_GB2312" w:hAnsi="仿宋_GB2312" w:cs="仿宋_GB2312" w:eastAsia="仿宋_GB2312"/>
                      <w:sz w:val="19"/>
                    </w:rPr>
                    <w:t>技术要求：</w:t>
                  </w:r>
                  <w:r>
                    <w:br/>
                  </w:r>
                  <w:r>
                    <w:rPr>
                      <w:rFonts w:ascii="仿宋_GB2312" w:hAnsi="仿宋_GB2312" w:cs="仿宋_GB2312" w:eastAsia="仿宋_GB2312"/>
                      <w:sz w:val="19"/>
                    </w:rPr>
                    <w:t>1、投标产品要求非OEM产品及转售产品，提供软件著作权证书。</w:t>
                  </w:r>
                  <w:r>
                    <w:br/>
                  </w:r>
                  <w:r>
                    <w:rPr>
                      <w:rFonts w:ascii="仿宋_GB2312" w:hAnsi="仿宋_GB2312" w:cs="仿宋_GB2312" w:eastAsia="仿宋_GB2312"/>
                      <w:sz w:val="19"/>
                    </w:rPr>
                    <w:t>2、为确保备份产品自身的安全性，提供公安部所属部门出具的源代码安全审计证书。</w:t>
                  </w:r>
                </w:p>
                <w:p>
                  <w:pPr>
                    <w:pStyle w:val="null3"/>
                    <w:jc w:val="left"/>
                  </w:pPr>
                  <w:r>
                    <w:rPr>
                      <w:rFonts w:ascii="仿宋_GB2312" w:hAnsi="仿宋_GB2312" w:cs="仿宋_GB2312" w:eastAsia="仿宋_GB2312"/>
                      <w:sz w:val="19"/>
                    </w:rPr>
                    <w:t>3、</w:t>
                  </w:r>
                  <w:r>
                    <w:rPr>
                      <w:rFonts w:ascii="仿宋_GB2312" w:hAnsi="仿宋_GB2312" w:cs="仿宋_GB2312" w:eastAsia="仿宋_GB2312"/>
                      <w:sz w:val="19"/>
                    </w:rPr>
                    <w:t>为确保备份产品自身的安全性，提供公安部所属部门出具的信息技术产品原创性测评证书。</w:t>
                  </w:r>
                </w:p>
                <w:p>
                  <w:pPr>
                    <w:pStyle w:val="null3"/>
                    <w:jc w:val="left"/>
                  </w:pPr>
                  <w:r>
                    <w:rPr>
                      <w:rFonts w:ascii="仿宋_GB2312" w:hAnsi="仿宋_GB2312" w:cs="仿宋_GB2312" w:eastAsia="仿宋_GB2312"/>
                      <w:sz w:val="19"/>
                    </w:rPr>
                    <w:t>4、</w:t>
                  </w:r>
                  <w:r>
                    <w:rPr>
                      <w:rFonts w:ascii="仿宋_GB2312" w:hAnsi="仿宋_GB2312" w:cs="仿宋_GB2312" w:eastAsia="仿宋_GB2312"/>
                      <w:sz w:val="19"/>
                    </w:rPr>
                    <w:t>服务要求：原厂3年质保服务。</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220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rPr>
                    <w:t>七、服务及辅助集成</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安装及辅材</w:t>
                  </w:r>
                </w:p>
              </w:tc>
              <w:tc>
                <w:tcPr>
                  <w:tcW w:type="dxa" w:w="16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rPr>
                    <w:t>五孔插座面板、网络面板、网络跳线、水晶头、膨胀螺丝、热熔胶棒等。</w:t>
                  </w:r>
                </w:p>
              </w:tc>
              <w:tc>
                <w:tcPr>
                  <w:tcW w:type="dxa" w:w="17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7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批</w:t>
                  </w:r>
                </w:p>
              </w:tc>
            </w:tr>
            <w:tr>
              <w:tc>
                <w:tcPr>
                  <w:tcW w:type="dxa" w:w="1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技术服务费</w:t>
                  </w:r>
                </w:p>
              </w:tc>
              <w:tc>
                <w:tcPr>
                  <w:tcW w:type="dxa" w:w="16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1.包含运输、装卸、搬运、布线穿管、设备安装、系统调试、使用培训等综合费用。</w:t>
                  </w:r>
                  <w:r>
                    <w:br/>
                  </w:r>
                  <w:r>
                    <w:rPr>
                      <w:rFonts w:ascii="仿宋_GB2312" w:hAnsi="仿宋_GB2312" w:cs="仿宋_GB2312" w:eastAsia="仿宋_GB2312"/>
                      <w:sz w:val="19"/>
                    </w:rPr>
                    <w:t>2.不包含墙面开槽及恢复费用,具体费用需勘察现场后确定。</w:t>
                  </w:r>
                </w:p>
              </w:tc>
              <w:tc>
                <w:tcPr>
                  <w:tcW w:type="dxa" w:w="1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1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3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墙体安全防护集成</w:t>
                  </w:r>
                </w:p>
              </w:tc>
              <w:tc>
                <w:tcPr>
                  <w:tcW w:type="dxa" w:w="16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室内墙面及窗体隔离，密封，美化。外墙窗户防护网加固及安全防护及防火门</w:t>
                  </w:r>
                </w:p>
              </w:tc>
              <w:tc>
                <w:tcPr>
                  <w:tcW w:type="dxa" w:w="1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w:t>
                  </w:r>
                </w:p>
              </w:tc>
            </w:tr>
            <w:tr>
              <w:tc>
                <w:tcPr>
                  <w:tcW w:type="dxa" w:w="1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3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开放式存储架</w:t>
                  </w:r>
                </w:p>
              </w:tc>
              <w:tc>
                <w:tcPr>
                  <w:tcW w:type="dxa" w:w="1692"/>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1、基材用料</w:t>
                  </w:r>
                  <w:r>
                    <w:br/>
                  </w:r>
                  <w:r>
                    <w:rPr>
                      <w:rFonts w:ascii="仿宋_GB2312" w:hAnsi="仿宋_GB2312" w:cs="仿宋_GB2312" w:eastAsia="仿宋_GB2312"/>
                      <w:sz w:val="19"/>
                    </w:rPr>
                    <w:t>立柱、顶板、底板、层板：E0 级环保板，厚度≥25mm，原料经烘干定型处理，含水率控制 8%～12%，防虫防腐浸渍处理，无虫眼、空心、开裂、腐朽；</w:t>
                  </w:r>
                  <w:r>
                    <w:br/>
                  </w:r>
                  <w:r>
                    <w:rPr>
                      <w:rFonts w:ascii="仿宋_GB2312" w:hAnsi="仿宋_GB2312" w:cs="仿宋_GB2312" w:eastAsia="仿宋_GB2312"/>
                      <w:sz w:val="19"/>
                    </w:rPr>
                    <w:t>后背挡条 / 限位挡边：同材质实木条≥18mm，防止档案滑落；</w:t>
                  </w:r>
                  <w:r>
                    <w:br/>
                  </w:r>
                  <w:r>
                    <w:rPr>
                      <w:rFonts w:ascii="仿宋_GB2312" w:hAnsi="仿宋_GB2312" w:cs="仿宋_GB2312" w:eastAsia="仿宋_GB2312"/>
                      <w:sz w:val="19"/>
                    </w:rPr>
                    <w:t>柜体无密度板、劣质杂木填充。</w:t>
                  </w:r>
                  <w:r>
                    <w:br/>
                  </w:r>
                  <w:r>
                    <w:rPr>
                      <w:rFonts w:ascii="仿宋_GB2312" w:hAnsi="仿宋_GB2312" w:cs="仿宋_GB2312" w:eastAsia="仿宋_GB2312"/>
                      <w:sz w:val="19"/>
                    </w:rPr>
                    <w:t>2、饰面与油漆</w:t>
                  </w:r>
                  <w:r>
                    <w:br/>
                  </w:r>
                  <w:r>
                    <w:rPr>
                      <w:rFonts w:ascii="仿宋_GB2312" w:hAnsi="仿宋_GB2312" w:cs="仿宋_GB2312" w:eastAsia="仿宋_GB2312"/>
                      <w:sz w:val="19"/>
                    </w:rPr>
                    <w:t>选用环保水性木器漆</w:t>
                  </w:r>
                  <w:r>
                    <w:br/>
                  </w:r>
                  <w:r>
                    <w:rPr>
                      <w:rFonts w:ascii="仿宋_GB2312" w:hAnsi="仿宋_GB2312" w:cs="仿宋_GB2312" w:eastAsia="仿宋_GB2312"/>
                      <w:sz w:val="19"/>
                    </w:rPr>
                    <w:t>免漆款：优质三聚氰胺防火耐磨饰面，防潮耐刮，颜色按甲方指定木纹色定做。</w:t>
                  </w:r>
                  <w:r>
                    <w:br/>
                  </w:r>
                  <w:r>
                    <w:rPr>
                      <w:rFonts w:ascii="仿宋_GB2312" w:hAnsi="仿宋_GB2312" w:cs="仿宋_GB2312" w:eastAsia="仿宋_GB2312"/>
                      <w:sz w:val="19"/>
                    </w:rPr>
                    <w:t>全板材 PUR 热熔全自动封边，封边厚度≥1.2mm，不开胶、不翘边。</w:t>
                  </w:r>
                  <w:r>
                    <w:br/>
                  </w:r>
                  <w:r>
                    <w:rPr>
                      <w:rFonts w:ascii="仿宋_GB2312" w:hAnsi="仿宋_GB2312" w:cs="仿宋_GB2312" w:eastAsia="仿宋_GB2312"/>
                      <w:sz w:val="19"/>
                    </w:rPr>
                    <w:t>3、结构工艺</w:t>
                  </w:r>
                  <w:r>
                    <w:br/>
                  </w:r>
                  <w:r>
                    <w:rPr>
                      <w:rFonts w:ascii="仿宋_GB2312" w:hAnsi="仿宋_GB2312" w:cs="仿宋_GB2312" w:eastAsia="仿宋_GB2312"/>
                      <w:sz w:val="19"/>
                    </w:rPr>
                    <w:t>柜体采用三合一连接件 + 局部榫卯复合结构，组装牢固，无松动晃动；</w:t>
                  </w:r>
                  <w:r>
                    <w:br/>
                  </w:r>
                  <w:r>
                    <w:rPr>
                      <w:rFonts w:ascii="仿宋_GB2312" w:hAnsi="仿宋_GB2312" w:cs="仿宋_GB2312" w:eastAsia="仿宋_GB2312"/>
                      <w:sz w:val="19"/>
                    </w:rPr>
                    <w:t>柜体离地60mm 架空底座，实木加厚底脚，可微调高低，库房通风防潮，避免地潮侵蚀柜体；</w:t>
                  </w:r>
                  <w:r>
                    <w:br/>
                  </w:r>
                  <w:r>
                    <w:rPr>
                      <w:rFonts w:ascii="仿宋_GB2312" w:hAnsi="仿宋_GB2312" w:cs="仿宋_GB2312" w:eastAsia="仿宋_GB2312"/>
                      <w:sz w:val="19"/>
                    </w:rPr>
                    <w:t>每层前端加装 50mm 高实木挡条，防止档案倾倒滑落。</w:t>
                  </w:r>
                  <w:r>
                    <w:br/>
                  </w:r>
                  <w:r>
                    <w:rPr>
                      <w:rFonts w:ascii="仿宋_GB2312" w:hAnsi="仿宋_GB2312" w:cs="仿宋_GB2312" w:eastAsia="仿宋_GB2312"/>
                      <w:sz w:val="19"/>
                    </w:rPr>
                    <w:t>4、五金配件</w:t>
                  </w:r>
                  <w:r>
                    <w:br/>
                  </w:r>
                  <w:r>
                    <w:rPr>
                      <w:rFonts w:ascii="仿宋_GB2312" w:hAnsi="仿宋_GB2312" w:cs="仿宋_GB2312" w:eastAsia="仿宋_GB2312"/>
                      <w:sz w:val="19"/>
                    </w:rPr>
                    <w:t>隐蔽加厚镀锌连接件、防滑实木可调脚垫，无外露尖锐五金，边角倒圆角打磨，避免划伤档案及工作人员。</w:t>
                  </w:r>
                  <w:r>
                    <w:br/>
                  </w:r>
                  <w:r>
                    <w:rPr>
                      <w:rFonts w:ascii="仿宋_GB2312" w:hAnsi="仿宋_GB2312" w:cs="仿宋_GB2312" w:eastAsia="仿宋_GB2312"/>
                      <w:sz w:val="19"/>
                    </w:rPr>
                    <w:t>5、承重指标</w:t>
                  </w:r>
                  <w:r>
                    <w:br/>
                  </w:r>
                  <w:r>
                    <w:rPr>
                      <w:rFonts w:ascii="仿宋_GB2312" w:hAnsi="仿宋_GB2312" w:cs="仿宋_GB2312" w:eastAsia="仿宋_GB2312"/>
                      <w:sz w:val="19"/>
                    </w:rPr>
                    <w:t>单层搁板均匀静载≥70KG，满载静置 24 小时无明显下挠变形、无板材开裂，满足档案盒密集堆放要求。</w:t>
                  </w:r>
                  <w:r>
                    <w:br/>
                  </w:r>
                  <w:r>
                    <w:rPr>
                      <w:rFonts w:ascii="仿宋_GB2312" w:hAnsi="仿宋_GB2312" w:cs="仿宋_GB2312" w:eastAsia="仿宋_GB2312"/>
                      <w:sz w:val="19"/>
                    </w:rPr>
                    <w:t>6、环保要求</w:t>
                  </w:r>
                  <w:r>
                    <w:br/>
                  </w:r>
                  <w:r>
                    <w:rPr>
                      <w:rFonts w:ascii="仿宋_GB2312" w:hAnsi="仿宋_GB2312" w:cs="仿宋_GB2312" w:eastAsia="仿宋_GB2312"/>
                      <w:sz w:val="19"/>
                    </w:rPr>
                    <w:t>板材甲醛释放量≤E0 级标准，符合档案室密闭环境使用，进场可现场抽样送检。</w:t>
                  </w:r>
                </w:p>
              </w:tc>
              <w:tc>
                <w:tcPr>
                  <w:tcW w:type="dxa" w:w="1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46.34</w:t>
                  </w:r>
                </w:p>
              </w:tc>
              <w:tc>
                <w:tcPr>
                  <w:tcW w:type="dxa" w:w="1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自合同签订之日起30个日历日内交付验收完毕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 合同签订生效后 ，达到付款条件起30个工作日内，支付合同总金额的30.0%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进度款，所有货物到达甲方指定地点并安装调试到位后，达到付款条件起30个工作日内，支付合同总金额的30.0%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进度款，项目验收合格后，达到付款条件起30个工作日内，支付合同总金额的40.0%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终验：所有货物(设备)安装、调试完毕，正常使用10个日历日后， 由采购人进行终验（最终验收），合格后签发《终验合格单》。 2.验收不合格的中标单位，必须在接到通知后7个日历日内确 保货物通过验收。如接到通知后7个日历日内验收仍不合格，采购人可提出索赔或取消其供货合同。采购代理机构将把中标资 格授予评审排序下一名的中标单位。</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（1）质保期为终验合格后不少于24个月（参数中有具体要求的，按参数要求提供质 保）。中标人承诺的质保时间超过招标文件要求的，按其承诺时间质保。（2）中标人承诺的质保期起始时间为终验合格之日。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（1）为顺利推进政府采购电子化交易平台应用工作，供应商需要在线提交所有通过电子化交易平台实施的政府采购项目的响应文件，同时，线下提交纸质响应文件三份； （2）纸质响应文件胶装，标明供应商名称密封递交，递交截止时间同在线递交响应电子文件截止时间一致，递交地址：西安市西部国际广场B座2803室。（纸质投标文件可邮寄（顺丰邮寄，不接受到付），邮件签收时间应在递交电子响应文件截止时间之前，邮寄地址：西安市西部国际广场B座2803室。联系人：秦工，联系电话：17791959675）； （3）若电子响应文件与纸质响应文件不一致的，以电子响应文件为准。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审计报告（成立时间至开标时间不足一年的可提供成立后任意时段的资产负债表）或开标前六个月内其基本账户银行出具的资信证明（附开户许可证或基本账户证明）或政府采购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提供2025年6月1日至今任意一个月已缴纳的纳税证明或完税证明（包含增值税、企业所得税、营业税至少一种）；（依法免税的投标人应提供相关文件证明）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提供2025年6月1日至今任意一个月的社保缴费凭据或社保机构开具的社会保险参保缴费情况证明；（依法不需要缴纳社会保障资金的投标人应提供相关证明）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法定代表人或负责人资格证明书</w:t>
            </w:r>
          </w:p>
        </w:tc>
        <w:tc>
          <w:tcPr>
            <w:tcW w:type="dxa" w:w="3322"/>
          </w:tcPr>
          <w:p>
            <w:pPr>
              <w:pStyle w:val="null3"/>
            </w:pPr>
            <w:r>
              <w:rPr>
                <w:rFonts w:ascii="仿宋_GB2312" w:hAnsi="仿宋_GB2312" w:cs="仿宋_GB2312" w:eastAsia="仿宋_GB2312"/>
              </w:rPr>
              <w:t>法定代表人或负责人参与投标时需提供法定代表人或负责人资格证明书；（附法定代表人或负责人身份证复印件）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被授权人参与投标时需提供法定代表人或负责人授权委托书；（附法定代表人或负责人及被授权人身份证复印件）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单位负责人为同一人或者存在直接控股、管理关系的不同投标人，不得参加同一合同项下的政府采购活动；（提供书面承诺函，格式自拟加盖投标人公章）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本项目不接受联合体投标。（提供书面承诺函，格式自拟加盖投标人公章）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投标⽂件的数量、计量单位、报价货币及签字盖章</w:t>
            </w:r>
          </w:p>
        </w:tc>
        <w:tc>
          <w:tcPr>
            <w:tcW w:type="dxa" w:w="3322"/>
          </w:tcPr>
          <w:p>
            <w:pPr>
              <w:pStyle w:val="null3"/>
            </w:pPr>
            <w:r>
              <w:rPr>
                <w:rFonts w:ascii="仿宋_GB2312" w:hAnsi="仿宋_GB2312" w:cs="仿宋_GB2312" w:eastAsia="仿宋_GB2312"/>
              </w:rPr>
              <w:t>投标⽂件的数量、计量单位、报价货币及签字盖章符合招 标⽂件的要求。</w:t>
            </w:r>
          </w:p>
        </w:tc>
        <w:tc>
          <w:tcPr>
            <w:tcW w:type="dxa" w:w="1661"/>
          </w:tcPr>
          <w:p>
            <w:pPr>
              <w:pStyle w:val="null3"/>
            </w:pPr>
            <w:r>
              <w:rPr>
                <w:rFonts w:ascii="仿宋_GB2312" w:hAnsi="仿宋_GB2312" w:cs="仿宋_GB2312" w:eastAsia="仿宋_GB2312"/>
              </w:rPr>
              <w:t>分项报价表.docx 投标函 标的清单 承诺书.docx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投标⽂件的有效期达到招标⽂件要求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投标报价</w:t>
            </w:r>
          </w:p>
        </w:tc>
        <w:tc>
          <w:tcPr>
            <w:tcW w:type="dxa" w:w="3322"/>
          </w:tcPr>
          <w:p>
            <w:pPr>
              <w:pStyle w:val="null3"/>
            </w:pPr>
            <w:r>
              <w:rPr>
                <w:rFonts w:ascii="仿宋_GB2312" w:hAnsi="仿宋_GB2312" w:cs="仿宋_GB2312" w:eastAsia="仿宋_GB2312"/>
              </w:rPr>
              <w:t>只能有⼀个有效报价，且报价不超过采购预算或最⾼限价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应满⾜招标⽂件中的规定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法律、法规和招标⽂件中规定的其他实质性要求</w:t>
            </w:r>
          </w:p>
        </w:tc>
        <w:tc>
          <w:tcPr>
            <w:tcW w:type="dxa" w:w="1661"/>
          </w:tcPr>
          <w:p>
            <w:pPr>
              <w:pStyle w:val="null3"/>
            </w:pPr>
            <w:r>
              <w:rPr>
                <w:rFonts w:ascii="仿宋_GB2312" w:hAnsi="仿宋_GB2312" w:cs="仿宋_GB2312" w:eastAsia="仿宋_GB2312"/>
              </w:rPr>
              <w:t>投标函 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评标委员会将根据投标文件中对技术部分的应答，并结合投标人提供的佐证资料等（佐证材料例如：国家认可的检测机构出具的检测报告、制造商检验报告、产品彩页、官网功能截图等任意一种），对技术部分进行综合评价。 投标人所投产品的技术参数和性能要求完全满足招标文件要求的得33分，其中技术参数表中，▲项（共10条），每负偏离一项扣1分，其余项参数要求负偏离每项扣0.5分，扣完为止。 注：1、完全复制招标文件技术指标要求的，给予10分扣分。 2、若佐证材料低于招标文件规定的相应技术指标、参数时视为负偏离。</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投标人需针对本项目提供完整的项目实施方案。内容包含：①供货方案；②运输、包装方案；③安装、调试方案；④进度保障方案；并按照以下标准评审： 二、评审标准 1、完整性：方案须全面，对评审内容中的各项要求描述详细； 2、可实施性：切合本项目实际情况，实施步骤清晰、合理； 3、针对性：方案能够紧扣项目实际情况，内容科学合理。 三、赋分依据（满分6分） ①供货方案：每完全满足一个评审标准得0.5分，满分1.5分；未提供不得分； ②运输、包装方案：每完全满足一个评审标准得0.5分，满分1.5分；未提供不得分； ③安装、调试方案：每完全满足一个评审标准得0.5分，满分1.5分；未提供不得分； ④进度保障方案：每完全满足一个评审标准得0.5分，满分1.5分；未提供不得分；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3、针对性：方案能够紧扣项目实际情况，内容科学合理。 三、赋分依据（满分6分） ①产品性能、使用寿命及效果：每完全满足一个评审标准得1分，满分3分；未提供不得分； ②质量保证措施:每完全满足一个评审标准得1分，满分3分；未提供不得分。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能提供所投核心产品（共4项）的合法来源渠道证明文件（不限于产品制造商授权、销售协议、代理协议等），每提供一个产品计1分，满分4分，未提供不计分。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产品的合法渠道证明文件.docx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以合同复印件形式提供投标人2023年1月1日至今类似项目业绩，每份计2分，计满6分为止。 注：投标人需提供采购合同（含采购设备品牌型号页、签字盖章页）复印件，否则业绩不予认可。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根据项目实际需求提供售后服务方案。内容包含：①售后服务范围及保障措施②售后服务流程③售后服务响应时间及响应方式；并按以下标准评审： 二、评审标准 1、完整性：方案须全面，对评审内容中的各项要求有详细描述； 2、可实施性：切合本项目实际情况，实施步骤清晰、合理； 3、针对性：方案能够紧扣项目实际情况，内容科学合理。 三、赋分依据（满分4.5分） ①售后服务范围及保障措施：每完全满足一个评审标准得0.5分，满分1.5分，未提供不得分； ②售后服务流程：每完全满足一个评审标准得0.5分，满分1.5分，未提供不得分； ③售后服务响应时间及响应方式：每完全满足一个评审标准得0.5分，满分1.5分，未提供不得分。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供应商认为有必要说明的事宜.docx</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根据项目实际需求提供培训方案。内容包含：①培训方式、培训时间安排②培训范围及内容；并按以下标准评审： 二、评审标准 1、完整性：方案须全面，对评审内容中的各项要求有详细描述； 2、可实施性：切合本项目实际情况，实施步骤清晰、合理； 3、针对性：方案能够紧扣项目实际情况，内容科学合理。 三、赋分依据（满分3分） ①培训方式、培训时间安排：每完全满足一个评审标准得0.5分，满分1.5分，未提供不得分； ②培训范围及内容：每完全满足一个评审标准得0.5分，满分1.5分，未提供不得分；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属于《节能产品政府采购品目清单》内产品，提供有效期内的节能产品证书，属于《环境标志产品政府采购品目清单》内产品的，提供有效期内的环境标志产品证书，每提供1项得0.5分，最高得2.5分。（备注：以《中国政府采购网》颁布品目清单为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p>
            <w:pPr>
              <w:pStyle w:val="null3"/>
            </w:pPr>
            <w:r>
              <w:rPr>
                <w:rFonts w:ascii="仿宋_GB2312" w:hAnsi="仿宋_GB2312" w:cs="仿宋_GB2312" w:eastAsia="仿宋_GB2312"/>
              </w:rPr>
              <w:t>供应商认为有必要说明的事宜.docx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投标人或核心产品制造商获得有效期内的ISO9001质量管理体系认证、ISO14001环境管理体系认证、ISO45001职业健康安全管理体系认证、IS027001信息安全管理体系认证、IS020000信息技术服务管理体系认证，每提供1项得1分，不能提供不得分，本项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p>
            <w:pPr>
              <w:pStyle w:val="null3"/>
            </w:pPr>
            <w:r>
              <w:rPr>
                <w:rFonts w:ascii="仿宋_GB2312" w:hAnsi="仿宋_GB2312" w:cs="仿宋_GB2312" w:eastAsia="仿宋_GB2312"/>
              </w:rPr>
              <w:t>供应商认为有必要说明的事宜.docx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详见附件：产品的合法渠道证明文件.docx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详见附件：供应商认为有必要说明的事宜.docx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