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-企业实力</w:t>
      </w:r>
      <w:bookmarkEnd w:id="0"/>
    </w:p>
    <w:p w14:paraId="06166A71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F23A2"/>
    <w:rsid w:val="17AF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3E893BE9505640CAAE4D670717BAD907_11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