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BEBD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tbl>
      <w:tblPr>
        <w:tblStyle w:val="6"/>
        <w:tblW w:w="9017" w:type="dxa"/>
        <w:tblInd w:w="-389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523"/>
        <w:gridCol w:w="634"/>
        <w:gridCol w:w="624"/>
        <w:gridCol w:w="2925"/>
        <w:gridCol w:w="1082"/>
        <w:gridCol w:w="769"/>
        <w:gridCol w:w="769"/>
      </w:tblGrid>
      <w:tr w14:paraId="14FDA558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D511E9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C54487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线路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AFBC59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天数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EEBE52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交通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949DA4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行程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01D205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餐食及住宿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CC841D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最高限价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9F338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单价（元/人）</w:t>
            </w:r>
          </w:p>
        </w:tc>
      </w:tr>
      <w:tr w14:paraId="31B7D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74C8D1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0400B3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宝鸡青铜器博物馆.长乐塬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22E501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944215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A5E562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早上出发，游览青铜器博物馆，中餐后，前往长乐塬旧址游览，后返程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481EA0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F4B77E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E63F89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1A3853D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C53FA7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31C866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杨震廉政博物馆.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渭华起义纪念馆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640ACB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BF95E4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56ED88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早上出发，游览杨震廉政博物馆，中餐后，前往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渭华起义纪念馆参观</w:t>
            </w:r>
            <w:r>
              <w:rPr>
                <w:rFonts w:hint="eastAsia" w:ascii="宋体" w:hAnsi="宋体" w:cs="宋体"/>
                <w:sz w:val="24"/>
                <w:szCs w:val="24"/>
              </w:rPr>
              <w:t>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929336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D29B7C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6A1071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1B258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A46119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E8267B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周公廉政教育基地.周公庙.周文化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320FB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481A77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62CC09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早上出发，游览周公庙，中餐后，前往周公廉政教育基地游览，周文化景区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B861F6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AFD7AB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34A10D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BBAC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726F83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E3578E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张载祠.周至水街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080F4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AE2704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90C5E0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早上出发，游览张载祠，中餐后，前往周至水街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游览</w:t>
            </w:r>
            <w:r>
              <w:rPr>
                <w:rFonts w:hint="eastAsia" w:ascii="宋体" w:hAnsi="宋体" w:cs="宋体"/>
                <w:sz w:val="24"/>
                <w:szCs w:val="24"/>
              </w:rPr>
              <w:t>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8AEBE7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C606C1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094CDB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8D63140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2F496C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1C7BA2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郑国渠纪念馆.郑国渠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92B16E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DA1AB3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EF62AD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早上出发，游览郑国渠纪念馆，后前往郑国渠游览黑沟景区用餐，后返程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D22D11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D5DDD2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8323EB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0E758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68AA26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262291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溪山胜境.照金革命纪念馆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3A21FE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0811AF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52BFFC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早上出发，游览照金革命纪念馆，中餐，后游览溪山胜境，后返程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D358E9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FFE374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AED41A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3B875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3AF640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8A95A1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安吴青训班.西北民大旧址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469700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BA585A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5302E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早上出发，游览安吴青训班，中餐后，前往西北民大旧址游览，后返程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D066A4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348946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A8B42E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75DE2F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E00B32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D44578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药王山.陈家坡革命旧址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D47B38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4BEBE1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7190C7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早上出发，游览陈家坡革命旧址，中餐后，前往药王山游览，后返程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E8ABC8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3B52DF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68A750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8580121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A4C458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ED4EE6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运城市盐湖区烈士陵园.鹳雀楼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1DBAEB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ED9CC9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309BB5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早上出发，游览运城市盐湖区烈士陵园，中餐后，前往鹳雀楼游览，后返程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2FB99C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E70DEF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72E37A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744ED0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BCA5CD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0995F2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石门山.马栏革命纪念馆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8D375F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6F3E79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72BBC9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早上出发，游览马栏革命纪念馆，中餐后，前往石门山游览，后返程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4DF30C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BA1F36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BB4539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39D23E6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2CF1E5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4A3E58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中华郡+宋城景区+西安千古情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B300B5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72570D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5FBE3D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早上出发，游览中华郡景区自由参观，中餐后，前往宋城景区游览观看千古情演出，后返程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F4BAC3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1B0C19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66D737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5A47636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F0B13C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AB6321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牛背梁+终南山寨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63CD5D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1D1B08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2718F3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早上出发，游览牛背梁，中餐后，前往终南山寨游览，后返程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3B35E6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BE468C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E768D4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53DE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5D7DD6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D9F334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陕西历史博物馆秦汉馆.大秦文化园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DDD3F5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6DD69D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7A6A8C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早上出发，游览陕西历史博物馆秦汉馆，中餐后前往大秦文化园游览，后返程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5258C1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129856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6BDBEE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50FDE4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F74616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EC8A0D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白鹿原影视城+蓝田特别支部纪念馆一日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1CEAFB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138035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BF9995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早上出发，游览蓝田特战支部纪念馆，中餐后前往白鹿原影视城游览，后返程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C9BC4E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EDE576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17048A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26FC75D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2ABDBA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616D93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四宝科学公园.渼陂湖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598896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7DCB7A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97F073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四宝科学公园</w:t>
            </w:r>
            <w:r>
              <w:rPr>
                <w:rFonts w:hint="eastAsia" w:ascii="宋体" w:hAnsi="宋体" w:cs="宋体"/>
                <w:sz w:val="24"/>
                <w:szCs w:val="24"/>
              </w:rPr>
              <w:t>，中餐后，前往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渼陂湖</w:t>
            </w:r>
            <w:r>
              <w:rPr>
                <w:rFonts w:hint="eastAsia" w:ascii="宋体" w:hAnsi="宋体" w:cs="宋体"/>
                <w:sz w:val="24"/>
                <w:szCs w:val="24"/>
              </w:rPr>
              <w:t>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945B37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2036D5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24612C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61F09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FDAC5F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E9757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仓颉庙.杨虎城故居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54C1CD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3FA357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0E1471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仓颉庙</w:t>
            </w:r>
            <w:r>
              <w:rPr>
                <w:rFonts w:hint="eastAsia" w:ascii="宋体" w:hAnsi="宋体" w:cs="宋体"/>
                <w:sz w:val="24"/>
                <w:szCs w:val="24"/>
              </w:rPr>
              <w:t>，中餐后，前往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杨虎城故居</w:t>
            </w:r>
            <w:r>
              <w:rPr>
                <w:rFonts w:hint="eastAsia" w:ascii="宋体" w:hAnsi="宋体" w:cs="宋体"/>
                <w:sz w:val="24"/>
                <w:szCs w:val="24"/>
              </w:rPr>
              <w:t>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D71B7D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EA6959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143BC8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65DF4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DDCEBD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F510C4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洛川会议旧址.黄帝陵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350997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61D5C3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F67F4A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早上出发，游览洛川会议旧址，中餐后，前往黄帝陵，后返程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221DE3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8560619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F5A7F1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77A84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9E7FE9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BF55FD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北宽坪红色教育基地.棣花古镇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A54A97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635C04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DCBA1A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早上出发，游览北宽坪红色教育基地，中餐后，前往棣花古镇，后返程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21CDED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FFF350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A6CF2F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03173F74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570138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3D2643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关中革命纪念馆.习仲勋故居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40F0C8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534C8D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DB5AA1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早上出发，游览关中革命纪念馆，中餐后，前往习仲勋故居，后返程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121778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674769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B26843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34939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5160C3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D4A59D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关中民俗博物院.和谐森林公园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CF5EA0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77D169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926D36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关中民俗博物院</w:t>
            </w:r>
            <w:r>
              <w:rPr>
                <w:rFonts w:hint="eastAsia" w:ascii="宋体" w:hAnsi="宋体" w:cs="宋体"/>
                <w:sz w:val="24"/>
                <w:szCs w:val="24"/>
              </w:rPr>
              <w:t>，中餐后，前往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和谐森林公园</w:t>
            </w:r>
            <w:r>
              <w:rPr>
                <w:rFonts w:hint="eastAsia" w:ascii="宋体" w:hAnsi="宋体" w:cs="宋体"/>
                <w:sz w:val="24"/>
                <w:szCs w:val="24"/>
              </w:rPr>
              <w:t>游览，后返程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8B3A3D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11123C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29A8A6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6CA64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D6A293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C13056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兵马俑.永生的军团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36BDA51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1日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A3D3D2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大巴</w:t>
            </w:r>
          </w:p>
        </w:tc>
        <w:tc>
          <w:tcPr>
            <w:tcW w:w="2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092FAA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早上出发，游览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兵马俑博物院</w:t>
            </w:r>
            <w:r>
              <w:rPr>
                <w:rFonts w:hint="eastAsia" w:ascii="宋体" w:hAnsi="宋体" w:cs="宋体"/>
                <w:sz w:val="24"/>
                <w:szCs w:val="24"/>
              </w:rPr>
              <w:t>，中餐后，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观看永生的军团</w:t>
            </w:r>
            <w:r>
              <w:rPr>
                <w:rFonts w:hint="eastAsia" w:ascii="宋体" w:hAnsi="宋体" w:cs="宋体"/>
                <w:sz w:val="24"/>
                <w:szCs w:val="24"/>
              </w:rPr>
              <w:t>，后返程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0AC7D6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一正餐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0B2662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C0B714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6F5C890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B606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832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186E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（小写：¥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）</w:t>
            </w:r>
          </w:p>
        </w:tc>
      </w:tr>
    </w:tbl>
    <w:p w14:paraId="54642E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</w:p>
    <w:p w14:paraId="27FC0DFF">
      <w:pPr>
        <w:pStyle w:val="2"/>
        <w:rPr>
          <w:rFonts w:hint="eastAsia"/>
        </w:rPr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highlight w:val="none"/>
        </w:rPr>
        <w:t>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9FE01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742B3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460C8D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F5648"/>
    <w:rsid w:val="03483348"/>
    <w:rsid w:val="0BC65752"/>
    <w:rsid w:val="0D5D3E69"/>
    <w:rsid w:val="145D7330"/>
    <w:rsid w:val="178F5648"/>
    <w:rsid w:val="1B79633D"/>
    <w:rsid w:val="1F332CA6"/>
    <w:rsid w:val="305F38FB"/>
    <w:rsid w:val="349618B6"/>
    <w:rsid w:val="37CC1F8F"/>
    <w:rsid w:val="3CD64F45"/>
    <w:rsid w:val="476475F1"/>
    <w:rsid w:val="4FFF2D93"/>
    <w:rsid w:val="51E6586D"/>
    <w:rsid w:val="5E8119CF"/>
    <w:rsid w:val="62B46834"/>
    <w:rsid w:val="665E1984"/>
    <w:rsid w:val="6AB9362D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Wingdings" w:hAnsi="Wingdings"/>
      <w:bCs/>
      <w:kern w:val="0"/>
      <w:sz w:val="2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 w:val="21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922</Words>
  <Characters>967</Characters>
  <Lines>0</Lines>
  <Paragraphs>0</Paragraphs>
  <TotalTime>0</TotalTime>
  <ScaleCrop>false</ScaleCrop>
  <LinksUpToDate>false</LinksUpToDate>
  <CharactersWithSpaces>1076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2025-04-22T04:01:00Z</dcterms:created>
  <dc:creator>人来疯 two</dc:creator>
  <cp:lastModifiedBy>人来疯 two</cp:lastModifiedBy>
  <dcterms:modified xsi:type="dcterms:W3CDTF">2026-05-19T07:37:36Z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CF51F2B6B2044930B0C3A0FF633C90C4_11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