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163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核心产品报价表</w:t>
      </w:r>
    </w:p>
    <w:p w14:paraId="4A462279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8858885" cy="273050"/>
            <wp:effectExtent l="0" t="0" r="1841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0E11"/>
    <w:rsid w:val="01CB4799"/>
    <w:rsid w:val="48860E11"/>
    <w:rsid w:val="4A84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2</TotalTime>
  <ScaleCrop>false</ScaleCrop>
  <LinksUpToDate>false</LinksUpToDate>
  <CharactersWithSpaces>7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2026-08-04T10:39:00Z</dcterms:created>
  <dc:creator>哆啦</dc:creator>
  <cp:lastModifiedBy>Fu_______</cp:lastModifiedBy>
  <dcterms:modified xsi:type="dcterms:W3CDTF">2026-08-06T08:51:40Z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0368D24007DA4CD0B996F781697ADC8D_13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