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37E129">
      <w:pPr>
        <w:pStyle w:val="17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63F09881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6C6AEE8E">
      <w:pPr>
        <w:pStyle w:val="17"/>
      </w:pPr>
      <w:r>
        <w:rPr>
          <w:rFonts w:ascii="仿宋_GB2312" w:hAnsi="仿宋_GB2312" w:eastAsia="仿宋_GB2312" w:cs="仿宋_GB2312"/>
        </w:rPr>
        <w:t>采购包预算金额（元）: 2,173,000.00</w:t>
      </w:r>
    </w:p>
    <w:p w14:paraId="59FEDD57">
      <w:pPr>
        <w:pStyle w:val="17"/>
      </w:pPr>
      <w:r>
        <w:rPr>
          <w:rFonts w:ascii="仿宋_GB2312" w:hAnsi="仿宋_GB2312" w:eastAsia="仿宋_GB2312" w:cs="仿宋_GB2312"/>
        </w:rPr>
        <w:t>采购包最高限价（元）: 2,173,000.00</w:t>
      </w:r>
    </w:p>
    <w:p w14:paraId="6E84941D">
      <w:pPr>
        <w:pStyle w:val="17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2C364E9">
      <w:pPr>
        <w:pStyle w:val="17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68F96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41D7F78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75D1DC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46CC73C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FF4F053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78DEDAD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F74D71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D469D78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546968F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539D390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AA1CE15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31D44FD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30A418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F64E626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DD430BE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材料性能分析系统</w:t>
            </w:r>
          </w:p>
        </w:tc>
        <w:tc>
          <w:tcPr>
            <w:tcW w:w="755" w:type="dxa"/>
          </w:tcPr>
          <w:p w14:paraId="341371AE">
            <w:pPr>
              <w:pStyle w:val="17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7FDD0A2">
            <w:pPr>
              <w:pStyle w:val="17"/>
              <w:jc w:val="right"/>
            </w:pPr>
            <w:r>
              <w:rPr>
                <w:rFonts w:ascii="仿宋_GB2312" w:hAnsi="仿宋_GB2312" w:eastAsia="仿宋_GB2312" w:cs="仿宋_GB2312"/>
              </w:rPr>
              <w:t>2,173,000.00</w:t>
            </w:r>
          </w:p>
        </w:tc>
        <w:tc>
          <w:tcPr>
            <w:tcW w:w="755" w:type="dxa"/>
          </w:tcPr>
          <w:p w14:paraId="5793B85C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35EC6D1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BD1FF3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12E63E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082AE1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2974C2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031D198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938E464">
      <w:pPr>
        <w:pStyle w:val="17"/>
      </w:pPr>
      <w:r>
        <w:rPr>
          <w:rFonts w:ascii="仿宋_GB2312" w:hAnsi="仿宋_GB2312" w:eastAsia="仿宋_GB2312" w:cs="仿宋_GB2312"/>
        </w:rPr>
        <w:t>采购包2：</w:t>
      </w:r>
    </w:p>
    <w:p w14:paraId="4CA75CB0">
      <w:pPr>
        <w:pStyle w:val="17"/>
      </w:pPr>
      <w:r>
        <w:rPr>
          <w:rFonts w:ascii="仿宋_GB2312" w:hAnsi="仿宋_GB2312" w:eastAsia="仿宋_GB2312" w:cs="仿宋_GB2312"/>
        </w:rPr>
        <w:t>采购包预算金额（元）: 764,000.00</w:t>
      </w:r>
    </w:p>
    <w:p w14:paraId="06B1143C">
      <w:pPr>
        <w:pStyle w:val="17"/>
      </w:pPr>
      <w:r>
        <w:rPr>
          <w:rFonts w:ascii="仿宋_GB2312" w:hAnsi="仿宋_GB2312" w:eastAsia="仿宋_GB2312" w:cs="仿宋_GB2312"/>
        </w:rPr>
        <w:t>采购包最高限价（元）: 764,000.00</w:t>
      </w:r>
    </w:p>
    <w:p w14:paraId="2B2D6B36">
      <w:pPr>
        <w:pStyle w:val="17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252403F">
      <w:pPr>
        <w:pStyle w:val="17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BC260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ED975F6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17EDEED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975BFF9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63744C11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5682475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3FCEEE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C9569F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40C08E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D8B8D3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3F6A62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E271E1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7638E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A586808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CB2A140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3D打印系统</w:t>
            </w:r>
          </w:p>
        </w:tc>
        <w:tc>
          <w:tcPr>
            <w:tcW w:w="755" w:type="dxa"/>
          </w:tcPr>
          <w:p w14:paraId="27CC4180">
            <w:pPr>
              <w:pStyle w:val="17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CC1C864">
            <w:pPr>
              <w:pStyle w:val="17"/>
              <w:jc w:val="right"/>
            </w:pPr>
            <w:r>
              <w:rPr>
                <w:rFonts w:ascii="仿宋_GB2312" w:hAnsi="仿宋_GB2312" w:eastAsia="仿宋_GB2312" w:cs="仿宋_GB2312"/>
              </w:rPr>
              <w:t>764,000.00</w:t>
            </w:r>
          </w:p>
        </w:tc>
        <w:tc>
          <w:tcPr>
            <w:tcW w:w="755" w:type="dxa"/>
          </w:tcPr>
          <w:p w14:paraId="6D68DC59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6879960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399EB7F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98BAC1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EDC3B9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4ADC83E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78A1BEC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0823A34">
      <w:pPr>
        <w:pStyle w:val="17"/>
        <w:outlineLvl w:val="2"/>
      </w:pPr>
      <w:r>
        <w:rPr>
          <w:rFonts w:ascii="仿宋_GB2312" w:hAnsi="仿宋_GB2312" w:eastAsia="仿宋_GB2312" w:cs="仿宋_GB2312"/>
          <w:b/>
          <w:sz w:val="28"/>
        </w:rPr>
        <w:t>3.3技术要求</w:t>
      </w:r>
    </w:p>
    <w:p w14:paraId="30C95CB3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1BB5D2B9">
      <w:pPr>
        <w:pStyle w:val="17"/>
      </w:pPr>
      <w:r>
        <w:rPr>
          <w:rFonts w:ascii="仿宋_GB2312" w:hAnsi="仿宋_GB2312" w:eastAsia="仿宋_GB2312" w:cs="仿宋_GB2312"/>
        </w:rPr>
        <w:t>标的名称：材料性能分析系统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5"/>
        <w:gridCol w:w="1026"/>
        <w:gridCol w:w="6471"/>
      </w:tblGrid>
      <w:tr w14:paraId="76D21D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79E19D6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69217C50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5C4E2936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A0379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379BED86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4AD2271E"/>
        </w:tc>
        <w:tc>
          <w:tcPr>
            <w:tcW w:w="2769" w:type="dxa"/>
          </w:tcPr>
          <w:tbl>
            <w:tblPr>
              <w:tblStyle w:val="13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10"/>
              <w:gridCol w:w="410"/>
              <w:gridCol w:w="4410"/>
              <w:gridCol w:w="610"/>
              <w:gridCol w:w="410"/>
            </w:tblGrid>
            <w:tr w14:paraId="13EA19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986F55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序号</w:t>
                  </w:r>
                </w:p>
              </w:tc>
              <w:tc>
                <w:tcPr>
                  <w:tcW w:w="22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71FDA3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设备名称</w:t>
                  </w:r>
                </w:p>
              </w:tc>
              <w:tc>
                <w:tcPr>
                  <w:tcW w:w="18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FA0732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技术参数</w:t>
                  </w:r>
                </w:p>
              </w:tc>
              <w:tc>
                <w:tcPr>
                  <w:tcW w:w="23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B2137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数量</w:t>
                  </w:r>
                </w:p>
                <w:p w14:paraId="0851A2F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(套)</w:t>
                  </w:r>
                </w:p>
              </w:tc>
              <w:tc>
                <w:tcPr>
                  <w:tcW w:w="14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2253B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备注</w:t>
                  </w:r>
                </w:p>
              </w:tc>
            </w:tr>
            <w:tr w14:paraId="42D4BC8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9AA65C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2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40738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理化分析系统</w:t>
                  </w:r>
                </w:p>
              </w:tc>
              <w:tc>
                <w:tcPr>
                  <w:tcW w:w="18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1B65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1.理化分析系统</w:t>
                  </w:r>
                </w:p>
                <w:p w14:paraId="450970C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1.1硬度检测系统（2套）</w:t>
                  </w:r>
                </w:p>
                <w:p w14:paraId="6CC7835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1.2金相显微系统</w:t>
                  </w:r>
                </w:p>
                <w:p w14:paraId="62192BE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1.3金相磨抛系统（30套）</w:t>
                  </w:r>
                </w:p>
                <w:p w14:paraId="2D093EE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1.4金相分析系统（2套）</w:t>
                  </w:r>
                </w:p>
                <w:p w14:paraId="773DBB6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1.5正置金相显微镜（1套）</w:t>
                  </w:r>
                </w:p>
                <w:p w14:paraId="285ECCF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1.6 100KN电液伺服疲劳试验机(1套)</w:t>
                  </w:r>
                </w:p>
                <w:p w14:paraId="3E84218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0C3AE45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2.1硬度检测系统（2套）</w:t>
                  </w:r>
                </w:p>
                <w:p w14:paraId="3FD0F1B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2.1.1洛氏硬度计：</w:t>
                  </w:r>
                </w:p>
                <w:p w14:paraId="6F9222D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（1）产品类型：HR-150A</w:t>
                  </w:r>
                </w:p>
                <w:p w14:paraId="3F0EA85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（2）初试验力：10kgf</w:t>
                  </w:r>
                </w:p>
                <w:p w14:paraId="75FB0CF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▲（3）试验力：60kgf、100kgf、150kgf</w:t>
                  </w:r>
                </w:p>
                <w:p w14:paraId="1798610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▲（4）洛式标尺：HRA、HRB、HRC</w:t>
                  </w:r>
                </w:p>
                <w:p w14:paraId="0323D51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（5）测试范围：HRA:20-88 HRB:20-100 HRC:20-70数据显示：表盘读取</w:t>
                  </w:r>
                </w:p>
                <w:p w14:paraId="724D747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执行标准：GB/T230.1 GB/T230.2国家标准JJG112检定规程</w:t>
                  </w:r>
                </w:p>
                <w:p w14:paraId="53E6774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（6）试件上限高度：190mm</w:t>
                  </w:r>
                </w:p>
                <w:p w14:paraId="51F0262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（7）压头-外壁距离:160mm</w:t>
                  </w:r>
                </w:p>
                <w:p w14:paraId="37C229E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（8）主机重量:≥55Kg</w:t>
                  </w:r>
                </w:p>
                <w:p w14:paraId="707AD94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▲（9）带配套标准附件</w:t>
                  </w:r>
                </w:p>
                <w:p w14:paraId="41EDEF7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2.1.2 JC-10读数显微镜/20倍带光源4台：</w:t>
                  </w:r>
                </w:p>
                <w:p w14:paraId="354AD29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▲（1）总放大倍数：20X</w:t>
                  </w:r>
                </w:p>
                <w:p w14:paraId="411409F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（2）目镜放大倍数：20X</w:t>
                  </w:r>
                </w:p>
                <w:p w14:paraId="0DB6E92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（3）物镜放大倍数：1X</w:t>
                  </w:r>
                </w:p>
                <w:p w14:paraId="61439A8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（4）分划板格值：1mm</w:t>
                  </w:r>
                </w:p>
                <w:p w14:paraId="2E6FC69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（5）分划板刻度范围：≥6mm</w:t>
                  </w:r>
                </w:p>
                <w:p w14:paraId="3DD1DAD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（6）有效测量范围：6mm</w:t>
                  </w:r>
                </w:p>
                <w:p w14:paraId="30896F3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（7）百分筒格值：≤0.01mm</w:t>
                  </w:r>
                </w:p>
                <w:p w14:paraId="7824965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（8）测量准确度：≤0.01mm</w:t>
                  </w:r>
                </w:p>
                <w:p w14:paraId="59DA5DE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（9）工作距离：≥60mm</w:t>
                  </w:r>
                </w:p>
                <w:p w14:paraId="2998406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（10）视场直径：≥8mm</w:t>
                  </w:r>
                </w:p>
                <w:p w14:paraId="44D4A38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▲（11）光源：放大镜匹配的手电筒（配电池）</w:t>
                  </w:r>
                </w:p>
                <w:p w14:paraId="50AC350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2.2金相显微系统</w:t>
                  </w:r>
                </w:p>
                <w:p w14:paraId="72C8E62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 金相显微镜（30套）</w:t>
                  </w:r>
                </w:p>
                <w:p w14:paraId="364544F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（1）无色差校正光学系统</w:t>
                  </w:r>
                </w:p>
                <w:p w14:paraId="2296E3A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（2）放大倍数：50X - 500X</w:t>
                  </w:r>
                </w:p>
                <w:p w14:paraId="6F2B7B0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（3）目镜：PL10X，视场数≥20mm，其中一支目镜带尺；</w:t>
                  </w:r>
                </w:p>
                <w:p w14:paraId="0252EFF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▲（4）观察筒：双目镜筒，360°旋转提升眼点高度≥44mm倾斜，固定式分光比：80%：20%，瞳距可调。</w:t>
                  </w:r>
                </w:p>
                <w:p w14:paraId="5D1D394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（5）转换器：内定位5孔物镜转换器</w:t>
                  </w:r>
                </w:p>
                <w:p w14:paraId="64A200D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（6）平场消色差长工作距金相物镜：。</w:t>
                  </w:r>
                </w:p>
                <w:p w14:paraId="4F5C1DB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LMPlan5X/NA≥0.13/WD≥15.0mm、LMPlan10X/NA≥0.25/WD≥18.17mm、</w:t>
                  </w:r>
                </w:p>
                <w:p w14:paraId="0BA8561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LMPlan20X/NA≥0.4/WD≥8.7mm、LMPlan50X/NA≥0.75/WD≥2.55mm；</w:t>
                  </w:r>
                </w:p>
                <w:p w14:paraId="7F6BB77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（7）调焦机构：调节时转换器上下为之移动，而载物台高度不变（避免出现水平度的误差），粗微调同轴；粗动每转行程≥38mm，微调精度≤0.002mm；带粗调松紧调节装置，可调节粗调手轮的扭矩。</w:t>
                  </w:r>
                </w:p>
                <w:p w14:paraId="67A30E6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8）机架：三层机械移动平台，低手位X、Y方向同轴调节；平台面积≥180mmX155mm，移动范围：≥76mmX40mm；移动精度：0.1mm；样品压片，可拆下；水滴型金属载物台板金属载物台板（中心孔直径≤12mm），带旋转旋转手柄，内嵌载物台，机架带起偏镜和检偏镜插口，摄像通道和接口在机身后部，偏光观察时可一键进入光路。</w:t>
                  </w:r>
                </w:p>
                <w:p w14:paraId="57DB66A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（9）照明系统：落射式柯拉照明系统，带可变孔径光阑和中心可调视场光阑，100V-240V 宽电压输入；≥5W暖色LED光源照明，预定中心，亮度连续可调；后置式灯室（即光源在显微镜的后方，再折射到观察标本的正下方）；灰色滤色片。</w:t>
                  </w:r>
                </w:p>
                <w:p w14:paraId="00C9F50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（10）左右两系统放大率差≤±0.6%。双目系统左右市场中心偏差上下≤0.07mm；左右外侧≤0.09；左右内侧≤0.01mm。6.2物镜清晰圆直径：5X物镜、10X物镜≥18mm、20X物镜、50X物镜≥17mm；物镜放大率准确度≤±0.91%</w:t>
                  </w:r>
                </w:p>
                <w:p w14:paraId="738C896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（11）采用四周钢架结构，平台设计，尺寸100*75*85cm，台面为12.7mm耐腐蚀实心理化板，台面上安装有2个五孔插座；</w:t>
                  </w:r>
                </w:p>
                <w:p w14:paraId="33AB262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（12）柜体为18mm厚灰色三聚氰胺板。三节滑轨，阻尼合页、大弯拉手，柜体采用独特的内镶嵌式，固定在框架内；</w:t>
                  </w:r>
                </w:p>
                <w:p w14:paraId="7BC4965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（13）电路安装：主线采用4平方线，插座分线用2.5平方线，配有地线，管套保护。</w:t>
                  </w:r>
                </w:p>
                <w:p w14:paraId="07B85E3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 数据采集系统</w:t>
                  </w:r>
                </w:p>
                <w:p w14:paraId="0B19E6F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2.2.2.1 数据采集终端(49套)</w:t>
                  </w:r>
                </w:p>
                <w:p w14:paraId="7CA524A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▲（1）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CPU： ≥10核10线程；性能核心的基础频率≥3.3GHz，最高睿频≥4.9GHz。</w:t>
                  </w:r>
                </w:p>
                <w:p w14:paraId="5978C8E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（2）主板扩展插槽：≥1个PCI-E×16插槽、1个PCI-E×4插槽、2个PCI-E×1插槽；≥4个内存槽位</w:t>
                  </w:r>
                </w:p>
                <w:p w14:paraId="1235A37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▲（3）内存：≥16GB DDR5内存</w:t>
                  </w:r>
                </w:p>
                <w:p w14:paraId="069F585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▲（4）硬盘：≥512GB 固态硬盘</w:t>
                  </w:r>
                </w:p>
                <w:p w14:paraId="47549A0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▲（5）独显：专业绘图显卡，768核心及以上，4GB GDDR6及以上显存，核心频率为1417-1762MHz，采用涡轮散热设计，4个miniDP接口。</w:t>
                  </w:r>
                </w:p>
                <w:p w14:paraId="5CEF7F7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（6）网卡：集成千兆网卡</w:t>
                  </w:r>
                </w:p>
                <w:p w14:paraId="51EE7EF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（7）显示器：≥23.8英寸液晶显示器，分辨率≥1920*1080，视频输出接口≥2个</w:t>
                  </w:r>
                </w:p>
                <w:p w14:paraId="1906872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（8）键盘鼠标：USB键盘鼠标</w:t>
                  </w:r>
                </w:p>
                <w:p w14:paraId="39349C2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（9）接口：≥9个USB 3.2接口(前置至少1个TYPE-C接口)，BIOS级别USB端口单独开关，智能USB数据保护(可设置仅识别鼠标键盘，不识别USB存储设备)；主板集成≥1个HDMI接口，≥1个DP接口，≥1个非转接VGA接口；</w:t>
                  </w:r>
                </w:p>
                <w:p w14:paraId="4400581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（10）电源：≥500W 节能电源</w:t>
                  </w:r>
                </w:p>
                <w:p w14:paraId="0479AC5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（11）机箱：≥17L</w:t>
                  </w:r>
                </w:p>
                <w:p w14:paraId="1B359A6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2.2.2.2 移动工作站（1台）</w:t>
                  </w:r>
                </w:p>
                <w:p w14:paraId="6158CB1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▲（1）CPU：≥16 核32 线程  基础频率 ≥2.5GHz，最高加速频率≥5.4GHz， 64MB 三级缓存（L3）和 16MB 二级缓存（L2），4nm 制程工艺。</w:t>
                  </w:r>
                </w:p>
                <w:p w14:paraId="5230E22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▲（2）内存：≥32G DDR5 5200MHz内存，两个内存插槽</w:t>
                  </w:r>
                </w:p>
                <w:p w14:paraId="517C675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▲（3）硬盘：≥1TB SSD，双2280插槽</w:t>
                  </w:r>
                </w:p>
                <w:p w14:paraId="6BC5864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▲（4）显卡：双显卡（独立显卡＋集成显卡）,独显≥4608核心，144 个纹理单元和48 个光栅单元，≥GDDR7 8GB显存</w:t>
                  </w:r>
                </w:p>
                <w:p w14:paraId="155C47C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（5）网络通信：WiFi7，支持802.11be无线协议，蓝牙5.4模块</w:t>
                  </w:r>
                </w:p>
                <w:p w14:paraId="3AEBBD0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▲（6）显示屏：16英寸，16:10，≥2560*1600分辨率，≥240HZ刷新率，≥500nits亮度，100%DCI-P3色域，TUV莱茵认证</w:t>
                  </w:r>
                </w:p>
                <w:p w14:paraId="71FD7D2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▲（7）接口： ≥2个USC-C（Type-C），3个USB-A 3.2，1个1×HDMI2.1，1个3.5mm耳机/麦克风二合一接口</w:t>
                  </w:r>
                </w:p>
                <w:p w14:paraId="66720F6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（8）输入设备：背光键盘</w:t>
                  </w:r>
                </w:p>
                <w:p w14:paraId="2A0E11D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（9）电源：300W便携式电源适配器</w:t>
                  </w:r>
                </w:p>
                <w:p w14:paraId="1F0EC48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（10）多媒体设备：HD RGB摄像头，内置音效芯片，内置扬声器，内置麦克风</w:t>
                  </w:r>
                </w:p>
                <w:p w14:paraId="04199ED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（11）外壳材质：丝绸铝金属</w:t>
                  </w:r>
                </w:p>
                <w:p w14:paraId="5549CCD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（12）其他：180°开合</w:t>
                  </w:r>
                </w:p>
                <w:p w14:paraId="1EA43A9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2.2.2.3 交换机（3台）</w:t>
                  </w:r>
                </w:p>
                <w:p w14:paraId="1EB35E0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（1）千兆交换机/传输速率:≥1000Mbps</w:t>
                  </w:r>
                </w:p>
                <w:p w14:paraId="1AC10F8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（2）交换方式:存储-转发</w:t>
                  </w:r>
                </w:p>
                <w:p w14:paraId="010AE03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（3）背板带宽:≥250Gbps</w:t>
                  </w:r>
                </w:p>
                <w:p w14:paraId="774BB2B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（4）包转发率:≥90Mpps</w:t>
                  </w:r>
                </w:p>
                <w:p w14:paraId="126F59D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（5）端口数量:≥28个</w:t>
                  </w:r>
                </w:p>
                <w:p w14:paraId="26397E2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（6）端口描述: 24个1000Base-T电口</w:t>
                  </w:r>
                </w:p>
                <w:p w14:paraId="45EEA88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2.2.2.4 扩声系统（1套）</w:t>
                  </w:r>
                </w:p>
                <w:p w14:paraId="4AF8234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2.2.2.4.1功放：</w:t>
                  </w:r>
                </w:p>
                <w:p w14:paraId="6302882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（1）至少具有3路有线话筒平衡输入（自带6V极化电源），1路无线话筒平衡输入，2路立体声线路输入，1路245mV/-10dBm/20KΩ，1路775mV/0dBm/20KΩ；</w:t>
                  </w:r>
                </w:p>
                <w:p w14:paraId="11A6B81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（2）话筒高低音调可调整范围：10KHz/100Hz ±10dB；</w:t>
                  </w:r>
                </w:p>
                <w:p w14:paraId="6D1E891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（3）整机输出功率：2×200W</w:t>
                  </w:r>
                </w:p>
                <w:p w14:paraId="3A9EEBC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（4）整机信噪比：≥80dB</w:t>
                  </w:r>
                </w:p>
                <w:p w14:paraId="6FDA4A4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2.2.2.4.2音响(2台)</w:t>
                  </w:r>
                </w:p>
                <w:p w14:paraId="0E80E95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（1）二分频全频教学音箱，箱体为高强度纤维板制作，钢质网罩，整体结实可靠，黑色雨点漆面，美观且耐磨损，可增配专用吊装挂件。</w:t>
                  </w:r>
                </w:p>
                <w:p w14:paraId="32274A3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（2）单元配置：8"纸盆低音×1，3"高音×1，额定阻抗： 8Ω</w:t>
                  </w:r>
                </w:p>
                <w:p w14:paraId="0F15A19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额定功率：80W，频率范围： 100HZ～18KHZ</w:t>
                  </w:r>
                </w:p>
                <w:p w14:paraId="0F07F22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（3）灵敏度：93dB</w:t>
                  </w:r>
                </w:p>
                <w:p w14:paraId="2827B03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2.2.2.4.3鹅颈话筒</w:t>
                  </w:r>
                </w:p>
                <w:p w14:paraId="5B6835A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（1）换能方式: 电容式</w:t>
                  </w:r>
                </w:p>
                <w:p w14:paraId="1452E87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（2）频率响应: 60Hz~16KHz</w:t>
                  </w:r>
                </w:p>
                <w:p w14:paraId="01A9B94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（3）指向性: 心型指向</w:t>
                  </w:r>
                </w:p>
                <w:p w14:paraId="363CFD9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（4）输出阻抗: 200Ω</w:t>
                  </w:r>
                </w:p>
                <w:p w14:paraId="6A25EE2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（5）灵敏度: -40dB±2dB</w:t>
                  </w:r>
                </w:p>
                <w:p w14:paraId="0152C3B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（6）拾音距离: 20~60CM</w:t>
                  </w:r>
                </w:p>
                <w:p w14:paraId="7982880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（7）供电电压: DC9V/48V幻像</w:t>
                  </w:r>
                </w:p>
                <w:p w14:paraId="6916C17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2.3金相磨抛系统（30套）</w:t>
                  </w:r>
                </w:p>
                <w:p w14:paraId="2407AB0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2.3.1金相磨抛机</w:t>
                  </w:r>
                </w:p>
                <w:p w14:paraId="7EA3DA3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（1）机器电源：单相AC220V 50Hz</w:t>
                  </w:r>
                </w:p>
                <w:p w14:paraId="7FCF574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（2）输入功率：≥0.75KW（伺服电机）</w:t>
                  </w:r>
                </w:p>
                <w:p w14:paraId="722481F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（3）磨抛盘直径：≥200mm</w:t>
                  </w:r>
                </w:p>
                <w:p w14:paraId="01CF723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（4）磨抛盘转速：0-1500r/min（无级变速可设置）</w:t>
                  </w:r>
                </w:p>
                <w:p w14:paraId="3CAF581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（5）磨抛盘转向：逆时针或顺时针可调</w:t>
                  </w:r>
                </w:p>
                <w:p w14:paraId="3E2742F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▲（6）摩擦力：0-60N，可调</w:t>
                  </w:r>
                </w:p>
                <w:p w14:paraId="752F4AE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▲（7）具备防溅水和加水冷却功能</w:t>
                  </w:r>
                </w:p>
                <w:p w14:paraId="308B725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2.3.2 实验台</w:t>
                  </w:r>
                </w:p>
                <w:p w14:paraId="418D0E8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（1）功能一，具备水池冲洗操作</w:t>
                  </w:r>
                </w:p>
                <w:p w14:paraId="2C4A8DF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采用内嵌式结构，尺寸：约高85CM*宽75CM*100CM（两个工位可以同时在水池旁作业）, 抗腐蚀台面，≥12mm厚实心理化板台面，耐酸碱、防腐蚀，水槽下沉式安装，台面三面围边（防水），PP 水槽：尺寸：550*450*300mm；耐酸碱防腐蚀，带过滤网。钢架表面环氧树脂喷涂。柜体采用内镶嵌式，柜体≥18mm厚灰色三聚氰胺板。</w:t>
                  </w:r>
                </w:p>
                <w:p w14:paraId="7B79EF6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（2）功能二抛光操作区域</w:t>
                  </w:r>
                </w:p>
                <w:p w14:paraId="3453FFB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采用内嵌式结构，尺寸：高69CM*宽75CM*43CM，低台后面留有设备管路安装孔，台面上开有上水孔，高低台之间及后侧都安装封板，全封闭设计，≥12mm厚实心理化板台面，钢架表面环氧树脂喷涂。柜体为18mm厚灰色三聚氰胺板。</w:t>
                  </w:r>
                </w:p>
                <w:p w14:paraId="278236C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（3）功能三手磨操作区域</w:t>
                  </w:r>
                </w:p>
                <w:p w14:paraId="76E5E31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采用内嵌式结构，尺寸：高85CM*宽75CM*45CM，≥12mm厚实心理化板台面。右侧台面上铺一层10mm钢化玻璃。钢架表面环氧树脂喷涂。柜体为18mm厚灰色三聚氰胺板。抽屉使用三节滑轨，阻尼合页、大弯拉手，</w:t>
                  </w:r>
                </w:p>
                <w:p w14:paraId="3BD185C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（4）试剂架</w:t>
                  </w:r>
                </w:p>
                <w:p w14:paraId="7F56B7C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采用5根立柱，表面环氧树脂喷涂，中间三根立柱每根立柱上含1个插座，外侧两根立柱不带插座，层板单层结构，层板为钢化玻璃。两操作台之间5mm有机玻璃隔板。</w:t>
                  </w:r>
                </w:p>
                <w:p w14:paraId="5008BBC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（5）其他配备件: 吹风机：220V、≥1600W，钢化玻璃板：约400*300*10mm，防腐托盘：≥35*25*4.5cm，滴瓶（2个）：60ml，烧杯（各2个）：500ml、250ml、150ml，洗瓶（2个）：500ml，试样竹夹和木夹（2个）：21cm，表面皿（2个）：Φ90mm，毛巾（5条）：30*30cm，抽纸、挂勾等。</w:t>
                  </w:r>
                </w:p>
                <w:p w14:paraId="06A2612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2.4金相分析系统（2套）</w:t>
                  </w:r>
                </w:p>
                <w:p w14:paraId="21299CF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（1）无色差校正光学系统</w:t>
                  </w:r>
                </w:p>
                <w:p w14:paraId="2D13B8B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（2）放大倍数：50X - 500X</w:t>
                  </w:r>
                </w:p>
                <w:p w14:paraId="6DE11AC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（3）目镜：PL10X，视场数≥20mm，其中一支目镜带标尺</w:t>
                  </w:r>
                </w:p>
                <w:p w14:paraId="5320E5E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4）观察筒：双目镜筒，360°旋转提升眼点高度≥40mm倾斜，分光比：可调，瞳距可调。左右两系统放大率差≤±0.6%。双目系统左右市场中心偏差上下≤0.07mm；左右外侧≤0.09；左右内侧≤0.01mm。物镜清晰圆直径：5X物镜、10X物镜≥18mm、20X物镜、50X物镜≥17mm；物镜放大率准确度≤±0.90%</w:t>
                  </w:r>
                </w:p>
                <w:p w14:paraId="50AD366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（5）转换器：定位5孔物镜转换器</w:t>
                  </w:r>
                </w:p>
                <w:p w14:paraId="3F0AE71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（6）平场消色差长工作距金相物镜：</w:t>
                  </w:r>
                </w:p>
                <w:p w14:paraId="4FA19E7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LMPlan5X/NA≥0.13/WD≥15.0mm、LMPlan10X/NA≥0.25/WD≥18.17mm、LMPlan20X/NA≥0.4/WD≥8.7mm、LMPlan50X/NA≥0.75/WD≥2.55mm；</w:t>
                  </w:r>
                </w:p>
                <w:p w14:paraId="401B743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（7）调焦机构：粗微调同轴；粗动每转行程≥30mm，微调精度≤0.002mm；带粗调松紧调节装置，可调节粗调手轮的扭矩。</w:t>
                  </w:r>
                </w:p>
                <w:p w14:paraId="3049536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8）机架：三层机械移动平台，X、Y方向同轴调节；平台面积≥180mmX155mm，移动范围：≥76mmX40mm；移动精度：≤0.1mm；样品压片，可拆下；水滴型金属载物台板金属载物台板，带旋转手柄，内嵌载物台，机架带起偏镜和检偏镜插口。</w:t>
                  </w:r>
                </w:p>
                <w:p w14:paraId="09EB87C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（9）照明系统：100V-240V 宽电压输入；≥5W暖色LED光源照明，亮度连续可调；后置式灯室；灰色滤色片。</w:t>
                  </w:r>
                </w:p>
                <w:p w14:paraId="666E28F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（10）≥630万像素显微镜摄像头成像系统</w:t>
                  </w:r>
                </w:p>
                <w:p w14:paraId="74EF053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（11）采用四周钢架结构，平台设计，尺寸100*75*85cm，台面为12.7mm耐腐蚀实心理化板，台面上安装有2个五孔插座；</w:t>
                  </w:r>
                </w:p>
                <w:p w14:paraId="4D4E70A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（12）柜体为18mm厚灰色三聚氰胺板。三节滑轨，阻尼合页、大弯拉手，柜体采用独特的内镶嵌式，固定在框架内；</w:t>
                  </w:r>
                </w:p>
                <w:p w14:paraId="472DCAF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（13）电路安装：主线采用4平方线，插座分线用2.5平方线，配有地线，管套保护。</w:t>
                  </w:r>
                </w:p>
                <w:p w14:paraId="06D319E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（14）数据采集系统：</w:t>
                  </w:r>
                </w:p>
                <w:p w14:paraId="17B11B8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1）CPU ≥10核16线程，</w:t>
                  </w:r>
                </w:p>
                <w:p w14:paraId="403880C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2）扩展插槽：≥1个PCI-E*16插槽、1个PCI-E*4插槽、2个PCI-E*1插槽</w:t>
                  </w:r>
                </w:p>
                <w:p w14:paraId="7D11AD8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3）内存：≥16G，≥4个内存槽位</w:t>
                  </w:r>
                </w:p>
                <w:p w14:paraId="1EF2EB6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4）硬盘：≥512GB SSD</w:t>
                  </w:r>
                </w:p>
                <w:p w14:paraId="146B50B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5）独显：显存≥4GB，</w:t>
                  </w:r>
                </w:p>
                <w:p w14:paraId="32E7468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6）网卡：集成千兆网卡</w:t>
                  </w:r>
                </w:p>
                <w:p w14:paraId="1017E21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7）显示器：≥23.8英寸液晶显示器，分辨率≥1920*1080，视频输出接口≥2个（其中至少1个非转接VGA接口）</w:t>
                  </w:r>
                </w:p>
                <w:p w14:paraId="584E3C4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8）键盘鼠标： USB键盘鼠标</w:t>
                  </w:r>
                </w:p>
                <w:p w14:paraId="087AC81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9）接口： ≥9个USB 3.2接口(前置至少1个TYPE-C接口)，主板集成≥1个HDMI接口，≥1个DP接口，≥1个非转接VGA接口；</w:t>
                  </w:r>
                </w:p>
                <w:p w14:paraId="297ACCF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10）电源：≥500W</w:t>
                  </w:r>
                </w:p>
                <w:p w14:paraId="60DBA7A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11）机箱：≥17L</w:t>
                  </w:r>
                </w:p>
                <w:p w14:paraId="72F75AB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2.5正置金相显微镜（1套）</w:t>
                  </w:r>
                </w:p>
                <w:p w14:paraId="3B7DEF2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（1）放大倍数：50X-1000X；</w:t>
                  </w:r>
                </w:p>
                <w:p w14:paraId="09D6345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（2）光学系统：无限远色差校正光学系统，齐焦距离≥45mm；</w:t>
                  </w:r>
                </w:p>
                <w:p w14:paraId="0AE694F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（3）观察筒：30°倾斜，瞳距可调：50mm~76mm，分光比可调，双目:三目=100 ：0 /20:80 /0:100。</w:t>
                  </w:r>
                </w:p>
                <w:p w14:paraId="771526F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（4）目镜：PL10X，视场≥25mm；</w:t>
                  </w:r>
                </w:p>
                <w:p w14:paraId="2A3E8D5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（5）转换器模块：可倾式定位六孔编码转换器；</w:t>
                  </w:r>
                </w:p>
                <w:p w14:paraId="6E04358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▲（6）物镜：半复消色差物镜，（倍率、数值孔径NA、工作距离WD、微分干涉DIC）：5X/NA≥0.15/WD≥13.5mm，10X/NA≥0.30/WD≥9.00mm；20X/NA≥0.40/WD≥8.50mm；50X/NA≥0.55/WD≥7.90mm；100X/NA≥0.80WD≥2.10mm。</w:t>
                  </w:r>
                </w:p>
                <w:p w14:paraId="61657A7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▲（7）载物台：机械移动平台，X、Y方向同轴调节；移动范围：≥（Y）80mm*(X)50mm；带Y轴锁定机构和玻璃载物台板，移动精度：≤0.1mm，叠加360°可旋转；</w:t>
                  </w:r>
                </w:p>
                <w:p w14:paraId="4889F9F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8）主机架：粗调行程≥30mm,微调精度≤0.001mm。带有防止下滑的调节松紧装置和随机上限位装置，机身设计有工具插孔，机身前端的液晶显示屏能够显示显微镜的工作状态，包括倍率、照明强度、待机状态LED灯泡色温调节（3500-6500K）显示；</w:t>
                  </w:r>
                </w:p>
                <w:p w14:paraId="36D5799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（9）照明：带可变孔径光阑，中心可调；带滤色片插槽与偏光装置插槽，带明暗场切换装置。内置宽电压系统,双路电源输出，采用有LED档位显示的数字调光，具有光强记忆、复位功能、全光谱光源；</w:t>
                  </w:r>
                </w:p>
                <w:p w14:paraId="18B137A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（10）偏光附件：起偏镜插板、360°旋转检偏镜插板；</w:t>
                  </w:r>
                </w:p>
                <w:p w14:paraId="0E29A04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（11）成像接口：成像接口上有两个调节旋钮；</w:t>
                  </w:r>
                </w:p>
                <w:p w14:paraId="369F877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▲（12）成像系统：分辨率≥630万像素，最大帧率及最大分辨率：≥30fps@3072x2048，逐行扫描，具有自动曝光、自动白平衡功能；USB3.0/WIFI输出；</w:t>
                  </w:r>
                </w:p>
                <w:p w14:paraId="602EC00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（13）图像显示系统：</w:t>
                  </w:r>
                </w:p>
                <w:p w14:paraId="44489A0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1）CPU  不低于10核16线程</w:t>
                  </w:r>
                </w:p>
                <w:p w14:paraId="6AEBDE9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2）扩展插槽：≥1个PCI-E*16插槽、1个PCI-E*4插槽、2个PCI-E*1插槽</w:t>
                  </w:r>
                </w:p>
                <w:p w14:paraId="7F79B8E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3）内存：≥16G DDR4内存，≥4个内存槽位</w:t>
                  </w:r>
                </w:p>
                <w:p w14:paraId="6978F77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4）硬盘：≥512GB SSD</w:t>
                  </w:r>
                </w:p>
                <w:p w14:paraId="6394992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5）独显：显存≥4GB，</w:t>
                  </w:r>
                </w:p>
                <w:p w14:paraId="79F9839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6）网卡：集成千兆网卡</w:t>
                  </w:r>
                </w:p>
                <w:p w14:paraId="7627FA8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7）显示器：≥23.8英寸液晶显示器，分辨率≥1920*1080，视频输出接口≥2个（其中至少1个非转接VGA接口）</w:t>
                  </w:r>
                </w:p>
                <w:p w14:paraId="20ADA3E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8）键盘鼠标： USB键盘鼠标</w:t>
                  </w:r>
                </w:p>
                <w:p w14:paraId="7687A91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9）接口： ≥9个USB 3.2接口(前置至少1个TYPE-C接口)，主板集成≥1个HDMI接口，≥1个DP接口，≥1个非转接VGA接口；</w:t>
                  </w:r>
                </w:p>
                <w:p w14:paraId="28C92E6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10）电源：≥500W 节能电源</w:t>
                  </w:r>
                </w:p>
                <w:p w14:paraId="7788AD5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11）机箱：≥17L</w:t>
                  </w:r>
                </w:p>
                <w:p w14:paraId="4CFA368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（14）智能软件：配套正版显微镜原厂图像分析软件，具有倍率识别，全景扫描拼接，动态景深叠加，颗粒计数、几何测量功能;</w:t>
                  </w:r>
                </w:p>
                <w:p w14:paraId="5B6AD95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（15）金相评级分析软件：</w:t>
                  </w:r>
                </w:p>
                <w:p w14:paraId="237F703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1）晶粒度测量评级（晶界提取、单相晶粒度、双相晶粒度测量）；评级方法：比较法、面积法、截点法（直线截点、单圆截点和三圆截点法）、晶界重建法；所有测量数据和分析结果都以数据文件的形式保存，并可随时调入计算机中，查阅原始数据资料和 打印图像测试结果报告。</w:t>
                  </w:r>
                </w:p>
                <w:p w14:paraId="272FC96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▲2）非金属夹杂物测量评级（硫化物、氧化物、硅酸盐测量）</w:t>
                  </w:r>
                </w:p>
                <w:p w14:paraId="0C4018E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适用标准：GB/T 18876.3-2008、GB/T 10561-2005、ISO 4967-2013、BS EN 10247-2007；评级方法：可以自动或手动测定，并且依据上述标准进行分类评级，提供图像处理方法，对制样过程中容易产生的划痕具有去除功能，所有被测量的数据和分析结果以数据文件的形式保存，查阅原始数据资料和打印图像测试结果报告。</w:t>
                  </w:r>
                </w:p>
                <w:p w14:paraId="2934A44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2.6 100KN电液伺服疲劳试验机(1套)</w:t>
                  </w:r>
                </w:p>
                <w:p w14:paraId="688C059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2.6.1主要参数</w:t>
                  </w:r>
                </w:p>
                <w:p w14:paraId="77994DC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（1）最大负荷：±100kN</w:t>
                  </w:r>
                </w:p>
                <w:p w14:paraId="3431205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（2）静态示值精度：±0.5%；动态加载精度：±1.0%（动态精度检定频率≥30Hz）</w:t>
                  </w:r>
                </w:p>
                <w:p w14:paraId="79F3BEA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（3）试验力测量范围：1%-100%；</w:t>
                  </w:r>
                </w:p>
                <w:p w14:paraId="65CFA7E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（4）作动器：双出杆双作用对称结构±100kN，最大振幅：≥±75mm，静压支撑作动器，摩擦力≤6N,启动压力≤0.001MPa</w:t>
                  </w:r>
                </w:p>
                <w:p w14:paraId="4178626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（5）位移测量精度：±0.5%FS</w:t>
                  </w:r>
                </w:p>
                <w:p w14:paraId="53FE2AB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（6）位移测量分辨率：≤0.001mm</w:t>
                  </w:r>
                </w:p>
                <w:p w14:paraId="3D9B1D1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（7）变形示值相对误差：±0.5％</w:t>
                  </w:r>
                </w:p>
                <w:p w14:paraId="2D89C7C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（8）闭环速率:≥10kHz</w:t>
                  </w:r>
                </w:p>
                <w:p w14:paraId="1D357A4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（9）试验频率范围：0.01-50Hz</w:t>
                  </w:r>
                </w:p>
                <w:p w14:paraId="3CC45D6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（10）主要试验波形：正弦波、方波、三角波、斜波、随机波形以及外部输入波形；可实现多段不同频率或幅值组合的正弦波形；可以自定义参数的随机波形；导入自定义波形。</w:t>
                  </w:r>
                </w:p>
                <w:p w14:paraId="4CA30F5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（11）试验控制方式：负荷、位移、变形等控制方式</w:t>
                  </w:r>
                </w:p>
                <w:p w14:paraId="0E6C5B5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（12）最大循环周期记数范围：≥（10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vertAlign w:val="superscript"/>
                    </w:rPr>
                    <w:t>9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）</w:t>
                  </w:r>
                </w:p>
                <w:p w14:paraId="606155A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（13）循环周期记数范围误差：≤±1次</w:t>
                  </w:r>
                </w:p>
                <w:p w14:paraId="31AF552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（14）主机受力同轴度(ASTME1120)：≤5%</w:t>
                  </w:r>
                </w:p>
                <w:p w14:paraId="028CDF7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（15）力传感器：检测范围±125kN，抗过载能力：≥300%</w:t>
                  </w:r>
                </w:p>
                <w:p w14:paraId="47510C5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（16）最大垂直试验空间：≥1300mm</w:t>
                  </w:r>
                </w:p>
                <w:p w14:paraId="4CB9865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（17）有效试验宽度：≥540mm</w:t>
                  </w:r>
                </w:p>
                <w:p w14:paraId="706E3BB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（18）作动器安装位置：下底座集成（落地式主机）</w:t>
                  </w:r>
                </w:p>
                <w:p w14:paraId="78223AB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（19）载荷机架：高刚度两立柱无外漏衬套主机框架</w:t>
                  </w:r>
                </w:p>
                <w:p w14:paraId="1A7BC87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（20）软件相关要求：</w:t>
                  </w:r>
                </w:p>
                <w:p w14:paraId="77C6CF9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内置各种试验模版；包含常温下静态拉、压、弯试验模块：高周，低周实验模块，KIC试验模块，JIC试验模块，CTOD试验模块，da/dn试验模块，变幅试验模块，三角波保载试验模块，正弦波保载试验模块，随机波试验模块，组合波试验模块；</w:t>
                  </w:r>
                </w:p>
                <w:p w14:paraId="1610466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2）图形化界面参数显示；时间历程曲线；应力应变滞回曲线；指令反馈曲线；峰-谷值曲线；</w:t>
                  </w:r>
                </w:p>
                <w:p w14:paraId="10A0344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自定义试验可以由用户自由定义并组合现存的任何波形：如斜波、正弦波、三角波、方波、自定义波形、梯形波、扫幅波、扫频波、扫均值波、随机波、锯齿波、反锯齿波、脉冲波和正弦叠加波等。可以自定义输入载荷谱。</w:t>
                  </w:r>
                </w:p>
                <w:p w14:paraId="076460A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4）定制化参数显示，可观察所关注的参数，并可通过函数发生器方便快捷的调试参数；可实现恒力保持（平衡）功能；</w:t>
                  </w:r>
                </w:p>
                <w:p w14:paraId="7EAB031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5）CTOD试验软件可以根据需求显示δm、δu、δc及δuc值；对于断裂力学试验软件可以切换标准对数据进行分析。</w:t>
                  </w:r>
                </w:p>
                <w:p w14:paraId="1C1A992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6）具备动静态试验功能，支持动静态试验在同一软件上进行，同时具备应变控制、应力控制、位移控制能力。提供可视化曲线的软件流程。支持历史试验数据的回放。</w:t>
                  </w:r>
                </w:p>
                <w:p w14:paraId="1E8C26D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7）能够实时执行判定参数设置是否正确；</w:t>
                  </w:r>
                </w:p>
                <w:p w14:paraId="71960C5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8）移动横梁自联锁功能，配置横梁锁附件。</w:t>
                  </w:r>
                </w:p>
                <w:p w14:paraId="2FEEB37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2.6.2 示教系统</w:t>
                  </w:r>
                </w:p>
                <w:p w14:paraId="72029D89">
                  <w:pPr>
                    <w:pStyle w:val="17"/>
                    <w:ind w:firstLine="20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（1）≥85 英寸，16:9，4K（3840×2160）；A 规 LED 屏；AG 防眩光全贴合玻璃，莫氏7级，防蓝光 + DC 无频闪；可视角度≥178°(H/V)</w:t>
                  </w:r>
                </w:p>
                <w:p w14:paraId="5B446BED">
                  <w:pPr>
                    <w:pStyle w:val="17"/>
                    <w:ind w:firstLine="20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（2）红外/电容 ≥40 点触控；响应时间≤4ms；书写延迟≤15ms；定位精度≤1mm；</w:t>
                  </w:r>
                </w:p>
                <w:p w14:paraId="3409D20C">
                  <w:pPr>
                    <w:pStyle w:val="17"/>
                    <w:ind w:firstLine="20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（3）双系统；其中安卓≥4G+32G；前置 HDMI/USB-C/USB-A；</w:t>
                  </w:r>
                </w:p>
                <w:p w14:paraId="7429AA0A">
                  <w:pPr>
                    <w:pStyle w:val="17"/>
                    <w:ind w:firstLine="20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（4）内置2×15W 扬声器；阵列麦克风（拾音≥8米，降噪）；内置教学白板（手势擦除、缩放、无限画布、课件批注、录课）；支持无线投屏；</w:t>
                  </w:r>
                </w:p>
                <w:p w14:paraId="136284C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（5）待机功耗≤0.5W；全金属外壳，圆角处理，无锐边；过压 /过流/防雷保护；支持断电记忆</w:t>
                  </w:r>
                </w:p>
                <w:p w14:paraId="31068AA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（6）配有移动装置，承重≥120kg；冷轧钢板，表面喷塑；双立柱加固；≥5寸聚氨酯静音万向轮，带双刹车；</w:t>
                  </w:r>
                </w:p>
                <w:p w14:paraId="05CC885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2.6.3 其他配件</w:t>
                  </w:r>
                </w:p>
                <w:p w14:paraId="63FD2BB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（1）对中环：6方向可调</w:t>
                  </w:r>
                </w:p>
                <w:p w14:paraId="06780F2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（2）全封闭式静音液压油源：油浸式电机泵组，泵要求采用自循环变量泵，静音</w:t>
                  </w:r>
                </w:p>
                <w:p w14:paraId="3D8EDDB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（3）全封闭式水冷系统：全封闭一体式水冷机，纯净水内部自循环</w:t>
                  </w:r>
                </w:p>
                <w:p w14:paraId="63D4EBD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（4）室温液压夹具：最大力±100kN</w:t>
                  </w:r>
                </w:p>
                <w:p w14:paraId="7C9F451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（5）棒材夹具钳口：Φ5~Φ25mm；φ16-21mm；φ21-26mm；</w:t>
                  </w:r>
                </w:p>
                <w:p w14:paraId="39BDA1E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（6）板材夹具钳口：0-15mm</w:t>
                  </w:r>
                </w:p>
                <w:p w14:paraId="3ED879A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（7）COD规：标距5mm；测量范围：-1~3.0mm</w:t>
                  </w:r>
                </w:p>
                <w:p w14:paraId="63A82E8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（8）常温动态引伸计：标距:10~20mm，变形：±2.50mm</w:t>
                  </w:r>
                </w:p>
                <w:p w14:paraId="617BC5B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（9）动态试验软件：全软件功能包</w:t>
                  </w:r>
                </w:p>
                <w:p w14:paraId="34BBA97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（10）静态试验软件：全软件功能包</w:t>
                  </w:r>
                </w:p>
                <w:p w14:paraId="647682B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（11）SEB试验夹具：跨距40mm-320mm;压支辊直径：10mm，15mm，25mm，40mm;可做断裂韧性试验</w:t>
                  </w:r>
                </w:p>
                <w:p w14:paraId="0D42C2B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（12）CT试验夹具：规格为B=20mm,W=40mm;B=25mm,W=50mm;B=30mm,W=60mm;参照标准：GB/T 21143，ASTME1820E647，ISO 12135</w:t>
                  </w:r>
                </w:p>
                <w:p w14:paraId="774314E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2.6.4 数据采集系统：</w:t>
                  </w:r>
                </w:p>
                <w:p w14:paraId="409995A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（1）数据处理模块</w:t>
                  </w:r>
                </w:p>
                <w:p w14:paraId="3820E11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1 )CPU：主频≥2.1GHz；最高睿频≥4.9GHz；</w:t>
                  </w:r>
                </w:p>
                <w:p w14:paraId="354D749C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2 )总线规格DMI4.0 8GT/s</w:t>
                  </w:r>
                </w:p>
                <w:p w14:paraId="1799337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3 )缓存L3 ≥25MB</w:t>
                  </w:r>
                </w:p>
                <w:p w14:paraId="1034357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4 )核心/线程数≥12核心/20线程</w:t>
                  </w:r>
                </w:p>
                <w:p w14:paraId="531789B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5 )内存≥16GB；</w:t>
                  </w:r>
                </w:p>
                <w:p w14:paraId="778CBE9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6 )内存插槽4个DiMM插槽；最大内存容量128GB</w:t>
                  </w:r>
                </w:p>
                <w:p w14:paraId="074E43F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7 )硬盘容量≥1TB NVMe SSD</w:t>
                  </w:r>
                </w:p>
                <w:p w14:paraId="2DCA8EE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8 )集成显卡，23.8寸显示器</w:t>
                  </w:r>
                </w:p>
                <w:p w14:paraId="72EDF24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9 )接口配置：外接接口：前置USB3.2、音频接口；后置USB3.2、USB2.0、HDMI、DP、VGA、千兆网口、音频接口；标配3路RS232 COM串口，</w:t>
                  </w:r>
                </w:p>
                <w:p w14:paraId="60612E5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（2）数据输出模块</w:t>
                  </w:r>
                </w:p>
                <w:p w14:paraId="397E4C5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1）最大支持幅面：A4</w:t>
                  </w:r>
                </w:p>
                <w:p w14:paraId="3279A93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2）纸张输入容量：0-149页</w:t>
                  </w:r>
                </w:p>
                <w:p w14:paraId="66648EB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3）基础功能：打印</w:t>
                  </w:r>
                </w:p>
                <w:p w14:paraId="159EE39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4）连接方式：USB，手机蓝牙</w:t>
                  </w:r>
                </w:p>
                <w:p w14:paraId="4E6AADC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5）打印速度：0-20页/分</w:t>
                  </w:r>
                </w:p>
                <w:p w14:paraId="4661EB4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6）分辨率：≥600×600 dpi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FC1AF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AE0738">
                  <w:pPr>
                    <w:pStyle w:val="17"/>
                    <w:jc w:val="left"/>
                  </w:pPr>
                </w:p>
              </w:tc>
            </w:tr>
            <w:tr w14:paraId="460CE8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39C23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26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B46753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无损检测分析系统</w:t>
                  </w:r>
                </w:p>
              </w:tc>
              <w:tc>
                <w:tcPr>
                  <w:tcW w:w="18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DDFFB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1.无损检测分析系统（2套）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shd w:val="clear" w:fill="FFFF00"/>
                    </w:rPr>
                    <w:t>（核心产品）</w:t>
                  </w:r>
                </w:p>
                <w:p w14:paraId="6718E4F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20721B5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多频涡流检测仪（2套）</w:t>
                  </w:r>
                </w:p>
                <w:p w14:paraId="3C0FE80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2.1.1 整机通用要求</w:t>
                  </w:r>
                </w:p>
                <w:p w14:paraId="46FCCBC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▲（1）通道：≥4个，可以连接4个涡流探头或4通道涡流探头</w:t>
                  </w:r>
                </w:p>
                <w:p w14:paraId="6552AB2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（2）频率：≥2个</w:t>
                  </w:r>
                </w:p>
                <w:p w14:paraId="7BDD9EC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（3）混频单元：≥1个</w:t>
                  </w:r>
                </w:p>
                <w:p w14:paraId="58D49A6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（4）频率范围：64Hz～5 MHz</w:t>
                  </w:r>
                </w:p>
                <w:p w14:paraId="46CB5F5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（5）增益：0～90dB，最小步长 ≤0.5dB</w:t>
                  </w:r>
                </w:p>
                <w:p w14:paraId="569FC7C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（6）相位旋转：0～359°，步进≤0.1°</w:t>
                  </w:r>
                </w:p>
                <w:p w14:paraId="20E8E34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（7）双向增益比（Y/X）：0.1～10/0.1～10，其中X和Y可分别单独设置</w:t>
                  </w:r>
                </w:p>
                <w:p w14:paraId="0CDDA17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（8）显示模式：点/线/消隐/峰值保持，可显示最大裂纹深度及实时显示裂纹深度</w:t>
                  </w:r>
                </w:p>
                <w:p w14:paraId="3D57BC0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▲（9）无方向性：实现正交探头无方向性检测，实时显示裂纹深度和裂纹方向角度。</w:t>
                  </w:r>
                </w:p>
                <w:p w14:paraId="51E354B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（10）探头校准：有带刻度标识的检波前基频信号波形显示功能</w:t>
                  </w:r>
                </w:p>
                <w:p w14:paraId="720D648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▲（11）标定曲线：缺陷深度（厚度）—幅值/Y 幅度/相位/P 曲线标定功能</w:t>
                  </w:r>
                </w:p>
                <w:p w14:paraId="226F12B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（12）高通滤波：0～500Hz</w:t>
                  </w:r>
                </w:p>
                <w:p w14:paraId="78E9F9F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（13）低通滤波：10～10000Hz</w:t>
                  </w:r>
                </w:p>
                <w:p w14:paraId="4825191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（14）数字滤波点数：1～100，可任意设置</w:t>
                  </w:r>
                </w:p>
                <w:p w14:paraId="0C6F3DB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（15）探头激励信号幅度：1～8级</w:t>
                  </w:r>
                </w:p>
                <w:p w14:paraId="719028F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（16）检测数据存储：≥400组</w:t>
                  </w:r>
                </w:p>
                <w:p w14:paraId="718233C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（17）参数存储：≥400 组</w:t>
                  </w:r>
                </w:p>
                <w:p w14:paraId="6F39AFE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（18）显示屏：≥6.4吋，≥640*480高分辨TFT液晶屏</w:t>
                  </w:r>
                </w:p>
                <w:p w14:paraId="0FBA538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（19）微处理器：≥32位</w:t>
                  </w:r>
                </w:p>
                <w:p w14:paraId="7D63CAB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（20）存储器：≥4G</w:t>
                  </w:r>
                </w:p>
                <w:p w14:paraId="49F4724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（21）机内电源：锂电池（≥6AH），可连续工作≥8小时以上</w:t>
                  </w:r>
                </w:p>
                <w:p w14:paraId="24447CE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2.1.2 相关检测功能要求</w:t>
                  </w:r>
                </w:p>
                <w:p w14:paraId="39E9E47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（1）涂层测厚技术要求</w:t>
                  </w:r>
                </w:p>
                <w:p w14:paraId="263EFD4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1）频率范围：64 Hz～5 MHz</w:t>
                  </w:r>
                </w:p>
                <w:p w14:paraId="35CBA9F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2）增益：0～90 dB，最小步进 ≤0.5 dB</w:t>
                  </w:r>
                </w:p>
                <w:p w14:paraId="2C4E225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3）测量精度显示：≤0.01 mm</w:t>
                  </w:r>
                </w:p>
                <w:p w14:paraId="2D1AC58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4）测量方式：连续或单次测量方式可选（滤波功能选择）</w:t>
                  </w:r>
                </w:p>
                <w:p w14:paraId="6414869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5）校准方式：两点校准</w:t>
                  </w:r>
                </w:p>
                <w:p w14:paraId="7C37F8E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6）测量误差： ≤±0.05 mm</w:t>
                  </w:r>
                </w:p>
                <w:p w14:paraId="63E4D8B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7）测量范围：0～5 mm</w:t>
                  </w:r>
                </w:p>
                <w:p w14:paraId="07F6C6A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8）参数存储：≥20 组</w:t>
                  </w:r>
                </w:p>
                <w:p w14:paraId="73C549B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（2）电导率检测技术要求</w:t>
                  </w:r>
                </w:p>
                <w:p w14:paraId="24BF050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1）频率范围：64 Hz～5MHz</w:t>
                  </w:r>
                </w:p>
                <w:p w14:paraId="7A05EFB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2）测量范围：1～110 %LACS</w:t>
                  </w:r>
                </w:p>
                <w:p w14:paraId="1063187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3）显示精度：≤0.01</w:t>
                  </w:r>
                </w:p>
                <w:p w14:paraId="48BC0852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4）测量误差：1～65 %LACS    范围误差 ≤±0.5%</w:t>
                  </w:r>
                </w:p>
                <w:p w14:paraId="5153BB6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 xml:space="preserve">             65～110 %LACS  范围误差 ≤±1%</w:t>
                  </w:r>
                </w:p>
                <w:p w14:paraId="667BD9A9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5）测量方式：连续或单次测量方式可选（滤波功能选择）</w:t>
                  </w:r>
                </w:p>
                <w:p w14:paraId="75E66D6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6）校准方式：两点校准</w:t>
                  </w:r>
                </w:p>
                <w:p w14:paraId="15328A3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7）参数存储：≥20 组</w:t>
                  </w:r>
                </w:p>
                <w:p w14:paraId="03AF808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2.1.3 相关配置包括:</w:t>
                  </w:r>
                </w:p>
                <w:p w14:paraId="01BD3B4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（1）多频涡流检测仪  1台</w:t>
                  </w:r>
                </w:p>
                <w:p w14:paraId="7245018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（2）电源适配器，1只</w:t>
                  </w:r>
                </w:p>
                <w:p w14:paraId="62711653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（3）仪器箱，1只</w:t>
                  </w:r>
                </w:p>
                <w:p w14:paraId="70B9A3E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（4）仪器说明书，2套</w:t>
                  </w:r>
                </w:p>
                <w:p w14:paraId="7771CDB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（5）笔式探头，绝对式，50～500KHz, 数量1支</w:t>
                  </w:r>
                </w:p>
                <w:p w14:paraId="6BA8FF5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（6）直角探头，屏蔽绝对式，500KHz～2MHz, 数量1支</w:t>
                  </w:r>
                </w:p>
                <w:p w14:paraId="0BFAF15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（7）边缘探头，差动式，500KHz～2MHz，数量1支</w:t>
                  </w:r>
                </w:p>
                <w:p w14:paraId="357F9DD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（8）焊缝正交探头，100～200KHz ，数量1支</w:t>
                  </w:r>
                </w:p>
                <w:p w14:paraId="3C75B49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（9）电导率探头，60～500KHz，数量1支</w:t>
                  </w:r>
                </w:p>
                <w:p w14:paraId="136DC16F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（10）通用弹压式探头（平面曲面通用），500KHz～2MHz，数量1支</w:t>
                  </w:r>
                </w:p>
                <w:p w14:paraId="05FC911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（11）外穿探头，外径25.6mm，频率5-50KHz，数量1支</w:t>
                  </w:r>
                </w:p>
                <w:p w14:paraId="2BB1539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（12）内穿探头，φ22.4mm，频率5-50KHz，数量1支</w:t>
                  </w:r>
                </w:p>
                <w:p w14:paraId="6B9E91F1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（13）对比样管，φ25 黄铜，包含通孔、平底孔、内外环槽刻伤9个，数量1支</w:t>
                  </w:r>
                </w:p>
                <w:p w14:paraId="2F769AA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（14）电导率试块，铝合金33%、43%，数量2块</w:t>
                  </w:r>
                </w:p>
                <w:p w14:paraId="492614A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（15）平面对比试块，0.2、0.5、1.0mm刻槽，材质：钢、铝，不锈钢，数量3块。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F41F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4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A076B">
                  <w:pPr>
                    <w:pStyle w:val="17"/>
                  </w:pPr>
                </w:p>
              </w:tc>
            </w:tr>
          </w:tbl>
          <w:p w14:paraId="591F3ABB"/>
        </w:tc>
      </w:tr>
    </w:tbl>
    <w:p w14:paraId="0683DD59">
      <w:pPr>
        <w:pStyle w:val="17"/>
      </w:pPr>
      <w:r>
        <w:rPr>
          <w:rFonts w:ascii="仿宋_GB2312" w:hAnsi="仿宋_GB2312" w:eastAsia="仿宋_GB2312" w:cs="仿宋_GB2312"/>
        </w:rPr>
        <w:t>采购包2：</w:t>
      </w:r>
    </w:p>
    <w:p w14:paraId="28BC36EA">
      <w:pPr>
        <w:pStyle w:val="17"/>
      </w:pPr>
      <w:r>
        <w:rPr>
          <w:rFonts w:ascii="仿宋_GB2312" w:hAnsi="仿宋_GB2312" w:eastAsia="仿宋_GB2312" w:cs="仿宋_GB2312"/>
        </w:rPr>
        <w:t>标的名称：3D打印系统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876"/>
        <w:gridCol w:w="4771"/>
      </w:tblGrid>
      <w:tr w14:paraId="12C4BB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36AFBA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5D17146E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034F3A4E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F8EC7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1F58DB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0CC68B43"/>
        </w:tc>
        <w:tc>
          <w:tcPr>
            <w:tcW w:w="2769" w:type="dxa"/>
          </w:tcPr>
          <w:tbl>
            <w:tblPr>
              <w:tblStyle w:val="13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10"/>
              <w:gridCol w:w="510"/>
              <w:gridCol w:w="2610"/>
              <w:gridCol w:w="610"/>
              <w:gridCol w:w="410"/>
            </w:tblGrid>
            <w:tr w14:paraId="32EA524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BFE27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序号</w:t>
                  </w:r>
                </w:p>
              </w:tc>
              <w:tc>
                <w:tcPr>
                  <w:tcW w:w="21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B569F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设备名称</w:t>
                  </w:r>
                </w:p>
              </w:tc>
              <w:tc>
                <w:tcPr>
                  <w:tcW w:w="172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6813AC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技术参数</w:t>
                  </w:r>
                </w:p>
              </w:tc>
              <w:tc>
                <w:tcPr>
                  <w:tcW w:w="39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274AD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数量</w:t>
                  </w:r>
                </w:p>
                <w:p w14:paraId="56D4FF0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(套)</w:t>
                  </w:r>
                </w:p>
              </w:tc>
              <w:tc>
                <w:tcPr>
                  <w:tcW w:w="11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B475A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备注</w:t>
                  </w:r>
                </w:p>
              </w:tc>
            </w:tr>
            <w:tr w14:paraId="1B22CBB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3745F5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2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FCE6BD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FDM桌面打印机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1D7B9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1.FDM桌面打印机20台</w:t>
                  </w:r>
                </w:p>
                <w:p w14:paraId="60B2B10E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22D0E59B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 FDM桌面打印机20台</w:t>
                  </w:r>
                </w:p>
                <w:p w14:paraId="3BDC9E7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（1）成型技术：采用熔融沉积成型（FDM）技术。</w:t>
                  </w:r>
                </w:p>
                <w:p w14:paraId="2264135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（2）打印尺寸：最大打印尺寸（长×宽×高）≥250mm*250mm*250mm。</w:t>
                  </w:r>
                </w:p>
                <w:p w14:paraId="59C695E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机身结构：采用钢材和塑胶框架。</w:t>
                  </w:r>
                </w:p>
                <w:p w14:paraId="3513B99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（3）热端与喷嘴：</w:t>
                  </w:r>
                </w:p>
                <w:p w14:paraId="271AF5C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全金属热端，喷嘴为钢材质，标配直径为0.4mm。</w:t>
                  </w:r>
                </w:p>
                <w:p w14:paraId="211FBDF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喷嘴最高温度≥300℃，热床最高温度≥110℃，机器标配双面纹理PEI打印面板。</w:t>
                  </w:r>
                </w:p>
                <w:p w14:paraId="4A80719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（4）运动速度：工具头最大移动速度≥600mm/s，最大移动加速度≥20000mm/s²（20m/s²）。</w:t>
                  </w:r>
                </w:p>
                <w:p w14:paraId="60E8B3E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（5）挤出流速：热端最大流速≥ 40mm³/s。</w:t>
                  </w:r>
                </w:p>
                <w:p w14:paraId="1B08953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（6）配多色打印套件</w:t>
                  </w:r>
                </w:p>
                <w:p w14:paraId="1BD9608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2.2智能功能配置</w:t>
                  </w:r>
                </w:p>
                <w:p w14:paraId="0CA41DF3">
                  <w:pPr>
                    <w:pStyle w:val="17"/>
                    <w:numPr>
                      <w:ilvl w:val="0"/>
                      <w:numId w:val="1"/>
                    </w:numPr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支持热端快拆、主动振动补偿、主动流量补偿、自动热床调平；</w:t>
                  </w:r>
                </w:p>
                <w:p w14:paraId="7AFB499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（2）支持耗材类型：PLA、PETG、ABS、ASA、TPU、PET、PA、PC、PVA、PLA-CF、PETG-CF、ABS-GF、ASA-CF、PA6-CF、PA6-GF、PAHT-CF、PPA-CF、PET-CF等多种耗材。</w:t>
                  </w:r>
                </w:p>
                <w:p w14:paraId="5C9C239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（3）智能检测功能：支持断料检测、缠料检测、断电续打、耗材用量及余量检测功能。具备监控打印机状态的健康管理系统；</w:t>
                  </w:r>
                </w:p>
                <w:p w14:paraId="7195954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（4）多色打印：可实现≥20色打印。</w:t>
                  </w:r>
                </w:p>
                <w:p w14:paraId="567CF48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（5）操作方式：配备≥5英寸操作显示屏，支持触摸操作；同时兼容手机端 APP、电脑端应用三种控制方式。</w:t>
                  </w:r>
                </w:p>
                <w:p w14:paraId="22AE334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（6）通讯功能：支持 Wi-Fi通讯，支持2.4 GHz 和 5 GHz，支持协议 IEEE 802.11 a/b/g/n；可实现无线操控与文件传输。</w:t>
                  </w:r>
                </w:p>
                <w:p w14:paraId="72B5E63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2.3冷却与防护系统</w:t>
                  </w:r>
                </w:p>
                <w:p w14:paraId="40CE422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（1）冷却设计：配备闭环控制冷却风扇系统，分别对打印模型、热端、主板进行精准散热。</w:t>
                  </w:r>
                </w:p>
                <w:p w14:paraId="3A78C1D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（2）空气过滤：配备自适应空气循环系统，支持自适应空气循环，腔温温度保持不低于50℃，存储打印机内部热量；内置空气滤芯等过滤装置。</w:t>
                  </w:r>
                </w:p>
                <w:p w14:paraId="0E897E0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（3）安全防护：全封闭机箱设计，具备开门检测功能。</w:t>
                  </w:r>
                </w:p>
                <w:p w14:paraId="53B88EC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2.4软件与配套要求</w:t>
                  </w:r>
                </w:p>
                <w:p w14:paraId="6EA6D5CF">
                  <w:pPr>
                    <w:pStyle w:val="17"/>
                    <w:ind w:firstLine="400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提供正版3D 打印切片软件</w:t>
                  </w:r>
                </w:p>
                <w:p w14:paraId="7074F16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2.5工具和工具箱</w:t>
                  </w:r>
                </w:p>
                <w:p w14:paraId="255549C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（1）系统配套工具箱及内六角扳手、螺丝刀（一字、十字）、活板手、尖嘴钳、铲刀等工具。</w:t>
                  </w:r>
                </w:p>
                <w:p w14:paraId="4821101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（2）按1：1配套容量≥8G的U盘</w:t>
                  </w:r>
                </w:p>
                <w:p w14:paraId="2C31F45D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 为20台设备提供总长5.4米的拼桌</w:t>
                  </w:r>
                </w:p>
              </w:tc>
              <w:tc>
                <w:tcPr>
                  <w:tcW w:w="3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3392DA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B6C226">
                  <w:pPr>
                    <w:pStyle w:val="17"/>
                    <w:jc w:val="left"/>
                  </w:pPr>
                </w:p>
              </w:tc>
            </w:tr>
            <w:tr w14:paraId="35E0BF9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EF06EB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</w:t>
                  </w:r>
                </w:p>
              </w:tc>
              <w:tc>
                <w:tcPr>
                  <w:tcW w:w="2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AFEFF2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高性能FDM打印机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492224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1.高性能FDM打印机1台</w:t>
                  </w:r>
                </w:p>
                <w:p w14:paraId="64777F9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2465E8C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2.1设备主机</w:t>
                  </w:r>
                </w:p>
                <w:p w14:paraId="74C3EB6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成型尺寸≥250*250*250</w:t>
                  </w:r>
                </w:p>
                <w:p w14:paraId="5764A8C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2.2设备主要参数</w:t>
                  </w:r>
                </w:p>
                <w:p w14:paraId="6F2F1E2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（1）成型与喷头系统</w:t>
                  </w:r>
                </w:p>
                <w:p w14:paraId="5AE4766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1）喷头温度：≥450℃</w:t>
                  </w:r>
                </w:p>
                <w:p w14:paraId="067281B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2）喷嘴直径：配置0.4mm</w:t>
                  </w:r>
                </w:p>
                <w:p w14:paraId="6770659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3）喷头运动速度：≥200mm/s；</w:t>
                  </w:r>
                </w:p>
                <w:p w14:paraId="69CA86E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4）支持耗材：支持PEEK、PEEK-CF（碳纤维）、PEEK-GF（玻纤）、PEKK、PC、PA-CF、PA、ABS、ASA、PLA等材料的打印，丝材直径≥1.75mm。</w:t>
                  </w:r>
                </w:p>
                <w:p w14:paraId="2A59473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（2）温控与平台系统</w:t>
                  </w:r>
                </w:p>
                <w:p w14:paraId="10B8100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1）全封闭式成型腔体，腔室最高温度≥90℃</w:t>
                  </w:r>
                </w:p>
                <w:p w14:paraId="5214992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2）调平方式：自动调平，手动调平</w:t>
                  </w:r>
                </w:p>
                <w:p w14:paraId="0D3E959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3）打印层厚：0.1mm - 0.5mm</w:t>
                  </w:r>
                </w:p>
                <w:p w14:paraId="02099F1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4）打印平台：PI加热膜主动加热，平台最高加热温度≥160℃，微晶玻璃打印底板</w:t>
                  </w:r>
                </w:p>
                <w:p w14:paraId="1FF47CA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5）成型系统：具备打印前自动进行平台水平度测量、预热时间控制；打印中，可以暂停取消打印；各温度参数、回抽长度及速度、挤出流量、冷却风扇速度可调整；打印后，可以保持成型腔温度；</w:t>
                  </w:r>
                </w:p>
                <w:p w14:paraId="799EF67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（3）精度与运动系统</w:t>
                  </w:r>
                </w:p>
                <w:p w14:paraId="0E3B31B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1）XYZ轴具备独立控制器</w:t>
                  </w:r>
                </w:p>
                <w:p w14:paraId="68DE357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2）成型精度： 尺寸&lt;100mm时，±0.2mm；尺寸&gt;100mm时，±0.002mm；</w:t>
                  </w:r>
                </w:p>
                <w:p w14:paraId="59D85EE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（4）智能与安全</w:t>
                  </w:r>
                </w:p>
                <w:p w14:paraId="5D671E0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1"/>
                    </w:rPr>
                    <w:t xml:space="preserve"> 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)监控摄像头：WIFI连接，具备远程监控功能。</w:t>
                  </w:r>
                </w:p>
                <w:p w14:paraId="42A04CD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2 )数据传输协议：USB通讯接口，配容量≥8G的U盘</w:t>
                  </w:r>
                </w:p>
                <w:p w14:paraId="369A35C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3 )交互界面：≥3英寸触摸屏</w:t>
                  </w:r>
                </w:p>
                <w:p w14:paraId="5AC194D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4 )过滤系统：HEPA + 活性炭双层过滤</w:t>
                  </w:r>
                </w:p>
                <w:p w14:paraId="14FAF65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5 )监测保护：断料检测、过热保护、开门暂停、断电续打</w:t>
                  </w:r>
                </w:p>
                <w:p w14:paraId="321D867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6 )耗材烘干：内置烘干箱，0–70℃可调，定时干燥</w:t>
                  </w:r>
                </w:p>
                <w:p w14:paraId="181523F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（5）电气与结构</w:t>
                  </w:r>
                </w:p>
                <w:p w14:paraId="07EE8BD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金属外壳，保温层厚度≥5mm，配备观察窗口，打印机内置料仓</w:t>
                  </w:r>
                </w:p>
                <w:p w14:paraId="353619F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▲（6）PEEK材料标准样品拉伸强度大于70MPa，热变形温度≥140℃。</w:t>
                  </w:r>
                </w:p>
              </w:tc>
              <w:tc>
                <w:tcPr>
                  <w:tcW w:w="3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3DBA5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AEF4B3">
                  <w:pPr>
                    <w:pStyle w:val="17"/>
                  </w:pPr>
                </w:p>
              </w:tc>
            </w:tr>
            <w:tr w14:paraId="296C673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FA670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</w:t>
                  </w:r>
                </w:p>
              </w:tc>
              <w:tc>
                <w:tcPr>
                  <w:tcW w:w="2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DC24B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DLP 3D打印机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BE8B8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1.DLP 3D打印机1台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  <w:shd w:val="clear" w:fill="FFFF00"/>
                    </w:rPr>
                    <w:t>（核心产品）</w:t>
                  </w:r>
                </w:p>
                <w:p w14:paraId="6817F4C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6F0DFF1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2.1设备主机</w:t>
                  </w:r>
                </w:p>
                <w:p w14:paraId="08C1225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（1）采用立体光固化下投影技术，以UV LED 4K液晶屏为光源（405nm），光机分辨率≥3840*2160；</w:t>
                  </w:r>
                </w:p>
                <w:p w14:paraId="54E7EFC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（2）实际最大成型幅面≥250（L）*140（W）*240（H）mm，像素≥65μm；</w:t>
                  </w:r>
                </w:p>
                <w:p w14:paraId="1C5E84C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（3）光源寿命≥20000小时；</w:t>
                  </w:r>
                </w:p>
                <w:p w14:paraId="0B510D3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（4）电力需求200-240 VAC, 50/60 Hz，额定功率≥800W；</w:t>
                  </w:r>
                </w:p>
                <w:p w14:paraId="5A52CB7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（5）成型精度±0.05mm；</w:t>
                  </w:r>
                </w:p>
                <w:p w14:paraId="00D4D49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（6）分层厚度可根据实际需要进行调节，可调范围0.05-0.1mm；</w:t>
                  </w:r>
                </w:p>
                <w:p w14:paraId="2372CFE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（7）成型速度≥50mm/h；</w:t>
                  </w:r>
                </w:p>
                <w:p w14:paraId="48113D2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（8）配套前处理软件具备完全自动化的样件三维数据前处理；</w:t>
                  </w:r>
                </w:p>
                <w:p w14:paraId="22C5815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（9）配备微米级液位控制系统，可依据打印实况高速调节液位；</w:t>
                  </w:r>
                </w:p>
                <w:p w14:paraId="44AD49E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（10）内置双导轨滚珠丝杆，Z轴定位精度≤3μm；</w:t>
                  </w:r>
                </w:p>
                <w:p w14:paraId="5B56430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（11）智能光源校正设计，均匀性≥98% ，全幅面打印一致性≥95%。</w:t>
                  </w:r>
                </w:p>
                <w:p w14:paraId="736A389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（12）搭配可旋转顶部触控屏</w:t>
                  </w:r>
                </w:p>
                <w:p w14:paraId="3587F97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（13）配合智能功率校正设计；</w:t>
                  </w:r>
                </w:p>
                <w:p w14:paraId="703918E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（14）正面UV光防护视窗；</w:t>
                  </w:r>
                </w:p>
                <w:p w14:paraId="334C9F3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（15）搭配可调地脚；</w:t>
                  </w:r>
                </w:p>
                <w:p w14:paraId="43EBE17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（16）易拆卸打印机后盖板；</w:t>
                  </w:r>
                </w:p>
                <w:p w14:paraId="491544B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（17）顶部防护窗将成型空间与外界环境隔开；</w:t>
                  </w:r>
                </w:p>
                <w:p w14:paraId="77DF9A7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（18）具备工程级弹性材料打印模式，配套材料及打印工艺包；</w:t>
                  </w:r>
                </w:p>
                <w:p w14:paraId="7691BAC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 3D打印数字化智造云平台</w:t>
                  </w:r>
                </w:p>
                <w:p w14:paraId="06A6364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数字化平台是面向3D打印行业的工业互联网平台，连接增材制造生产实训中心的工业级光固化3D打印机。具体功能如下：</w:t>
                  </w:r>
                </w:p>
                <w:p w14:paraId="0D0444D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2.2.1平台功能一：</w:t>
                  </w:r>
                </w:p>
                <w:p w14:paraId="294CD82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设备物联</w:t>
                  </w:r>
                </w:p>
                <w:p w14:paraId="7D3E578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▲（1）智能接入：自动识别多个型号的工业级光固化3D打印机以及主流的数控设备等智能设备，并完成自主发现和设备注册，实现设备数据采集、协议转换、远程监控、程序OTA；</w:t>
                  </w:r>
                </w:p>
                <w:p w14:paraId="10BA807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▲（2）智能传感：支持接入多种传感器，丰富设备的数据采集，包括视频、振动、温度、电流等数据；</w:t>
                  </w:r>
                </w:p>
                <w:p w14:paraId="771FDA5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2.2.2平台功能二：</w:t>
                  </w:r>
                </w:p>
                <w:p w14:paraId="03A7C24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具备生产仿真功能，能模拟获得打印预估时间，生产实时的二维截图展示盒当前打印的高度和层速。</w:t>
                  </w:r>
                </w:p>
                <w:p w14:paraId="45F8B1D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2.2.3平台功能三：</w:t>
                  </w:r>
                </w:p>
                <w:p w14:paraId="4260F0A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远程制造</w:t>
                  </w:r>
                </w:p>
                <w:p w14:paraId="051AE01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▲（1）在任何一台联网的电脑上，可以远程操作工业级光固化3D打印机等智能装备，完成上传实训制造任务、生产控制、实时查看实训制造进度等；</w:t>
                  </w:r>
                </w:p>
                <w:p w14:paraId="1B708A0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▲（2）基于生产过程的AI 智能巡检，实时监控生产质量，发现坏件及时报警；</w:t>
                  </w:r>
                </w:p>
                <w:p w14:paraId="6FAC93D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2.2.4平台功能四：</w:t>
                  </w:r>
                </w:p>
                <w:p w14:paraId="1AAFEEE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智能生产管理</w:t>
                  </w:r>
                </w:p>
                <w:p w14:paraId="1EE2E3D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▲（1）智能排产：结合AI对排产算法进行优化，支持并行加载算法、资源优选算法、最小化生产周期算法；能够看到所有学生上传的订单（即一版零件），将订单分配至工业级光固化3D打印机等智能装备; 可添加至设备的待打印的队伍里；每台设备拥有自己的打印队伍，开启自动打印功能，设备会判断是否已处于空闲且就绪状态。</w:t>
                  </w:r>
                </w:p>
                <w:p w14:paraId="0030412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▲（2）设备智能运维PHM：实时采集设备数据，基于智能预测性算法，提前发现设备可能出现的故障，实现设备预测性维护；</w:t>
                  </w:r>
                </w:p>
                <w:p w14:paraId="27894BE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2.2.5平台功能五：</w:t>
                  </w:r>
                </w:p>
                <w:p w14:paraId="25D9422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大数据分析</w:t>
                  </w:r>
                </w:p>
                <w:p w14:paraId="062BA0A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（1）使用率：指定查询时间内打印的工作时间；</w:t>
                  </w:r>
                </w:p>
                <w:p w14:paraId="567AFBD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▲（2）故障率：指定查询时间内设备的故障次数，及具体故障原因；</w:t>
                  </w:r>
                </w:p>
                <w:p w14:paraId="09CC0F6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▲（3）功率：指定查询时间内设备的长期功率波动情况；</w:t>
                  </w:r>
                </w:p>
                <w:p w14:paraId="2D70EAC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▲（4）液位：指定查询时间内设备的长期液位波动情况；</w:t>
                  </w:r>
                </w:p>
                <w:p w14:paraId="03AD0F8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▲（5）设备耗材：指定查询时间内，每台设备打印零件消耗的材料重量；材料耗材：指定查询时间内，每款材料消耗的数值重量。</w:t>
                  </w:r>
                </w:p>
                <w:p w14:paraId="7FF1E6A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2.2.6数字化平台支持面向三维打印件的全自动化打印准备流程，批量打印件的三维数据即可自动完成识别分类、分盘、自动化前处理切片、自动排产上机等流程，以上自动流程为整体流畅完成，非片段拼接；提供平台操作视频演示具体功能如下：</w:t>
                  </w:r>
                </w:p>
                <w:p w14:paraId="30B57AF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●（1） 工业件自动识别与分类</w:t>
                  </w:r>
                </w:p>
                <w:p w14:paraId="710935A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数字化平台基于人工智能（AI）技术的图像分类算法。能够解析零件的几何特征，包括但不限于形状、尺寸等关键信息，实现零件的精准自动识别与高效分类，同时输出分类结果。</w:t>
                  </w:r>
                </w:p>
                <w:p w14:paraId="09618CE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●（2）批量零件自动分盘</w:t>
                  </w:r>
                </w:p>
                <w:p w14:paraId="0977F9A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对于工业件批量制造的使用场景，数字化平台能够根据导入零件的几何形状、订单信息等关键特征，自动化执行分盘处理的操作，将不同类型、不同交期的零件合理的自动归类整理，分配到最合适的打印盘上。</w:t>
                  </w:r>
                </w:p>
                <w:p w14:paraId="66533DF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●（3）自动化前处理切片</w:t>
                  </w:r>
                </w:p>
                <w:p w14:paraId="00A484A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化前处理切片包含自动摆角度、排版、加支撑、切片等操作，数字化平台基于工业件零件的具体结构特点及实际业务需要，实现前处理切片的全自动化，支持不同类型的工业件批量导入后，全自动化执行摆角度、排版、加支撑、切片等前处理操作，全自动化完成所有操作。</w:t>
                  </w:r>
                </w:p>
                <w:p w14:paraId="4F23482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●（4）智能排产上机</w:t>
                  </w:r>
                </w:p>
                <w:p w14:paraId="23AD03D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字化平台具备高度灵活与智能化的排产功能，能够根据实际设备的使用情况和打印需求，对待打印任务进行精确而合理的规划与调度。平台能够综合考虑设备当前的工作状态、打印进度、以及排产队列中的任务数量等关键因素。</w:t>
                  </w:r>
                </w:p>
                <w:p w14:paraId="6A3DCAB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2.2.7配套设备</w:t>
                  </w:r>
                </w:p>
                <w:p w14:paraId="68D9952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含清洗和固化箱、密码柜、打磨及抛光设备，监控摄像头、货架（3层，长✖高：1800mm*1500mm），桌子（长✖宽✖高：1200mm*1000mm*750mm）提供405材料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10KG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及整机与服务</w:t>
                  </w:r>
                </w:p>
                <w:p w14:paraId="7EF6512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2.2.8工具和工具箱</w:t>
                  </w:r>
                </w:p>
                <w:p w14:paraId="130B303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（1）系统配套工具箱及内六角扳手、螺丝刀（一字、十字）、活动扳手、尖嘴钳、铲刀等工具。</w:t>
                  </w:r>
                </w:p>
                <w:p w14:paraId="33EEAEC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（2）按1：1配套容量≥8G的U盘。</w:t>
                  </w:r>
                </w:p>
              </w:tc>
              <w:tc>
                <w:tcPr>
                  <w:tcW w:w="3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27467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212C08">
                  <w:pPr>
                    <w:pStyle w:val="17"/>
                  </w:pPr>
                </w:p>
              </w:tc>
            </w:tr>
            <w:tr w14:paraId="2CD2170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685A3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</w:t>
                  </w:r>
                </w:p>
              </w:tc>
              <w:tc>
                <w:tcPr>
                  <w:tcW w:w="2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829CA5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LCD 3D打印机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FFA726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1.LCD 3D打印机3台</w:t>
                  </w:r>
                </w:p>
                <w:p w14:paraId="534FD8C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09441DB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2.1采用立体光固化下投影技术，以UV LED和12K液晶屏（分辨率≥11520×5120）为光源；</w:t>
                  </w:r>
                </w:p>
                <w:p w14:paraId="302C3F8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2.2最大成型幅面：≥210(L)*120(W)*300(H)mm，像素≥18*20um；</w:t>
                  </w:r>
                </w:p>
                <w:p w14:paraId="3766E06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2.3成型精度：150mm标准件尺寸误差±0.1mm，2mm壁厚误差±0.1mm；</w:t>
                  </w:r>
                </w:p>
                <w:p w14:paraId="10FE7F0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2.4分层厚度可调范围0.05-0.15mm；</w:t>
                  </w:r>
                </w:p>
                <w:p w14:paraId="68686A6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▲2.5打印速度可调；成型效率：高速模式≥110mm/h；</w:t>
                  </w:r>
                </w:p>
                <w:p w14:paraId="09012F0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2.6具有自动加料、空气净化、智能控温、树脂仓预热、托板旋转、断电续打、远程控制和监控功能；</w:t>
                  </w:r>
                </w:p>
                <w:p w14:paraId="4A5289B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2.7▲Z轴精度≤0.00125mm</w:t>
                  </w:r>
                </w:p>
                <w:p w14:paraId="5218777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2.8成型基台使用实心金属板；</w:t>
                  </w:r>
                </w:p>
                <w:p w14:paraId="39620D5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2.9数据处理软件</w:t>
                  </w:r>
                </w:p>
                <w:p w14:paraId="2722DB6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（1）具备数据导入/导出功能：</w:t>
                  </w:r>
                </w:p>
                <w:p w14:paraId="354B5DF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（2）具有模型错误修复功能：</w:t>
                  </w:r>
                </w:p>
                <w:p w14:paraId="25995505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（3）三角面片标记功能；</w:t>
                  </w:r>
                </w:p>
                <w:p w14:paraId="4893C6D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（4）具备手动修复：能够通过手动操作完成基于三角形的简单修复，包括增加新三角形、删除标记的三角形、翻转标记的三角形、剪切标记的三角形等操作；</w:t>
                  </w:r>
                </w:p>
                <w:p w14:paraId="2644624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具备半自动修复：半自动修复能够通过特定的损坏或错误类型进行针对性的修复。包括缝合三角形、删除双面、关闭孔洞、弧面补洞、修复取向、删除壳体、分解重叠面、去除模型内壳、自相交检测与修复等操作；</w:t>
                  </w:r>
                </w:p>
                <w:p w14:paraId="23FC4AA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（6）具备自动修复：能够对模型损坏并不复杂的情况进行直接自动修复；</w:t>
                  </w:r>
                </w:p>
                <w:p w14:paraId="4B72F76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（7）具有对模型的错误情况进行全面检测功能，并显示模型信息和损坏信息，包括顶点数、三角形数目、壳、非流行边、无效边界、孔洞、无效取向、自相交等。</w:t>
                  </w:r>
                </w:p>
                <w:p w14:paraId="14F741D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8）具备模型编辑功能，支持多种模型编辑操作，包括模型的合并/拆分、简单切割、自由切割、打孔、抽壳添加蜂巢、网格重构、布尔运算、添加标签（自定义文字/logo）、拉伸、面转实体、添加支柱、Z轴补偿、结构模块等主要功能</w:t>
                  </w:r>
                </w:p>
                <w:p w14:paraId="58285C1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（9）具备纹理功能，支持对模型进行添加纹理和编辑纹理的操作，包括单区域贴图、多区域贴图、纹理编辑、纹理液化、纹理切割、组合色块、删除纹理、2D纹理转3D等主要功能；</w:t>
                  </w:r>
                </w:p>
                <w:p w14:paraId="4624842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（10）具备支撑功能，能够支持对模型进行添加支撑的操作，提供多种支撑类型，支撑类型包括：点支撑，树支撑，线支撑，体支撑和智能支撑（DLP &amp; SLA）</w:t>
                  </w:r>
                </w:p>
                <w:p w14:paraId="333769C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（11）具备生成自动支撑。</w:t>
                  </w:r>
                </w:p>
                <w:p w14:paraId="6839E59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（12）能手动做支撑，手动添加点支撑、树支撑、线支撑、体支撑或智能支撑，并支持对支撑参数进一步修改。</w:t>
                  </w:r>
                </w:p>
                <w:p w14:paraId="5432295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（13）支持设置无支撑区域。</w:t>
                  </w:r>
                </w:p>
                <w:p w14:paraId="43D0E47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（14）具备支撑文件的导入/导出功能，支持对生成的支撑文件执行一键导入或导出的操作。</w:t>
                  </w:r>
                </w:p>
                <w:p w14:paraId="3D0EF14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（15）具备测量功能，软件为模型提供多种测量方式，包括基本测量、距离测量、角度测量和半径测量。</w:t>
                  </w:r>
                </w:p>
                <w:p w14:paraId="31930BB0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16）具备分析与报告功能，具有对模型进行多维度的测量分析功能，并支持生成标准的分析报告，此功能模块包含碰撞检测、壁厚分析、角度分析、杯口检测、体积估算、成本估算、加工时间估算、生成报告等主要功能</w:t>
                  </w:r>
                </w:p>
                <w:p w14:paraId="0B7F34B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（17）具有切片功能，支持设定切片层厚及光斑补偿大小。</w:t>
                  </w:r>
                </w:p>
              </w:tc>
              <w:tc>
                <w:tcPr>
                  <w:tcW w:w="3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8A923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B0BDC">
                  <w:pPr>
                    <w:pStyle w:val="17"/>
                  </w:pPr>
                </w:p>
              </w:tc>
            </w:tr>
            <w:tr w14:paraId="603D8E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58A6C2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</w:t>
                  </w:r>
                </w:p>
              </w:tc>
              <w:tc>
                <w:tcPr>
                  <w:tcW w:w="2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677A81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激光雕刻机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54DCF7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1.激光雕刻机1台</w:t>
                  </w:r>
                </w:p>
                <w:p w14:paraId="39A6333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6982771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2.1核心激光性能参数</w:t>
                  </w:r>
                </w:p>
                <w:p w14:paraId="1AD9053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（1）激光器类型：CO2金属射频激光器</w:t>
                  </w:r>
                </w:p>
                <w:p w14:paraId="2F2C74E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（2）激光波长：≥10μm。</w:t>
                  </w:r>
                </w:p>
                <w:p w14:paraId="1439EA5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（3）激光束质量：≤1.5mrad</w:t>
                  </w:r>
                </w:p>
                <w:p w14:paraId="386A1F5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（4）功率：≥30W。</w:t>
                  </w:r>
                </w:p>
                <w:p w14:paraId="690C00E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（5）分辨率≥10000DPI</w:t>
                  </w:r>
                </w:p>
                <w:p w14:paraId="788AE9A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2.2加工性能及效率参数</w:t>
                  </w:r>
                </w:p>
                <w:p w14:paraId="5410927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（1）加工幅面：实际加工面积（X/Y/Z ）≥500mm×300mm×120mm</w:t>
                  </w:r>
                </w:p>
                <w:p w14:paraId="0F74EEE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（2）扫描速度：最大扫描速度≥200cm/s。</w:t>
                  </w:r>
                </w:p>
                <w:p w14:paraId="699FF592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（3）切割速度：最大切割速度≥40m/min。</w:t>
                  </w:r>
                </w:p>
                <w:p w14:paraId="5F601D8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（4）加工精度：XY定位精度≤±0.03mm，XY重复定位精度≤±0.02mm，XY最大定位速度≥40m/min。</w:t>
                  </w:r>
                </w:p>
                <w:p w14:paraId="5F4A3FCC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（5）加工方式：切割和扫描。</w:t>
                  </w:r>
                </w:p>
                <w:p w14:paraId="007B3A1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2.3传动方式</w:t>
                  </w:r>
                </w:p>
                <w:p w14:paraId="6AF7EAA9">
                  <w:pPr>
                    <w:pStyle w:val="17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配电动升降工作台</w:t>
                  </w:r>
                </w:p>
                <w:p w14:paraId="768ABA68">
                  <w:pPr>
                    <w:pStyle w:val="17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运动系统：全封闭结构直线导轨和步进电机</w:t>
                  </w:r>
                </w:p>
                <w:p w14:paraId="73A7A63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2.4安全保护系统</w:t>
                  </w:r>
                </w:p>
                <w:p w14:paraId="7533EC2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具备强制水冷保护、水温安全控制、温控自动报警、工作舱打开自动暂停和光路封闭工作功能；</w:t>
                  </w:r>
                </w:p>
                <w:p w14:paraId="5E9AA74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2.5软件及控制系统参数</w:t>
                  </w:r>
                </w:p>
                <w:p w14:paraId="76479BC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（1）激光切割设计软件：具备激光切割雕刻亚克力、木板、纸张与纸板、纺织品等材料专用设计软件，支持在线使用，云端存储，包含硬件库，自动排版生成加工图纸。。</w:t>
                  </w:r>
                </w:p>
                <w:p w14:paraId="5E28ABC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（2）接口方式：USB 接口，网口，支持脱机、联机使用。</w:t>
                  </w:r>
                </w:p>
              </w:tc>
              <w:tc>
                <w:tcPr>
                  <w:tcW w:w="3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78678F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  <w:bookmarkStart w:id="0" w:name="_GoBack"/>
                  <w:bookmarkEnd w:id="0"/>
                </w:p>
              </w:tc>
              <w:tc>
                <w:tcPr>
                  <w:tcW w:w="1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795DFA">
                  <w:pPr>
                    <w:pStyle w:val="17"/>
                  </w:pPr>
                </w:p>
              </w:tc>
            </w:tr>
            <w:tr w14:paraId="682D08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3B9D6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</w:t>
                  </w:r>
                </w:p>
              </w:tc>
              <w:tc>
                <w:tcPr>
                  <w:tcW w:w="2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B3C4CA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盐雾测试机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3AA150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1.盐雾测试机1台</w:t>
                  </w:r>
                </w:p>
                <w:p w14:paraId="4692870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6198A25D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2.1设备结构与材质</w:t>
                  </w:r>
                </w:p>
                <w:p w14:paraId="16E434FB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（1）内箱尺寸：≥450×350×300mm（L×W×H）</w:t>
                  </w:r>
                </w:p>
                <w:p w14:paraId="1628EF0E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（2）加热管、传感器等关键部件采用耐腐材质，饱和桶选用304不锈钢</w:t>
                  </w:r>
                </w:p>
                <w:p w14:paraId="5AEE819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2.2性能参数</w:t>
                  </w:r>
                </w:p>
                <w:p w14:paraId="3493210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（1）试验方式：支持中性盐雾试验（NSS）、酸性盐雾试验（ACSS）、乙酸盐雾试验（AASS）、铜加速乙酸盐雾试验（CASS）</w:t>
                  </w:r>
                </w:p>
                <w:p w14:paraId="535AC036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（2）温度分辨率≤0.1℃</w:t>
                  </w:r>
                </w:p>
                <w:p w14:paraId="1A6BFB93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（3）喷雾量：1～2mL/h 可调</w:t>
                  </w:r>
                </w:p>
                <w:p w14:paraId="18354709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（4）温度均匀度:≤2℃(空载条件下)</w:t>
                  </w:r>
                </w:p>
                <w:p w14:paraId="3412C6E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（5）升温速率:25℃至35℃≤15min</w:t>
                  </w:r>
                </w:p>
                <w:p w14:paraId="43C23E9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（6）喷雾方式：支持连续喷雾、周期喷雾</w:t>
                  </w:r>
                </w:p>
                <w:p w14:paraId="3BDBD73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2.3控制系统</w:t>
                  </w:r>
                </w:p>
                <w:p w14:paraId="298C6B1A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（1）缺水保护：配备自动补水系统，低水位时自动补充</w:t>
                  </w:r>
                </w:p>
                <w:p w14:paraId="5D269D5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（2）具备低水位、超温、漏电等报警与断电保护功能</w:t>
                  </w:r>
                </w:p>
              </w:tc>
              <w:tc>
                <w:tcPr>
                  <w:tcW w:w="3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D1DFB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C79F09">
                  <w:pPr>
                    <w:pStyle w:val="17"/>
                  </w:pPr>
                </w:p>
              </w:tc>
            </w:tr>
            <w:tr w14:paraId="5285B23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06B49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</w:t>
                  </w:r>
                </w:p>
              </w:tc>
              <w:tc>
                <w:tcPr>
                  <w:tcW w:w="21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79AA1A">
                  <w:pPr>
                    <w:pStyle w:val="17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3D打印耗材挤出机</w:t>
                  </w:r>
                </w:p>
              </w:tc>
              <w:tc>
                <w:tcPr>
                  <w:tcW w:w="1721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412105">
                  <w:pPr>
                    <w:pStyle w:val="17"/>
                    <w:jc w:val="left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1.3D打印耗材挤出机1台</w:t>
                  </w:r>
                </w:p>
                <w:p w14:paraId="18AC7C14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2.技术参数</w:t>
                  </w:r>
                </w:p>
                <w:p w14:paraId="775A36E7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2.1最大加热温度：0–350℃可调</w:t>
                  </w:r>
                </w:p>
                <w:p w14:paraId="414A9A71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2.2出料能力：500–1000 g/h</w:t>
                  </w:r>
                </w:p>
              </w:tc>
              <w:tc>
                <w:tcPr>
                  <w:tcW w:w="395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C4628">
                  <w:pPr>
                    <w:pStyle w:val="17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900ADA">
                  <w:pPr>
                    <w:pStyle w:val="17"/>
                  </w:pPr>
                </w:p>
              </w:tc>
            </w:tr>
          </w:tbl>
          <w:p w14:paraId="1C164F09"/>
        </w:tc>
      </w:tr>
    </w:tbl>
    <w:p w14:paraId="37FE4937">
      <w:pPr>
        <w:pStyle w:val="17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10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1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17F4F67"/>
    <w:rsid w:val="025D1695"/>
    <w:rsid w:val="03124449"/>
    <w:rsid w:val="035C6062"/>
    <w:rsid w:val="03E1456A"/>
    <w:rsid w:val="06EF5394"/>
    <w:rsid w:val="095A1470"/>
    <w:rsid w:val="0A9E23BD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0A1E96"/>
    <w:rsid w:val="22C87245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C977055"/>
    <w:rsid w:val="4F406CC7"/>
    <w:rsid w:val="51150C7F"/>
    <w:rsid w:val="550A1873"/>
    <w:rsid w:val="56A4373E"/>
    <w:rsid w:val="56AB5230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65F6058"/>
    <w:rsid w:val="76D17E0A"/>
    <w:rsid w:val="79DB4340"/>
    <w:rsid w:val="7B1403A7"/>
    <w:rsid w:val="7EBA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600" w:lineRule="exact"/>
      <w:outlineLvl w:val="1"/>
    </w:pPr>
    <w:rPr>
      <w:rFonts w:ascii="Arial" w:hAnsi="Arial" w:eastAsia="黑体" w:cs="Times New Roman"/>
      <w:bCs/>
      <w:sz w:val="24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8">
    <w:name w:val="Body Text First Indent 2"/>
    <w:basedOn w:val="7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9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7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8">
    <w:name w:val="List Paragraph"/>
    <w:basedOn w:val="1"/>
    <w:autoRedefine/>
    <w:qFormat/>
    <w:uiPriority w:val="34"/>
    <w:pPr>
      <w:ind w:firstLine="420"/>
    </w:pPr>
  </w:style>
  <w:style w:type="character" w:customStyle="1" w:styleId="19">
    <w:name w:val="font71"/>
    <w:basedOn w:val="1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91"/>
    <w:basedOn w:val="15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1">
    <w:name w:val="font2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font1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4">
    <w:name w:val="标题 1 Char"/>
    <w:link w:val="2"/>
    <w:qFormat/>
    <w:uiPriority w:val="0"/>
    <w:rPr>
      <w:b/>
      <w:kern w:val="44"/>
      <w:sz w:val="44"/>
    </w:rPr>
  </w:style>
  <w:style w:type="paragraph" w:customStyle="1" w:styleId="2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8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5760</Words>
  <Characters>5960</Characters>
  <Lines>0</Lines>
  <Paragraphs>0</Paragraphs>
  <TotalTime>0</TotalTime>
  <ScaleCrop>false</ScaleCrop>
  <LinksUpToDate>false</LinksUpToDate>
  <CharactersWithSpaces>5982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2026-07-15T11:19:02Z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