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9CC46">
      <w:pPr>
        <w:pStyle w:val="5"/>
        <w:spacing w:after="0"/>
        <w:jc w:val="center"/>
        <w:rPr>
          <w:rFonts w:hint="default" w:ascii="宋体" w:hAnsi="宋体" w:eastAsia="宋体" w:cs="宋体"/>
          <w:b/>
          <w:bCs/>
          <w:spacing w:val="-20"/>
          <w:kern w:val="44"/>
          <w:sz w:val="48"/>
          <w:szCs w:val="48"/>
          <w:lang w:val="en-US" w:eastAsia="zh-CN"/>
        </w:rPr>
      </w:pPr>
      <w:bookmarkStart w:id="0" w:name="_Toc3995"/>
      <w:r>
        <w:rPr>
          <w:rFonts w:hint="eastAsia" w:ascii="宋体" w:hAnsi="宋体" w:cs="宋体"/>
          <w:b/>
          <w:bCs/>
          <w:spacing w:val="-20"/>
          <w:kern w:val="44"/>
          <w:sz w:val="48"/>
          <w:szCs w:val="48"/>
          <w:lang w:val="en-US" w:eastAsia="zh-CN"/>
        </w:rPr>
        <w:t>(仅供参考）</w:t>
      </w:r>
    </w:p>
    <w:p w14:paraId="6F7887A9">
      <w:pPr>
        <w:pStyle w:val="5"/>
        <w:spacing w:after="0"/>
        <w:jc w:val="center"/>
        <w:rPr>
          <w:rFonts w:ascii="宋体" w:hAnsi="宋体" w:cs="宋体"/>
          <w:b/>
          <w:bCs/>
          <w:spacing w:val="-20"/>
          <w:kern w:val="44"/>
          <w:sz w:val="48"/>
          <w:szCs w:val="48"/>
        </w:rPr>
      </w:pPr>
    </w:p>
    <w:p w14:paraId="01F84F5A">
      <w:pPr>
        <w:pStyle w:val="5"/>
        <w:spacing w:after="0"/>
        <w:jc w:val="center"/>
        <w:rPr>
          <w:rFonts w:ascii="宋体" w:hAnsi="宋体" w:cs="宋体"/>
          <w:b/>
          <w:bCs/>
          <w:spacing w:val="-20"/>
          <w:kern w:val="44"/>
          <w:sz w:val="48"/>
          <w:szCs w:val="48"/>
        </w:rPr>
      </w:pPr>
    </w:p>
    <w:p w14:paraId="2726111B">
      <w:pPr>
        <w:pStyle w:val="5"/>
        <w:spacing w:after="0"/>
        <w:jc w:val="center"/>
        <w:rPr>
          <w:rFonts w:ascii="宋体" w:hAnsi="宋体" w:cs="宋体"/>
          <w:b/>
          <w:bCs/>
          <w:spacing w:val="-20"/>
          <w:kern w:val="44"/>
          <w:sz w:val="48"/>
          <w:szCs w:val="48"/>
        </w:rPr>
      </w:pPr>
    </w:p>
    <w:p w14:paraId="1D5026CE">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14D60F69">
      <w:pPr>
        <w:rPr>
          <w:rFonts w:ascii="宋体" w:hAnsi="宋体" w:cs="宋体"/>
          <w:b/>
          <w:bCs/>
          <w:spacing w:val="-20"/>
          <w:kern w:val="44"/>
          <w:sz w:val="40"/>
          <w:szCs w:val="40"/>
        </w:rPr>
      </w:pPr>
    </w:p>
    <w:p w14:paraId="70EAAEE8">
      <w:pPr>
        <w:rPr>
          <w:rFonts w:ascii="宋体" w:hAnsi="宋体" w:cs="宋体"/>
          <w:b/>
          <w:bCs/>
          <w:spacing w:val="-20"/>
          <w:kern w:val="44"/>
          <w:sz w:val="40"/>
          <w:szCs w:val="40"/>
        </w:rPr>
      </w:pPr>
    </w:p>
    <w:p w14:paraId="4E2F9A72">
      <w:pPr>
        <w:rPr>
          <w:rFonts w:ascii="宋体" w:hAnsi="宋体" w:cs="宋体"/>
          <w:b/>
          <w:bCs/>
          <w:spacing w:val="-20"/>
          <w:kern w:val="44"/>
          <w:sz w:val="40"/>
          <w:szCs w:val="40"/>
        </w:rPr>
      </w:pPr>
    </w:p>
    <w:p w14:paraId="7EB07D68">
      <w:pPr>
        <w:pStyle w:val="14"/>
      </w:pPr>
    </w:p>
    <w:p w14:paraId="78C8E22C">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lang w:val="en-US" w:eastAsia="zh-CN"/>
        </w:rPr>
        <w:t xml:space="preserve">                                  </w:t>
      </w:r>
      <w:r>
        <w:rPr>
          <w:rFonts w:hint="eastAsia"/>
          <w:sz w:val="32"/>
          <w:szCs w:val="32"/>
          <w:u w:val="single"/>
        </w:rPr>
        <w:t xml:space="preserve">           </w:t>
      </w:r>
    </w:p>
    <w:p w14:paraId="1AF39789">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5B5CE187">
      <w:pPr>
        <w:spacing w:line="360" w:lineRule="auto"/>
        <w:ind w:left="420" w:leftChars="200"/>
        <w:rPr>
          <w:sz w:val="32"/>
          <w:szCs w:val="32"/>
        </w:rPr>
      </w:pPr>
      <w:r>
        <w:rPr>
          <w:rFonts w:hint="eastAsia"/>
          <w:sz w:val="32"/>
          <w:szCs w:val="32"/>
        </w:rPr>
        <w:t>甲    方：</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1EBCC9D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5F1C2634">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76F60C89"/>
    <w:p w14:paraId="747ADCC2">
      <w:pPr>
        <w:rPr>
          <w:rFonts w:eastAsia="黑体"/>
          <w:sz w:val="44"/>
          <w:szCs w:val="44"/>
        </w:rPr>
      </w:pPr>
      <w:r>
        <w:rPr>
          <w:rFonts w:eastAsia="黑体"/>
          <w:sz w:val="44"/>
          <w:szCs w:val="44"/>
        </w:rPr>
        <w:br w:type="page"/>
      </w:r>
    </w:p>
    <w:p w14:paraId="28B5241D">
      <w:pPr>
        <w:rPr>
          <w:rFonts w:eastAsia="黑体"/>
          <w:sz w:val="44"/>
          <w:szCs w:val="44"/>
        </w:rPr>
      </w:pPr>
    </w:p>
    <w:p w14:paraId="64F42BE9">
      <w:pPr>
        <w:rPr>
          <w:rFonts w:eastAsia="黑体"/>
          <w:sz w:val="44"/>
          <w:szCs w:val="44"/>
        </w:rPr>
      </w:pPr>
    </w:p>
    <w:p w14:paraId="6F1E294A">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065A1331">
      <w:pPr>
        <w:ind w:firstLine="640" w:firstLineChars="200"/>
        <w:rPr>
          <w:rFonts w:hint="eastAsia" w:ascii="仿宋_GB2312" w:hAnsi="仿宋_GB2312" w:eastAsia="仿宋_GB2312" w:cs="仿宋_GB2312"/>
          <w:sz w:val="32"/>
          <w:szCs w:val="32"/>
          <w:lang w:val="en-US" w:eastAsia="zh-CN"/>
        </w:rPr>
      </w:pPr>
    </w:p>
    <w:p w14:paraId="7C7287A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17BF5CC">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4194B00C">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79E5E80">
      <w:pPr>
        <w:ind w:firstLine="880" w:firstLineChars="200"/>
        <w:jc w:val="both"/>
        <w:rPr>
          <w:rFonts w:eastAsia="黑体"/>
          <w:sz w:val="44"/>
          <w:szCs w:val="44"/>
        </w:rPr>
        <w:sectPr>
          <w:pgSz w:w="11906" w:h="16838"/>
          <w:pgMar w:top="1247" w:right="1247" w:bottom="1247" w:left="1417" w:header="851" w:footer="992" w:gutter="0"/>
          <w:pgBorders>
            <w:top w:val="none" w:sz="0" w:space="0"/>
            <w:left w:val="none" w:sz="0" w:space="0"/>
            <w:bottom w:val="none" w:sz="0" w:space="0"/>
            <w:right w:val="none" w:sz="0" w:space="0"/>
          </w:pgBorders>
          <w:cols w:space="0" w:num="1"/>
          <w:rtlGutter w:val="0"/>
          <w:docGrid w:type="lines" w:linePitch="312" w:charSpace="0"/>
        </w:sectPr>
      </w:pPr>
    </w:p>
    <w:bookmarkEnd w:id="0"/>
    <w:p w14:paraId="38E55664">
      <w:pPr>
        <w:pStyle w:val="3"/>
        <w:adjustRightInd w:val="0"/>
        <w:snapToGrid w:val="0"/>
        <w:spacing w:beforeLines="0" w:line="400" w:lineRule="exact"/>
        <w:jc w:val="center"/>
        <w:rPr>
          <w:rFonts w:hint="eastAsia" w:ascii="黑体" w:hAnsi="黑体" w:eastAsia="黑体"/>
          <w:sz w:val="28"/>
          <w:szCs w:val="28"/>
        </w:rPr>
      </w:pPr>
      <w:bookmarkStart w:id="1" w:name="_Toc22209"/>
    </w:p>
    <w:p w14:paraId="19795B9C">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06C12B42">
      <w:pPr>
        <w:pStyle w:val="3"/>
        <w:adjustRightInd w:val="0"/>
        <w:snapToGrid w:val="0"/>
        <w:spacing w:beforeLines="0" w:line="400" w:lineRule="exact"/>
        <w:jc w:val="center"/>
        <w:rPr>
          <w:rFonts w:hint="eastAsia" w:ascii="黑体" w:hAnsi="华文中宋" w:eastAsia="黑体"/>
          <w:b w:val="0"/>
          <w:bCs w:val="0"/>
          <w:sz w:val="28"/>
          <w:szCs w:val="28"/>
        </w:rPr>
      </w:pPr>
    </w:p>
    <w:p w14:paraId="1188233A">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（采购人）</w:t>
      </w:r>
    </w:p>
    <w:p w14:paraId="4EE67A3D">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（供应商）</w:t>
      </w:r>
    </w:p>
    <w:p w14:paraId="1A8696DC">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lang w:val="en-US" w:eastAsia="zh-CN"/>
        </w:rPr>
        <w:t>根</w:t>
      </w:r>
      <w:r>
        <w:rPr>
          <w:rFonts w:hint="eastAsia" w:ascii="宋体" w:hAnsi="宋体"/>
          <w:szCs w:val="21"/>
        </w:rPr>
        <w:t>据《中华人民共和国民法典》</w:t>
      </w:r>
      <w:r>
        <w:rPr>
          <w:rFonts w:hint="eastAsia" w:ascii="宋体" w:hAnsi="宋体"/>
          <w:szCs w:val="21"/>
          <w:lang w:eastAsia="zh-CN"/>
        </w:rPr>
        <w:t>、</w:t>
      </w:r>
      <w:r>
        <w:rPr>
          <w:rFonts w:hint="eastAsia" w:ascii="宋体" w:hAnsi="宋体"/>
          <w:szCs w:val="21"/>
        </w:rPr>
        <w:t>《中华人民共和国政府采购法》</w:t>
      </w:r>
      <w:r>
        <w:rPr>
          <w:rFonts w:hint="eastAsia" w:ascii="宋体" w:hAnsi="宋体"/>
          <w:szCs w:val="21"/>
          <w:lang w:val="en-US" w:eastAsia="zh-CN"/>
        </w:rPr>
        <w:t>及相</w:t>
      </w:r>
      <w:r>
        <w:rPr>
          <w:rFonts w:hint="eastAsia" w:ascii="宋体" w:hAnsi="宋体"/>
          <w:szCs w:val="21"/>
        </w:rPr>
        <w:t>关法律法规</w:t>
      </w:r>
      <w:r>
        <w:rPr>
          <w:rFonts w:hint="eastAsia" w:ascii="宋体" w:hAnsi="宋体"/>
          <w:szCs w:val="21"/>
          <w:lang w:val="en-US" w:eastAsia="zh-CN"/>
        </w:rPr>
        <w:t>之规定</w:t>
      </w:r>
      <w:r>
        <w:rPr>
          <w:rFonts w:hint="eastAsia" w:ascii="宋体" w:hAnsi="宋体"/>
          <w:szCs w:val="21"/>
        </w:rPr>
        <w:t>，</w:t>
      </w:r>
      <w:r>
        <w:rPr>
          <w:rFonts w:hint="eastAsia" w:ascii="宋体" w:hAnsi="宋体"/>
          <w:szCs w:val="21"/>
          <w:lang w:val="en-US" w:eastAsia="zh-CN"/>
        </w:rPr>
        <w:t>结合</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乙方的《投标（响应）文件》及《中标（成交）通知书》，甲乙双方在平等、自愿、公平、互惠、诚实信用原则基础上，经友好协商达成一致意见</w:t>
      </w:r>
      <w:r>
        <w:rPr>
          <w:rFonts w:hint="eastAsia" w:ascii="宋体" w:hAnsi="宋体"/>
          <w:szCs w:val="21"/>
          <w:lang w:eastAsia="zh-CN"/>
        </w:rPr>
        <w:t>，</w:t>
      </w:r>
      <w:r>
        <w:rPr>
          <w:rFonts w:hint="eastAsia" w:ascii="宋体" w:hAnsi="宋体"/>
          <w:szCs w:val="21"/>
          <w:lang w:val="en-US" w:eastAsia="zh-CN"/>
        </w:rPr>
        <w:t>特</w:t>
      </w:r>
      <w:r>
        <w:rPr>
          <w:rFonts w:hint="eastAsia" w:ascii="宋体" w:hAnsi="宋体"/>
          <w:szCs w:val="21"/>
        </w:rPr>
        <w:t>签订本合同</w:t>
      </w:r>
      <w:r>
        <w:rPr>
          <w:rFonts w:hint="eastAsia" w:ascii="宋体" w:hAnsi="宋体"/>
          <w:szCs w:val="21"/>
          <w:lang w:eastAsia="zh-CN"/>
        </w:rPr>
        <w:t>，双方愿意共同遵守执行</w:t>
      </w:r>
      <w:r>
        <w:rPr>
          <w:rFonts w:hint="eastAsia" w:ascii="宋体" w:hAnsi="宋体"/>
          <w:szCs w:val="21"/>
        </w:rPr>
        <w:t xml:space="preserve">。具体情况及要求如下：     </w:t>
      </w:r>
    </w:p>
    <w:p w14:paraId="7B07D68E">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0A6422B0">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hint="eastAsia" w:ascii="宋体" w:hAnsi="宋体"/>
          <w:szCs w:val="21"/>
          <w:u w:val="single"/>
          <w:lang w:val="en-US" w:eastAsia="zh-CN"/>
        </w:rPr>
        <w:t xml:space="preserve">                                        </w:t>
      </w:r>
      <w:r>
        <w:rPr>
          <w:rFonts w:ascii="宋体" w:hAnsi="宋体"/>
          <w:szCs w:val="21"/>
          <w:u w:val="single"/>
        </w:rPr>
        <w:t xml:space="preserve"> </w:t>
      </w:r>
    </w:p>
    <w:p w14:paraId="3332072B">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p>
    <w:p w14:paraId="13F21594">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6630275C">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rPr>
        <w:t>（3）项目内容：</w:t>
      </w:r>
    </w:p>
    <w:p w14:paraId="4072ECBB">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593835BB">
      <w:pPr>
        <w:pStyle w:val="14"/>
        <w:numPr>
          <w:ilvl w:val="-1"/>
          <w:numId w:val="0"/>
        </w:numPr>
        <w:adjustRightInd w:val="0"/>
        <w:snapToGrid w:val="0"/>
        <w:spacing w:before="0" w:beforeLines="0" w:line="400" w:lineRule="exact"/>
        <w:ind w:left="0" w:firstLine="420" w:firstLineChars="20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33A81049">
      <w:pPr>
        <w:pStyle w:val="14"/>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2FFA632C">
      <w:pPr>
        <w:pStyle w:val="14"/>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3B2C1BF7">
      <w:pPr>
        <w:pStyle w:val="14"/>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6A85381F">
      <w:pPr>
        <w:pStyle w:val="14"/>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bookmarkStart w:id="5" w:name="_GoBack"/>
      <w:bookmarkEnd w:id="5"/>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0028E7BF">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2D68F8E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22B574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02409D0">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2BAC9E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FE"/>
      </w:r>
      <w:r>
        <w:rPr>
          <w:rFonts w:hint="eastAsia" w:ascii="宋体" w:hAnsi="宋体"/>
          <w:iCs/>
          <w:szCs w:val="21"/>
        </w:rPr>
        <w:t>否</w:t>
      </w:r>
    </w:p>
    <w:p w14:paraId="6061227A">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76576AE">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40A73DD3">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4C1F4387">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1EECAAC0">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09A5676F">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23D9A45">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37AF2A2F">
      <w:pPr>
        <w:pStyle w:val="14"/>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7CFA384">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04A91758">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24974B0E">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5FCFF0FB">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18C099B2">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07EC510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A7EF4C3">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B933BB8">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CCE122">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261A7BA0">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4012B049">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03D7B693">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51428049">
      <w:pPr>
        <w:pStyle w:val="14"/>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5768DC93">
      <w:pPr>
        <w:pStyle w:val="14"/>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7AD6C3F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1E80F06">
      <w:pPr>
        <w:pStyle w:val="14"/>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4BD55F3D">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9F6E813">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1CA4A8CF">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3457505F">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F86915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4322D93">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39DAC117">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7252FC7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FE"/>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452A3224">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75410C6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B51750B">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w:t>
      </w:r>
      <w:r>
        <w:rPr>
          <w:rFonts w:hint="eastAsia" w:ascii="宋体" w:hAnsi="宋体"/>
          <w:color w:val="auto"/>
          <w:szCs w:val="21"/>
        </w:rPr>
        <w:t>付款：</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（应明确预付款的支付比例和支付条件） </w:t>
      </w:r>
    </w:p>
    <w:p w14:paraId="371100F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3B39A40">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82F77F4">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2740BFF6">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C782076">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p>
    <w:p w14:paraId="125A8E29">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0D309828">
      <w:pPr>
        <w:pStyle w:val="14"/>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7F813E19">
      <w:pPr>
        <w:pStyle w:val="14"/>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EF58B89">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0258B397">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7A4DD474">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56B72355">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576AD40B">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1A9807D7">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3AA9C78E">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FE34D62">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257A804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FD40562">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A28D773">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5D6B3539">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44896CB3">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83E1EED">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92C1C62">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7A715BAD">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B6638C5">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04ADA08F">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1B6D3AF4">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3FF91D40">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5899D851">
      <w:pPr>
        <w:pStyle w:val="14"/>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4DA4C8F4">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1F0237E4">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5CF1E556">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434FC59C">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6148C2E9">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46D637DA">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347FED80">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2694D55E">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D3E43D6">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1C41BBC">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262B734D">
      <w:pPr>
        <w:pStyle w:val="14"/>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CE6AC61">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20AD3E4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3ACA305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048E80BE">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u w:val="single"/>
          <w:lang w:val="en-US" w:eastAsia="zh-CN"/>
        </w:rPr>
        <w:t>肆</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贰</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贰 </w:t>
      </w:r>
      <w:r>
        <w:rPr>
          <w:rFonts w:hint="eastAsia" w:ascii="宋体" w:hAnsi="宋体"/>
          <w:szCs w:val="21"/>
          <w:u w:val="single"/>
        </w:rPr>
        <w:t xml:space="preserve"> </w:t>
      </w:r>
      <w:r>
        <w:rPr>
          <w:rFonts w:hint="eastAsia" w:ascii="宋体" w:hAnsi="宋体"/>
          <w:szCs w:val="21"/>
        </w:rPr>
        <w:t>份，均具有同等法律效力。</w:t>
      </w:r>
    </w:p>
    <w:p w14:paraId="48210BF7">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DAA2B1B">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ECBD752">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3FEB0D54">
      <w:pPr>
        <w:pStyle w:val="15"/>
        <w:spacing w:beforeLines="0" w:line="400" w:lineRule="exact"/>
      </w:pPr>
    </w:p>
    <w:p w14:paraId="22707885">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340EAD65">
      <w:pPr>
        <w:rPr>
          <w:rFonts w:hint="eastAsia"/>
        </w:rPr>
      </w:pPr>
      <w:r>
        <w:rPr>
          <w:rFonts w:hint="eastAsia"/>
        </w:rPr>
        <w:br w:type="page"/>
      </w:r>
    </w:p>
    <w:p w14:paraId="2FAD8268">
      <w:pPr>
        <w:pStyle w:val="15"/>
        <w:rPr>
          <w:rFonts w:hint="eastAsia"/>
        </w:rPr>
      </w:pPr>
    </w:p>
    <w:tbl>
      <w:tblPr>
        <w:tblStyle w:val="10"/>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95"/>
        <w:gridCol w:w="2677"/>
        <w:gridCol w:w="2196"/>
        <w:gridCol w:w="2352"/>
      </w:tblGrid>
      <w:tr w14:paraId="7B85FA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035DD52A">
            <w:pPr>
              <w:adjustRightInd w:val="0"/>
              <w:snapToGrid w:val="0"/>
              <w:spacing w:line="300" w:lineRule="exact"/>
              <w:jc w:val="left"/>
            </w:pPr>
            <w:r>
              <w:rPr>
                <w:szCs w:val="21"/>
              </w:rPr>
              <w:t>甲方</w:t>
            </w:r>
            <w:r>
              <w:rPr>
                <w:rFonts w:hint="eastAsia"/>
                <w:szCs w:val="21"/>
              </w:rPr>
              <w:t>（采购人）</w:t>
            </w:r>
          </w:p>
        </w:tc>
        <w:tc>
          <w:tcPr>
            <w:tcW w:w="2439" w:type="pct"/>
            <w:gridSpan w:val="2"/>
            <w:tcBorders>
              <w:left w:val="single" w:color="auto" w:sz="2" w:space="0"/>
              <w:bottom w:val="single" w:color="auto" w:sz="2" w:space="0"/>
            </w:tcBorders>
            <w:vAlign w:val="center"/>
          </w:tcPr>
          <w:p w14:paraId="05577FDC">
            <w:pPr>
              <w:adjustRightInd w:val="0"/>
              <w:snapToGrid w:val="0"/>
              <w:spacing w:line="300" w:lineRule="exact"/>
              <w:jc w:val="left"/>
            </w:pPr>
            <w:r>
              <w:rPr>
                <w:szCs w:val="21"/>
              </w:rPr>
              <w:t>乙方</w:t>
            </w:r>
            <w:r>
              <w:rPr>
                <w:rFonts w:hint="eastAsia"/>
                <w:szCs w:val="21"/>
              </w:rPr>
              <w:t>（供应商）</w:t>
            </w:r>
          </w:p>
        </w:tc>
      </w:tr>
      <w:tr w14:paraId="651533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735D2314">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6AB01E2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B4F68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61" w:type="pct"/>
            <w:tcBorders>
              <w:top w:val="single" w:color="auto" w:sz="2" w:space="0"/>
              <w:left w:val="single" w:color="auto" w:sz="2" w:space="0"/>
              <w:bottom w:val="single" w:color="auto" w:sz="2" w:space="0"/>
            </w:tcBorders>
            <w:vAlign w:val="center"/>
          </w:tcPr>
          <w:p w14:paraId="1F41F2B2">
            <w:pPr>
              <w:adjustRightInd w:val="0"/>
              <w:snapToGrid w:val="0"/>
              <w:spacing w:line="300" w:lineRule="exact"/>
              <w:jc w:val="center"/>
              <w:rPr>
                <w:spacing w:val="20"/>
                <w:szCs w:val="21"/>
              </w:rPr>
            </w:pPr>
          </w:p>
        </w:tc>
      </w:tr>
      <w:tr w14:paraId="789C93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44" w:hRule="atLeast"/>
        </w:trPr>
        <w:tc>
          <w:tcPr>
            <w:tcW w:w="1124" w:type="pct"/>
            <w:tcBorders>
              <w:top w:val="single" w:color="auto" w:sz="2" w:space="0"/>
              <w:right w:val="single" w:color="auto" w:sz="2" w:space="0"/>
            </w:tcBorders>
            <w:vAlign w:val="center"/>
          </w:tcPr>
          <w:p w14:paraId="66EF5D5B">
            <w:pPr>
              <w:adjustRightInd w:val="0"/>
              <w:snapToGrid w:val="0"/>
              <w:spacing w:line="300" w:lineRule="exact"/>
              <w:jc w:val="center"/>
              <w:rPr>
                <w:szCs w:val="21"/>
              </w:rPr>
            </w:pPr>
            <w:r>
              <w:rPr>
                <w:szCs w:val="21"/>
              </w:rPr>
              <w:t>法定代表人</w:t>
            </w:r>
          </w:p>
          <w:p w14:paraId="616112B8">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tcBorders>
              <w:top w:val="single" w:color="auto" w:sz="2" w:space="0"/>
              <w:left w:val="single" w:color="auto" w:sz="2" w:space="0"/>
              <w:right w:val="single" w:color="auto" w:sz="2" w:space="0"/>
            </w:tcBorders>
            <w:vAlign w:val="center"/>
          </w:tcPr>
          <w:p w14:paraId="45DB1462">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4FEAAB2B">
            <w:pPr>
              <w:adjustRightInd w:val="0"/>
              <w:snapToGrid w:val="0"/>
              <w:spacing w:line="300" w:lineRule="exact"/>
              <w:jc w:val="center"/>
              <w:rPr>
                <w:szCs w:val="21"/>
              </w:rPr>
            </w:pPr>
            <w:r>
              <w:rPr>
                <w:szCs w:val="21"/>
              </w:rPr>
              <w:t>法定代表人</w:t>
            </w:r>
          </w:p>
          <w:p w14:paraId="6BB5EBD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61" w:type="pct"/>
            <w:tcBorders>
              <w:top w:val="single" w:color="auto" w:sz="2" w:space="0"/>
              <w:left w:val="single" w:color="auto" w:sz="2" w:space="0"/>
              <w:bottom w:val="single" w:color="auto" w:sz="2" w:space="0"/>
            </w:tcBorders>
            <w:vAlign w:val="center"/>
          </w:tcPr>
          <w:p w14:paraId="729C8C71">
            <w:pPr>
              <w:adjustRightInd w:val="0"/>
              <w:snapToGrid w:val="0"/>
              <w:spacing w:line="300" w:lineRule="exact"/>
              <w:jc w:val="center"/>
              <w:rPr>
                <w:szCs w:val="21"/>
              </w:rPr>
            </w:pPr>
          </w:p>
        </w:tc>
      </w:tr>
      <w:tr w14:paraId="6F310B3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88C706">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37170B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E07B59">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61" w:type="pct"/>
            <w:tcBorders>
              <w:top w:val="single" w:color="auto" w:sz="2" w:space="0"/>
              <w:left w:val="single" w:color="auto" w:sz="2" w:space="0"/>
              <w:bottom w:val="single" w:color="auto" w:sz="2" w:space="0"/>
            </w:tcBorders>
            <w:vAlign w:val="center"/>
          </w:tcPr>
          <w:p w14:paraId="77A3DF6D">
            <w:pPr>
              <w:adjustRightInd w:val="0"/>
              <w:snapToGrid w:val="0"/>
              <w:spacing w:line="300" w:lineRule="exact"/>
              <w:jc w:val="center"/>
              <w:rPr>
                <w:spacing w:val="20"/>
                <w:szCs w:val="21"/>
              </w:rPr>
            </w:pPr>
          </w:p>
        </w:tc>
      </w:tr>
      <w:tr w14:paraId="75432F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0675E12">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1F901D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8FEA0C0">
            <w:pPr>
              <w:adjustRightInd w:val="0"/>
              <w:snapToGrid w:val="0"/>
              <w:spacing w:line="300" w:lineRule="exact"/>
              <w:jc w:val="center"/>
              <w:rPr>
                <w:szCs w:val="21"/>
              </w:rPr>
            </w:pPr>
            <w:r>
              <w:rPr>
                <w:szCs w:val="21"/>
              </w:rPr>
              <w:t>联 系 人</w:t>
            </w:r>
          </w:p>
        </w:tc>
        <w:tc>
          <w:tcPr>
            <w:tcW w:w="1261" w:type="pct"/>
            <w:tcBorders>
              <w:top w:val="single" w:color="auto" w:sz="2" w:space="0"/>
              <w:left w:val="single" w:color="auto" w:sz="2" w:space="0"/>
              <w:bottom w:val="single" w:color="auto" w:sz="2" w:space="0"/>
            </w:tcBorders>
            <w:vAlign w:val="center"/>
          </w:tcPr>
          <w:p w14:paraId="5F818F84">
            <w:pPr>
              <w:adjustRightInd w:val="0"/>
              <w:snapToGrid w:val="0"/>
              <w:spacing w:line="300" w:lineRule="exact"/>
              <w:jc w:val="center"/>
              <w:rPr>
                <w:spacing w:val="20"/>
                <w:szCs w:val="21"/>
              </w:rPr>
            </w:pPr>
          </w:p>
        </w:tc>
      </w:tr>
      <w:tr w14:paraId="1621ED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1C8B93CE">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05D697C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0033EC">
            <w:pPr>
              <w:adjustRightInd w:val="0"/>
              <w:snapToGrid w:val="0"/>
              <w:spacing w:line="300" w:lineRule="exact"/>
              <w:jc w:val="center"/>
              <w:rPr>
                <w:szCs w:val="21"/>
              </w:rPr>
            </w:pPr>
            <w:r>
              <w:rPr>
                <w:szCs w:val="21"/>
              </w:rPr>
              <w:t>联系电话</w:t>
            </w:r>
          </w:p>
        </w:tc>
        <w:tc>
          <w:tcPr>
            <w:tcW w:w="1261" w:type="pct"/>
            <w:tcBorders>
              <w:top w:val="single" w:color="auto" w:sz="2" w:space="0"/>
              <w:left w:val="single" w:color="auto" w:sz="2" w:space="0"/>
              <w:bottom w:val="single" w:color="auto" w:sz="2" w:space="0"/>
            </w:tcBorders>
            <w:vAlign w:val="center"/>
          </w:tcPr>
          <w:p w14:paraId="206983B6">
            <w:pPr>
              <w:adjustRightInd w:val="0"/>
              <w:snapToGrid w:val="0"/>
              <w:spacing w:line="300" w:lineRule="exact"/>
              <w:jc w:val="center"/>
              <w:rPr>
                <w:spacing w:val="20"/>
                <w:szCs w:val="21"/>
              </w:rPr>
            </w:pPr>
          </w:p>
        </w:tc>
      </w:tr>
      <w:tr w14:paraId="6E45CB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0FD2A5DD">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2FE161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2556C79">
            <w:pPr>
              <w:adjustRightInd w:val="0"/>
              <w:snapToGrid w:val="0"/>
              <w:spacing w:line="300" w:lineRule="exact"/>
              <w:jc w:val="center"/>
              <w:rPr>
                <w:szCs w:val="21"/>
              </w:rPr>
            </w:pPr>
            <w:r>
              <w:rPr>
                <w:rFonts w:hint="eastAsia"/>
                <w:szCs w:val="21"/>
                <w:lang w:eastAsia="zh-CN"/>
              </w:rPr>
              <w:t>通信地址</w:t>
            </w:r>
          </w:p>
        </w:tc>
        <w:tc>
          <w:tcPr>
            <w:tcW w:w="1261" w:type="pct"/>
            <w:tcBorders>
              <w:top w:val="single" w:color="auto" w:sz="2" w:space="0"/>
              <w:left w:val="single" w:color="auto" w:sz="2" w:space="0"/>
              <w:bottom w:val="single" w:color="auto" w:sz="2" w:space="0"/>
            </w:tcBorders>
            <w:vAlign w:val="center"/>
          </w:tcPr>
          <w:p w14:paraId="44F781E7">
            <w:pPr>
              <w:adjustRightInd w:val="0"/>
              <w:snapToGrid w:val="0"/>
              <w:spacing w:line="300" w:lineRule="exact"/>
              <w:jc w:val="center"/>
              <w:rPr>
                <w:spacing w:val="20"/>
                <w:szCs w:val="21"/>
              </w:rPr>
            </w:pPr>
          </w:p>
        </w:tc>
      </w:tr>
      <w:tr w14:paraId="3749A57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0D7F982">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4700D5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EA39D5">
            <w:pPr>
              <w:adjustRightInd w:val="0"/>
              <w:snapToGrid w:val="0"/>
              <w:spacing w:line="300" w:lineRule="exact"/>
              <w:jc w:val="center"/>
              <w:rPr>
                <w:szCs w:val="21"/>
              </w:rPr>
            </w:pPr>
            <w:r>
              <w:rPr>
                <w:szCs w:val="21"/>
              </w:rPr>
              <w:t>邮政编码</w:t>
            </w:r>
          </w:p>
        </w:tc>
        <w:tc>
          <w:tcPr>
            <w:tcW w:w="1261" w:type="pct"/>
            <w:tcBorders>
              <w:top w:val="single" w:color="auto" w:sz="2" w:space="0"/>
              <w:left w:val="single" w:color="auto" w:sz="2" w:space="0"/>
              <w:bottom w:val="single" w:color="auto" w:sz="2" w:space="0"/>
            </w:tcBorders>
            <w:vAlign w:val="center"/>
          </w:tcPr>
          <w:p w14:paraId="347F9E9E">
            <w:pPr>
              <w:adjustRightInd w:val="0"/>
              <w:snapToGrid w:val="0"/>
              <w:spacing w:line="300" w:lineRule="exact"/>
              <w:jc w:val="center"/>
              <w:rPr>
                <w:spacing w:val="20"/>
                <w:szCs w:val="21"/>
              </w:rPr>
            </w:pPr>
          </w:p>
        </w:tc>
      </w:tr>
      <w:tr w14:paraId="330971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524534D">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FC0288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520625D">
            <w:pPr>
              <w:adjustRightInd w:val="0"/>
              <w:snapToGrid w:val="0"/>
              <w:spacing w:line="300" w:lineRule="exact"/>
              <w:jc w:val="center"/>
              <w:rPr>
                <w:szCs w:val="21"/>
              </w:rPr>
            </w:pPr>
            <w:r>
              <w:rPr>
                <w:rFonts w:hint="eastAsia"/>
                <w:szCs w:val="21"/>
              </w:rPr>
              <w:t>电子邮箱</w:t>
            </w:r>
          </w:p>
        </w:tc>
        <w:tc>
          <w:tcPr>
            <w:tcW w:w="1261" w:type="pct"/>
            <w:tcBorders>
              <w:top w:val="single" w:color="auto" w:sz="2" w:space="0"/>
              <w:left w:val="single" w:color="auto" w:sz="2" w:space="0"/>
              <w:bottom w:val="single" w:color="auto" w:sz="2" w:space="0"/>
            </w:tcBorders>
            <w:vAlign w:val="center"/>
          </w:tcPr>
          <w:p w14:paraId="6414D4CF">
            <w:pPr>
              <w:adjustRightInd w:val="0"/>
              <w:snapToGrid w:val="0"/>
              <w:spacing w:line="300" w:lineRule="exact"/>
              <w:jc w:val="center"/>
              <w:rPr>
                <w:spacing w:val="20"/>
                <w:szCs w:val="21"/>
              </w:rPr>
            </w:pPr>
          </w:p>
        </w:tc>
      </w:tr>
      <w:tr w14:paraId="63196A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D6A9242">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B7078D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C63877C">
            <w:pPr>
              <w:adjustRightInd w:val="0"/>
              <w:snapToGrid w:val="0"/>
              <w:spacing w:line="300" w:lineRule="exact"/>
              <w:jc w:val="center"/>
              <w:rPr>
                <w:szCs w:val="21"/>
              </w:rPr>
            </w:pPr>
            <w:r>
              <w:rPr>
                <w:rFonts w:hint="eastAsia"/>
                <w:szCs w:val="21"/>
              </w:rPr>
              <w:t>统一社会信用代码</w:t>
            </w:r>
          </w:p>
        </w:tc>
        <w:tc>
          <w:tcPr>
            <w:tcW w:w="1261" w:type="pct"/>
            <w:tcBorders>
              <w:top w:val="single" w:color="auto" w:sz="2" w:space="0"/>
              <w:left w:val="single" w:color="auto" w:sz="2" w:space="0"/>
              <w:bottom w:val="single" w:color="auto" w:sz="2" w:space="0"/>
            </w:tcBorders>
            <w:vAlign w:val="center"/>
          </w:tcPr>
          <w:p w14:paraId="41F74517">
            <w:pPr>
              <w:adjustRightInd w:val="0"/>
              <w:snapToGrid w:val="0"/>
              <w:spacing w:line="300" w:lineRule="exact"/>
              <w:jc w:val="center"/>
              <w:rPr>
                <w:spacing w:val="20"/>
                <w:szCs w:val="21"/>
              </w:rPr>
            </w:pPr>
          </w:p>
        </w:tc>
      </w:tr>
      <w:tr w14:paraId="051731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66CD8C">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E8EBE1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0BD6C1E">
            <w:pPr>
              <w:adjustRightInd w:val="0"/>
              <w:snapToGrid w:val="0"/>
              <w:spacing w:line="300" w:lineRule="exact"/>
              <w:jc w:val="center"/>
              <w:rPr>
                <w:szCs w:val="21"/>
              </w:rPr>
            </w:pPr>
            <w:r>
              <w:rPr>
                <w:szCs w:val="21"/>
              </w:rPr>
              <w:t>开户名称</w:t>
            </w:r>
          </w:p>
        </w:tc>
        <w:tc>
          <w:tcPr>
            <w:tcW w:w="1261" w:type="pct"/>
            <w:tcBorders>
              <w:top w:val="single" w:color="auto" w:sz="2" w:space="0"/>
              <w:left w:val="single" w:color="auto" w:sz="2" w:space="0"/>
              <w:bottom w:val="single" w:color="auto" w:sz="2" w:space="0"/>
            </w:tcBorders>
            <w:vAlign w:val="center"/>
          </w:tcPr>
          <w:p w14:paraId="3EDAD4D4">
            <w:pPr>
              <w:adjustRightInd w:val="0"/>
              <w:snapToGrid w:val="0"/>
              <w:spacing w:line="300" w:lineRule="exact"/>
              <w:jc w:val="center"/>
              <w:rPr>
                <w:spacing w:val="20"/>
                <w:szCs w:val="21"/>
              </w:rPr>
            </w:pPr>
          </w:p>
        </w:tc>
      </w:tr>
      <w:tr w14:paraId="4A4155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A26B8E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A46480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FB216A">
            <w:pPr>
              <w:adjustRightInd w:val="0"/>
              <w:snapToGrid w:val="0"/>
              <w:spacing w:line="300" w:lineRule="exact"/>
              <w:jc w:val="center"/>
              <w:rPr>
                <w:szCs w:val="21"/>
              </w:rPr>
            </w:pPr>
            <w:r>
              <w:rPr>
                <w:szCs w:val="21"/>
              </w:rPr>
              <w:t>开户银行</w:t>
            </w:r>
          </w:p>
        </w:tc>
        <w:tc>
          <w:tcPr>
            <w:tcW w:w="1261" w:type="pct"/>
            <w:tcBorders>
              <w:top w:val="single" w:color="auto" w:sz="2" w:space="0"/>
              <w:left w:val="single" w:color="auto" w:sz="2" w:space="0"/>
              <w:bottom w:val="single" w:color="auto" w:sz="2" w:space="0"/>
            </w:tcBorders>
            <w:vAlign w:val="center"/>
          </w:tcPr>
          <w:p w14:paraId="4EB26E4F">
            <w:pPr>
              <w:adjustRightInd w:val="0"/>
              <w:snapToGrid w:val="0"/>
              <w:spacing w:line="300" w:lineRule="exact"/>
              <w:jc w:val="center"/>
              <w:rPr>
                <w:spacing w:val="20"/>
                <w:szCs w:val="21"/>
              </w:rPr>
            </w:pPr>
          </w:p>
        </w:tc>
      </w:tr>
      <w:tr w14:paraId="790AEA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F63D93B">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BB4876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0FC3AC">
            <w:pPr>
              <w:adjustRightInd w:val="0"/>
              <w:snapToGrid w:val="0"/>
              <w:spacing w:line="300" w:lineRule="exact"/>
              <w:jc w:val="center"/>
              <w:rPr>
                <w:szCs w:val="21"/>
              </w:rPr>
            </w:pPr>
            <w:r>
              <w:rPr>
                <w:szCs w:val="21"/>
              </w:rPr>
              <w:t>银行账号</w:t>
            </w:r>
          </w:p>
        </w:tc>
        <w:tc>
          <w:tcPr>
            <w:tcW w:w="1261" w:type="pct"/>
            <w:tcBorders>
              <w:top w:val="single" w:color="auto" w:sz="2" w:space="0"/>
              <w:left w:val="single" w:color="auto" w:sz="2" w:space="0"/>
              <w:bottom w:val="single" w:color="auto" w:sz="2" w:space="0"/>
            </w:tcBorders>
            <w:vAlign w:val="center"/>
          </w:tcPr>
          <w:p w14:paraId="34A63D02">
            <w:pPr>
              <w:adjustRightInd w:val="0"/>
              <w:snapToGrid w:val="0"/>
              <w:spacing w:line="300" w:lineRule="exact"/>
              <w:jc w:val="center"/>
              <w:rPr>
                <w:spacing w:val="20"/>
                <w:szCs w:val="21"/>
              </w:rPr>
            </w:pPr>
          </w:p>
        </w:tc>
      </w:tr>
      <w:tr w14:paraId="2C036F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D3ED670">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141A4AD6">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7C232582">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7064D4A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A6D3A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1153B74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65B16D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4F45EFC0">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7E0F9188">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1D257FDB">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38739FA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4F625C2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9E5786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3E1BC36">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435CA240">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5AD94C69">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6F80B340">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3AEBAEB4">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2E8D6F4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6AA156B8">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464780F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744F29E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5CBEC399">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3395966">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49F6D5AC">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04CF43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D0F167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CD4A0F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66338BA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67DF55C4">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0CC86BF3">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7EC8DAA8">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BF667B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05FC2603">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E19176F">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21CBDB0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CBB7B69">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28E55EBE">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623D20AE">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BD8DCEB">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FA8A4DC">
      <w:pPr>
        <w:pStyle w:val="14"/>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7DD7B65C">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E160555">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1864D1D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717D87A8">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36E7B02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87A544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676EC4E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6B89B82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61AFDF1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6E522C8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2C8A26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DD2E859">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166118DD">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4351C8A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2C7B5E1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6E3DAF9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0599D3F5">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21BAC36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F42DD3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656B3E6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5F558CB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1561DCA0">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68FE5837">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1097A86">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04C1DD54">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9C399E7">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4BC247F4">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2361E1D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70BE1E5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447FB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0AE7688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218CCC2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0E041EDF">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6CF0F550">
      <w:pPr>
        <w:pStyle w:val="14"/>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78C15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61A663B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7B38B19B">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7F283415">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6DC3EF96">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AA0B52B">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263C560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01059BE6">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5300953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45C019A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6A1E24F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4EF0F906">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48E2A1C7">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0963306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478525E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494900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3F9DC386">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20F2EE6F">
      <w:pPr>
        <w:pStyle w:val="14"/>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2A730A4">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43B55F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09895A4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2511C4F">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447AF3F9">
      <w:pPr>
        <w:pStyle w:val="14"/>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072BE8A3">
      <w:pPr>
        <w:pStyle w:val="14"/>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63C5476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550E6D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1F4726A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62E9381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7436D23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7CE42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6E706D2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AE8DECA">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DAD0040">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331283C1">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64CF92A">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1B30856E">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4BEDE987">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6292F04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2EB05BBF">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A1BC796">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461BB287">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804D6E7">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50DD6214">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4943FD89">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370AB6BB">
      <w:pPr>
        <w:pStyle w:val="14"/>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F83555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28ED166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38768D1D">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70136369">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1D1E569E">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75CAF89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723AFEA5">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0"/>
        <w:tblW w:w="919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368"/>
        <w:gridCol w:w="6218"/>
      </w:tblGrid>
      <w:tr w14:paraId="7FF91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A4A1714">
            <w:pPr>
              <w:adjustRightInd w:val="0"/>
              <w:snapToGrid w:val="0"/>
              <w:jc w:val="center"/>
              <w:rPr>
                <w:rFonts w:ascii="宋体" w:hAnsi="宋体"/>
                <w:szCs w:val="21"/>
              </w:rPr>
            </w:pPr>
            <w:r>
              <w:rPr>
                <w:rFonts w:hint="eastAsia" w:ascii="宋体" w:hAnsi="宋体"/>
                <w:szCs w:val="21"/>
              </w:rPr>
              <w:t>第二节</w:t>
            </w:r>
          </w:p>
          <w:p w14:paraId="296B3894">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368" w:type="dxa"/>
            <w:vAlign w:val="center"/>
          </w:tcPr>
          <w:p w14:paraId="67219735">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6218" w:type="dxa"/>
            <w:vAlign w:val="center"/>
          </w:tcPr>
          <w:p w14:paraId="099EFC50">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203308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EF8E5E">
            <w:pPr>
              <w:adjustRightInd w:val="0"/>
              <w:snapToGrid w:val="0"/>
              <w:jc w:val="center"/>
              <w:rPr>
                <w:rFonts w:ascii="宋体" w:hAnsi="宋体"/>
                <w:szCs w:val="21"/>
              </w:rPr>
            </w:pPr>
            <w:r>
              <w:rPr>
                <w:rFonts w:hint="eastAsia" w:ascii="宋体" w:hAnsi="宋体"/>
                <w:szCs w:val="21"/>
              </w:rPr>
              <w:t>第二节</w:t>
            </w:r>
          </w:p>
          <w:p w14:paraId="3EEDD3FF">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368" w:type="dxa"/>
            <w:vAlign w:val="center"/>
          </w:tcPr>
          <w:p w14:paraId="2700197D">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6218" w:type="dxa"/>
            <w:vAlign w:val="center"/>
          </w:tcPr>
          <w:p w14:paraId="2CE3A18A">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7日</w:t>
            </w:r>
          </w:p>
        </w:tc>
      </w:tr>
      <w:tr w14:paraId="13CDEF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BA9FFE">
            <w:pPr>
              <w:adjustRightInd w:val="0"/>
              <w:snapToGrid w:val="0"/>
              <w:jc w:val="center"/>
              <w:rPr>
                <w:rFonts w:ascii="宋体" w:hAnsi="宋体"/>
                <w:szCs w:val="21"/>
              </w:rPr>
            </w:pPr>
            <w:r>
              <w:rPr>
                <w:rFonts w:hint="eastAsia" w:ascii="宋体" w:hAnsi="宋体"/>
                <w:szCs w:val="21"/>
              </w:rPr>
              <w:t>第二节</w:t>
            </w:r>
          </w:p>
          <w:p w14:paraId="55503A61">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368" w:type="dxa"/>
            <w:vAlign w:val="center"/>
          </w:tcPr>
          <w:p w14:paraId="55AF72F2">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6218" w:type="dxa"/>
            <w:vAlign w:val="center"/>
          </w:tcPr>
          <w:p w14:paraId="1467CC5A">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374819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817CB7">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399941D">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368" w:type="dxa"/>
            <w:vAlign w:val="center"/>
          </w:tcPr>
          <w:p w14:paraId="63098982">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6218" w:type="dxa"/>
            <w:vAlign w:val="center"/>
          </w:tcPr>
          <w:p w14:paraId="448EA1A8">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74593C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2ABFD8">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9BD13FF">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368" w:type="dxa"/>
            <w:vAlign w:val="center"/>
          </w:tcPr>
          <w:p w14:paraId="3AAD5C99">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6218" w:type="dxa"/>
            <w:vAlign w:val="center"/>
          </w:tcPr>
          <w:p w14:paraId="613319C5">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1、合同协议书</w:t>
            </w:r>
          </w:p>
          <w:p w14:paraId="327AF9EC">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2、合同专用条款</w:t>
            </w:r>
          </w:p>
          <w:p w14:paraId="3A22B5A8">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3、合同通用条款</w:t>
            </w:r>
          </w:p>
          <w:p w14:paraId="57427283">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4、中标通知书</w:t>
            </w:r>
          </w:p>
          <w:p w14:paraId="3F496088">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5、招标文件</w:t>
            </w:r>
          </w:p>
          <w:p w14:paraId="5B179AB5">
            <w:pPr>
              <w:adjustRightInd w:val="0"/>
              <w:snapToGrid w:val="0"/>
              <w:jc w:val="left"/>
              <w:rPr>
                <w:rFonts w:hint="default"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6、中标人的投标文件</w:t>
            </w:r>
          </w:p>
          <w:p w14:paraId="2E715629">
            <w:pPr>
              <w:adjustRightInd w:val="0"/>
              <w:snapToGrid w:val="0"/>
              <w:jc w:val="left"/>
              <w:rPr>
                <w:rFonts w:hint="default"/>
                <w:lang w:val="en-US" w:eastAsia="zh-CN"/>
              </w:rPr>
            </w:pPr>
            <w:r>
              <w:rPr>
                <w:rFonts w:hint="eastAsia" w:ascii="宋体" w:hAnsi="宋体" w:cs="Times New Roman"/>
                <w:kern w:val="2"/>
                <w:sz w:val="21"/>
                <w:szCs w:val="21"/>
                <w:lang w:val="en-US" w:eastAsia="zh-CN" w:bidi="ar-SA"/>
              </w:rPr>
              <w:t>7、关于本项目的其他补充材料</w:t>
            </w:r>
          </w:p>
        </w:tc>
      </w:tr>
      <w:tr w14:paraId="14E29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AF082E2">
            <w:pPr>
              <w:adjustRightInd w:val="0"/>
              <w:snapToGrid w:val="0"/>
              <w:jc w:val="center"/>
              <w:rPr>
                <w:rFonts w:ascii="宋体" w:hAnsi="宋体"/>
                <w:szCs w:val="21"/>
              </w:rPr>
            </w:pPr>
            <w:r>
              <w:rPr>
                <w:rFonts w:hint="eastAsia" w:ascii="宋体" w:hAnsi="宋体"/>
                <w:szCs w:val="21"/>
              </w:rPr>
              <w:t>第二节</w:t>
            </w:r>
          </w:p>
          <w:p w14:paraId="676E0114">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368" w:type="dxa"/>
            <w:vAlign w:val="center"/>
          </w:tcPr>
          <w:p w14:paraId="5C77C643">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6218" w:type="dxa"/>
            <w:vAlign w:val="center"/>
          </w:tcPr>
          <w:p w14:paraId="002C46E0">
            <w:pPr>
              <w:rPr>
                <w:rFonts w:hint="eastAsia" w:eastAsia="宋体"/>
                <w:lang w:val="en-US" w:eastAsia="zh-CN"/>
              </w:rPr>
            </w:pPr>
            <w:r>
              <w:rPr>
                <w:rFonts w:hint="eastAsia"/>
                <w:lang w:val="en-US" w:eastAsia="zh-CN"/>
              </w:rPr>
              <w:t>/</w:t>
            </w:r>
          </w:p>
        </w:tc>
      </w:tr>
      <w:tr w14:paraId="548126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2A307A3">
            <w:pPr>
              <w:adjustRightInd w:val="0"/>
              <w:snapToGrid w:val="0"/>
              <w:jc w:val="center"/>
              <w:rPr>
                <w:rFonts w:hint="eastAsia" w:ascii="宋体" w:hAnsi="宋体"/>
                <w:szCs w:val="21"/>
              </w:rPr>
            </w:pPr>
          </w:p>
        </w:tc>
        <w:tc>
          <w:tcPr>
            <w:tcW w:w="1368" w:type="dxa"/>
            <w:vAlign w:val="center"/>
          </w:tcPr>
          <w:p w14:paraId="68473F3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6218" w:type="dxa"/>
            <w:vAlign w:val="center"/>
          </w:tcPr>
          <w:p w14:paraId="640702A7">
            <w:pPr>
              <w:rPr>
                <w:rFonts w:hint="default" w:eastAsia="宋体"/>
                <w:lang w:val="en-US" w:eastAsia="zh-CN"/>
              </w:rPr>
            </w:pPr>
            <w:r>
              <w:rPr>
                <w:rFonts w:hint="eastAsia"/>
                <w:lang w:val="en-US" w:eastAsia="zh-CN"/>
              </w:rPr>
              <w:t>采购人指定地点</w:t>
            </w:r>
          </w:p>
        </w:tc>
      </w:tr>
      <w:tr w14:paraId="5750B2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0AAFB5DD">
            <w:pPr>
              <w:adjustRightInd w:val="0"/>
              <w:snapToGrid w:val="0"/>
              <w:jc w:val="center"/>
              <w:rPr>
                <w:rFonts w:ascii="宋体" w:hAnsi="宋体"/>
                <w:szCs w:val="21"/>
              </w:rPr>
            </w:pPr>
            <w:r>
              <w:rPr>
                <w:rFonts w:hint="eastAsia" w:ascii="宋体" w:hAnsi="宋体"/>
                <w:szCs w:val="21"/>
              </w:rPr>
              <w:t>第二节</w:t>
            </w:r>
          </w:p>
          <w:p w14:paraId="002BA8C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368" w:type="dxa"/>
            <w:vAlign w:val="center"/>
          </w:tcPr>
          <w:p w14:paraId="18160321">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6218" w:type="dxa"/>
            <w:vAlign w:val="center"/>
          </w:tcPr>
          <w:p w14:paraId="5A555F4B">
            <w:pPr>
              <w:rPr>
                <w:rFonts w:hint="eastAsia" w:eastAsia="宋体"/>
                <w:lang w:val="en-US" w:eastAsia="zh-CN"/>
              </w:rPr>
            </w:pPr>
            <w:r>
              <w:rPr>
                <w:rFonts w:hint="eastAsia"/>
                <w:lang w:val="en-US" w:eastAsia="zh-CN"/>
              </w:rPr>
              <w:t>/</w:t>
            </w:r>
          </w:p>
        </w:tc>
      </w:tr>
      <w:tr w14:paraId="21437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95D2C93">
            <w:pPr>
              <w:adjustRightInd w:val="0"/>
              <w:snapToGrid w:val="0"/>
              <w:jc w:val="center"/>
              <w:rPr>
                <w:rFonts w:ascii="宋体" w:hAnsi="宋体"/>
                <w:szCs w:val="21"/>
              </w:rPr>
            </w:pPr>
            <w:r>
              <w:rPr>
                <w:rFonts w:hint="eastAsia" w:ascii="宋体" w:hAnsi="宋体"/>
                <w:szCs w:val="21"/>
              </w:rPr>
              <w:t>第二节</w:t>
            </w:r>
          </w:p>
          <w:p w14:paraId="35E938C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368" w:type="dxa"/>
            <w:vAlign w:val="center"/>
          </w:tcPr>
          <w:p w14:paraId="186FAB9C">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6218" w:type="dxa"/>
            <w:vAlign w:val="center"/>
          </w:tcPr>
          <w:p w14:paraId="3F4AB869">
            <w:pPr>
              <w:rPr>
                <w:rFonts w:hint="default" w:eastAsia="宋体"/>
                <w:lang w:val="en-US" w:eastAsia="zh-CN"/>
              </w:rPr>
            </w:pPr>
            <w:r>
              <w:rPr>
                <w:rFonts w:hint="eastAsia"/>
                <w:lang w:val="en-US" w:eastAsia="zh-CN"/>
              </w:rPr>
              <w:t>供应商自行负责</w:t>
            </w:r>
          </w:p>
        </w:tc>
      </w:tr>
      <w:tr w14:paraId="240B6F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496918">
            <w:pPr>
              <w:adjustRightInd w:val="0"/>
              <w:snapToGrid w:val="0"/>
              <w:jc w:val="center"/>
              <w:rPr>
                <w:rFonts w:ascii="宋体" w:hAnsi="宋体"/>
                <w:szCs w:val="21"/>
              </w:rPr>
            </w:pPr>
            <w:r>
              <w:rPr>
                <w:rFonts w:hint="eastAsia" w:ascii="宋体" w:hAnsi="宋体"/>
                <w:szCs w:val="21"/>
              </w:rPr>
              <w:t>第二节</w:t>
            </w:r>
          </w:p>
          <w:p w14:paraId="7B6A2CD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368" w:type="dxa"/>
            <w:vAlign w:val="center"/>
          </w:tcPr>
          <w:p w14:paraId="49891367">
            <w:pPr>
              <w:adjustRightInd w:val="0"/>
              <w:snapToGrid w:val="0"/>
              <w:jc w:val="left"/>
              <w:rPr>
                <w:rFonts w:ascii="宋体" w:hAnsi="宋体"/>
                <w:szCs w:val="21"/>
              </w:rPr>
            </w:pPr>
            <w:r>
              <w:rPr>
                <w:rFonts w:hint="eastAsia" w:ascii="宋体" w:hAnsi="宋体"/>
                <w:szCs w:val="21"/>
              </w:rPr>
              <w:t>质量保证期</w:t>
            </w:r>
          </w:p>
        </w:tc>
        <w:tc>
          <w:tcPr>
            <w:tcW w:w="6218" w:type="dxa"/>
            <w:vAlign w:val="center"/>
          </w:tcPr>
          <w:p w14:paraId="70BE5A25">
            <w:pPr>
              <w:autoSpaceDE w:val="0"/>
              <w:autoSpaceDN w:val="0"/>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满足国家相关质量保证要求</w:t>
            </w:r>
          </w:p>
        </w:tc>
      </w:tr>
      <w:tr w14:paraId="3FA414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DD12C0">
            <w:pPr>
              <w:adjustRightInd w:val="0"/>
              <w:snapToGrid w:val="0"/>
              <w:jc w:val="center"/>
              <w:rPr>
                <w:rFonts w:ascii="宋体" w:hAnsi="宋体"/>
                <w:szCs w:val="21"/>
              </w:rPr>
            </w:pPr>
            <w:r>
              <w:rPr>
                <w:rFonts w:hint="eastAsia" w:ascii="宋体" w:hAnsi="宋体"/>
                <w:szCs w:val="21"/>
              </w:rPr>
              <w:t>第二节</w:t>
            </w:r>
          </w:p>
          <w:p w14:paraId="51059356">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368" w:type="dxa"/>
            <w:vAlign w:val="center"/>
          </w:tcPr>
          <w:p w14:paraId="475BE3EA">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3564BDA6">
            <w:pPr>
              <w:adjustRightInd w:val="0"/>
              <w:snapToGrid w:val="0"/>
              <w:jc w:val="left"/>
              <w:rPr>
                <w:rFonts w:ascii="宋体" w:hAnsi="宋体"/>
                <w:szCs w:val="21"/>
              </w:rPr>
            </w:pPr>
            <w:r>
              <w:rPr>
                <w:rFonts w:hint="eastAsia" w:ascii="宋体" w:hAnsi="宋体"/>
                <w:szCs w:val="21"/>
              </w:rPr>
              <w:t>响应时间</w:t>
            </w:r>
          </w:p>
        </w:tc>
        <w:tc>
          <w:tcPr>
            <w:tcW w:w="6218" w:type="dxa"/>
            <w:vAlign w:val="center"/>
          </w:tcPr>
          <w:p w14:paraId="6B1CDD0A">
            <w:pPr>
              <w:autoSpaceDE w:val="0"/>
              <w:autoSpaceDN w:val="0"/>
              <w:adjustRightInd w:val="0"/>
              <w:snapToGrid w:val="0"/>
              <w:spacing w:line="360" w:lineRule="auto"/>
              <w:jc w:val="left"/>
              <w:rPr>
                <w:rFonts w:hint="default" w:ascii="宋体" w:hAnsi="宋体"/>
                <w:szCs w:val="21"/>
                <w:lang w:val="en-US" w:eastAsia="zh-CN"/>
              </w:rPr>
            </w:pPr>
            <w:r>
              <w:rPr>
                <w:rFonts w:hint="eastAsia" w:ascii="宋体" w:hAnsi="宋体"/>
                <w:szCs w:val="21"/>
                <w:lang w:val="en-US" w:eastAsia="zh-CN"/>
              </w:rPr>
              <w:t>24小时内</w:t>
            </w:r>
          </w:p>
        </w:tc>
      </w:tr>
      <w:tr w14:paraId="4E72E7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2DFD3F">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09D34E21">
            <w:pPr>
              <w:pStyle w:val="14"/>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368" w:type="dxa"/>
            <w:vAlign w:val="center"/>
          </w:tcPr>
          <w:p w14:paraId="3BA4394B">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6218" w:type="dxa"/>
            <w:vAlign w:val="center"/>
          </w:tcPr>
          <w:p w14:paraId="260BA09D">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1、在本合同履行期间及履行完毕的任何时候，乙方对获取的涉及本项目及监狱相关信息，知晓的内容及情况，应遵守国家保密法等相关规定，乙方严格执行，承担保密相关责任。</w:t>
            </w:r>
          </w:p>
          <w:p w14:paraId="3C798FDF">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2、甲方因履行本合同提供给乙方的所有文件材料(包括书面介质和非书面介质)，都具有绝对保密的要求，乙方承诺对甲方交付的所有文件资料承担保密义务。未经甲方书面同意，不得以任何形式公开或向任何第三方泄露、告知、发布、出版、传授、转载、展示、转让或者其他任何方式使任何第三方知悉甲方交付的文件资料内容，也不得在合作过程中不正当使用或者在合作过程之外使用或许可，帮助他人使用甲方的文件资料。</w:t>
            </w:r>
          </w:p>
          <w:p w14:paraId="09EE38A8">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3、乙方应将甲方交付的文件资料的接触范围限制在指定范围内，尽可能缩小知悉、了解甲方文件资料的雇员的范围，因为乙方之雇员的原因导致甲方的文件资料被泄漏或不正当使用的，视为乙方违反本协议。</w:t>
            </w:r>
          </w:p>
          <w:p w14:paraId="5424DF2A">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4、乙方及其工作人员不得将甲方的资料以任何方式向外泄露，在工作期间内未经甲方书面同意不得以任何方式（包括但不限于纸质材料、硬盘、磁盘、光盘、软盘等）将甲方资料带离甲方工作现场，不得擅自将甲方的相关数据存储在由甲方允许的存储设备以外的任何其他设备上，项目完工后乙方及其工作人员需格式化删除与本次加工相关的所有数据，经甲方确认后方可带离工作场所。</w:t>
            </w:r>
          </w:p>
          <w:p w14:paraId="55126D30">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5、乙方的保密义务应由严格的内控制度加以保证。乙方负责对其相关员工进行保密意识教育，对甲方提供的所有材料都必须做到安全保密。</w:t>
            </w:r>
          </w:p>
          <w:p w14:paraId="71A57FAC">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6、乙方发现甲方交付的文件资料、信息可能被泄露或已经被泄露时，应及时采取有效措施防止损失的进一步扩大，并及时向甲方主管负责人通报相关情况。</w:t>
            </w:r>
          </w:p>
          <w:p w14:paraId="19660C40">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7、如因乙方故意或者过失泄露秘密，除应按照本合同的约定承担违约责任外，还应承担相应的法律责任。</w:t>
            </w:r>
          </w:p>
          <w:p w14:paraId="52C539FD">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8、乙方及其参与本次项目的工作人员应遵守国家法律法规的规定及本条的约定，保守其在工作过程中知悉的国家秘密、工作秘密和商业秘密等。</w:t>
            </w:r>
          </w:p>
          <w:p w14:paraId="125220DE">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9、若双方另行签订有《保密协议》，《保密协议》与本条款约定不一致的，以《保密协议》为准。</w:t>
            </w:r>
          </w:p>
          <w:p w14:paraId="7C54EE42">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10、乙方在履行本合同前，应当加强对参与该项目的所有乙方工作人员的保密教育，项目结束后，要对相关人员进行必要的脱密管理。</w:t>
            </w:r>
          </w:p>
          <w:p w14:paraId="68225360">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11、本条项下的保密义务为长期有效，不因合同的终止、解除而免除。</w:t>
            </w:r>
          </w:p>
        </w:tc>
      </w:tr>
      <w:tr w14:paraId="26BFE3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72DB4C1">
            <w:pPr>
              <w:adjustRightInd w:val="0"/>
              <w:snapToGrid w:val="0"/>
              <w:jc w:val="center"/>
              <w:rPr>
                <w:rFonts w:ascii="宋体" w:hAnsi="宋体"/>
                <w:szCs w:val="21"/>
              </w:rPr>
            </w:pPr>
            <w:r>
              <w:rPr>
                <w:rFonts w:hint="eastAsia" w:ascii="宋体" w:hAnsi="宋体"/>
                <w:szCs w:val="21"/>
              </w:rPr>
              <w:t>第二节</w:t>
            </w:r>
          </w:p>
          <w:p w14:paraId="7EB4166A">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368" w:type="dxa"/>
            <w:vAlign w:val="center"/>
          </w:tcPr>
          <w:p w14:paraId="15E08564">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6218" w:type="dxa"/>
            <w:vAlign w:val="center"/>
          </w:tcPr>
          <w:p w14:paraId="3F4BCF47">
            <w:pPr>
              <w:widowControl/>
              <w:adjustRightInd w:val="0"/>
              <w:snapToGrid w:val="0"/>
              <w:spacing w:beforeLines="-2147483648" w:afterLines="-2147483648" w:line="400" w:lineRule="exact"/>
              <w:jc w:val="left"/>
              <w:rPr>
                <w:rFonts w:hint="eastAsia" w:ascii="宋体" w:hAnsi="宋体" w:eastAsia="宋体" w:cs="宋体"/>
                <w:bCs w:val="0"/>
                <w:color w:val="auto"/>
                <w:sz w:val="21"/>
                <w:szCs w:val="15"/>
                <w:lang w:bidi="ar"/>
              </w:rPr>
            </w:pPr>
            <w:r>
              <w:rPr>
                <w:rFonts w:hint="eastAsia" w:ascii="宋体" w:hAnsi="宋体" w:eastAsia="宋体" w:cs="宋体"/>
                <w:color w:val="auto"/>
                <w:kern w:val="2"/>
                <w:sz w:val="21"/>
                <w:szCs w:val="15"/>
                <w:lang w:val="en-US" w:eastAsia="zh-CN" w:bidi="ar"/>
              </w:rPr>
              <w:t>1、乙</w:t>
            </w:r>
            <w:r>
              <w:rPr>
                <w:rFonts w:hint="eastAsia" w:ascii="宋体" w:hAnsi="宋体" w:eastAsia="宋体" w:cs="宋体"/>
                <w:bCs w:val="0"/>
                <w:color w:val="auto"/>
                <w:sz w:val="21"/>
                <w:szCs w:val="15"/>
                <w:lang w:bidi="ar"/>
              </w:rPr>
              <w:t>方</w:t>
            </w:r>
            <w:r>
              <w:rPr>
                <w:rFonts w:hint="eastAsia" w:ascii="宋体" w:hAnsi="宋体" w:eastAsia="宋体" w:cs="宋体"/>
                <w:bCs w:val="0"/>
                <w:color w:val="auto"/>
                <w:sz w:val="21"/>
                <w:szCs w:val="15"/>
                <w:lang w:val="en-US" w:eastAsia="zh-CN" w:bidi="ar"/>
              </w:rPr>
              <w:t>应当在甲方付款前向甲方开具等额无误增值税普通发票，因乙方</w:t>
            </w:r>
            <w:r>
              <w:rPr>
                <w:rFonts w:hint="eastAsia" w:ascii="宋体" w:hAnsi="宋体" w:eastAsia="宋体" w:cs="宋体"/>
                <w:bCs w:val="0"/>
                <w:color w:val="auto"/>
                <w:sz w:val="21"/>
                <w:szCs w:val="15"/>
                <w:lang w:bidi="ar"/>
              </w:rPr>
              <w:t>未</w:t>
            </w:r>
            <w:r>
              <w:rPr>
                <w:rFonts w:hint="eastAsia" w:ascii="宋体" w:hAnsi="宋体" w:eastAsia="宋体" w:cs="宋体"/>
                <w:bCs w:val="0"/>
                <w:color w:val="auto"/>
                <w:sz w:val="21"/>
                <w:szCs w:val="15"/>
                <w:lang w:val="en-US" w:eastAsia="zh-CN" w:bidi="ar"/>
              </w:rPr>
              <w:t>能及时</w:t>
            </w:r>
            <w:r>
              <w:rPr>
                <w:rFonts w:hint="eastAsia" w:ascii="宋体" w:hAnsi="宋体" w:eastAsia="宋体" w:cs="宋体"/>
                <w:bCs w:val="0"/>
                <w:color w:val="auto"/>
                <w:sz w:val="21"/>
                <w:szCs w:val="15"/>
                <w:lang w:bidi="ar"/>
              </w:rPr>
              <w:t>提供合法有效的发票</w:t>
            </w:r>
            <w:r>
              <w:rPr>
                <w:rFonts w:hint="eastAsia" w:ascii="宋体" w:hAnsi="宋体" w:eastAsia="宋体" w:cs="宋体"/>
                <w:bCs w:val="0"/>
                <w:color w:val="auto"/>
                <w:sz w:val="21"/>
                <w:szCs w:val="15"/>
                <w:lang w:val="en-US" w:eastAsia="zh-CN" w:bidi="ar"/>
              </w:rPr>
              <w:t>或提供发票有误重开的</w:t>
            </w:r>
            <w:r>
              <w:rPr>
                <w:rFonts w:hint="eastAsia" w:ascii="宋体" w:hAnsi="宋体" w:eastAsia="宋体" w:cs="宋体"/>
                <w:bCs w:val="0"/>
                <w:color w:val="auto"/>
                <w:sz w:val="21"/>
                <w:szCs w:val="15"/>
                <w:lang w:bidi="ar"/>
              </w:rPr>
              <w:t>，</w:t>
            </w:r>
            <w:r>
              <w:rPr>
                <w:rFonts w:hint="eastAsia" w:ascii="宋体" w:hAnsi="宋体" w:eastAsia="宋体" w:cs="宋体"/>
                <w:bCs w:val="0"/>
                <w:color w:val="auto"/>
                <w:sz w:val="21"/>
                <w:szCs w:val="15"/>
                <w:lang w:val="en-US" w:eastAsia="zh-CN" w:bidi="ar"/>
              </w:rPr>
              <w:t>甲</w:t>
            </w:r>
            <w:r>
              <w:rPr>
                <w:rFonts w:hint="eastAsia" w:ascii="宋体" w:hAnsi="宋体" w:eastAsia="宋体" w:cs="宋体"/>
                <w:bCs w:val="0"/>
                <w:color w:val="auto"/>
                <w:sz w:val="21"/>
                <w:szCs w:val="15"/>
                <w:lang w:bidi="ar"/>
              </w:rPr>
              <w:t>方</w:t>
            </w:r>
            <w:r>
              <w:rPr>
                <w:rFonts w:hint="eastAsia" w:ascii="宋体" w:hAnsi="宋体" w:eastAsia="宋体" w:cs="宋体"/>
                <w:bCs w:val="0"/>
                <w:color w:val="auto"/>
                <w:sz w:val="21"/>
                <w:szCs w:val="15"/>
                <w:lang w:val="en-US" w:eastAsia="zh-CN" w:bidi="ar"/>
              </w:rPr>
              <w:t>付款期限相应顺延，但乙方的义务不作顺延</w:t>
            </w:r>
            <w:r>
              <w:rPr>
                <w:rFonts w:hint="eastAsia" w:ascii="宋体" w:hAnsi="宋体" w:eastAsia="宋体" w:cs="宋体"/>
                <w:bCs w:val="0"/>
                <w:color w:val="auto"/>
                <w:sz w:val="21"/>
                <w:szCs w:val="15"/>
                <w:lang w:bidi="ar"/>
              </w:rPr>
              <w:t xml:space="preserve">。  </w:t>
            </w:r>
          </w:p>
          <w:p w14:paraId="46A4686B">
            <w:pPr>
              <w:widowControl/>
              <w:adjustRightInd w:val="0"/>
              <w:snapToGrid w:val="0"/>
              <w:spacing w:beforeLines="-2147483648" w:afterLines="-2147483648" w:line="400" w:lineRule="exact"/>
              <w:ind w:firstLine="420" w:firstLineChars="200"/>
              <w:jc w:val="left"/>
              <w:rPr>
                <w:rFonts w:hint="eastAsia" w:ascii="宋体" w:hAnsi="宋体" w:eastAsia="宋体" w:cs="宋体"/>
                <w:b w:val="0"/>
                <w:bCs w:val="0"/>
                <w:color w:val="auto"/>
                <w:sz w:val="21"/>
                <w:szCs w:val="15"/>
                <w:lang w:bidi="ar"/>
              </w:rPr>
            </w:pPr>
            <w:r>
              <w:rPr>
                <w:rFonts w:hint="eastAsia" w:ascii="宋体" w:hAnsi="宋体" w:eastAsia="宋体" w:cs="宋体"/>
                <w:b w:val="0"/>
                <w:bCs w:val="0"/>
                <w:color w:val="auto"/>
                <w:sz w:val="21"/>
                <w:szCs w:val="15"/>
                <w:lang w:val="en-US" w:eastAsia="zh-CN" w:bidi="ar"/>
              </w:rPr>
              <w:t>甲</w:t>
            </w:r>
            <w:r>
              <w:rPr>
                <w:rFonts w:hint="eastAsia" w:ascii="宋体" w:hAnsi="宋体" w:eastAsia="宋体" w:cs="宋体"/>
                <w:b w:val="0"/>
                <w:bCs w:val="0"/>
                <w:color w:val="auto"/>
                <w:sz w:val="21"/>
                <w:szCs w:val="15"/>
                <w:lang w:bidi="ar"/>
              </w:rPr>
              <w:t>方开票信息如下：</w:t>
            </w:r>
          </w:p>
          <w:p w14:paraId="2A0A316B">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val="en-US" w:eastAsia="zh-CN" w:bidi="ar"/>
              </w:rPr>
            </w:pPr>
            <w:r>
              <w:rPr>
                <w:rFonts w:hint="eastAsia" w:ascii="宋体" w:hAnsi="宋体" w:eastAsia="宋体" w:cs="宋体"/>
                <w:bCs w:val="0"/>
                <w:color w:val="auto"/>
                <w:sz w:val="21"/>
                <w:szCs w:val="15"/>
                <w:lang w:bidi="ar"/>
              </w:rPr>
              <w:t>单 位 名 称：</w:t>
            </w:r>
          </w:p>
          <w:p w14:paraId="704E9862">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纳税人识别号：</w:t>
            </w:r>
          </w:p>
          <w:p w14:paraId="7208B541">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地        址：</w:t>
            </w:r>
          </w:p>
          <w:p w14:paraId="1C76E44F">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开   户   行：</w:t>
            </w:r>
          </w:p>
          <w:p w14:paraId="2F2D44FD">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420" w:firstLineChars="200"/>
              <w:jc w:val="left"/>
              <w:textAlignment w:val="auto"/>
              <w:rPr>
                <w:rFonts w:hint="eastAsia" w:ascii="宋体" w:hAnsi="宋体" w:eastAsia="宋体" w:cs="宋体"/>
                <w:b w:val="0"/>
                <w:color w:val="auto"/>
                <w:sz w:val="21"/>
                <w:szCs w:val="15"/>
                <w:lang w:bidi="ar"/>
              </w:rPr>
            </w:pPr>
            <w:r>
              <w:rPr>
                <w:rFonts w:hint="eastAsia" w:ascii="宋体" w:hAnsi="宋体" w:eastAsia="宋体" w:cs="宋体"/>
                <w:bCs w:val="0"/>
                <w:color w:val="auto"/>
                <w:sz w:val="21"/>
                <w:szCs w:val="15"/>
                <w:lang w:bidi="ar"/>
              </w:rPr>
              <w:t xml:space="preserve">账        号：            </w:t>
            </w:r>
            <w:r>
              <w:rPr>
                <w:rFonts w:hint="eastAsia" w:ascii="宋体" w:hAnsi="宋体" w:eastAsia="宋体" w:cs="宋体"/>
                <w:b w:val="0"/>
                <w:color w:val="auto"/>
                <w:sz w:val="21"/>
                <w:szCs w:val="15"/>
                <w:lang w:bidi="ar"/>
              </w:rPr>
              <w:t xml:space="preserve"> </w:t>
            </w:r>
          </w:p>
          <w:p w14:paraId="79CF1C3D">
            <w:pPr>
              <w:widowControl/>
              <w:adjustRightInd w:val="0"/>
              <w:snapToGrid w:val="0"/>
              <w:spacing w:beforeLines="-2147483648" w:afterLines="-2147483648" w:line="400" w:lineRule="exact"/>
              <w:jc w:val="left"/>
              <w:rPr>
                <w:rFonts w:hint="eastAsia" w:ascii="宋体" w:hAnsi="宋体" w:eastAsia="宋体" w:cs="宋体"/>
                <w:b w:val="0"/>
                <w:bCs w:val="0"/>
                <w:color w:val="auto"/>
                <w:sz w:val="21"/>
                <w:szCs w:val="15"/>
                <w:lang w:bidi="ar"/>
              </w:rPr>
            </w:pPr>
            <w:r>
              <w:rPr>
                <w:rFonts w:hint="eastAsia" w:ascii="宋体" w:hAnsi="宋体" w:eastAsia="宋体" w:cs="宋体"/>
                <w:b w:val="0"/>
                <w:bCs w:val="0"/>
                <w:color w:val="auto"/>
                <w:sz w:val="21"/>
                <w:szCs w:val="15"/>
                <w:lang w:val="en-US" w:eastAsia="zh-CN" w:bidi="ar"/>
              </w:rPr>
              <w:t>2、甲方以银行转账的方式向乙方指定的以下收款账</w:t>
            </w:r>
            <w:r>
              <w:rPr>
                <w:rFonts w:hint="eastAsia" w:ascii="宋体" w:hAnsi="宋体" w:eastAsia="宋体" w:cs="宋体"/>
                <w:b w:val="0"/>
                <w:bCs w:val="0"/>
                <w:color w:val="auto"/>
                <w:sz w:val="21"/>
                <w:szCs w:val="15"/>
                <w:lang w:bidi="ar"/>
              </w:rPr>
              <w:t>户</w:t>
            </w:r>
            <w:r>
              <w:rPr>
                <w:rFonts w:hint="eastAsia" w:ascii="宋体" w:hAnsi="宋体" w:eastAsia="宋体" w:cs="宋体"/>
                <w:b w:val="0"/>
                <w:bCs w:val="0"/>
                <w:color w:val="auto"/>
                <w:sz w:val="21"/>
                <w:szCs w:val="15"/>
                <w:lang w:val="en-US" w:eastAsia="zh-CN" w:bidi="ar"/>
              </w:rPr>
              <w:t>支付货款</w:t>
            </w:r>
            <w:r>
              <w:rPr>
                <w:rFonts w:hint="eastAsia" w:ascii="宋体" w:hAnsi="宋体" w:eastAsia="宋体" w:cs="宋体"/>
                <w:b w:val="0"/>
                <w:bCs w:val="0"/>
                <w:color w:val="auto"/>
                <w:sz w:val="21"/>
                <w:szCs w:val="15"/>
                <w:lang w:bidi="ar"/>
              </w:rPr>
              <w:t>：</w:t>
            </w:r>
          </w:p>
          <w:p w14:paraId="26F73C64">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420" w:firstLineChars="200"/>
              <w:jc w:val="left"/>
              <w:textAlignment w:val="auto"/>
              <w:rPr>
                <w:rFonts w:hint="eastAsia" w:ascii="宋体" w:hAnsi="宋体" w:eastAsia="宋体" w:cs="宋体"/>
                <w:bCs w:val="0"/>
                <w:color w:val="auto"/>
                <w:kern w:val="2"/>
                <w:sz w:val="21"/>
                <w:szCs w:val="15"/>
                <w:highlight w:val="none"/>
                <w:lang w:val="en-US" w:eastAsia="zh-CN" w:bidi="ar"/>
              </w:rPr>
            </w:pPr>
            <w:r>
              <w:rPr>
                <w:rFonts w:hint="eastAsia" w:ascii="宋体" w:hAnsi="宋体" w:eastAsia="宋体" w:cs="宋体"/>
                <w:bCs w:val="0"/>
                <w:color w:val="auto"/>
                <w:kern w:val="2"/>
                <w:sz w:val="21"/>
                <w:szCs w:val="15"/>
                <w:highlight w:val="none"/>
                <w:lang w:val="en-US" w:eastAsia="zh-CN" w:bidi="ar"/>
              </w:rPr>
              <w:t>乙方收款账户信息</w:t>
            </w:r>
            <w:r>
              <w:rPr>
                <w:rFonts w:hint="eastAsia" w:ascii="宋体" w:hAnsi="宋体" w:eastAsia="宋体" w:cs="宋体"/>
                <w:bCs w:val="0"/>
                <w:color w:val="auto"/>
                <w:kern w:val="2"/>
                <w:sz w:val="21"/>
                <w:szCs w:val="15"/>
                <w:lang w:val="en-US" w:eastAsia="zh-CN" w:bidi="ar"/>
              </w:rPr>
              <w:t>如下</w:t>
            </w:r>
            <w:r>
              <w:rPr>
                <w:rFonts w:hint="eastAsia" w:ascii="宋体" w:hAnsi="宋体" w:eastAsia="宋体" w:cs="宋体"/>
                <w:bCs w:val="0"/>
                <w:color w:val="auto"/>
                <w:kern w:val="2"/>
                <w:sz w:val="21"/>
                <w:szCs w:val="15"/>
                <w:highlight w:val="none"/>
                <w:lang w:val="en-US" w:eastAsia="zh-CN" w:bidi="ar"/>
              </w:rPr>
              <w:t>：</w:t>
            </w:r>
          </w:p>
          <w:p w14:paraId="5087466D">
            <w:pPr>
              <w:adjustRightInd w:val="0"/>
              <w:snapToGrid w:val="0"/>
              <w:spacing w:line="400" w:lineRule="exact"/>
              <w:ind w:firstLine="420" w:firstLineChars="200"/>
              <w:jc w:val="left"/>
              <w:rPr>
                <w:rFonts w:hint="eastAsia" w:ascii="宋体" w:hAnsi="宋体" w:eastAsia="宋体" w:cs="宋体"/>
                <w:bCs w:val="0"/>
                <w:color w:val="auto"/>
                <w:sz w:val="21"/>
                <w:szCs w:val="15"/>
              </w:rPr>
            </w:pPr>
            <w:r>
              <w:rPr>
                <w:rFonts w:hint="eastAsia" w:ascii="宋体" w:hAnsi="宋体" w:eastAsia="宋体" w:cs="宋体"/>
                <w:bCs w:val="0"/>
                <w:color w:val="auto"/>
                <w:sz w:val="21"/>
                <w:szCs w:val="15"/>
              </w:rPr>
              <w:t xml:space="preserve">名  </w:t>
            </w:r>
            <w:r>
              <w:rPr>
                <w:rFonts w:hint="eastAsia" w:ascii="宋体" w:hAnsi="宋体" w:eastAsia="宋体" w:cs="宋体"/>
                <w:bCs w:val="0"/>
                <w:color w:val="auto"/>
                <w:sz w:val="21"/>
                <w:szCs w:val="15"/>
                <w:lang w:val="en-US" w:eastAsia="zh-CN"/>
              </w:rPr>
              <w:t xml:space="preserve">    </w:t>
            </w:r>
            <w:r>
              <w:rPr>
                <w:rFonts w:hint="eastAsia" w:ascii="宋体" w:hAnsi="宋体" w:eastAsia="宋体" w:cs="宋体"/>
                <w:bCs w:val="0"/>
                <w:color w:val="auto"/>
                <w:sz w:val="21"/>
                <w:szCs w:val="15"/>
              </w:rPr>
              <w:t xml:space="preserve">  称：</w:t>
            </w:r>
          </w:p>
          <w:p w14:paraId="4DF0037C">
            <w:pPr>
              <w:adjustRightInd w:val="0"/>
              <w:snapToGrid w:val="0"/>
              <w:spacing w:line="400" w:lineRule="exact"/>
              <w:ind w:firstLine="420" w:firstLineChars="200"/>
              <w:jc w:val="left"/>
              <w:rPr>
                <w:rFonts w:hint="eastAsia" w:ascii="宋体" w:hAnsi="宋体" w:eastAsia="宋体" w:cs="宋体"/>
                <w:bCs w:val="0"/>
                <w:color w:val="auto"/>
                <w:sz w:val="21"/>
                <w:szCs w:val="15"/>
              </w:rPr>
            </w:pPr>
            <w:r>
              <w:rPr>
                <w:rFonts w:hint="eastAsia" w:ascii="宋体" w:hAnsi="宋体" w:eastAsia="宋体" w:cs="宋体"/>
                <w:bCs w:val="0"/>
                <w:color w:val="auto"/>
                <w:sz w:val="21"/>
                <w:szCs w:val="15"/>
              </w:rPr>
              <w:t xml:space="preserve">账   </w:t>
            </w:r>
            <w:r>
              <w:rPr>
                <w:rFonts w:hint="eastAsia" w:ascii="宋体" w:hAnsi="宋体" w:eastAsia="宋体" w:cs="宋体"/>
                <w:bCs w:val="0"/>
                <w:color w:val="auto"/>
                <w:sz w:val="21"/>
                <w:szCs w:val="15"/>
                <w:lang w:val="en-US" w:eastAsia="zh-CN"/>
              </w:rPr>
              <w:t xml:space="preserve">    </w:t>
            </w:r>
            <w:r>
              <w:rPr>
                <w:rFonts w:hint="eastAsia" w:ascii="宋体" w:hAnsi="宋体" w:eastAsia="宋体" w:cs="宋体"/>
                <w:bCs w:val="0"/>
                <w:color w:val="auto"/>
                <w:sz w:val="21"/>
                <w:szCs w:val="15"/>
              </w:rPr>
              <w:t xml:space="preserve"> 号：</w:t>
            </w:r>
          </w:p>
          <w:p w14:paraId="0E200C4E">
            <w:pPr>
              <w:adjustRightInd w:val="0"/>
              <w:snapToGrid w:val="0"/>
              <w:spacing w:line="400" w:lineRule="exact"/>
              <w:ind w:firstLine="420" w:firstLineChars="200"/>
              <w:jc w:val="left"/>
              <w:rPr>
                <w:rFonts w:hint="default" w:ascii="宋体" w:hAnsi="宋体" w:eastAsia="宋体"/>
                <w:szCs w:val="21"/>
                <w:lang w:val="en-US" w:eastAsia="zh-CN"/>
              </w:rPr>
            </w:pPr>
            <w:r>
              <w:rPr>
                <w:rFonts w:hint="eastAsia" w:ascii="宋体" w:hAnsi="宋体" w:eastAsia="宋体" w:cs="宋体"/>
                <w:bCs w:val="0"/>
                <w:color w:val="auto"/>
                <w:sz w:val="21"/>
                <w:szCs w:val="15"/>
                <w:lang w:bidi="ar"/>
              </w:rPr>
              <w:t xml:space="preserve">开 </w:t>
            </w:r>
            <w:r>
              <w:rPr>
                <w:rFonts w:hint="eastAsia" w:ascii="宋体" w:hAnsi="宋体" w:eastAsia="宋体" w:cs="宋体"/>
                <w:bCs w:val="0"/>
                <w:color w:val="auto"/>
                <w:sz w:val="21"/>
                <w:szCs w:val="15"/>
                <w:lang w:val="en-US" w:eastAsia="zh-CN" w:bidi="ar"/>
              </w:rPr>
              <w:t xml:space="preserve">  </w:t>
            </w:r>
            <w:r>
              <w:rPr>
                <w:rFonts w:hint="eastAsia" w:ascii="宋体" w:hAnsi="宋体" w:eastAsia="宋体" w:cs="宋体"/>
                <w:bCs w:val="0"/>
                <w:color w:val="auto"/>
                <w:sz w:val="21"/>
                <w:szCs w:val="15"/>
                <w:lang w:bidi="ar"/>
              </w:rPr>
              <w:t xml:space="preserve">户 </w:t>
            </w:r>
            <w:r>
              <w:rPr>
                <w:rFonts w:hint="eastAsia" w:ascii="宋体" w:hAnsi="宋体" w:eastAsia="宋体" w:cs="宋体"/>
                <w:bCs w:val="0"/>
                <w:color w:val="auto"/>
                <w:sz w:val="21"/>
                <w:szCs w:val="15"/>
                <w:lang w:val="en-US" w:eastAsia="zh-CN" w:bidi="ar"/>
              </w:rPr>
              <w:t xml:space="preserve">  </w:t>
            </w:r>
            <w:r>
              <w:rPr>
                <w:rFonts w:hint="eastAsia" w:ascii="宋体" w:hAnsi="宋体" w:eastAsia="宋体" w:cs="宋体"/>
                <w:bCs w:val="0"/>
                <w:color w:val="auto"/>
                <w:sz w:val="21"/>
                <w:szCs w:val="15"/>
                <w:lang w:bidi="ar"/>
              </w:rPr>
              <w:t>行：</w:t>
            </w:r>
          </w:p>
        </w:tc>
      </w:tr>
      <w:tr w14:paraId="61B239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780DA30">
            <w:pPr>
              <w:adjustRightInd w:val="0"/>
              <w:snapToGrid w:val="0"/>
              <w:jc w:val="center"/>
              <w:rPr>
                <w:rFonts w:hint="eastAsia" w:ascii="宋体" w:hAnsi="宋体"/>
                <w:szCs w:val="21"/>
              </w:rPr>
            </w:pPr>
            <w:r>
              <w:rPr>
                <w:rFonts w:hint="eastAsia" w:ascii="宋体" w:hAnsi="宋体"/>
                <w:szCs w:val="21"/>
              </w:rPr>
              <w:t>第二节</w:t>
            </w:r>
          </w:p>
          <w:p w14:paraId="0ACDB897">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368" w:type="dxa"/>
            <w:vAlign w:val="center"/>
          </w:tcPr>
          <w:p w14:paraId="1CE27203">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6218" w:type="dxa"/>
            <w:vAlign w:val="center"/>
          </w:tcPr>
          <w:p w14:paraId="515B3FB6">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7BC1C6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2D8C61">
            <w:pPr>
              <w:adjustRightInd w:val="0"/>
              <w:snapToGrid w:val="0"/>
              <w:jc w:val="center"/>
              <w:rPr>
                <w:rFonts w:hint="eastAsia" w:ascii="宋体" w:hAnsi="宋体"/>
                <w:szCs w:val="21"/>
              </w:rPr>
            </w:pPr>
            <w:r>
              <w:rPr>
                <w:rFonts w:hint="eastAsia" w:ascii="宋体" w:hAnsi="宋体"/>
                <w:szCs w:val="21"/>
              </w:rPr>
              <w:t>第二节</w:t>
            </w:r>
          </w:p>
          <w:p w14:paraId="1D5F2B8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368" w:type="dxa"/>
            <w:vAlign w:val="center"/>
          </w:tcPr>
          <w:p w14:paraId="39BFED3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6218" w:type="dxa"/>
            <w:vAlign w:val="center"/>
          </w:tcPr>
          <w:p w14:paraId="0A81276A">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72CFC8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01DCF7">
            <w:pPr>
              <w:adjustRightInd w:val="0"/>
              <w:snapToGrid w:val="0"/>
              <w:jc w:val="center"/>
              <w:rPr>
                <w:rFonts w:ascii="宋体" w:hAnsi="宋体"/>
                <w:szCs w:val="21"/>
              </w:rPr>
            </w:pPr>
            <w:r>
              <w:rPr>
                <w:rFonts w:hint="eastAsia" w:ascii="宋体" w:hAnsi="宋体"/>
                <w:szCs w:val="21"/>
              </w:rPr>
              <w:t>第二节</w:t>
            </w:r>
          </w:p>
          <w:p w14:paraId="47E2012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368" w:type="dxa"/>
            <w:vAlign w:val="center"/>
          </w:tcPr>
          <w:p w14:paraId="3199429A">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6218" w:type="dxa"/>
            <w:vAlign w:val="center"/>
          </w:tcPr>
          <w:p w14:paraId="615892AA">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325624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E919D99">
            <w:pPr>
              <w:adjustRightInd w:val="0"/>
              <w:snapToGrid w:val="0"/>
              <w:jc w:val="center"/>
              <w:rPr>
                <w:rFonts w:ascii="宋体" w:hAnsi="宋体"/>
                <w:szCs w:val="21"/>
              </w:rPr>
            </w:pPr>
            <w:r>
              <w:rPr>
                <w:rFonts w:hint="eastAsia" w:ascii="宋体" w:hAnsi="宋体"/>
                <w:szCs w:val="21"/>
              </w:rPr>
              <w:t>第二节</w:t>
            </w:r>
          </w:p>
          <w:p w14:paraId="7CA0F2F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368" w:type="dxa"/>
            <w:vAlign w:val="center"/>
          </w:tcPr>
          <w:p w14:paraId="396C92D0">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6218" w:type="dxa"/>
            <w:vAlign w:val="center"/>
          </w:tcPr>
          <w:p w14:paraId="13124AC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w:t>
            </w:r>
          </w:p>
        </w:tc>
      </w:tr>
      <w:tr w14:paraId="453357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757EFD">
            <w:pPr>
              <w:adjustRightInd w:val="0"/>
              <w:snapToGrid w:val="0"/>
              <w:jc w:val="center"/>
              <w:rPr>
                <w:rFonts w:ascii="宋体" w:hAnsi="宋体"/>
                <w:szCs w:val="21"/>
              </w:rPr>
            </w:pPr>
            <w:r>
              <w:rPr>
                <w:rFonts w:hint="eastAsia" w:ascii="宋体" w:hAnsi="宋体"/>
                <w:szCs w:val="21"/>
              </w:rPr>
              <w:t>第二节</w:t>
            </w:r>
          </w:p>
          <w:p w14:paraId="58248DDD">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368" w:type="dxa"/>
            <w:vAlign w:val="center"/>
          </w:tcPr>
          <w:p w14:paraId="48144AF0">
            <w:pPr>
              <w:adjustRightInd w:val="0"/>
              <w:snapToGrid w:val="0"/>
              <w:jc w:val="left"/>
              <w:rPr>
                <w:rFonts w:ascii="宋体" w:hAnsi="宋体"/>
                <w:szCs w:val="21"/>
              </w:rPr>
            </w:pPr>
            <w:r>
              <w:rPr>
                <w:rFonts w:hint="eastAsia" w:ascii="宋体" w:hAnsi="宋体"/>
                <w:szCs w:val="21"/>
              </w:rPr>
              <w:t>乙方提供的其他服务</w:t>
            </w:r>
          </w:p>
        </w:tc>
        <w:tc>
          <w:tcPr>
            <w:tcW w:w="6218" w:type="dxa"/>
            <w:vAlign w:val="center"/>
          </w:tcPr>
          <w:p w14:paraId="284F1706">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根据项目具体情况双方协商</w:t>
            </w:r>
          </w:p>
        </w:tc>
      </w:tr>
      <w:tr w14:paraId="3F1654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6CF4F7">
            <w:pPr>
              <w:adjustRightInd w:val="0"/>
              <w:snapToGrid w:val="0"/>
              <w:jc w:val="center"/>
              <w:rPr>
                <w:rFonts w:ascii="宋体" w:hAnsi="宋体"/>
                <w:szCs w:val="21"/>
              </w:rPr>
            </w:pPr>
            <w:r>
              <w:rPr>
                <w:rFonts w:hint="eastAsia" w:ascii="宋体" w:hAnsi="宋体"/>
                <w:szCs w:val="21"/>
              </w:rPr>
              <w:t>第二节</w:t>
            </w:r>
          </w:p>
          <w:p w14:paraId="38D138E8">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368" w:type="dxa"/>
            <w:vAlign w:val="center"/>
          </w:tcPr>
          <w:p w14:paraId="5EA9B748">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6218" w:type="dxa"/>
            <w:vAlign w:val="center"/>
          </w:tcPr>
          <w:p w14:paraId="6EDFF711">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不符合要求的产品供应商应及时更换</w:t>
            </w:r>
          </w:p>
        </w:tc>
      </w:tr>
      <w:tr w14:paraId="02361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24EE2A3">
            <w:pPr>
              <w:adjustRightInd w:val="0"/>
              <w:snapToGrid w:val="0"/>
              <w:jc w:val="center"/>
              <w:rPr>
                <w:rFonts w:ascii="宋体" w:hAnsi="宋体"/>
                <w:szCs w:val="21"/>
              </w:rPr>
            </w:pPr>
            <w:r>
              <w:rPr>
                <w:rFonts w:hint="eastAsia" w:ascii="宋体" w:hAnsi="宋体"/>
                <w:szCs w:val="21"/>
              </w:rPr>
              <w:t>第二节</w:t>
            </w:r>
          </w:p>
          <w:p w14:paraId="3B15242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368" w:type="dxa"/>
            <w:vAlign w:val="center"/>
          </w:tcPr>
          <w:p w14:paraId="16A51A2C">
            <w:pPr>
              <w:adjustRightInd w:val="0"/>
              <w:snapToGrid w:val="0"/>
              <w:jc w:val="left"/>
              <w:rPr>
                <w:rFonts w:ascii="宋体" w:hAnsi="宋体"/>
                <w:szCs w:val="21"/>
              </w:rPr>
            </w:pPr>
            <w:r>
              <w:rPr>
                <w:rFonts w:hint="eastAsia" w:ascii="宋体" w:hAnsi="宋体"/>
                <w:szCs w:val="21"/>
              </w:rPr>
              <w:t>迟延交货赔偿费</w:t>
            </w:r>
          </w:p>
        </w:tc>
        <w:tc>
          <w:tcPr>
            <w:tcW w:w="6218" w:type="dxa"/>
            <w:vAlign w:val="center"/>
          </w:tcPr>
          <w:p w14:paraId="2595BA20">
            <w:pPr>
              <w:adjustRightInd w:val="0"/>
              <w:snapToGrid w:val="0"/>
              <w:jc w:val="left"/>
              <w:rPr>
                <w:rFonts w:hint="eastAsia" w:ascii="宋体" w:hAnsi="宋体" w:eastAsia="宋体"/>
                <w:szCs w:val="21"/>
                <w:u w:val="single"/>
                <w:lang w:val="en-US" w:eastAsia="zh-CN"/>
              </w:rPr>
            </w:pPr>
            <w:r>
              <w:rPr>
                <w:rFonts w:hint="eastAsia" w:ascii="宋体" w:hAnsi="宋体"/>
                <w:szCs w:val="21"/>
                <w:u w:val="none"/>
                <w:lang w:val="en-US" w:eastAsia="zh-CN"/>
              </w:rPr>
              <w:t>/</w:t>
            </w:r>
          </w:p>
        </w:tc>
      </w:tr>
      <w:tr w14:paraId="048E2D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22E70F">
            <w:pPr>
              <w:adjustRightInd w:val="0"/>
              <w:snapToGrid w:val="0"/>
              <w:jc w:val="center"/>
              <w:rPr>
                <w:rFonts w:ascii="宋体" w:hAnsi="宋体"/>
                <w:szCs w:val="21"/>
              </w:rPr>
            </w:pPr>
            <w:r>
              <w:rPr>
                <w:rFonts w:hint="eastAsia" w:ascii="宋体" w:hAnsi="宋体"/>
                <w:szCs w:val="21"/>
              </w:rPr>
              <w:t>第二节</w:t>
            </w:r>
          </w:p>
          <w:p w14:paraId="56D7FA9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368" w:type="dxa"/>
            <w:vAlign w:val="center"/>
          </w:tcPr>
          <w:p w14:paraId="6709FB53">
            <w:pPr>
              <w:adjustRightInd w:val="0"/>
              <w:snapToGrid w:val="0"/>
              <w:jc w:val="left"/>
              <w:rPr>
                <w:rFonts w:hint="eastAsia" w:ascii="宋体" w:hAnsi="宋体"/>
                <w:szCs w:val="21"/>
              </w:rPr>
            </w:pPr>
            <w:r>
              <w:rPr>
                <w:rFonts w:hint="eastAsia" w:ascii="宋体" w:hAnsi="宋体"/>
                <w:szCs w:val="21"/>
              </w:rPr>
              <w:t>逾期付款利息</w:t>
            </w:r>
          </w:p>
        </w:tc>
        <w:tc>
          <w:tcPr>
            <w:tcW w:w="6218" w:type="dxa"/>
            <w:vAlign w:val="center"/>
          </w:tcPr>
          <w:p w14:paraId="383FF68A">
            <w:pPr>
              <w:adjustRightInd w:val="0"/>
              <w:snapToGrid w:val="0"/>
              <w:jc w:val="left"/>
              <w:rPr>
                <w:rFonts w:hint="eastAsia" w:ascii="宋体" w:hAnsi="宋体" w:eastAsia="宋体"/>
                <w:szCs w:val="21"/>
                <w:u w:val="none"/>
                <w:lang w:val="en-US" w:eastAsia="zh-CN"/>
              </w:rPr>
            </w:pPr>
            <w:r>
              <w:rPr>
                <w:rFonts w:hint="eastAsia" w:ascii="宋体" w:hAnsi="宋体"/>
                <w:szCs w:val="21"/>
                <w:u w:val="none"/>
                <w:lang w:val="en-US" w:eastAsia="zh-CN"/>
              </w:rPr>
              <w:t>/</w:t>
            </w:r>
          </w:p>
        </w:tc>
      </w:tr>
      <w:tr w14:paraId="2EB373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8F8B305">
            <w:pPr>
              <w:adjustRightInd w:val="0"/>
              <w:snapToGrid w:val="0"/>
              <w:jc w:val="center"/>
              <w:rPr>
                <w:rFonts w:ascii="宋体" w:hAnsi="宋体"/>
                <w:szCs w:val="21"/>
              </w:rPr>
            </w:pPr>
            <w:r>
              <w:rPr>
                <w:rFonts w:hint="eastAsia" w:ascii="宋体" w:hAnsi="宋体"/>
                <w:szCs w:val="21"/>
              </w:rPr>
              <w:t>第二节</w:t>
            </w:r>
          </w:p>
          <w:p w14:paraId="26D816E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368" w:type="dxa"/>
            <w:tcBorders>
              <w:left w:val="single" w:color="auto" w:sz="2" w:space="0"/>
              <w:bottom w:val="single" w:color="auto" w:sz="2" w:space="0"/>
              <w:right w:val="single" w:color="auto" w:sz="2" w:space="0"/>
            </w:tcBorders>
            <w:vAlign w:val="center"/>
          </w:tcPr>
          <w:p w14:paraId="11847C03">
            <w:pPr>
              <w:adjustRightInd w:val="0"/>
              <w:snapToGrid w:val="0"/>
              <w:jc w:val="left"/>
              <w:rPr>
                <w:rFonts w:ascii="宋体" w:hAnsi="宋体"/>
                <w:szCs w:val="21"/>
              </w:rPr>
            </w:pPr>
            <w:r>
              <w:rPr>
                <w:rFonts w:hint="eastAsia" w:ascii="宋体" w:hAnsi="宋体"/>
                <w:szCs w:val="21"/>
              </w:rPr>
              <w:t>其他违约责任</w:t>
            </w:r>
          </w:p>
        </w:tc>
        <w:tc>
          <w:tcPr>
            <w:tcW w:w="6218" w:type="dxa"/>
            <w:tcBorders>
              <w:left w:val="single" w:color="auto" w:sz="2" w:space="0"/>
              <w:bottom w:val="single" w:color="auto" w:sz="2" w:space="0"/>
            </w:tcBorders>
            <w:vAlign w:val="center"/>
          </w:tcPr>
          <w:p w14:paraId="59A43528">
            <w:pPr>
              <w:autoSpaceDE w:val="0"/>
              <w:autoSpaceDN w:val="0"/>
              <w:adjustRightInd w:val="0"/>
              <w:snapToGrid w:val="0"/>
              <w:spacing w:line="360" w:lineRule="auto"/>
              <w:jc w:val="left"/>
              <w:rPr>
                <w:rFonts w:hint="eastAsia" w:ascii="宋体" w:hAnsi="宋体" w:eastAsia="宋体"/>
                <w:szCs w:val="21"/>
                <w:u w:val="none"/>
                <w:lang w:val="en-US" w:eastAsia="zh-CN"/>
              </w:rPr>
            </w:pPr>
            <w:r>
              <w:rPr>
                <w:rFonts w:hint="eastAsia" w:ascii="宋体" w:hAnsi="宋体" w:eastAsia="宋体"/>
                <w:szCs w:val="21"/>
                <w:lang w:val="en-US" w:eastAsia="zh-CN"/>
              </w:rPr>
              <w:t>甲乙双方有任何一方不履行本合同所确定的义务或者履行义务不符合要求的，在采取补救措施后，如守约方仍有损失的，除赔偿守约方所受到的损失外，还应当承担调查、采取补救措施等而产生的合理费用，并承担守约方向违约方及有关单位、人员追索而发生的仲裁费、诉讼费、律师费、交通费等一切费用。</w:t>
            </w:r>
          </w:p>
        </w:tc>
      </w:tr>
      <w:tr w14:paraId="3789D1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94AB3E5">
            <w:pPr>
              <w:adjustRightInd w:val="0"/>
              <w:snapToGrid w:val="0"/>
              <w:jc w:val="center"/>
              <w:rPr>
                <w:rFonts w:ascii="宋体" w:hAnsi="宋体"/>
                <w:szCs w:val="21"/>
              </w:rPr>
            </w:pPr>
            <w:r>
              <w:rPr>
                <w:rFonts w:hint="eastAsia" w:ascii="宋体" w:hAnsi="宋体"/>
                <w:szCs w:val="21"/>
              </w:rPr>
              <w:t>第二节</w:t>
            </w:r>
          </w:p>
          <w:p w14:paraId="5F27B07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18款</w:t>
            </w:r>
          </w:p>
        </w:tc>
        <w:tc>
          <w:tcPr>
            <w:tcW w:w="1368" w:type="dxa"/>
            <w:tcBorders>
              <w:left w:val="single" w:color="auto" w:sz="2" w:space="0"/>
              <w:bottom w:val="single" w:color="auto" w:sz="2" w:space="0"/>
              <w:right w:val="single" w:color="auto" w:sz="2" w:space="0"/>
            </w:tcBorders>
            <w:vAlign w:val="center"/>
          </w:tcPr>
          <w:p w14:paraId="7016164C">
            <w:pPr>
              <w:adjustRightInd w:val="0"/>
              <w:snapToGrid w:val="0"/>
              <w:jc w:val="left"/>
              <w:rPr>
                <w:rFonts w:hint="default" w:ascii="宋体" w:hAnsi="宋体" w:eastAsia="宋体"/>
                <w:szCs w:val="21"/>
                <w:lang w:val="en-US" w:eastAsia="zh-CN"/>
              </w:rPr>
            </w:pPr>
            <w:r>
              <w:rPr>
                <w:rFonts w:hint="eastAsia" w:ascii="宋体" w:hAnsi="宋体" w:eastAsia="宋体"/>
                <w:szCs w:val="21"/>
              </w:rPr>
              <w:t>不可抗力</w:t>
            </w:r>
            <w:r>
              <w:rPr>
                <w:rFonts w:hint="eastAsia" w:ascii="宋体" w:hAnsi="宋体" w:eastAsia="宋体"/>
                <w:szCs w:val="21"/>
                <w:lang w:val="en-US" w:eastAsia="zh-CN"/>
              </w:rPr>
              <w:t>其他要求</w:t>
            </w:r>
          </w:p>
        </w:tc>
        <w:tc>
          <w:tcPr>
            <w:tcW w:w="6218" w:type="dxa"/>
            <w:tcBorders>
              <w:left w:val="single" w:color="auto" w:sz="2" w:space="0"/>
              <w:bottom w:val="single" w:color="auto" w:sz="2" w:space="0"/>
            </w:tcBorders>
            <w:vAlign w:val="center"/>
          </w:tcPr>
          <w:p w14:paraId="068FB67E">
            <w:pPr>
              <w:adjustRightInd w:val="0"/>
              <w:snapToGrid w:val="0"/>
              <w:spacing w:beforeLines="0" w:afterLines="0" w:line="480" w:lineRule="exac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48912BF9">
            <w:pPr>
              <w:adjustRightInd w:val="0"/>
              <w:snapToGrid w:val="0"/>
              <w:spacing w:beforeLines="0" w:afterLines="0" w:line="480" w:lineRule="exact"/>
              <w:rPr>
                <w:rFonts w:hint="eastAsia" w:ascii="宋体" w:hAnsi="宋体" w:eastAsia="宋体"/>
                <w:szCs w:val="21"/>
                <w:lang w:val="en-US" w:eastAsia="zh-CN"/>
              </w:rPr>
            </w:pPr>
            <w:r>
              <w:rPr>
                <w:rFonts w:hint="eastAsia" w:ascii="宋体" w:hAnsi="宋体" w:eastAsia="宋体" w:cs="Times New Roman"/>
                <w:color w:val="auto"/>
                <w:sz w:val="21"/>
                <w:szCs w:val="21"/>
                <w:highlight w:val="none"/>
                <w:lang w:val="en-US" w:eastAsia="zh-CN"/>
              </w:rPr>
              <w:t>2、</w:t>
            </w:r>
            <w:r>
              <w:rPr>
                <w:rFonts w:hint="eastAsia" w:ascii="宋体" w:hAnsi="宋体" w:eastAsia="宋体" w:cs="Times New Roman"/>
                <w:color w:val="auto"/>
                <w:sz w:val="21"/>
                <w:szCs w:val="21"/>
                <w:highlight w:val="none"/>
              </w:rPr>
              <w:t>受不可抗力影响的一方，应当尽可能采取合理的行为和适当的措施减轻不可抗力对履行本合同所造成的影响。没有采取适当措施致使损失扩大的，该方不能就扩大损失的部分要求免责，仍需就扩大损失的部分承担赔偿责任。</w:t>
            </w:r>
            <w:r>
              <w:rPr>
                <w:rFonts w:hint="eastAsia" w:ascii="宋体" w:hAnsi="宋体" w:eastAsia="宋体" w:cs="Times New Roman"/>
                <w:b w:val="0"/>
                <w:color w:val="auto"/>
                <w:w w:val="100"/>
                <w:sz w:val="21"/>
                <w:szCs w:val="21"/>
                <w:highlight w:val="none"/>
              </w:rPr>
              <w:t> </w:t>
            </w:r>
          </w:p>
        </w:tc>
      </w:tr>
      <w:tr w14:paraId="4CD5C2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92" w:hRule="atLeast"/>
        </w:trPr>
        <w:tc>
          <w:tcPr>
            <w:tcW w:w="1607" w:type="dxa"/>
            <w:tcBorders>
              <w:top w:val="single" w:color="auto" w:sz="2" w:space="0"/>
              <w:right w:val="single" w:color="auto" w:sz="2" w:space="0"/>
            </w:tcBorders>
            <w:vAlign w:val="center"/>
          </w:tcPr>
          <w:p w14:paraId="6F6F9493">
            <w:pPr>
              <w:adjustRightInd w:val="0"/>
              <w:snapToGrid w:val="0"/>
              <w:jc w:val="center"/>
              <w:rPr>
                <w:rFonts w:ascii="宋体" w:hAnsi="宋体"/>
                <w:szCs w:val="21"/>
              </w:rPr>
            </w:pPr>
            <w:r>
              <w:rPr>
                <w:rFonts w:hint="eastAsia" w:ascii="宋体" w:hAnsi="宋体"/>
                <w:szCs w:val="21"/>
              </w:rPr>
              <w:t>第二节</w:t>
            </w:r>
          </w:p>
          <w:p w14:paraId="0C21BCA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368" w:type="dxa"/>
            <w:tcBorders>
              <w:top w:val="single" w:color="auto" w:sz="2" w:space="0"/>
              <w:left w:val="single" w:color="auto" w:sz="2" w:space="0"/>
              <w:right w:val="single" w:color="auto" w:sz="2" w:space="0"/>
            </w:tcBorders>
            <w:vAlign w:val="center"/>
          </w:tcPr>
          <w:p w14:paraId="0DDB97E9">
            <w:pPr>
              <w:adjustRightInd w:val="0"/>
              <w:snapToGrid w:val="0"/>
              <w:jc w:val="left"/>
              <w:rPr>
                <w:rFonts w:ascii="宋体" w:hAnsi="宋体"/>
                <w:szCs w:val="21"/>
              </w:rPr>
            </w:pPr>
            <w:r>
              <w:rPr>
                <w:rFonts w:hint="eastAsia" w:ascii="宋体" w:hAnsi="宋体"/>
                <w:szCs w:val="21"/>
                <w:lang w:val="en-US" w:eastAsia="zh-CN"/>
              </w:rPr>
              <w:t>解决争议的方法</w:t>
            </w:r>
          </w:p>
        </w:tc>
        <w:tc>
          <w:tcPr>
            <w:tcW w:w="6218" w:type="dxa"/>
            <w:tcBorders>
              <w:top w:val="single" w:color="auto" w:sz="2" w:space="0"/>
              <w:left w:val="single" w:color="auto" w:sz="2" w:space="0"/>
            </w:tcBorders>
            <w:vAlign w:val="center"/>
          </w:tcPr>
          <w:p w14:paraId="2ABAA42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eastAsia="zh-CN"/>
              </w:rPr>
              <w:t>（</w:t>
            </w:r>
            <w:r>
              <w:rPr>
                <w:rFonts w:hint="eastAsia" w:ascii="宋体" w:hAnsi="宋体" w:cs="宋体"/>
                <w:b w:val="0"/>
                <w:bCs w:val="0"/>
                <w:iCs/>
                <w:szCs w:val="21"/>
                <w:u w:val="single"/>
                <w:lang w:val="en-US" w:eastAsia="zh-CN"/>
              </w:rPr>
              <w:t>2</w:t>
            </w:r>
            <w:r>
              <w:rPr>
                <w:rFonts w:hint="eastAsia" w:ascii="宋体" w:hAnsi="宋体" w:cs="宋体"/>
                <w:b w:val="0"/>
                <w:bCs w:val="0"/>
                <w:iCs/>
                <w:szCs w:val="21"/>
                <w:u w:val="single"/>
                <w:lang w:eastAsia="zh-CN"/>
              </w:rPr>
              <w:t>）</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334ECCD7">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4D001D5B">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val="en-US" w:eastAsia="zh-CN"/>
              </w:rPr>
              <w:t>采购人所在地</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443B7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F4B28FA">
            <w:pPr>
              <w:adjustRightInd w:val="0"/>
              <w:snapToGrid w:val="0"/>
              <w:jc w:val="center"/>
              <w:rPr>
                <w:rFonts w:ascii="宋体" w:hAnsi="宋体"/>
                <w:szCs w:val="21"/>
              </w:rPr>
            </w:pPr>
            <w:r>
              <w:rPr>
                <w:rFonts w:hint="eastAsia" w:ascii="宋体" w:hAnsi="宋体"/>
                <w:szCs w:val="21"/>
              </w:rPr>
              <w:t>第二节</w:t>
            </w:r>
          </w:p>
          <w:p w14:paraId="2960360F">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368" w:type="dxa"/>
            <w:vAlign w:val="center"/>
          </w:tcPr>
          <w:p w14:paraId="5B3A9E9D">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6218" w:type="dxa"/>
            <w:vAlign w:val="center"/>
          </w:tcPr>
          <w:p w14:paraId="53BC03C3">
            <w:pPr>
              <w:keepNext w:val="0"/>
              <w:keepLines w:val="0"/>
              <w:pageBreakBefore w:val="0"/>
              <w:shd w:val="clear" w:color="auto" w:fill="auto"/>
              <w:kinsoku/>
              <w:wordWrap/>
              <w:overflowPunct/>
              <w:topLinePunct w:val="0"/>
              <w:autoSpaceDE w:val="0"/>
              <w:autoSpaceDN w:val="0"/>
              <w:bidi w:val="0"/>
              <w:adjustRightInd w:val="0"/>
              <w:snapToGrid w:val="0"/>
              <w:spacing w:beforeLines="-2147483648" w:afterLines="-2147483648" w:line="400" w:lineRule="exact"/>
              <w:jc w:val="left"/>
              <w:textAlignment w:val="auto"/>
              <w:rPr>
                <w:rFonts w:hint="default" w:ascii="宋体" w:hAnsi="宋体" w:eastAsia="宋体"/>
                <w:szCs w:val="21"/>
                <w:lang w:val="en-US" w:eastAsia="zh-CN"/>
              </w:rPr>
            </w:pPr>
            <w:r>
              <w:rPr>
                <w:rFonts w:hint="eastAsia" w:ascii="宋体" w:hAnsi="宋体" w:eastAsia="宋体" w:cs="Times New Roman"/>
                <w:color w:val="auto"/>
                <w:sz w:val="21"/>
                <w:szCs w:val="21"/>
                <w:highlight w:val="none"/>
              </w:rPr>
              <w:t>乙方保证对其提供</w:t>
            </w:r>
            <w:r>
              <w:rPr>
                <w:rFonts w:hint="eastAsia" w:ascii="宋体" w:hAnsi="宋体" w:eastAsia="宋体" w:cs="Times New Roman"/>
                <w:color w:val="auto"/>
                <w:sz w:val="21"/>
                <w:szCs w:val="21"/>
                <w:highlight w:val="none"/>
                <w:lang w:val="en-US" w:eastAsia="zh-CN"/>
              </w:rPr>
              <w:t>给甲方</w:t>
            </w:r>
            <w:r>
              <w:rPr>
                <w:rFonts w:hint="eastAsia" w:ascii="宋体" w:hAnsi="宋体" w:eastAsia="宋体" w:cs="Times New Roman"/>
                <w:color w:val="auto"/>
                <w:sz w:val="21"/>
                <w:szCs w:val="21"/>
                <w:highlight w:val="none"/>
              </w:rPr>
              <w:t>的</w:t>
            </w:r>
            <w:r>
              <w:rPr>
                <w:rFonts w:hint="eastAsia" w:ascii="宋体" w:hAnsi="宋体" w:eastAsia="宋体" w:cs="Times New Roman"/>
                <w:color w:val="auto"/>
                <w:sz w:val="21"/>
                <w:szCs w:val="21"/>
                <w:highlight w:val="none"/>
                <w:lang w:val="en-US" w:eastAsia="zh-CN"/>
              </w:rPr>
              <w:t>产品</w:t>
            </w:r>
            <w:r>
              <w:rPr>
                <w:rFonts w:hint="eastAsia" w:ascii="宋体" w:hAnsi="宋体" w:eastAsia="宋体" w:cs="Times New Roman"/>
                <w:color w:val="auto"/>
                <w:sz w:val="21"/>
                <w:szCs w:val="21"/>
                <w:highlight w:val="none"/>
              </w:rPr>
              <w:t>拥有合法的所有权或处分权</w:t>
            </w:r>
            <w:r>
              <w:rPr>
                <w:rFonts w:hint="eastAsia" w:ascii="宋体" w:hAnsi="宋体" w:eastAsia="宋体" w:cs="Times New Roman"/>
                <w:color w:val="auto"/>
                <w:sz w:val="21"/>
                <w:szCs w:val="21"/>
                <w:highlight w:val="none"/>
                <w:lang w:val="en-US" w:eastAsia="zh-CN"/>
              </w:rPr>
              <w:t>且不存在抵押等任何形式的权利负担，</w:t>
            </w:r>
            <w:r>
              <w:rPr>
                <w:rFonts w:hint="eastAsia" w:ascii="宋体" w:hAnsi="宋体" w:eastAsia="宋体" w:cs="Times New Roman"/>
                <w:color w:val="auto"/>
                <w:sz w:val="21"/>
                <w:szCs w:val="21"/>
                <w:highlight w:val="none"/>
              </w:rPr>
              <w:t>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w:t>
            </w:r>
            <w:r>
              <w:rPr>
                <w:rFonts w:hint="eastAsia" w:ascii="宋体" w:hAnsi="宋体" w:eastAsia="宋体" w:cs="Times New Roman"/>
                <w:color w:val="auto"/>
                <w:sz w:val="21"/>
                <w:szCs w:val="21"/>
                <w:highlight w:val="none"/>
                <w:lang w:eastAsia="zh-CN"/>
              </w:rPr>
              <w:t>货物</w:t>
            </w:r>
            <w:r>
              <w:rPr>
                <w:rFonts w:hint="eastAsia" w:ascii="宋体" w:hAnsi="宋体" w:eastAsia="宋体" w:cs="Times New Roman"/>
                <w:color w:val="auto"/>
                <w:sz w:val="21"/>
                <w:szCs w:val="21"/>
                <w:highlight w:val="none"/>
              </w:rPr>
              <w:t>，并承担因此而产生的所有的费用。</w:t>
            </w:r>
          </w:p>
        </w:tc>
      </w:tr>
    </w:tbl>
    <w:p w14:paraId="41ABC059"/>
    <w:p w14:paraId="66CC43C7"/>
    <w:sectPr>
      <w:headerReference r:id="rId3" w:type="default"/>
      <w:footerReference r:id="rId4" w:type="default"/>
      <w:pgSz w:w="11906" w:h="16838"/>
      <w:pgMar w:top="1247" w:right="1247" w:bottom="1247" w:left="1417"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C840A">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BC8ED">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735B45"/>
    <w:rsid w:val="00966ECA"/>
    <w:rsid w:val="009B6B65"/>
    <w:rsid w:val="00AA2E22"/>
    <w:rsid w:val="00D85467"/>
    <w:rsid w:val="00DD548E"/>
    <w:rsid w:val="00FA33D9"/>
    <w:rsid w:val="01401F5A"/>
    <w:rsid w:val="03624413"/>
    <w:rsid w:val="03C077F9"/>
    <w:rsid w:val="07051E94"/>
    <w:rsid w:val="090037FF"/>
    <w:rsid w:val="0ADC4CA9"/>
    <w:rsid w:val="0C0854C3"/>
    <w:rsid w:val="0DED3F7D"/>
    <w:rsid w:val="0DF93024"/>
    <w:rsid w:val="0E6D824E"/>
    <w:rsid w:val="12782E2D"/>
    <w:rsid w:val="138B3749"/>
    <w:rsid w:val="14EC61FA"/>
    <w:rsid w:val="154426EF"/>
    <w:rsid w:val="1B7900A7"/>
    <w:rsid w:val="1BBB4BA7"/>
    <w:rsid w:val="1DDD518B"/>
    <w:rsid w:val="1E7F39E6"/>
    <w:rsid w:val="1F567E19"/>
    <w:rsid w:val="21A27001"/>
    <w:rsid w:val="229557CD"/>
    <w:rsid w:val="261F3F85"/>
    <w:rsid w:val="2640178B"/>
    <w:rsid w:val="272C59D1"/>
    <w:rsid w:val="27FFA353"/>
    <w:rsid w:val="29AA41A5"/>
    <w:rsid w:val="2ABA4329"/>
    <w:rsid w:val="2DFDF521"/>
    <w:rsid w:val="2F3A4279"/>
    <w:rsid w:val="2FBD1B59"/>
    <w:rsid w:val="2FBF6131"/>
    <w:rsid w:val="2FBFBAB7"/>
    <w:rsid w:val="303A1F86"/>
    <w:rsid w:val="320C5700"/>
    <w:rsid w:val="324E11EB"/>
    <w:rsid w:val="3328F98F"/>
    <w:rsid w:val="347830EB"/>
    <w:rsid w:val="354D0798"/>
    <w:rsid w:val="36EB00DD"/>
    <w:rsid w:val="37BBBCEC"/>
    <w:rsid w:val="3B7EB787"/>
    <w:rsid w:val="3BF5C9FB"/>
    <w:rsid w:val="3BFF37C5"/>
    <w:rsid w:val="3C263F3D"/>
    <w:rsid w:val="3CA13ED4"/>
    <w:rsid w:val="3CDE6365"/>
    <w:rsid w:val="3D7E8BC9"/>
    <w:rsid w:val="3D7FEA00"/>
    <w:rsid w:val="3DE870BB"/>
    <w:rsid w:val="3F7FA420"/>
    <w:rsid w:val="3FFE9F1D"/>
    <w:rsid w:val="44471FBB"/>
    <w:rsid w:val="494552C4"/>
    <w:rsid w:val="49A51FB2"/>
    <w:rsid w:val="4C03678D"/>
    <w:rsid w:val="4E6A3905"/>
    <w:rsid w:val="4F95AC76"/>
    <w:rsid w:val="4FBBC683"/>
    <w:rsid w:val="4FFFDA0F"/>
    <w:rsid w:val="51FBC2E8"/>
    <w:rsid w:val="54C92D9C"/>
    <w:rsid w:val="55E94F2C"/>
    <w:rsid w:val="57DE89E8"/>
    <w:rsid w:val="590A2A98"/>
    <w:rsid w:val="5B004829"/>
    <w:rsid w:val="5B3BA2EB"/>
    <w:rsid w:val="5B927417"/>
    <w:rsid w:val="5BFDEB77"/>
    <w:rsid w:val="5CE341B6"/>
    <w:rsid w:val="5CFED8D1"/>
    <w:rsid w:val="5DB01EFE"/>
    <w:rsid w:val="5DE12315"/>
    <w:rsid w:val="5DFB161C"/>
    <w:rsid w:val="5EFF5418"/>
    <w:rsid w:val="5F6D1D52"/>
    <w:rsid w:val="5F7C4D9E"/>
    <w:rsid w:val="5FA40A7B"/>
    <w:rsid w:val="5FD7E56C"/>
    <w:rsid w:val="5FDF6AB2"/>
    <w:rsid w:val="632300B4"/>
    <w:rsid w:val="655B2277"/>
    <w:rsid w:val="658EA352"/>
    <w:rsid w:val="65E2BB69"/>
    <w:rsid w:val="66357D8C"/>
    <w:rsid w:val="67506ED5"/>
    <w:rsid w:val="677F7BEF"/>
    <w:rsid w:val="679F957B"/>
    <w:rsid w:val="67EB7B7C"/>
    <w:rsid w:val="67FDBC20"/>
    <w:rsid w:val="67FF0ABD"/>
    <w:rsid w:val="681D7FE2"/>
    <w:rsid w:val="69A37C94"/>
    <w:rsid w:val="6A3691B6"/>
    <w:rsid w:val="6BBF4063"/>
    <w:rsid w:val="6C5E35D9"/>
    <w:rsid w:val="6C9FD647"/>
    <w:rsid w:val="6DFF872E"/>
    <w:rsid w:val="6E766BC1"/>
    <w:rsid w:val="6ED5EA47"/>
    <w:rsid w:val="6F1D5ABE"/>
    <w:rsid w:val="6FB6092B"/>
    <w:rsid w:val="6FC7F251"/>
    <w:rsid w:val="6FD22993"/>
    <w:rsid w:val="6FF00FE8"/>
    <w:rsid w:val="6FFF103C"/>
    <w:rsid w:val="6FFF371B"/>
    <w:rsid w:val="7158598F"/>
    <w:rsid w:val="71BD1E45"/>
    <w:rsid w:val="71E73B97"/>
    <w:rsid w:val="72FED5EA"/>
    <w:rsid w:val="737F7377"/>
    <w:rsid w:val="73BE23C8"/>
    <w:rsid w:val="757342D9"/>
    <w:rsid w:val="75A80AD8"/>
    <w:rsid w:val="75D57418"/>
    <w:rsid w:val="775F8678"/>
    <w:rsid w:val="777F0353"/>
    <w:rsid w:val="785C7CED"/>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10789</Words>
  <Characters>11056</Characters>
  <Lines>64</Lines>
  <Paragraphs>18</Paragraphs>
  <TotalTime>5</TotalTime>
  <ScaleCrop>false</ScaleCrop>
  <LinksUpToDate>false</LinksUpToDate>
  <CharactersWithSpaces>12952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柒月</cp:lastModifiedBy>
  <cp:lastPrinted>2024-04-27T10:20:00Z</cp:lastPrinted>
  <dcterms:modified xsi:type="dcterms:W3CDTF">2026-08-14T05:28:05Z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94F9244021D84674BC4953CB389364A8_13</vt:lpwstr>
  </property>
  <property fmtid="{D5CDD505-2E9C-101B-9397-08002B2CF9AE}" pid="4" name="KSOTemplateDocerSaveRecord">
    <vt:lpwstr>eyJoZGlkIjoiYzQxMTZhYjIyMGMxYzg5MjNkODkyZTRiMGQ5N2I0MTIiLCJ1c2VySWQiOiIzMjQwNTQ1NDUifQ==</vt:lpwstr>
  </property>
</Properties>
</file>