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B5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righ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bdr w:val="single" w:color="auto" w:sz="4" w:space="0"/>
          <w:shd w:val="pct10" w:color="auto" w:fill="FFFFFF"/>
        </w:rPr>
      </w:pPr>
      <w:bookmarkStart w:id="19" w:name="_GoBack"/>
      <w:r>
        <w:rPr>
          <w:rFonts w:hint="eastAsia" w:ascii="仿宋" w:hAnsi="仿宋" w:eastAsia="仿宋" w:cs="仿宋"/>
          <w:b/>
          <w:color w:val="auto"/>
          <w:sz w:val="32"/>
          <w:szCs w:val="32"/>
          <w:bdr w:val="single" w:color="auto" w:sz="4" w:space="0"/>
          <w:shd w:val="pct10" w:color="auto" w:fill="FFFFFF"/>
        </w:rPr>
        <w:t>政府采购项目</w:t>
      </w:r>
    </w:p>
    <w:p w14:paraId="061B0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</w:pPr>
    </w:p>
    <w:p w14:paraId="2E2C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</w:rPr>
      </w:pPr>
      <w:r>
        <w:rPr>
          <w:rFonts w:hint="eastAsia" w:ascii="仿宋" w:hAnsi="仿宋" w:eastAsia="仿宋" w:cs="仿宋"/>
          <w:b/>
          <w:color w:val="auto"/>
          <w:spacing w:val="42"/>
          <w:kern w:val="0"/>
          <w:sz w:val="52"/>
          <w:szCs w:val="52"/>
          <w:fitText w:val="5957" w:id="1720387350"/>
        </w:rPr>
        <w:t>西安铁路职业技术学</w:t>
      </w:r>
      <w:r>
        <w:rPr>
          <w:rFonts w:hint="eastAsia" w:ascii="仿宋" w:hAnsi="仿宋" w:eastAsia="仿宋" w:cs="仿宋"/>
          <w:b/>
          <w:color w:val="auto"/>
          <w:spacing w:val="0"/>
          <w:kern w:val="0"/>
          <w:sz w:val="52"/>
          <w:szCs w:val="52"/>
          <w:fitText w:val="5957" w:id="1720387350"/>
        </w:rPr>
        <w:t>院</w:t>
      </w:r>
    </w:p>
    <w:p w14:paraId="5BD1C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</w:rPr>
      </w:pPr>
      <w:r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</w:rPr>
        <w:t>项目</w:t>
      </w:r>
    </w:p>
    <w:p w14:paraId="7848C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hanging="1"/>
        <w:jc w:val="center"/>
        <w:textAlignment w:val="auto"/>
        <w:rPr>
          <w:rFonts w:hint="eastAsia" w:ascii="仿宋" w:hAnsi="仿宋" w:eastAsia="仿宋" w:cs="仿宋"/>
          <w:b/>
          <w:color w:val="auto"/>
          <w:sz w:val="52"/>
          <w:szCs w:val="52"/>
        </w:rPr>
      </w:pPr>
    </w:p>
    <w:p w14:paraId="46CBBD5C">
      <w:pPr>
        <w:keepNext w:val="0"/>
        <w:keepLines w:val="0"/>
        <w:pageBreakBefore w:val="0"/>
        <w:widowControl w:val="0"/>
        <w:tabs>
          <w:tab w:val="left" w:pos="78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" w:hAnsi="仿宋" w:eastAsia="仿宋" w:cs="仿宋"/>
          <w:b/>
          <w:color w:val="auto"/>
          <w:sz w:val="52"/>
          <w:szCs w:val="52"/>
        </w:rPr>
      </w:pPr>
    </w:p>
    <w:p w14:paraId="23A3A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pacing w:val="241"/>
          <w:kern w:val="0"/>
          <w:sz w:val="72"/>
          <w:szCs w:val="72"/>
        </w:rPr>
      </w:pPr>
      <w:r>
        <w:rPr>
          <w:rFonts w:hint="eastAsia" w:ascii="仿宋" w:hAnsi="仿宋" w:eastAsia="仿宋" w:cs="仿宋"/>
          <w:b/>
          <w:color w:val="auto"/>
          <w:spacing w:val="242"/>
          <w:kern w:val="0"/>
          <w:sz w:val="72"/>
          <w:szCs w:val="72"/>
          <w:fitText w:val="4337" w:id="106853260"/>
        </w:rPr>
        <w:t>服务合</w:t>
      </w:r>
      <w:r>
        <w:rPr>
          <w:rFonts w:hint="eastAsia" w:ascii="仿宋" w:hAnsi="仿宋" w:eastAsia="仿宋" w:cs="仿宋"/>
          <w:b/>
          <w:color w:val="auto"/>
          <w:spacing w:val="2"/>
          <w:kern w:val="0"/>
          <w:sz w:val="72"/>
          <w:szCs w:val="72"/>
          <w:fitText w:val="4337" w:id="106853260"/>
        </w:rPr>
        <w:t>同</w:t>
      </w:r>
    </w:p>
    <w:p w14:paraId="7F66C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1767" w:firstLineChars="55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 w14:paraId="1B858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lang w:val="en-US" w:eastAsia="zh-CN" w:bidi="ar-SA"/>
        </w:rPr>
      </w:pPr>
    </w:p>
    <w:p w14:paraId="10AEA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项目编号：</w:t>
      </w:r>
    </w:p>
    <w:p w14:paraId="3E026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合同编号：    </w:t>
      </w:r>
    </w:p>
    <w:p w14:paraId="417DD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甲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   方：西安铁路职业技术学院</w:t>
      </w:r>
    </w:p>
    <w:p w14:paraId="71525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乙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   方：</w:t>
      </w:r>
    </w:p>
    <w:p w14:paraId="4DF19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2"/>
          <w:lang w:val="en-US" w:eastAsia="zh-CN" w:bidi="ar-SA"/>
        </w:rPr>
      </w:pPr>
    </w:p>
    <w:p w14:paraId="2E7D3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2"/>
          <w:lang w:val="en-US" w:eastAsia="zh-CN" w:bidi="ar-SA"/>
        </w:rPr>
      </w:pPr>
    </w:p>
    <w:p w14:paraId="053DE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2"/>
          <w:lang w:val="en-US" w:eastAsia="zh-CN" w:bidi="ar-SA"/>
        </w:rPr>
      </w:pPr>
    </w:p>
    <w:p w14:paraId="20165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</w:p>
    <w:p w14:paraId="014A8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210" w:firstLineChars="1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lang w:val="en-US" w:eastAsia="zh-CN" w:bidi="ar-SA"/>
        </w:rPr>
        <w:br w:type="page"/>
      </w:r>
    </w:p>
    <w:p w14:paraId="5C0D9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2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第一部分  合同书</w:t>
      </w:r>
    </w:p>
    <w:p w14:paraId="7DAA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西安铁路职业技术学院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项目，在西安市财政局政府采购管理处的监督管理下，由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依法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组织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招标采购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47918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西安铁路职业技术学院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(以下简称“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”)授权，确定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（以下简称“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”）为成交供应商，其供应商规模为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大型企业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中型企业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小型企业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小微企业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，供应商拥有者性别为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男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女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13154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依据《中华人民共和国民法典》和《中华人民共和国政府采购法》等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有关法律法规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通过依法采购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接受了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以价格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以下简称“合同价”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):人民币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大写）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 xml:space="preserve"> ,¥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提供的产品及服务</w:t>
      </w:r>
      <w:bookmarkStart w:id="0" w:name="_Toc188808831"/>
      <w:bookmarkStart w:id="1" w:name="_Toc193187095"/>
      <w:bookmarkStart w:id="2" w:name="_Toc193126879"/>
      <w:bookmarkStart w:id="3" w:name="_Toc194663916"/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（注：固定单价合同应填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写单价和最高限价）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经办人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，联系电话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经办人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，联系电话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6964F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本合同在此声明如下：</w:t>
      </w:r>
    </w:p>
    <w:p w14:paraId="35F95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本合同中的词语和术语的含义与合同条款中定义的相同。</w:t>
      </w:r>
    </w:p>
    <w:p w14:paraId="59F69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下述文件是本合同的一部分，并与本合同一起阅读和解释：</w:t>
      </w:r>
    </w:p>
    <w:p w14:paraId="02AC5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1）合同条款</w:t>
      </w:r>
    </w:p>
    <w:p w14:paraId="776A7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2）合同条款附件</w:t>
      </w:r>
    </w:p>
    <w:p w14:paraId="6F6C9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考虑到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将按照本合同向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支付服务款，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在此保证全部按照合同的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约定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向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提供服务，并修补缺陷。</w:t>
      </w:r>
      <w:bookmarkStart w:id="4" w:name="auto_fouce_6"/>
      <w:r>
        <w:rPr>
          <w:rFonts w:hint="eastAsia" w:ascii="仿宋" w:hAnsi="仿宋" w:eastAsia="仿宋" w:cs="仿宋"/>
          <w:color w:val="auto"/>
          <w:sz w:val="24"/>
          <w:szCs w:val="24"/>
          <w:lang w:eastAsia="zh-CN" w:bidi="ar"/>
        </w:rPr>
        <w:t>乙方完成全部服务内容后，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 w:bidi="ar"/>
        </w:rPr>
        <w:t>向甲方提交验收申请及相关支撑材料，甲方应在收到验收申请后1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 w:bidi="ar"/>
        </w:rPr>
        <w:t>个工作日内组织验收并出具书面验收意见。验收不合格的，甲方应书面告知乙方整改要求，乙方应在10个工作日内完成整改并重新申请验收；累计整改超过2次仍不合格的，甲方有权选择退货、更换或解除合同，并要求乙方承担相应违约责任。</w:t>
      </w:r>
      <w:bookmarkEnd w:id="4"/>
    </w:p>
    <w:p w14:paraId="103CA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</w:t>
      </w:r>
      <w:bookmarkStart w:id="5" w:name="tip_risk_bookmark_8"/>
      <w:bookmarkStart w:id="6" w:name="auto_fouce_7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考虑到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提供服务及配套内容并修补缺陷，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若</w:t>
      </w:r>
      <w:r>
        <w:rPr>
          <w:rFonts w:hint="eastAsia" w:ascii="仿宋" w:hAnsi="仿宋" w:eastAsia="仿宋" w:cs="仿宋"/>
          <w:color w:val="auto"/>
          <w:sz w:val="24"/>
          <w:szCs w:val="24"/>
          <w:lang w:bidi="ar"/>
        </w:rPr>
        <w:t>服务标准和验收标准均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"/>
        </w:rPr>
        <w:t>能</w:t>
      </w:r>
      <w:r>
        <w:rPr>
          <w:rFonts w:hint="eastAsia" w:ascii="仿宋" w:hAnsi="仿宋" w:eastAsia="仿宋" w:cs="仿宋"/>
          <w:color w:val="auto"/>
          <w:sz w:val="24"/>
          <w:szCs w:val="24"/>
          <w:lang w:bidi="ar"/>
        </w:rPr>
        <w:t>达成，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在此保证按照合同规定的时间和方式向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支付合同价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款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或其他按合同规定应支付的金额。</w:t>
      </w:r>
      <w:bookmarkEnd w:id="5"/>
      <w:bookmarkEnd w:id="6"/>
    </w:p>
    <w:p w14:paraId="1DF26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履约保证金</w:t>
      </w:r>
    </w:p>
    <w:p w14:paraId="51FA7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(1) 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采购文件要求乙方提交履约保证金的，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在签订合同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前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向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交纳合同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价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5%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履约保证金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4F463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(2)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无正当理由不与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订立合同，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签订合同时向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提出附加条件，或不按照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文件要求提交履约保证金的，取消其成交资格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13554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</w:rPr>
      </w:pPr>
      <w:bookmarkStart w:id="7" w:name="auto_fouce_9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(3) 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项目验收合格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后</w:t>
      </w:r>
      <w:r>
        <w:rPr>
          <w:rFonts w:hint="eastAsia" w:ascii="仿宋" w:hAnsi="仿宋" w:eastAsia="仿宋" w:cs="仿宋"/>
          <w:color w:val="auto"/>
          <w:sz w:val="24"/>
          <w:szCs w:val="24"/>
          <w:lang w:bidi="ar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 w:bidi="ar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持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《申请支付履约保证金的函》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及完整申请资料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到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办理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退履约保证金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手续，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30天内无息退还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给乙方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。</w:t>
      </w:r>
      <w:bookmarkEnd w:id="7"/>
    </w:p>
    <w:p w14:paraId="44273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注：履约保证金转账信息</w:t>
      </w:r>
    </w:p>
    <w:p w14:paraId="358CE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名称：西安市财政局预算单位实有资金财政代管账户</w:t>
      </w:r>
    </w:p>
    <w:p w14:paraId="7F555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开户银行：中国建设银行股份有限公司西安莲湖路支行 </w:t>
      </w:r>
    </w:p>
    <w:p w14:paraId="1484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银行账号：61001711100052518874-203033</w:t>
      </w:r>
    </w:p>
    <w:p w14:paraId="231CF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纳税人识别号：12610100437202545W</w:t>
      </w:r>
    </w:p>
    <w:p w14:paraId="176D8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地址、电话：西安市灞桥区港务大道396号   029-88092201</w:t>
      </w:r>
    </w:p>
    <w:p w14:paraId="79F166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付款方式：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期在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天内的项目，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完毕并经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终验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合格后30天内，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持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双方签署的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履约验收单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》原件及全额发票办理全部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合同价款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的支付手续。</w:t>
      </w:r>
    </w:p>
    <w:p w14:paraId="49CB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8" w:name="auto_fouce_10"/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期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超过</w:t>
      </w:r>
      <w:r>
        <w:rPr>
          <w:rFonts w:hint="eastAsia" w:ascii="仿宋" w:hAnsi="仿宋" w:eastAsia="仿宋" w:cs="仿宋"/>
          <w:color w:val="auto"/>
          <w:sz w:val="24"/>
          <w:szCs w:val="20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0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4"/>
          <w:szCs w:val="20"/>
        </w:rPr>
        <w:t>天的项目，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合同签订后30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内，预付合同金额的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40%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款项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经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验合格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后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双方签署的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履约验收单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》原件及相关资料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向甲方申请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剩余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60%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款项，甲方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在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30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内完成支付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  <w:bookmarkEnd w:id="8"/>
    </w:p>
    <w:p w14:paraId="234D9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7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服务期：</w:t>
      </w:r>
      <w:r>
        <w:rPr>
          <w:rFonts w:hint="eastAsia" w:ascii="仿宋" w:hAnsi="仿宋" w:eastAsia="仿宋" w:cs="仿宋"/>
          <w:color w:val="auto"/>
          <w:sz w:val="24"/>
          <w:szCs w:val="24"/>
          <w:lang w:bidi="ar"/>
        </w:rPr>
        <w:t>自合同签订之日起至_______年____月___日。</w:t>
      </w:r>
    </w:p>
    <w:p w14:paraId="737FC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720" w:firstLineChars="3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服务地点：西安铁路职业技术学院指定地点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3C275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8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本合同壹式柒份，其中，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执伍份，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执壹份，代理机构壹份，每份均具有同等法律效力。</w:t>
      </w:r>
    </w:p>
    <w:p w14:paraId="33B67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9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本合同由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双方法定代表人/授权代表签字并加盖公章/合同专用章之日起生效。</w:t>
      </w:r>
      <w:bookmarkEnd w:id="0"/>
      <w:bookmarkEnd w:id="1"/>
      <w:bookmarkEnd w:id="2"/>
      <w:bookmarkEnd w:id="3"/>
    </w:p>
    <w:tbl>
      <w:tblPr>
        <w:tblStyle w:val="7"/>
        <w:tblpPr w:leftFromText="180" w:rightFromText="180" w:vertAnchor="text" w:horzAnchor="margin" w:tblpX="-209" w:tblpY="58"/>
        <w:tblOverlap w:val="never"/>
        <w:tblW w:w="94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616"/>
      </w:tblGrid>
      <w:tr w14:paraId="28420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</w:trPr>
        <w:tc>
          <w:tcPr>
            <w:tcW w:w="480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0E93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甲方名称：西安铁路职业技术学院 </w:t>
            </w:r>
          </w:p>
          <w:p w14:paraId="3C75C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地址：西安市灞桥区港务大道396号 </w:t>
            </w:r>
          </w:p>
          <w:p w14:paraId="17B8E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</w:p>
          <w:p w14:paraId="29B71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</w:p>
          <w:p w14:paraId="3B9CA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>法定代表人/授权代表签字：</w:t>
            </w:r>
          </w:p>
          <w:p w14:paraId="36642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</w:p>
          <w:p w14:paraId="2900D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盖章：        </w:t>
            </w:r>
          </w:p>
          <w:p w14:paraId="20C45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年  月  日      </w:t>
            </w:r>
          </w:p>
        </w:tc>
        <w:tc>
          <w:tcPr>
            <w:tcW w:w="461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A88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乙方名称： </w:t>
            </w:r>
          </w:p>
          <w:p w14:paraId="6BAA2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>地    址：</w:t>
            </w:r>
          </w:p>
          <w:p w14:paraId="58EBC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开户银行： </w:t>
            </w:r>
          </w:p>
          <w:p w14:paraId="3A5F5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val="en-US" w:eastAsia="zh-CN"/>
              </w:rPr>
              <w:t>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    号： </w:t>
            </w:r>
          </w:p>
          <w:p w14:paraId="4A208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>法定代表人/授权代表签字：</w:t>
            </w:r>
          </w:p>
          <w:p w14:paraId="5193E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</w:p>
          <w:p w14:paraId="5E829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>盖章：</w:t>
            </w:r>
          </w:p>
          <w:p w14:paraId="7E8D5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eastAsia="zh-CN"/>
              </w:rPr>
              <w:t>年  月  日</w:t>
            </w:r>
          </w:p>
        </w:tc>
      </w:tr>
    </w:tbl>
    <w:p w14:paraId="75E0EE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 xml:space="preserve">第二部分 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通用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条款</w:t>
      </w:r>
    </w:p>
    <w:p w14:paraId="00A00F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  <w:t>第一条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本着平等互惠、互相支持、共同发展的原则，经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甲乙双方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友好协商，共同签署本合同。 </w:t>
      </w:r>
    </w:p>
    <w:p w14:paraId="7261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  <w:t>第二条 甲方的权利和义务</w:t>
      </w:r>
    </w:p>
    <w:p w14:paraId="56C1C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</w:t>
      </w:r>
      <w:bookmarkStart w:id="9" w:name="tip_risk_bookmark_14"/>
      <w:bookmarkStart w:id="10" w:name="auto_fouce_15"/>
      <w:bookmarkStart w:id="11" w:name="tip_risk_bookmark_16"/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有权要求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按照本合同约定提供服务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违反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合同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约定，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有权要求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在接到通知后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日内改正，逾期未改正的，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有权按合同价的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每日扣减服务费用。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若造成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损失的，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有权解除合同并要求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赔偿损失。  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</w:rPr>
        <w:t xml:space="preserve">            </w:t>
      </w:r>
    </w:p>
    <w:bookmarkEnd w:id="9"/>
    <w:bookmarkEnd w:id="10"/>
    <w:bookmarkEnd w:id="11"/>
    <w:p w14:paraId="4C5688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</w:t>
      </w:r>
      <w:bookmarkStart w:id="12" w:name="auto_fouce_18"/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提供服务产生的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成果所有权、使用权和著作权归甲方所有。乙方不得以任何借口留存，否则应赔偿甲方因此遭受的全部损失，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并向甲方支付合同价款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0%的违约金。</w:t>
      </w:r>
    </w:p>
    <w:p w14:paraId="51C7A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3.未经甲方书面允许，乙方不得转让和使用本项目的成果。如乙方擅自转让和使用成果，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甲方有权要求乙方支付合同价款20%的违约金，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并承担相应的法律责任。</w:t>
      </w:r>
      <w:bookmarkEnd w:id="12"/>
    </w:p>
    <w:p w14:paraId="10F06C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4.在服务实施过程中，甲方应为乙方提供必要的工作便利与指导，配合乙方履行职责。</w:t>
      </w:r>
    </w:p>
    <w:p w14:paraId="235BE2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5.甲方不得泄露乙方的商业秘密。</w:t>
      </w:r>
    </w:p>
    <w:p w14:paraId="7366A3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  <w:t>第三条 乙方的权利和义务</w:t>
      </w:r>
    </w:p>
    <w:p w14:paraId="26AF81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1.乙方有权根据合同约定收取合同价款。</w:t>
      </w:r>
    </w:p>
    <w:p w14:paraId="0ED5B6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2.及时向甲方通告本项目服务范围内有关重大事项，及时配合处理投诉。</w:t>
      </w:r>
    </w:p>
    <w:p w14:paraId="45B99B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3.接受项目行业管理部门及政府有关部门的指导，接受甲方的监督。</w:t>
      </w:r>
    </w:p>
    <w:p w14:paraId="3BE12A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4.合同期内，乙方按规定保证其聘用人员的工资，若发生劳资纠纷，均由乙方负责解决处理。</w:t>
      </w:r>
    </w:p>
    <w:p w14:paraId="454F16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5.合同期内，乙方对员工开展培训与教育工作，使其严格遵循规范流程操作。若发生安全事故，均由乙方负责，并不得给甲方造成任何影响。</w:t>
      </w:r>
    </w:p>
    <w:p w14:paraId="515A7E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6.乙方应对甲方提供的所有资料保密，包括但不限于图纸、商业计划、客户信息、财务数据、规划成果以及其他明确标注为保密的信息等。</w:t>
      </w:r>
    </w:p>
    <w:p w14:paraId="7B97D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7.国家法律、法规所规定由乙方承担的其它责任。</w:t>
      </w:r>
    </w:p>
    <w:p w14:paraId="7A69CD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  <w:t>第四条 违约责任</w:t>
      </w:r>
    </w:p>
    <w:p w14:paraId="13B0CF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</w:t>
      </w:r>
      <w:bookmarkStart w:id="13" w:name="auto_fouce_19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.由于甲方的原因或因不可抗力的自然因素影响，则服务周期顺延。但乙方应在不可抗力事件发生后5个工作日内书面通知甲方，并提供相关证明材料。顺延时间不得超过不可抗力事件持续时间的两倍。</w:t>
      </w:r>
    </w:p>
    <w:p w14:paraId="2986E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2.如乙方违反保密义务，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应向甲方支付合同价款20%的违约金，并赔偿甲方因此遭受的全部损失。如甲方违反保密义务的，仅就乙方遭受的直接实际损失承担赔偿责任，且赔偿总额不超过甲方已向乙方支付的合同款项总额。</w:t>
      </w:r>
    </w:p>
    <w:bookmarkEnd w:id="13"/>
    <w:p w14:paraId="6C5DD7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</w:pPr>
      <w:bookmarkStart w:id="14" w:name="tip_risk_bookmark_21"/>
      <w:bookmarkStart w:id="15" w:name="auto_fouce_22"/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合同签订后，如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擅自中途停止或解除合同，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支付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合同价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0%的违约金。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因故意或重大过失造成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财产损失，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应承担全部赔偿责任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。</w:t>
      </w:r>
    </w:p>
    <w:p w14:paraId="560C54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未能按规定的周期交付成果，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每延误一天，应按照合同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eastAsia="zh-CN"/>
        </w:rPr>
        <w:t>价款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5‰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甲方支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付逾期违约金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。</w:t>
      </w:r>
      <w:bookmarkEnd w:id="14"/>
      <w:bookmarkEnd w:id="15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累计不超过合同总价的10%。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逾期15天以上的，甲方有权单方解除合同，乙方应赔偿甲方因此遭受的全部损失，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并向甲方支付合同价款2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0%的违约金，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有权在应向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支付的任意一笔款项中扣除。</w:t>
      </w:r>
    </w:p>
    <w:p w14:paraId="47E506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提供的资料不准确等客观原因造成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项目延期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不承担赔偿责任。 </w:t>
      </w:r>
    </w:p>
    <w:p w14:paraId="7550A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服务实施过程中，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未按约定配备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人员或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派驻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人员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无法胜任项目实施要求的，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有权提出增加人员和充实技术力量，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应立即安排实施，其费用被认为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已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含在合同价格之中。如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拒绝增加人员或充实技术力量，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有权解除合同，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应承担由此给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造成的经济损失。</w:t>
      </w:r>
    </w:p>
    <w:p w14:paraId="2F0F98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不得将本项目的任何部分转包或分包给其他任何单位和个人。若擅自转包或分包本合同标的，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有权解除合同，并可要求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偿付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合同价款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0%的违约金，同时追究其法律责任。 </w:t>
      </w:r>
    </w:p>
    <w:p w14:paraId="79A96D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8.若乙方存在未按合同约定履行义务的情形，甲方有权暂缓支付对应款项，直至乙方完全纠正违约行为，且无需承担任何逾期付款责任。</w:t>
      </w:r>
    </w:p>
    <w:p w14:paraId="53D680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任何一方按照本合同规定索取违约金或赔偿金时，应书面通知违约方并说明违约金或赔偿金额；违约方应在收到对方发出的书面索赔通知的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个工作日内按索赔要求支付违约金或经济赔偿；如违约方对违约金或赔偿金额有异议，应在收到通知后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个工作日内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书面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通知对方，双方应在收到对方的通知或答复后尽快协商明确违约责任。</w:t>
      </w:r>
    </w:p>
    <w:p w14:paraId="448C04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 因执行本合同发生的一切争议，双方应首先友好协商解决。经协商不能解决，应向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所在地人民法院提起诉讼。因诉讼产生的诉讼费、律师费、保全费、保全担保费、鉴定费、评估费等费用均由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承担。在诉讼期间，除必须在诉讼过程中进行解决的问题外，合同其余部分应继续履行。</w:t>
      </w:r>
    </w:p>
    <w:p w14:paraId="4C6466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 </w:t>
      </w:r>
      <w:bookmarkStart w:id="16" w:name="auto_fouce_28"/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合同继续履行将损害国家利益或社会公共利益的，双方当事人应当变更、中止或终止合同。</w:t>
      </w:r>
    </w:p>
    <w:p w14:paraId="32AF4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/>
        </w:rPr>
        <w:t>第八条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甲乙任何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一方有正当理由要求变更本合同，须提前一个月以书面形式通知对方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，经双方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协商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一致后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签署书面变更合同，未经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双方签署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书面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变更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文件，任何变更不发生效力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。</w:t>
      </w:r>
      <w:bookmarkEnd w:id="16"/>
    </w:p>
    <w:p w14:paraId="1CEB9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 因一方违约导致本合同无法履行，则本合同终止。但合同的终止不得损害第三方的利益，双方应为此做出合理安排。</w:t>
      </w:r>
      <w:bookmarkStart w:id="17" w:name="auto_fouce_29"/>
    </w:p>
    <w:p w14:paraId="53FB2E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本合同终止后5个工作日内，乙方应完成全部自有人员撤离、归还属于甲方的全部财物、删除其所持有的全部甲方涉密信息，经甲方确认后完成退场；逾期未完成退场的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，甲方有权按每日合同总价款的1%向乙方主张占用费用，甲方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有权在应向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支付的任意一笔款项中扣除。</w:t>
      </w:r>
    </w:p>
    <w:bookmarkEnd w:id="17"/>
    <w:p w14:paraId="0550D3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18" w:name="auto_fouce_31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第十条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本合同有关附件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、中标（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）通知书、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采购（招标）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文件、投标（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/>
        </w:rPr>
        <w:t>）文件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是本合同不可分割的组成部分，与本合同具有同等法律效力；本合同未尽事宜，双方另行协商并签署书面补充协议，作为本合同的附件，与本合同具有同等法律效力。</w:t>
      </w:r>
      <w:bookmarkEnd w:id="18"/>
    </w:p>
    <w:p w14:paraId="6C6D2CFB">
      <w:pP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br w:type="page"/>
      </w:r>
    </w:p>
    <w:p w14:paraId="77B5E6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 xml:space="preserve">第三部分 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专用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条款</w:t>
      </w:r>
    </w:p>
    <w:p w14:paraId="134C61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lang w:val="en-US" w:eastAsia="zh-CN" w:bidi="ar-SA"/>
        </w:rPr>
        <w:t>此处内容须由乙方根据其投标（响应）文件完整填写，包括但不限于以下内容：服务内容及标准、履约验收标准、实施及售后服务方案等。本合同生效以乙方完整填写并经甲方确认为前提。</w:t>
      </w:r>
    </w:p>
    <w:p w14:paraId="628CA66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 w:bidi="ar-SA"/>
        </w:rPr>
        <w:t>服务内容及标准</w:t>
      </w:r>
    </w:p>
    <w:p w14:paraId="53ED259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 w:bidi="ar-SA"/>
        </w:rPr>
        <w:t>履约验收标准</w:t>
      </w:r>
    </w:p>
    <w:p w14:paraId="29C4EE1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 w:bidi="ar-SA"/>
        </w:rPr>
        <w:t>实施及售后服务方案</w:t>
      </w:r>
    </w:p>
    <w:p w14:paraId="3B0B2404">
      <w:pPr>
        <w:rPr>
          <w:color w:val="auto"/>
        </w:rPr>
      </w:pPr>
    </w:p>
    <w:bookmarkEnd w:id="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376D3"/>
    <w:multiLevelType w:val="singleLevel"/>
    <w:tmpl w:val="999376D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8010EA"/>
    <w:multiLevelType w:val="singleLevel"/>
    <w:tmpl w:val="B68010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E712E"/>
    <w:rsid w:val="0C7A729B"/>
    <w:rsid w:val="1E1D3F4A"/>
    <w:rsid w:val="1EA87448"/>
    <w:rsid w:val="223B434C"/>
    <w:rsid w:val="28CB3306"/>
    <w:rsid w:val="2AB63D5C"/>
    <w:rsid w:val="2BCD56AD"/>
    <w:rsid w:val="48013C69"/>
    <w:rsid w:val="527334B3"/>
    <w:rsid w:val="6865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0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标题 2 Char"/>
    <w:basedOn w:val="8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0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1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2026-03-06T06:16:00Z</dcterms:created>
  <dc:creator>ASUS</dc:creator>
  <cp:lastModifiedBy>雨</cp:lastModifiedBy>
  <dcterms:modified xsi:type="dcterms:W3CDTF">2026-06-01T06:05:38Z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65BADB0EF44E4756BDBFE87090310B33_12</vt:lpwstr>
  </property>
  <property fmtid="{D5CDD505-2E9C-101B-9397-08002B2CF9AE}" pid="4" name="KSOTemplateDocerSaveRecord">
    <vt:lpwstr>eyJoZGlkIjoiMGVjNzhmNTM2NjhiOTI3YTU3OTIxYjQzMTUwMWQwMzciLCJ1c2VySWQiOiIxMzg1NjY0MTcxIn0=</vt:lpwstr>
  </property>
</Properties>
</file>