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4C750">
      <w:pPr>
        <w:outlineLvl w:val="2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规格、技术参数偏离表</w:t>
      </w:r>
    </w:p>
    <w:p w14:paraId="365E2020">
      <w:pPr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385992406"/>
      <w:bookmarkStart w:id="1" w:name="_Toc497711591"/>
      <w:bookmarkStart w:id="2" w:name="_Toc7686"/>
      <w:bookmarkStart w:id="3" w:name="_Toc233435988"/>
      <w:bookmarkStart w:id="4" w:name="_Toc497712139"/>
      <w:bookmarkStart w:id="5" w:name="_Toc497546924"/>
      <w:bookmarkStart w:id="6" w:name="_Toc389620246"/>
      <w:bookmarkStart w:id="7" w:name="_Toc497551826"/>
      <w:bookmarkStart w:id="8" w:name="_Toc492955465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</w:t>
      </w:r>
      <w:bookmarkStart w:id="9" w:name="_Hlt491765535"/>
      <w:bookmarkEnd w:id="9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5EE9A6">
      <w:pPr>
        <w:pStyle w:val="6"/>
        <w:rPr>
          <w:rFonts w:hint="eastAsia" w:ascii="仿宋_GB2312" w:hAnsi="仿宋_GB2312" w:eastAsia="仿宋_GB2312" w:cs="仿宋_GB2312"/>
        </w:rPr>
      </w:pPr>
    </w:p>
    <w:p w14:paraId="146F7019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29F7FC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7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3"/>
        <w:gridCol w:w="1616"/>
        <w:gridCol w:w="2042"/>
        <w:gridCol w:w="1830"/>
        <w:gridCol w:w="1293"/>
        <w:gridCol w:w="815"/>
      </w:tblGrid>
      <w:tr w14:paraId="1A84B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452965F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5BF24CDA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1221" w:type="pct"/>
            <w:noWrap w:val="0"/>
            <w:vAlign w:val="top"/>
          </w:tcPr>
          <w:p w14:paraId="619C94E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招标规格</w:t>
            </w:r>
          </w:p>
        </w:tc>
        <w:tc>
          <w:tcPr>
            <w:tcW w:w="1094" w:type="pct"/>
            <w:noWrap w:val="0"/>
            <w:vAlign w:val="top"/>
          </w:tcPr>
          <w:p w14:paraId="1FA7C7C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投标规格</w:t>
            </w:r>
          </w:p>
        </w:tc>
        <w:tc>
          <w:tcPr>
            <w:tcW w:w="773" w:type="pct"/>
            <w:noWrap w:val="0"/>
            <w:vAlign w:val="top"/>
          </w:tcPr>
          <w:p w14:paraId="29E659C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487" w:type="pct"/>
            <w:noWrap w:val="0"/>
            <w:vAlign w:val="top"/>
          </w:tcPr>
          <w:p w14:paraId="7C8F0422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佐证材料页码</w:t>
            </w:r>
          </w:p>
        </w:tc>
      </w:tr>
      <w:tr w14:paraId="36A1F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56A713B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55D786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07B4C71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26B26E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7521E96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7BA57A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F98E3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62F3FB1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19A3FD9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5F547E12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6708FD1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259C7A2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041F7EC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27946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0A3B647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0241E24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7DD54B0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7AA7E3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08E785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4744085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6971AA0C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EDD71C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注：1、所有技术条款须列明偏离情况。对于有偏离的必须具体指出技术指标项目，无偏离条款须填写“无偏离”。</w:t>
      </w:r>
    </w:p>
    <w:p w14:paraId="01AF7E84">
      <w:pPr>
        <w:spacing w:line="400" w:lineRule="atLeas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thick"/>
          <w:lang w:val="en-US" w:eastAsia="zh-CN"/>
        </w:rPr>
        <w:t>参数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thick"/>
        </w:rPr>
        <w:t>提供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thick"/>
          <w:lang w:val="en-US" w:eastAsia="zh-CN"/>
        </w:rPr>
        <w:t>证明材料的应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thick"/>
        </w:rPr>
        <w:t>列明页码范围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证明材料</w:t>
      </w:r>
      <w:r>
        <w:rPr>
          <w:rFonts w:hint="eastAsia" w:ascii="仿宋_GB2312" w:hAnsi="仿宋_GB2312" w:eastAsia="仿宋_GB2312" w:cs="仿宋_GB2312"/>
          <w:spacing w:val="9"/>
          <w:sz w:val="24"/>
          <w:szCs w:val="24"/>
          <w:lang w:val="en-US" w:eastAsia="zh-CN"/>
        </w:rPr>
        <w:t>不限于</w:t>
      </w:r>
      <w:r>
        <w:rPr>
          <w:rFonts w:hint="eastAsia" w:ascii="仿宋_GB2312" w:hAnsi="仿宋_GB2312" w:eastAsia="仿宋_GB2312" w:cs="仿宋_GB2312"/>
          <w:spacing w:val="9"/>
          <w:sz w:val="24"/>
        </w:rPr>
        <w:t>检测报告、功能说明书、功能截图等内容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）。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如上表内容与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  <w:lang w:val="en-US" w:eastAsia="zh-CN"/>
        </w:rPr>
        <w:t>证明材料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不符，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  <w:lang w:val="en-US" w:eastAsia="zh-CN"/>
        </w:rPr>
        <w:t>以证明材料为准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，请各供应商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慎重填写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  <w:lang w:val="en-US" w:eastAsia="zh-CN"/>
        </w:rPr>
        <w:t>偏离情况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。</w:t>
      </w:r>
    </w:p>
    <w:p w14:paraId="0EB83557">
      <w:pPr>
        <w:spacing w:line="400" w:lineRule="atLeast"/>
        <w:ind w:firstLine="48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、若签订合同发现与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本表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所投产品不符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_GB2312" w:hAnsi="仿宋_GB2312" w:eastAsia="仿宋_GB2312" w:cs="仿宋_GB2312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际为负偏离，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将被视为虚假应标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上报财政主管部门，列入政府采购黑名单，1-3年不得参加政府采购活动；</w:t>
      </w:r>
    </w:p>
    <w:p w14:paraId="6383019A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kern w:val="2"/>
          <w:sz w:val="24"/>
          <w:highlight w:val="none"/>
          <w:lang w:val="en-US" w:eastAsia="zh-CN" w:bidi="ar-SA"/>
        </w:rPr>
      </w:pPr>
    </w:p>
    <w:p w14:paraId="0EAB0BB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6DE03400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（盖单位章）</w:t>
      </w:r>
    </w:p>
    <w:p w14:paraId="143780F4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（签字或盖章）</w:t>
      </w:r>
    </w:p>
    <w:p w14:paraId="56F2D95D">
      <w:pPr>
        <w:ind w:firstLine="2640" w:firstLineChars="11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</w:t>
      </w:r>
    </w:p>
    <w:p w14:paraId="708436F6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00862170"/>
    <w:rsid w:val="206D4607"/>
    <w:rsid w:val="29F85218"/>
    <w:rsid w:val="2FC44F70"/>
    <w:rsid w:val="40226500"/>
    <w:rsid w:val="42463017"/>
    <w:rsid w:val="48EE53F5"/>
    <w:rsid w:val="646053CF"/>
    <w:rsid w:val="71DD2966"/>
    <w:rsid w:val="73F3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2E54A1" w:themeColor="accent1" w:themeShade="BF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6">
    <w:name w:val="Body Text First Indent"/>
    <w:basedOn w:val="3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313</Characters>
  <Lines>0</Lines>
  <Paragraphs>0</Paragraphs>
  <TotalTime>0</TotalTime>
  <ScaleCrop>false</ScaleCrop>
  <LinksUpToDate>false</LinksUpToDate>
  <CharactersWithSpaces>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2024-07-16T05:37:00Z</dcterms:created>
  <dc:creator>Administrator</dc:creator>
  <cp:lastModifiedBy>admin</cp:lastModifiedBy>
  <dcterms:modified xsi:type="dcterms:W3CDTF">2026-03-20T06:46:25Z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6AF2FEFBE00449FAAD22F18527585FB9_12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