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9BC11A">
      <w:pPr>
        <w:spacing w:before="71" w:line="224" w:lineRule="auto"/>
        <w:rPr>
          <w:rFonts w:ascii="宋体" w:hAnsi="宋体" w:eastAsia="宋体" w:cs="宋体"/>
          <w:color w:val="auto"/>
          <w:sz w:val="35"/>
          <w:szCs w:val="35"/>
          <w:lang w:eastAsia="zh-CN"/>
        </w:rPr>
      </w:pPr>
      <w:r>
        <w:rPr>
          <w:rFonts w:ascii="宋体" w:hAnsi="宋体" w:eastAsia="宋体" w:cs="宋体"/>
          <w:b/>
          <w:bCs/>
          <w:color w:val="auto"/>
          <w:spacing w:val="5"/>
          <w:sz w:val="35"/>
          <w:szCs w:val="35"/>
          <w:lang w:eastAsia="zh-CN"/>
        </w:rPr>
        <w:t>采购项目编号：</w:t>
      </w:r>
      <w:r>
        <w:rPr>
          <w:rFonts w:hint="eastAsia" w:ascii="宋体" w:hAnsi="宋体" w:eastAsia="宋体" w:cs="宋体"/>
          <w:b/>
          <w:bCs/>
          <w:color w:val="auto"/>
          <w:sz w:val="35"/>
          <w:szCs w:val="35"/>
          <w:lang w:eastAsia="zh-CN"/>
        </w:rPr>
        <w:t>HRPDFG-2026-014</w:t>
      </w:r>
    </w:p>
    <w:p w14:paraId="6E1929E8">
      <w:pPr>
        <w:pStyle w:val="6"/>
        <w:spacing w:line="258" w:lineRule="auto"/>
        <w:rPr>
          <w:color w:val="auto"/>
          <w:lang w:eastAsia="zh-CN"/>
        </w:rPr>
      </w:pPr>
    </w:p>
    <w:p w14:paraId="55D770F5">
      <w:pPr>
        <w:pStyle w:val="6"/>
        <w:spacing w:line="258" w:lineRule="auto"/>
        <w:rPr>
          <w:color w:val="auto"/>
          <w:lang w:eastAsia="zh-CN"/>
        </w:rPr>
      </w:pPr>
    </w:p>
    <w:p w14:paraId="2F837A36">
      <w:pPr>
        <w:pStyle w:val="6"/>
        <w:spacing w:line="258" w:lineRule="auto"/>
        <w:rPr>
          <w:color w:val="auto"/>
          <w:lang w:eastAsia="zh-CN"/>
        </w:rPr>
      </w:pPr>
    </w:p>
    <w:p w14:paraId="0F9018F5">
      <w:pPr>
        <w:pStyle w:val="6"/>
        <w:spacing w:line="258" w:lineRule="auto"/>
        <w:rPr>
          <w:color w:val="auto"/>
          <w:lang w:eastAsia="zh-CN"/>
        </w:rPr>
      </w:pPr>
    </w:p>
    <w:p w14:paraId="79567C3B">
      <w:pPr>
        <w:pStyle w:val="6"/>
        <w:spacing w:line="258" w:lineRule="auto"/>
        <w:rPr>
          <w:color w:val="auto"/>
          <w:lang w:eastAsia="zh-CN"/>
        </w:rPr>
      </w:pPr>
    </w:p>
    <w:p w14:paraId="11B8D2D9">
      <w:pPr>
        <w:pStyle w:val="6"/>
        <w:spacing w:line="258" w:lineRule="auto"/>
        <w:rPr>
          <w:color w:val="auto"/>
          <w:lang w:eastAsia="zh-CN"/>
        </w:rPr>
      </w:pPr>
    </w:p>
    <w:p w14:paraId="2B852807">
      <w:pPr>
        <w:pStyle w:val="6"/>
        <w:spacing w:line="259" w:lineRule="auto"/>
        <w:rPr>
          <w:color w:val="auto"/>
          <w:lang w:eastAsia="zh-CN"/>
        </w:rPr>
      </w:pPr>
    </w:p>
    <w:p w14:paraId="57826193">
      <w:pPr>
        <w:pStyle w:val="6"/>
        <w:spacing w:line="279" w:lineRule="auto"/>
        <w:jc w:val="center"/>
        <w:rPr>
          <w:color w:val="auto"/>
          <w:lang w:eastAsia="zh-CN"/>
        </w:rPr>
      </w:pPr>
      <w:r>
        <w:rPr>
          <w:rFonts w:hint="eastAsia" w:ascii="宋体" w:hAnsi="宋体" w:eastAsia="宋体" w:cs="宋体"/>
          <w:b/>
          <w:bCs/>
          <w:color w:val="auto"/>
          <w:spacing w:val="-5"/>
          <w:sz w:val="48"/>
          <w:szCs w:val="48"/>
          <w:lang w:eastAsia="zh-CN"/>
        </w:rPr>
        <w:t>中国共产党府谷县纪律检查委员会“监务通”移动平台建设项目</w:t>
      </w:r>
    </w:p>
    <w:p w14:paraId="6F932FB6">
      <w:pPr>
        <w:spacing w:before="230" w:line="221" w:lineRule="auto"/>
        <w:ind w:left="1506"/>
        <w:rPr>
          <w:rFonts w:ascii="宋体" w:hAnsi="宋体" w:eastAsia="宋体" w:cs="宋体"/>
          <w:b/>
          <w:bCs/>
          <w:color w:val="auto"/>
          <w:spacing w:val="35"/>
          <w:sz w:val="71"/>
          <w:szCs w:val="71"/>
          <w:lang w:eastAsia="zh-CN"/>
        </w:rPr>
      </w:pPr>
    </w:p>
    <w:p w14:paraId="4801A9F5">
      <w:pPr>
        <w:spacing w:before="230" w:line="221" w:lineRule="auto"/>
        <w:ind w:left="1506"/>
        <w:rPr>
          <w:rFonts w:ascii="宋体" w:hAnsi="宋体" w:eastAsia="宋体" w:cs="宋体"/>
          <w:color w:val="auto"/>
          <w:sz w:val="71"/>
          <w:szCs w:val="71"/>
          <w:lang w:eastAsia="zh-CN"/>
        </w:rPr>
      </w:pPr>
      <w:r>
        <w:rPr>
          <w:rFonts w:ascii="宋体" w:hAnsi="宋体" w:eastAsia="宋体" w:cs="宋体"/>
          <w:b/>
          <w:bCs/>
          <w:color w:val="auto"/>
          <w:spacing w:val="35"/>
          <w:sz w:val="71"/>
          <w:szCs w:val="71"/>
          <w:lang w:eastAsia="zh-CN"/>
        </w:rPr>
        <w:t>单一来源采购文件</w:t>
      </w:r>
    </w:p>
    <w:p w14:paraId="4F299534">
      <w:pPr>
        <w:pStyle w:val="6"/>
        <w:spacing w:line="250" w:lineRule="auto"/>
        <w:rPr>
          <w:color w:val="auto"/>
          <w:lang w:eastAsia="zh-CN"/>
        </w:rPr>
      </w:pPr>
    </w:p>
    <w:p w14:paraId="1FE6E950">
      <w:pPr>
        <w:pStyle w:val="6"/>
        <w:spacing w:line="250" w:lineRule="auto"/>
        <w:rPr>
          <w:color w:val="auto"/>
          <w:lang w:eastAsia="zh-CN"/>
        </w:rPr>
      </w:pPr>
    </w:p>
    <w:p w14:paraId="01F260BB">
      <w:pPr>
        <w:pStyle w:val="6"/>
        <w:spacing w:line="250" w:lineRule="auto"/>
        <w:rPr>
          <w:color w:val="auto"/>
          <w:lang w:eastAsia="zh-CN"/>
        </w:rPr>
      </w:pPr>
    </w:p>
    <w:p w14:paraId="50F070CE">
      <w:pPr>
        <w:pStyle w:val="6"/>
        <w:spacing w:line="250" w:lineRule="auto"/>
        <w:rPr>
          <w:color w:val="auto"/>
          <w:lang w:eastAsia="zh-CN"/>
        </w:rPr>
      </w:pPr>
    </w:p>
    <w:p w14:paraId="0F1257D9">
      <w:pPr>
        <w:pStyle w:val="6"/>
        <w:spacing w:line="250" w:lineRule="auto"/>
        <w:rPr>
          <w:color w:val="auto"/>
          <w:lang w:eastAsia="zh-CN"/>
        </w:rPr>
      </w:pPr>
    </w:p>
    <w:p w14:paraId="71031E6B">
      <w:pPr>
        <w:pStyle w:val="6"/>
        <w:spacing w:line="251" w:lineRule="auto"/>
        <w:rPr>
          <w:color w:val="auto"/>
          <w:lang w:eastAsia="zh-CN"/>
        </w:rPr>
      </w:pPr>
    </w:p>
    <w:p w14:paraId="4E54E304">
      <w:pPr>
        <w:pStyle w:val="6"/>
        <w:spacing w:line="251" w:lineRule="auto"/>
        <w:rPr>
          <w:color w:val="auto"/>
          <w:lang w:eastAsia="zh-CN"/>
        </w:rPr>
      </w:pPr>
    </w:p>
    <w:p w14:paraId="54CEEBCF">
      <w:pPr>
        <w:pStyle w:val="6"/>
        <w:spacing w:line="251" w:lineRule="auto"/>
        <w:rPr>
          <w:color w:val="auto"/>
          <w:lang w:eastAsia="zh-CN"/>
        </w:rPr>
      </w:pPr>
    </w:p>
    <w:p w14:paraId="1D5CE908">
      <w:pPr>
        <w:pStyle w:val="6"/>
        <w:spacing w:line="251" w:lineRule="auto"/>
        <w:rPr>
          <w:color w:val="auto"/>
          <w:lang w:eastAsia="zh-CN"/>
        </w:rPr>
      </w:pPr>
    </w:p>
    <w:p w14:paraId="0ECB29CB">
      <w:pPr>
        <w:pStyle w:val="6"/>
        <w:spacing w:line="251" w:lineRule="auto"/>
        <w:rPr>
          <w:color w:val="auto"/>
          <w:lang w:eastAsia="zh-CN"/>
        </w:rPr>
      </w:pPr>
    </w:p>
    <w:p w14:paraId="097F9006">
      <w:pPr>
        <w:pStyle w:val="6"/>
        <w:spacing w:line="251" w:lineRule="auto"/>
        <w:rPr>
          <w:color w:val="auto"/>
          <w:lang w:eastAsia="zh-CN"/>
        </w:rPr>
      </w:pPr>
    </w:p>
    <w:p w14:paraId="5AD16A20">
      <w:pPr>
        <w:pStyle w:val="6"/>
        <w:spacing w:line="251" w:lineRule="auto"/>
        <w:rPr>
          <w:color w:val="auto"/>
          <w:lang w:eastAsia="zh-CN"/>
        </w:rPr>
      </w:pPr>
    </w:p>
    <w:p w14:paraId="7EE1B3A4">
      <w:pPr>
        <w:pStyle w:val="6"/>
        <w:spacing w:line="251" w:lineRule="auto"/>
        <w:rPr>
          <w:color w:val="auto"/>
          <w:lang w:eastAsia="zh-CN"/>
        </w:rPr>
      </w:pPr>
    </w:p>
    <w:p w14:paraId="334C3938">
      <w:pPr>
        <w:pStyle w:val="6"/>
        <w:spacing w:line="251" w:lineRule="auto"/>
        <w:rPr>
          <w:color w:val="auto"/>
          <w:lang w:eastAsia="zh-CN"/>
        </w:rPr>
      </w:pPr>
    </w:p>
    <w:p w14:paraId="3193539E">
      <w:pPr>
        <w:pStyle w:val="6"/>
        <w:spacing w:line="251" w:lineRule="auto"/>
        <w:rPr>
          <w:color w:val="auto"/>
          <w:lang w:eastAsia="zh-CN"/>
        </w:rPr>
      </w:pPr>
    </w:p>
    <w:p w14:paraId="4F127E14">
      <w:pPr>
        <w:pStyle w:val="6"/>
        <w:spacing w:line="251" w:lineRule="auto"/>
        <w:rPr>
          <w:color w:val="auto"/>
          <w:lang w:eastAsia="zh-CN"/>
        </w:rPr>
      </w:pPr>
    </w:p>
    <w:p w14:paraId="32744B52">
      <w:pPr>
        <w:pStyle w:val="6"/>
        <w:spacing w:line="251" w:lineRule="auto"/>
        <w:rPr>
          <w:color w:val="auto"/>
          <w:lang w:eastAsia="zh-CN"/>
        </w:rPr>
      </w:pPr>
    </w:p>
    <w:p w14:paraId="1FA2BEC2">
      <w:pPr>
        <w:pStyle w:val="6"/>
        <w:spacing w:line="251" w:lineRule="auto"/>
        <w:rPr>
          <w:color w:val="auto"/>
          <w:lang w:eastAsia="zh-CN"/>
        </w:rPr>
      </w:pPr>
    </w:p>
    <w:p w14:paraId="22DE964C">
      <w:pPr>
        <w:spacing w:before="101" w:line="224" w:lineRule="auto"/>
        <w:ind w:left="958"/>
        <w:rPr>
          <w:rFonts w:ascii="宋体" w:hAnsi="宋体" w:eastAsia="宋体" w:cs="宋体"/>
          <w:color w:val="auto"/>
          <w:sz w:val="31"/>
          <w:szCs w:val="31"/>
          <w:lang w:eastAsia="zh-CN"/>
        </w:rPr>
      </w:pPr>
      <w:r>
        <w:rPr>
          <w:rFonts w:ascii="宋体" w:hAnsi="宋体" w:eastAsia="宋体" w:cs="宋体"/>
          <w:b/>
          <w:bCs/>
          <w:color w:val="auto"/>
          <w:spacing w:val="6"/>
          <w:sz w:val="31"/>
          <w:szCs w:val="31"/>
          <w:lang w:eastAsia="zh-CN"/>
        </w:rPr>
        <w:t>采</w:t>
      </w:r>
      <w:r>
        <w:rPr>
          <w:rFonts w:ascii="宋体" w:hAnsi="宋体" w:eastAsia="宋体" w:cs="宋体"/>
          <w:color w:val="auto"/>
          <w:spacing w:val="6"/>
          <w:sz w:val="31"/>
          <w:szCs w:val="31"/>
          <w:lang w:eastAsia="zh-CN"/>
        </w:rPr>
        <w:t xml:space="preserve">   </w:t>
      </w:r>
      <w:r>
        <w:rPr>
          <w:rFonts w:ascii="宋体" w:hAnsi="宋体" w:eastAsia="宋体" w:cs="宋体"/>
          <w:b/>
          <w:bCs/>
          <w:color w:val="auto"/>
          <w:spacing w:val="6"/>
          <w:sz w:val="31"/>
          <w:szCs w:val="31"/>
          <w:lang w:eastAsia="zh-CN"/>
        </w:rPr>
        <w:t>购</w:t>
      </w:r>
      <w:r>
        <w:rPr>
          <w:rFonts w:ascii="宋体" w:hAnsi="宋体" w:eastAsia="宋体" w:cs="宋体"/>
          <w:color w:val="auto"/>
          <w:spacing w:val="6"/>
          <w:sz w:val="31"/>
          <w:szCs w:val="31"/>
          <w:lang w:eastAsia="zh-CN"/>
        </w:rPr>
        <w:t xml:space="preserve">   </w:t>
      </w:r>
      <w:r>
        <w:rPr>
          <w:rFonts w:ascii="宋体" w:hAnsi="宋体" w:eastAsia="宋体" w:cs="宋体"/>
          <w:b/>
          <w:bCs/>
          <w:color w:val="auto"/>
          <w:spacing w:val="6"/>
          <w:sz w:val="31"/>
          <w:szCs w:val="31"/>
          <w:lang w:eastAsia="zh-CN"/>
        </w:rPr>
        <w:t>人：</w:t>
      </w:r>
      <w:r>
        <w:rPr>
          <w:rFonts w:hint="eastAsia" w:ascii="宋体" w:hAnsi="宋体" w:eastAsia="宋体" w:cs="宋体"/>
          <w:b/>
          <w:bCs/>
          <w:color w:val="auto"/>
          <w:spacing w:val="6"/>
          <w:sz w:val="31"/>
          <w:szCs w:val="31"/>
          <w:lang w:eastAsia="zh-CN"/>
        </w:rPr>
        <w:t>中国共产党府谷县纪律检查委员会</w:t>
      </w:r>
    </w:p>
    <w:p w14:paraId="010DC00C">
      <w:pPr>
        <w:pStyle w:val="6"/>
        <w:spacing w:line="271" w:lineRule="auto"/>
        <w:rPr>
          <w:color w:val="auto"/>
          <w:lang w:eastAsia="zh-CN"/>
        </w:rPr>
      </w:pPr>
    </w:p>
    <w:p w14:paraId="687AABAC">
      <w:pPr>
        <w:pStyle w:val="6"/>
        <w:spacing w:line="271" w:lineRule="auto"/>
        <w:rPr>
          <w:color w:val="auto"/>
          <w:lang w:eastAsia="zh-CN"/>
        </w:rPr>
      </w:pPr>
    </w:p>
    <w:p w14:paraId="4B602041">
      <w:pPr>
        <w:pStyle w:val="6"/>
        <w:spacing w:line="420" w:lineRule="auto"/>
        <w:ind w:firstLine="976" w:firstLineChars="300"/>
        <w:rPr>
          <w:color w:val="auto"/>
          <w:lang w:eastAsia="zh-CN"/>
        </w:rPr>
      </w:pPr>
      <w:r>
        <w:rPr>
          <w:rFonts w:ascii="宋体" w:hAnsi="宋体" w:eastAsia="宋体" w:cs="宋体"/>
          <w:b/>
          <w:bCs/>
          <w:color w:val="auto"/>
          <w:spacing w:val="7"/>
          <w:sz w:val="31"/>
          <w:szCs w:val="31"/>
          <w:lang w:eastAsia="zh-CN"/>
        </w:rPr>
        <w:t>采购代理机构：</w:t>
      </w:r>
      <w:r>
        <w:rPr>
          <w:rFonts w:hint="eastAsia" w:ascii="宋体" w:hAnsi="宋体" w:eastAsia="宋体" w:cs="宋体"/>
          <w:b/>
          <w:bCs/>
          <w:color w:val="auto"/>
          <w:spacing w:val="7"/>
          <w:sz w:val="31"/>
          <w:szCs w:val="31"/>
          <w:lang w:eastAsia="zh-CN"/>
        </w:rPr>
        <w:t>宏睿鹏达项目管理有限公司</w:t>
      </w:r>
    </w:p>
    <w:p w14:paraId="313460EB">
      <w:pPr>
        <w:spacing w:before="101" w:line="225" w:lineRule="auto"/>
        <w:ind w:left="974"/>
        <w:rPr>
          <w:rFonts w:ascii="宋体" w:hAnsi="宋体" w:eastAsia="宋体" w:cs="宋体"/>
          <w:color w:val="auto"/>
          <w:sz w:val="31"/>
          <w:szCs w:val="31"/>
          <w:lang w:eastAsia="zh-CN"/>
        </w:rPr>
      </w:pPr>
      <w:r>
        <w:rPr>
          <w:rFonts w:ascii="宋体" w:hAnsi="宋体" w:eastAsia="宋体" w:cs="宋体"/>
          <w:b/>
          <w:bCs/>
          <w:color w:val="auto"/>
          <w:sz w:val="31"/>
          <w:szCs w:val="31"/>
          <w:lang w:eastAsia="zh-CN"/>
        </w:rPr>
        <w:t>时</w:t>
      </w:r>
      <w:r>
        <w:rPr>
          <w:rFonts w:ascii="宋体" w:hAnsi="宋体" w:eastAsia="宋体" w:cs="宋体"/>
          <w:color w:val="auto"/>
          <w:spacing w:val="11"/>
          <w:sz w:val="31"/>
          <w:szCs w:val="31"/>
          <w:lang w:eastAsia="zh-CN"/>
        </w:rPr>
        <w:t xml:space="preserve">        </w:t>
      </w:r>
      <w:r>
        <w:rPr>
          <w:rFonts w:ascii="宋体" w:hAnsi="宋体" w:eastAsia="宋体" w:cs="宋体"/>
          <w:b/>
          <w:bCs/>
          <w:color w:val="auto"/>
          <w:sz w:val="31"/>
          <w:szCs w:val="31"/>
          <w:lang w:eastAsia="zh-CN"/>
        </w:rPr>
        <w:t>间：</w:t>
      </w:r>
      <w:bookmarkStart w:id="57" w:name="_GoBack"/>
      <w:r>
        <w:rPr>
          <w:rFonts w:ascii="宋体" w:hAnsi="宋体" w:eastAsia="宋体" w:cs="宋体"/>
          <w:b/>
          <w:bCs/>
          <w:color w:val="auto"/>
          <w:sz w:val="31"/>
          <w:szCs w:val="31"/>
          <w:lang w:eastAsia="zh-CN"/>
        </w:rPr>
        <w:t>二零二</w:t>
      </w:r>
      <w:bookmarkEnd w:id="57"/>
      <w:r>
        <w:rPr>
          <w:rFonts w:hint="eastAsia" w:ascii="宋体" w:hAnsi="宋体" w:eastAsia="宋体" w:cs="宋体"/>
          <w:b/>
          <w:bCs/>
          <w:color w:val="auto"/>
          <w:sz w:val="31"/>
          <w:szCs w:val="31"/>
          <w:lang w:val="en-US" w:eastAsia="zh-CN"/>
        </w:rPr>
        <w:t>六</w:t>
      </w:r>
      <w:r>
        <w:rPr>
          <w:rFonts w:ascii="宋体" w:hAnsi="宋体" w:eastAsia="宋体" w:cs="宋体"/>
          <w:b/>
          <w:bCs/>
          <w:color w:val="auto"/>
          <w:sz w:val="31"/>
          <w:szCs w:val="31"/>
          <w:lang w:eastAsia="zh-CN"/>
        </w:rPr>
        <w:t>年</w:t>
      </w:r>
      <w:r>
        <w:rPr>
          <w:rFonts w:hint="eastAsia" w:ascii="宋体" w:hAnsi="宋体" w:eastAsia="宋体" w:cs="宋体"/>
          <w:b/>
          <w:bCs/>
          <w:color w:val="auto"/>
          <w:sz w:val="31"/>
          <w:szCs w:val="31"/>
          <w:lang w:val="en-US" w:eastAsia="zh-CN"/>
        </w:rPr>
        <w:t>五</w:t>
      </w:r>
      <w:r>
        <w:rPr>
          <w:rFonts w:ascii="宋体" w:hAnsi="宋体" w:eastAsia="宋体" w:cs="宋体"/>
          <w:b/>
          <w:bCs/>
          <w:color w:val="auto"/>
          <w:sz w:val="31"/>
          <w:szCs w:val="31"/>
          <w:lang w:eastAsia="zh-CN"/>
        </w:rPr>
        <w:t>月</w:t>
      </w:r>
    </w:p>
    <w:p w14:paraId="73A1C84B">
      <w:pPr>
        <w:spacing w:line="225" w:lineRule="auto"/>
        <w:rPr>
          <w:rFonts w:ascii="宋体" w:hAnsi="宋体" w:eastAsia="宋体" w:cs="宋体"/>
          <w:color w:val="auto"/>
          <w:sz w:val="31"/>
          <w:szCs w:val="31"/>
          <w:lang w:eastAsia="zh-CN"/>
        </w:rPr>
        <w:sectPr>
          <w:pgSz w:w="11905" w:h="16839"/>
          <w:pgMar w:top="1419" w:right="1517" w:bottom="0" w:left="1428" w:header="0" w:footer="0" w:gutter="0"/>
          <w:cols w:space="720" w:num="1"/>
        </w:sectPr>
      </w:pPr>
    </w:p>
    <w:sdt>
      <w:sdtPr>
        <w:rPr>
          <w:rFonts w:ascii="宋体" w:hAnsi="宋体" w:eastAsia="宋体" w:cs="宋体"/>
          <w:color w:val="auto"/>
          <w:sz w:val="31"/>
          <w:szCs w:val="31"/>
        </w:rPr>
        <w:id w:val="147466468"/>
        <w:docPartObj>
          <w:docPartGallery w:val="Table of Contents"/>
          <w:docPartUnique/>
        </w:docPartObj>
      </w:sdtPr>
      <w:sdtEndPr>
        <w:rPr>
          <w:rFonts w:ascii="宋体" w:hAnsi="宋体" w:eastAsia="宋体" w:cs="宋体"/>
          <w:color w:val="auto"/>
          <w:sz w:val="24"/>
          <w:szCs w:val="24"/>
        </w:rPr>
      </w:sdtEndPr>
      <w:sdtContent>
        <w:p w14:paraId="503515AF">
          <w:pPr>
            <w:spacing w:before="63" w:line="227" w:lineRule="auto"/>
            <w:ind w:left="4199"/>
            <w:rPr>
              <w:rFonts w:ascii="宋体" w:hAnsi="宋体" w:eastAsia="宋体" w:cs="宋体"/>
              <w:color w:val="auto"/>
              <w:sz w:val="24"/>
              <w:szCs w:val="24"/>
              <w:lang w:eastAsia="zh-CN"/>
            </w:rPr>
          </w:pPr>
          <w:r>
            <w:rPr>
              <w:rFonts w:ascii="宋体" w:hAnsi="宋体" w:eastAsia="宋体" w:cs="宋体"/>
              <w:b/>
              <w:bCs/>
              <w:color w:val="auto"/>
              <w:spacing w:val="-36"/>
              <w:sz w:val="31"/>
              <w:szCs w:val="31"/>
              <w:lang w:eastAsia="zh-CN"/>
            </w:rPr>
            <w:t>目</w:t>
          </w:r>
          <w:r>
            <w:rPr>
              <w:rFonts w:ascii="宋体" w:hAnsi="宋体" w:eastAsia="宋体" w:cs="宋体"/>
              <w:color w:val="auto"/>
              <w:spacing w:val="19"/>
              <w:sz w:val="31"/>
              <w:szCs w:val="31"/>
              <w:lang w:eastAsia="zh-CN"/>
            </w:rPr>
            <w:t xml:space="preserve"> </w:t>
          </w:r>
          <w:r>
            <w:rPr>
              <w:rFonts w:ascii="宋体" w:hAnsi="宋体" w:eastAsia="宋体" w:cs="宋体"/>
              <w:b/>
              <w:bCs/>
              <w:color w:val="auto"/>
              <w:spacing w:val="-36"/>
              <w:sz w:val="31"/>
              <w:szCs w:val="31"/>
              <w:lang w:eastAsia="zh-CN"/>
            </w:rPr>
            <w:t>录</w:t>
          </w:r>
        </w:p>
      </w:sdtContent>
    </w:sdt>
    <w:p w14:paraId="44FAF8B2">
      <w:pPr>
        <w:spacing w:line="219" w:lineRule="auto"/>
        <w:rPr>
          <w:rFonts w:ascii="宋体" w:hAnsi="宋体" w:eastAsia="宋体" w:cs="宋体"/>
          <w:color w:val="auto"/>
          <w:sz w:val="24"/>
          <w:szCs w:val="24"/>
          <w:lang w:eastAsia="zh-CN"/>
        </w:rPr>
      </w:pPr>
    </w:p>
    <w:p w14:paraId="7173DE59">
      <w:pPr>
        <w:pStyle w:val="19"/>
        <w:ind w:firstLine="480"/>
        <w:rPr>
          <w:rFonts w:ascii="宋体" w:hAnsi="宋体" w:eastAsia="宋体" w:cs="宋体"/>
          <w:color w:val="auto"/>
          <w:sz w:val="24"/>
          <w:szCs w:val="24"/>
          <w:lang w:eastAsia="zh-CN"/>
        </w:rPr>
      </w:pPr>
    </w:p>
    <w:p w14:paraId="193378D1">
      <w:pPr>
        <w:pStyle w:val="19"/>
        <w:ind w:firstLine="480"/>
        <w:rPr>
          <w:rFonts w:ascii="宋体" w:hAnsi="宋体" w:eastAsia="宋体" w:cs="宋体"/>
          <w:color w:val="auto"/>
          <w:sz w:val="24"/>
          <w:szCs w:val="24"/>
          <w:lang w:eastAsia="zh-CN"/>
        </w:rPr>
      </w:pPr>
    </w:p>
    <w:p w14:paraId="0531A82A">
      <w:pPr>
        <w:pStyle w:val="12"/>
        <w:tabs>
          <w:tab w:val="right" w:leader="dot" w:pos="9064"/>
        </w:tabs>
        <w:spacing w:line="360" w:lineRule="auto"/>
        <w:rPr>
          <w:color w:val="auto"/>
          <w:sz w:val="24"/>
          <w:szCs w:val="24"/>
        </w:rPr>
      </w:pPr>
      <w:r>
        <w:rPr>
          <w:rFonts w:ascii="宋体" w:hAnsi="宋体" w:eastAsia="宋体" w:cs="宋体"/>
          <w:color w:val="auto"/>
          <w:sz w:val="32"/>
          <w:szCs w:val="32"/>
        </w:rPr>
        <w:fldChar w:fldCharType="begin"/>
      </w:r>
      <w:r>
        <w:rPr>
          <w:rFonts w:ascii="宋体" w:hAnsi="宋体" w:eastAsia="宋体" w:cs="宋体"/>
          <w:color w:val="auto"/>
          <w:sz w:val="32"/>
          <w:szCs w:val="32"/>
        </w:rPr>
        <w:instrText xml:space="preserve">TOC \o "1-2" \f \t "标题 4,4" \h \u </w:instrText>
      </w:r>
      <w:r>
        <w:rPr>
          <w:rFonts w:ascii="宋体" w:hAnsi="宋体" w:eastAsia="宋体" w:cs="宋体"/>
          <w:color w:val="auto"/>
          <w:sz w:val="32"/>
          <w:szCs w:val="32"/>
        </w:rPr>
        <w:fldChar w:fldCharType="separate"/>
      </w:r>
      <w:r>
        <w:fldChar w:fldCharType="begin"/>
      </w:r>
      <w:r>
        <w:instrText xml:space="preserve"> HYPERLINK \l "_Toc718" </w:instrText>
      </w:r>
      <w:r>
        <w:fldChar w:fldCharType="separate"/>
      </w:r>
      <w:r>
        <w:rPr>
          <w:rFonts w:ascii="宋体" w:hAnsi="宋体" w:eastAsia="宋体" w:cs="宋体"/>
          <w:bCs/>
          <w:color w:val="auto"/>
          <w:spacing w:val="6"/>
          <w:sz w:val="24"/>
          <w:szCs w:val="36"/>
        </w:rPr>
        <w:t>第一章</w:t>
      </w:r>
      <w:r>
        <w:rPr>
          <w:rFonts w:ascii="宋体" w:hAnsi="宋体" w:eastAsia="宋体" w:cs="宋体"/>
          <w:color w:val="auto"/>
          <w:spacing w:val="6"/>
          <w:sz w:val="24"/>
          <w:szCs w:val="36"/>
        </w:rPr>
        <w:t xml:space="preserve"> </w:t>
      </w:r>
      <w:r>
        <w:rPr>
          <w:rFonts w:ascii="宋体" w:hAnsi="宋体" w:eastAsia="宋体" w:cs="宋体"/>
          <w:bCs/>
          <w:color w:val="auto"/>
          <w:spacing w:val="6"/>
          <w:sz w:val="24"/>
          <w:szCs w:val="36"/>
        </w:rPr>
        <w:t>单一来源采购公告</w:t>
      </w:r>
      <w:r>
        <w:rPr>
          <w:color w:val="auto"/>
          <w:sz w:val="24"/>
          <w:szCs w:val="24"/>
        </w:rPr>
        <w:tab/>
      </w:r>
      <w:r>
        <w:rPr>
          <w:rFonts w:hint="eastAsia" w:eastAsia="宋体"/>
          <w:color w:val="auto"/>
          <w:sz w:val="24"/>
          <w:szCs w:val="24"/>
          <w:lang w:val="en-US" w:eastAsia="zh-CN"/>
        </w:rPr>
        <w:t>1</w:t>
      </w:r>
      <w:r>
        <w:rPr>
          <w:color w:val="auto"/>
          <w:sz w:val="24"/>
          <w:szCs w:val="24"/>
        </w:rPr>
        <w:fldChar w:fldCharType="end"/>
      </w:r>
    </w:p>
    <w:p w14:paraId="1BF57707">
      <w:pPr>
        <w:pStyle w:val="12"/>
        <w:tabs>
          <w:tab w:val="right" w:leader="dot" w:pos="9064"/>
        </w:tabs>
        <w:spacing w:line="360" w:lineRule="auto"/>
        <w:rPr>
          <w:color w:val="auto"/>
          <w:sz w:val="24"/>
          <w:szCs w:val="24"/>
        </w:rPr>
      </w:pPr>
      <w:r>
        <w:fldChar w:fldCharType="begin"/>
      </w:r>
      <w:r>
        <w:instrText xml:space="preserve"> HYPERLINK \l "_Toc31590" </w:instrText>
      </w:r>
      <w:r>
        <w:fldChar w:fldCharType="separate"/>
      </w:r>
      <w:r>
        <w:rPr>
          <w:rFonts w:ascii="宋体" w:hAnsi="宋体" w:eastAsia="宋体" w:cs="宋体"/>
          <w:bCs/>
          <w:color w:val="auto"/>
          <w:spacing w:val="5"/>
          <w:sz w:val="24"/>
          <w:szCs w:val="36"/>
        </w:rPr>
        <w:t>第二章</w:t>
      </w:r>
      <w:r>
        <w:rPr>
          <w:rFonts w:ascii="宋体" w:hAnsi="宋体" w:eastAsia="宋体" w:cs="宋体"/>
          <w:color w:val="auto"/>
          <w:spacing w:val="5"/>
          <w:sz w:val="24"/>
          <w:szCs w:val="36"/>
        </w:rPr>
        <w:t xml:space="preserve"> </w:t>
      </w:r>
      <w:r>
        <w:rPr>
          <w:rFonts w:ascii="宋体" w:hAnsi="宋体" w:eastAsia="宋体" w:cs="宋体"/>
          <w:bCs/>
          <w:color w:val="auto"/>
          <w:spacing w:val="5"/>
          <w:sz w:val="24"/>
          <w:szCs w:val="36"/>
        </w:rPr>
        <w:t>供应商须知</w:t>
      </w:r>
      <w:r>
        <w:rPr>
          <w:color w:val="auto"/>
          <w:sz w:val="24"/>
          <w:szCs w:val="24"/>
        </w:rPr>
        <w:tab/>
      </w:r>
      <w:r>
        <w:rPr>
          <w:rFonts w:hint="eastAsia" w:eastAsia="宋体"/>
          <w:color w:val="auto"/>
          <w:sz w:val="24"/>
          <w:szCs w:val="24"/>
          <w:lang w:val="en-US" w:eastAsia="zh-CN"/>
        </w:rPr>
        <w:t>4</w:t>
      </w:r>
      <w:r>
        <w:rPr>
          <w:color w:val="auto"/>
          <w:sz w:val="24"/>
          <w:szCs w:val="24"/>
        </w:rPr>
        <w:fldChar w:fldCharType="end"/>
      </w:r>
    </w:p>
    <w:p w14:paraId="7B14D76F">
      <w:pPr>
        <w:pStyle w:val="14"/>
        <w:tabs>
          <w:tab w:val="right" w:leader="dot" w:pos="9064"/>
        </w:tabs>
        <w:spacing w:line="360" w:lineRule="auto"/>
        <w:rPr>
          <w:color w:val="auto"/>
          <w:sz w:val="24"/>
          <w:szCs w:val="24"/>
        </w:rPr>
      </w:pPr>
      <w:r>
        <w:fldChar w:fldCharType="begin"/>
      </w:r>
      <w:r>
        <w:instrText xml:space="preserve"> HYPERLINK \l "_Toc29509" </w:instrText>
      </w:r>
      <w:r>
        <w:fldChar w:fldCharType="separate"/>
      </w:r>
      <w:r>
        <w:rPr>
          <w:rFonts w:ascii="宋体" w:hAnsi="宋体" w:eastAsia="宋体" w:cs="宋体"/>
          <w:bCs/>
          <w:color w:val="auto"/>
          <w:spacing w:val="-4"/>
          <w:sz w:val="24"/>
          <w:szCs w:val="36"/>
        </w:rPr>
        <w:t>一、供应商须知前附表</w:t>
      </w:r>
      <w:r>
        <w:rPr>
          <w:color w:val="auto"/>
          <w:sz w:val="24"/>
          <w:szCs w:val="24"/>
        </w:rPr>
        <w:tab/>
      </w:r>
      <w:r>
        <w:rPr>
          <w:rFonts w:hint="eastAsia" w:eastAsia="宋体"/>
          <w:color w:val="auto"/>
          <w:sz w:val="24"/>
          <w:szCs w:val="24"/>
          <w:lang w:val="en-US" w:eastAsia="zh-CN"/>
        </w:rPr>
        <w:t>4</w:t>
      </w:r>
      <w:r>
        <w:rPr>
          <w:color w:val="auto"/>
          <w:sz w:val="24"/>
          <w:szCs w:val="24"/>
        </w:rPr>
        <w:fldChar w:fldCharType="end"/>
      </w:r>
    </w:p>
    <w:p w14:paraId="2939C5ED">
      <w:pPr>
        <w:pStyle w:val="14"/>
        <w:tabs>
          <w:tab w:val="right" w:leader="dot" w:pos="9064"/>
        </w:tabs>
        <w:spacing w:line="360" w:lineRule="auto"/>
        <w:rPr>
          <w:rFonts w:hint="eastAsia" w:eastAsia="宋体"/>
          <w:color w:val="auto"/>
          <w:sz w:val="24"/>
          <w:szCs w:val="24"/>
          <w:lang w:val="en-US" w:eastAsia="zh-CN"/>
        </w:rPr>
      </w:pPr>
      <w:r>
        <w:fldChar w:fldCharType="begin"/>
      </w:r>
      <w:r>
        <w:instrText xml:space="preserve"> HYPERLINK \l "_Toc2397" </w:instrText>
      </w:r>
      <w:r>
        <w:fldChar w:fldCharType="separate"/>
      </w:r>
      <w:r>
        <w:rPr>
          <w:rFonts w:ascii="宋体" w:hAnsi="宋体" w:eastAsia="宋体" w:cs="宋体"/>
          <w:bCs/>
          <w:color w:val="auto"/>
          <w:spacing w:val="-5"/>
          <w:sz w:val="24"/>
          <w:szCs w:val="36"/>
        </w:rPr>
        <w:t>二、项目说明</w:t>
      </w:r>
      <w:r>
        <w:rPr>
          <w:color w:val="auto"/>
          <w:sz w:val="24"/>
          <w:szCs w:val="24"/>
        </w:rPr>
        <w:tab/>
      </w:r>
      <w:r>
        <w:rPr>
          <w:rFonts w:hint="eastAsia" w:eastAsia="宋体"/>
          <w:color w:val="auto"/>
          <w:sz w:val="24"/>
          <w:szCs w:val="24"/>
          <w:lang w:val="en-US" w:eastAsia="zh-CN"/>
        </w:rPr>
        <w:t>1</w:t>
      </w:r>
      <w:r>
        <w:rPr>
          <w:color w:val="auto"/>
          <w:sz w:val="24"/>
          <w:szCs w:val="24"/>
        </w:rPr>
        <w:fldChar w:fldCharType="end"/>
      </w:r>
      <w:r>
        <w:rPr>
          <w:rFonts w:hint="eastAsia" w:eastAsia="宋体"/>
          <w:color w:val="auto"/>
          <w:sz w:val="24"/>
          <w:szCs w:val="24"/>
          <w:lang w:val="en-US" w:eastAsia="zh-CN"/>
        </w:rPr>
        <w:t>0</w:t>
      </w:r>
    </w:p>
    <w:p w14:paraId="3048EF94">
      <w:pPr>
        <w:pStyle w:val="14"/>
        <w:tabs>
          <w:tab w:val="right" w:leader="dot" w:pos="9064"/>
        </w:tabs>
        <w:spacing w:line="360" w:lineRule="auto"/>
        <w:rPr>
          <w:rFonts w:hint="eastAsia" w:eastAsia="宋体"/>
          <w:color w:val="auto"/>
          <w:sz w:val="24"/>
          <w:szCs w:val="24"/>
          <w:lang w:val="en-US" w:eastAsia="zh-CN"/>
        </w:rPr>
      </w:pPr>
      <w:r>
        <w:fldChar w:fldCharType="begin"/>
      </w:r>
      <w:r>
        <w:instrText xml:space="preserve"> HYPERLINK \l "_Toc9702" </w:instrText>
      </w:r>
      <w:r>
        <w:fldChar w:fldCharType="separate"/>
      </w:r>
      <w:r>
        <w:rPr>
          <w:rFonts w:ascii="宋体" w:hAnsi="宋体" w:eastAsia="宋体" w:cs="宋体"/>
          <w:bCs/>
          <w:color w:val="auto"/>
          <w:spacing w:val="-3"/>
          <w:sz w:val="24"/>
          <w:szCs w:val="36"/>
        </w:rPr>
        <w:t>三、单一来源采购文件</w:t>
      </w:r>
      <w:r>
        <w:rPr>
          <w:color w:val="auto"/>
          <w:sz w:val="24"/>
          <w:szCs w:val="24"/>
        </w:rPr>
        <w:tab/>
      </w:r>
      <w:r>
        <w:rPr>
          <w:rFonts w:hint="eastAsia" w:eastAsia="宋体"/>
          <w:color w:val="auto"/>
          <w:sz w:val="24"/>
          <w:szCs w:val="24"/>
          <w:lang w:val="en-US" w:eastAsia="zh-CN"/>
        </w:rPr>
        <w:t>1</w:t>
      </w:r>
      <w:r>
        <w:rPr>
          <w:color w:val="auto"/>
          <w:sz w:val="24"/>
          <w:szCs w:val="24"/>
        </w:rPr>
        <w:fldChar w:fldCharType="end"/>
      </w:r>
      <w:r>
        <w:rPr>
          <w:rFonts w:hint="eastAsia" w:eastAsia="宋体"/>
          <w:color w:val="auto"/>
          <w:sz w:val="24"/>
          <w:szCs w:val="24"/>
          <w:lang w:val="en-US" w:eastAsia="zh-CN"/>
        </w:rPr>
        <w:t>0</w:t>
      </w:r>
    </w:p>
    <w:p w14:paraId="6CF7F59D">
      <w:pPr>
        <w:pStyle w:val="14"/>
        <w:tabs>
          <w:tab w:val="right" w:leader="dot" w:pos="9064"/>
        </w:tabs>
        <w:spacing w:line="360" w:lineRule="auto"/>
        <w:rPr>
          <w:rFonts w:hint="eastAsia" w:eastAsia="宋体"/>
          <w:color w:val="auto"/>
          <w:sz w:val="24"/>
          <w:szCs w:val="24"/>
          <w:lang w:val="en-US" w:eastAsia="zh-CN"/>
        </w:rPr>
      </w:pPr>
      <w:r>
        <w:fldChar w:fldCharType="begin"/>
      </w:r>
      <w:r>
        <w:instrText xml:space="preserve"> HYPERLINK \l "_Toc27660" </w:instrText>
      </w:r>
      <w:r>
        <w:fldChar w:fldCharType="separate"/>
      </w:r>
      <w:r>
        <w:rPr>
          <w:rFonts w:ascii="宋体" w:hAnsi="宋体" w:eastAsia="宋体" w:cs="宋体"/>
          <w:bCs/>
          <w:color w:val="auto"/>
          <w:spacing w:val="-6"/>
          <w:sz w:val="24"/>
          <w:szCs w:val="36"/>
        </w:rPr>
        <w:t>四、单一来源采购响应文件</w:t>
      </w:r>
      <w:r>
        <w:rPr>
          <w:color w:val="auto"/>
          <w:sz w:val="24"/>
          <w:szCs w:val="24"/>
        </w:rPr>
        <w:tab/>
      </w:r>
      <w:r>
        <w:rPr>
          <w:rFonts w:hint="eastAsia" w:eastAsia="宋体"/>
          <w:color w:val="auto"/>
          <w:sz w:val="24"/>
          <w:szCs w:val="24"/>
          <w:lang w:val="en-US" w:eastAsia="zh-CN"/>
        </w:rPr>
        <w:t>1</w:t>
      </w:r>
      <w:r>
        <w:rPr>
          <w:color w:val="auto"/>
          <w:sz w:val="24"/>
          <w:szCs w:val="24"/>
        </w:rPr>
        <w:fldChar w:fldCharType="end"/>
      </w:r>
      <w:r>
        <w:rPr>
          <w:rFonts w:hint="eastAsia" w:eastAsia="宋体"/>
          <w:color w:val="auto"/>
          <w:sz w:val="24"/>
          <w:szCs w:val="24"/>
          <w:lang w:val="en-US" w:eastAsia="zh-CN"/>
        </w:rPr>
        <w:t>1</w:t>
      </w:r>
    </w:p>
    <w:p w14:paraId="0416EF43">
      <w:pPr>
        <w:pStyle w:val="14"/>
        <w:tabs>
          <w:tab w:val="right" w:leader="dot" w:pos="9064"/>
        </w:tabs>
        <w:spacing w:line="360" w:lineRule="auto"/>
        <w:rPr>
          <w:rFonts w:hint="eastAsia" w:eastAsia="宋体"/>
          <w:color w:val="auto"/>
          <w:sz w:val="24"/>
          <w:szCs w:val="24"/>
          <w:lang w:val="en-US" w:eastAsia="zh-CN"/>
        </w:rPr>
      </w:pPr>
      <w:r>
        <w:fldChar w:fldCharType="begin"/>
      </w:r>
      <w:r>
        <w:instrText xml:space="preserve"> HYPERLINK \l "_Toc24012" </w:instrText>
      </w:r>
      <w:r>
        <w:fldChar w:fldCharType="separate"/>
      </w:r>
      <w:r>
        <w:rPr>
          <w:rFonts w:ascii="宋体" w:hAnsi="宋体" w:eastAsia="宋体" w:cs="宋体"/>
          <w:bCs/>
          <w:color w:val="auto"/>
          <w:spacing w:val="-4"/>
          <w:sz w:val="24"/>
          <w:szCs w:val="36"/>
        </w:rPr>
        <w:t>五、投标保证金</w:t>
      </w:r>
      <w:r>
        <w:rPr>
          <w:color w:val="auto"/>
          <w:sz w:val="24"/>
          <w:szCs w:val="24"/>
        </w:rPr>
        <w:tab/>
      </w:r>
      <w:r>
        <w:rPr>
          <w:rFonts w:hint="eastAsia" w:eastAsia="宋体"/>
          <w:color w:val="auto"/>
          <w:sz w:val="24"/>
          <w:szCs w:val="24"/>
          <w:lang w:val="en-US" w:eastAsia="zh-CN"/>
        </w:rPr>
        <w:t>1</w:t>
      </w:r>
      <w:r>
        <w:rPr>
          <w:color w:val="auto"/>
          <w:sz w:val="24"/>
          <w:szCs w:val="24"/>
        </w:rPr>
        <w:fldChar w:fldCharType="end"/>
      </w:r>
      <w:r>
        <w:rPr>
          <w:rFonts w:hint="eastAsia" w:eastAsia="宋体"/>
          <w:color w:val="auto"/>
          <w:sz w:val="24"/>
          <w:szCs w:val="24"/>
          <w:lang w:val="en-US" w:eastAsia="zh-CN"/>
        </w:rPr>
        <w:t>1</w:t>
      </w:r>
    </w:p>
    <w:p w14:paraId="50CC2AA8">
      <w:pPr>
        <w:pStyle w:val="14"/>
        <w:tabs>
          <w:tab w:val="right" w:leader="dot" w:pos="9064"/>
        </w:tabs>
        <w:spacing w:line="360" w:lineRule="auto"/>
        <w:rPr>
          <w:rFonts w:hint="eastAsia" w:eastAsia="宋体"/>
          <w:color w:val="auto"/>
          <w:sz w:val="24"/>
          <w:szCs w:val="24"/>
          <w:lang w:val="en-US" w:eastAsia="zh-CN"/>
        </w:rPr>
      </w:pPr>
      <w:r>
        <w:fldChar w:fldCharType="begin"/>
      </w:r>
      <w:r>
        <w:instrText xml:space="preserve"> HYPERLINK \l "_Toc13732" </w:instrText>
      </w:r>
      <w:r>
        <w:fldChar w:fldCharType="separate"/>
      </w:r>
      <w:r>
        <w:rPr>
          <w:rFonts w:ascii="宋体" w:hAnsi="宋体" w:eastAsia="宋体" w:cs="宋体"/>
          <w:bCs/>
          <w:color w:val="auto"/>
          <w:spacing w:val="-4"/>
          <w:sz w:val="24"/>
          <w:szCs w:val="36"/>
        </w:rPr>
        <w:t>六、单一来源采购响应</w:t>
      </w:r>
      <w:r>
        <w:rPr>
          <w:color w:val="auto"/>
          <w:sz w:val="24"/>
          <w:szCs w:val="24"/>
        </w:rPr>
        <w:tab/>
      </w:r>
      <w:r>
        <w:rPr>
          <w:color w:val="auto"/>
          <w:sz w:val="24"/>
          <w:szCs w:val="24"/>
        </w:rPr>
        <w:fldChar w:fldCharType="begin"/>
      </w:r>
      <w:r>
        <w:rPr>
          <w:color w:val="auto"/>
          <w:sz w:val="24"/>
          <w:szCs w:val="24"/>
        </w:rPr>
        <w:instrText xml:space="preserve"> PAGEREF _Toc13732 \h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53E35032">
      <w:pPr>
        <w:pStyle w:val="14"/>
        <w:tabs>
          <w:tab w:val="right" w:leader="dot" w:pos="9064"/>
        </w:tabs>
        <w:spacing w:line="360" w:lineRule="auto"/>
        <w:rPr>
          <w:rFonts w:hint="eastAsia" w:eastAsia="宋体"/>
          <w:color w:val="auto"/>
          <w:sz w:val="24"/>
          <w:szCs w:val="24"/>
          <w:lang w:val="en-US" w:eastAsia="zh-CN"/>
        </w:rPr>
      </w:pPr>
      <w:r>
        <w:fldChar w:fldCharType="begin"/>
      </w:r>
      <w:r>
        <w:instrText xml:space="preserve"> HYPERLINK \l "_Toc31172" </w:instrText>
      </w:r>
      <w:r>
        <w:fldChar w:fldCharType="separate"/>
      </w:r>
      <w:r>
        <w:rPr>
          <w:rFonts w:ascii="宋体" w:hAnsi="宋体" w:eastAsia="宋体" w:cs="宋体"/>
          <w:bCs/>
          <w:color w:val="auto"/>
          <w:spacing w:val="-3"/>
          <w:sz w:val="24"/>
          <w:szCs w:val="36"/>
        </w:rPr>
        <w:t>七、谈判、评审及定标</w:t>
      </w:r>
      <w:r>
        <w:rPr>
          <w:color w:val="auto"/>
          <w:sz w:val="24"/>
          <w:szCs w:val="24"/>
        </w:rPr>
        <w:tab/>
      </w:r>
      <w:r>
        <w:rPr>
          <w:rFonts w:hint="eastAsia" w:eastAsia="宋体"/>
          <w:color w:val="auto"/>
          <w:sz w:val="24"/>
          <w:szCs w:val="24"/>
          <w:lang w:val="en-US" w:eastAsia="zh-CN"/>
        </w:rPr>
        <w:t>1</w:t>
      </w:r>
      <w:r>
        <w:rPr>
          <w:color w:val="auto"/>
          <w:sz w:val="24"/>
          <w:szCs w:val="24"/>
        </w:rPr>
        <w:fldChar w:fldCharType="end"/>
      </w:r>
      <w:r>
        <w:rPr>
          <w:rFonts w:hint="eastAsia" w:eastAsia="宋体"/>
          <w:color w:val="auto"/>
          <w:sz w:val="24"/>
          <w:szCs w:val="24"/>
          <w:lang w:val="en-US" w:eastAsia="zh-CN"/>
        </w:rPr>
        <w:t>5</w:t>
      </w:r>
    </w:p>
    <w:p w14:paraId="0C3921D6">
      <w:pPr>
        <w:pStyle w:val="14"/>
        <w:tabs>
          <w:tab w:val="right" w:leader="dot" w:pos="9064"/>
        </w:tabs>
        <w:spacing w:line="360" w:lineRule="auto"/>
        <w:rPr>
          <w:rFonts w:hint="eastAsia" w:eastAsia="宋体"/>
          <w:color w:val="auto"/>
          <w:sz w:val="24"/>
          <w:szCs w:val="24"/>
          <w:lang w:val="en-US" w:eastAsia="zh-CN"/>
        </w:rPr>
      </w:pPr>
      <w:r>
        <w:fldChar w:fldCharType="begin"/>
      </w:r>
      <w:r>
        <w:instrText xml:space="preserve"> HYPERLINK \l "_Toc4507" </w:instrText>
      </w:r>
      <w:r>
        <w:fldChar w:fldCharType="separate"/>
      </w:r>
      <w:r>
        <w:rPr>
          <w:rFonts w:ascii="宋体" w:hAnsi="宋体" w:eastAsia="宋体" w:cs="宋体"/>
          <w:bCs/>
          <w:color w:val="auto"/>
          <w:spacing w:val="-5"/>
          <w:sz w:val="24"/>
          <w:szCs w:val="36"/>
        </w:rPr>
        <w:t>八、合同授予</w:t>
      </w:r>
      <w:r>
        <w:rPr>
          <w:color w:val="auto"/>
          <w:sz w:val="24"/>
          <w:szCs w:val="24"/>
        </w:rPr>
        <w:tab/>
      </w:r>
      <w:r>
        <w:rPr>
          <w:rFonts w:hint="eastAsia" w:eastAsia="宋体"/>
          <w:color w:val="auto"/>
          <w:sz w:val="24"/>
          <w:szCs w:val="24"/>
          <w:lang w:val="en-US" w:eastAsia="zh-CN"/>
        </w:rPr>
        <w:t>2</w:t>
      </w:r>
      <w:r>
        <w:rPr>
          <w:color w:val="auto"/>
          <w:sz w:val="24"/>
          <w:szCs w:val="24"/>
        </w:rPr>
        <w:fldChar w:fldCharType="end"/>
      </w:r>
      <w:r>
        <w:rPr>
          <w:rFonts w:hint="eastAsia" w:eastAsia="宋体"/>
          <w:color w:val="auto"/>
          <w:sz w:val="24"/>
          <w:szCs w:val="24"/>
          <w:lang w:val="en-US" w:eastAsia="zh-CN"/>
        </w:rPr>
        <w:t>1</w:t>
      </w:r>
    </w:p>
    <w:p w14:paraId="6A909E22">
      <w:pPr>
        <w:pStyle w:val="14"/>
        <w:tabs>
          <w:tab w:val="right" w:leader="dot" w:pos="9064"/>
        </w:tabs>
        <w:spacing w:line="360" w:lineRule="auto"/>
        <w:rPr>
          <w:rFonts w:hint="eastAsia" w:eastAsia="宋体"/>
          <w:color w:val="auto"/>
          <w:sz w:val="24"/>
          <w:szCs w:val="24"/>
          <w:lang w:val="en-US" w:eastAsia="zh-CN"/>
        </w:rPr>
      </w:pPr>
      <w:r>
        <w:fldChar w:fldCharType="begin"/>
      </w:r>
      <w:r>
        <w:instrText xml:space="preserve"> HYPERLINK \l "_Toc2017" </w:instrText>
      </w:r>
      <w:r>
        <w:fldChar w:fldCharType="separate"/>
      </w:r>
      <w:r>
        <w:rPr>
          <w:rFonts w:ascii="宋体" w:hAnsi="宋体" w:eastAsia="宋体" w:cs="宋体"/>
          <w:bCs/>
          <w:color w:val="auto"/>
          <w:spacing w:val="-4"/>
          <w:sz w:val="24"/>
          <w:szCs w:val="36"/>
        </w:rPr>
        <w:t>九、合同的履约验收</w:t>
      </w:r>
      <w:r>
        <w:rPr>
          <w:color w:val="auto"/>
          <w:sz w:val="24"/>
          <w:szCs w:val="24"/>
        </w:rPr>
        <w:tab/>
      </w:r>
      <w:r>
        <w:rPr>
          <w:rFonts w:hint="eastAsia" w:eastAsia="宋体"/>
          <w:color w:val="auto"/>
          <w:sz w:val="24"/>
          <w:szCs w:val="24"/>
          <w:lang w:val="en-US" w:eastAsia="zh-CN"/>
        </w:rPr>
        <w:t>2</w:t>
      </w:r>
      <w:r>
        <w:rPr>
          <w:color w:val="auto"/>
          <w:sz w:val="24"/>
          <w:szCs w:val="24"/>
        </w:rPr>
        <w:fldChar w:fldCharType="end"/>
      </w:r>
      <w:r>
        <w:rPr>
          <w:rFonts w:hint="eastAsia" w:eastAsia="宋体"/>
          <w:color w:val="auto"/>
          <w:sz w:val="24"/>
          <w:szCs w:val="24"/>
          <w:lang w:val="en-US" w:eastAsia="zh-CN"/>
        </w:rPr>
        <w:t>2</w:t>
      </w:r>
    </w:p>
    <w:p w14:paraId="4BBB8115">
      <w:pPr>
        <w:pStyle w:val="14"/>
        <w:tabs>
          <w:tab w:val="right" w:leader="dot" w:pos="9064"/>
        </w:tabs>
        <w:spacing w:line="360" w:lineRule="auto"/>
        <w:rPr>
          <w:rFonts w:hint="eastAsia" w:eastAsia="宋体"/>
          <w:color w:val="auto"/>
          <w:sz w:val="24"/>
          <w:szCs w:val="24"/>
          <w:lang w:val="en-US" w:eastAsia="zh-CN"/>
        </w:rPr>
      </w:pPr>
      <w:r>
        <w:fldChar w:fldCharType="begin"/>
      </w:r>
      <w:r>
        <w:instrText xml:space="preserve"> HYPERLINK \l "_Toc27749" </w:instrText>
      </w:r>
      <w:r>
        <w:fldChar w:fldCharType="separate"/>
      </w:r>
      <w:r>
        <w:rPr>
          <w:rFonts w:ascii="宋体" w:hAnsi="宋体" w:eastAsia="宋体" w:cs="宋体"/>
          <w:bCs/>
          <w:color w:val="auto"/>
          <w:spacing w:val="-4"/>
          <w:sz w:val="24"/>
          <w:szCs w:val="36"/>
        </w:rPr>
        <w:t>十、招标服务费</w:t>
      </w:r>
      <w:r>
        <w:rPr>
          <w:color w:val="auto"/>
          <w:sz w:val="24"/>
          <w:szCs w:val="24"/>
        </w:rPr>
        <w:tab/>
      </w:r>
      <w:r>
        <w:rPr>
          <w:rFonts w:hint="eastAsia" w:eastAsia="宋体"/>
          <w:color w:val="auto"/>
          <w:sz w:val="24"/>
          <w:szCs w:val="24"/>
          <w:lang w:val="en-US" w:eastAsia="zh-CN"/>
        </w:rPr>
        <w:t>2</w:t>
      </w:r>
      <w:r>
        <w:rPr>
          <w:color w:val="auto"/>
          <w:sz w:val="24"/>
          <w:szCs w:val="24"/>
        </w:rPr>
        <w:fldChar w:fldCharType="end"/>
      </w:r>
      <w:r>
        <w:rPr>
          <w:rFonts w:hint="eastAsia" w:eastAsia="宋体"/>
          <w:color w:val="auto"/>
          <w:sz w:val="24"/>
          <w:szCs w:val="24"/>
          <w:lang w:val="en-US" w:eastAsia="zh-CN"/>
        </w:rPr>
        <w:t>2</w:t>
      </w:r>
    </w:p>
    <w:p w14:paraId="66DB1605">
      <w:pPr>
        <w:pStyle w:val="14"/>
        <w:tabs>
          <w:tab w:val="right" w:leader="dot" w:pos="9064"/>
        </w:tabs>
        <w:spacing w:line="360" w:lineRule="auto"/>
        <w:rPr>
          <w:rFonts w:hint="eastAsia" w:eastAsia="宋体"/>
          <w:color w:val="auto"/>
          <w:sz w:val="24"/>
          <w:szCs w:val="24"/>
          <w:lang w:val="en-US" w:eastAsia="zh-CN"/>
        </w:rPr>
      </w:pPr>
      <w:r>
        <w:fldChar w:fldCharType="begin"/>
      </w:r>
      <w:r>
        <w:instrText xml:space="preserve"> HYPERLINK \l "_Toc9923" </w:instrText>
      </w:r>
      <w:r>
        <w:fldChar w:fldCharType="separate"/>
      </w:r>
      <w:r>
        <w:rPr>
          <w:rFonts w:ascii="宋体" w:hAnsi="宋体" w:eastAsia="宋体" w:cs="宋体"/>
          <w:bCs/>
          <w:color w:val="auto"/>
          <w:spacing w:val="-4"/>
          <w:sz w:val="24"/>
          <w:szCs w:val="36"/>
        </w:rPr>
        <w:t>十一、重新开展采购活动</w:t>
      </w:r>
      <w:r>
        <w:rPr>
          <w:color w:val="auto"/>
          <w:sz w:val="24"/>
          <w:szCs w:val="24"/>
        </w:rPr>
        <w:tab/>
      </w:r>
      <w:r>
        <w:rPr>
          <w:rFonts w:hint="eastAsia" w:eastAsia="宋体"/>
          <w:color w:val="auto"/>
          <w:sz w:val="24"/>
          <w:szCs w:val="24"/>
          <w:lang w:val="en-US" w:eastAsia="zh-CN"/>
        </w:rPr>
        <w:t>2</w:t>
      </w:r>
      <w:r>
        <w:rPr>
          <w:color w:val="auto"/>
          <w:sz w:val="24"/>
          <w:szCs w:val="24"/>
        </w:rPr>
        <w:fldChar w:fldCharType="end"/>
      </w:r>
      <w:r>
        <w:rPr>
          <w:rFonts w:hint="eastAsia" w:eastAsia="宋体"/>
          <w:color w:val="auto"/>
          <w:sz w:val="24"/>
          <w:szCs w:val="24"/>
          <w:lang w:val="en-US" w:eastAsia="zh-CN"/>
        </w:rPr>
        <w:t>2</w:t>
      </w:r>
    </w:p>
    <w:p w14:paraId="0AE5F3D3">
      <w:pPr>
        <w:pStyle w:val="14"/>
        <w:tabs>
          <w:tab w:val="right" w:leader="dot" w:pos="9064"/>
        </w:tabs>
        <w:spacing w:line="360" w:lineRule="auto"/>
        <w:rPr>
          <w:rFonts w:hint="eastAsia" w:eastAsia="宋体"/>
          <w:color w:val="auto"/>
          <w:sz w:val="24"/>
          <w:szCs w:val="24"/>
          <w:lang w:val="en-US" w:eastAsia="zh-CN"/>
        </w:rPr>
      </w:pPr>
      <w:r>
        <w:fldChar w:fldCharType="begin"/>
      </w:r>
      <w:r>
        <w:instrText xml:space="preserve"> HYPERLINK \l "_Toc17942" </w:instrText>
      </w:r>
      <w:r>
        <w:fldChar w:fldCharType="separate"/>
      </w:r>
      <w:r>
        <w:rPr>
          <w:rFonts w:ascii="宋体" w:hAnsi="宋体" w:eastAsia="宋体" w:cs="宋体"/>
          <w:bCs/>
          <w:color w:val="auto"/>
          <w:spacing w:val="-4"/>
          <w:sz w:val="24"/>
          <w:szCs w:val="36"/>
        </w:rPr>
        <w:t>十二、询问、质疑与投诉</w:t>
      </w:r>
      <w:r>
        <w:rPr>
          <w:color w:val="auto"/>
          <w:sz w:val="24"/>
          <w:szCs w:val="24"/>
        </w:rPr>
        <w:tab/>
      </w:r>
      <w:r>
        <w:rPr>
          <w:rFonts w:hint="eastAsia" w:eastAsia="宋体"/>
          <w:color w:val="auto"/>
          <w:sz w:val="24"/>
          <w:szCs w:val="24"/>
          <w:lang w:val="en-US" w:eastAsia="zh-CN"/>
        </w:rPr>
        <w:t>2</w:t>
      </w:r>
      <w:r>
        <w:rPr>
          <w:color w:val="auto"/>
          <w:sz w:val="24"/>
          <w:szCs w:val="24"/>
        </w:rPr>
        <w:fldChar w:fldCharType="end"/>
      </w:r>
      <w:r>
        <w:rPr>
          <w:rFonts w:hint="eastAsia" w:eastAsia="宋体"/>
          <w:color w:val="auto"/>
          <w:sz w:val="24"/>
          <w:szCs w:val="24"/>
          <w:lang w:val="en-US" w:eastAsia="zh-CN"/>
        </w:rPr>
        <w:t>3</w:t>
      </w:r>
    </w:p>
    <w:p w14:paraId="62810106">
      <w:pPr>
        <w:pStyle w:val="14"/>
        <w:tabs>
          <w:tab w:val="right" w:leader="dot" w:pos="9064"/>
        </w:tabs>
        <w:spacing w:line="360" w:lineRule="auto"/>
        <w:rPr>
          <w:rFonts w:hint="default" w:eastAsia="宋体"/>
          <w:color w:val="auto"/>
          <w:sz w:val="24"/>
          <w:szCs w:val="24"/>
          <w:lang w:val="en-US" w:eastAsia="zh-CN"/>
        </w:rPr>
      </w:pPr>
      <w:r>
        <w:fldChar w:fldCharType="begin"/>
      </w:r>
      <w:r>
        <w:instrText xml:space="preserve"> HYPERLINK \l "_Toc10825" </w:instrText>
      </w:r>
      <w:r>
        <w:fldChar w:fldCharType="separate"/>
      </w:r>
      <w:r>
        <w:rPr>
          <w:rFonts w:ascii="宋体" w:hAnsi="宋体" w:eastAsia="宋体" w:cs="宋体"/>
          <w:bCs/>
          <w:color w:val="auto"/>
          <w:spacing w:val="-4"/>
          <w:sz w:val="24"/>
          <w:szCs w:val="36"/>
        </w:rPr>
        <w:t>十三、拒绝商业贿赂</w:t>
      </w:r>
      <w:r>
        <w:rPr>
          <w:color w:val="auto"/>
          <w:sz w:val="24"/>
          <w:szCs w:val="24"/>
        </w:rPr>
        <w:tab/>
      </w:r>
      <w:r>
        <w:rPr>
          <w:rFonts w:hint="eastAsia" w:eastAsia="宋体"/>
          <w:color w:val="auto"/>
          <w:sz w:val="24"/>
          <w:szCs w:val="24"/>
          <w:lang w:val="en-US" w:eastAsia="zh-CN"/>
        </w:rPr>
        <w:t>2</w:t>
      </w:r>
      <w:r>
        <w:rPr>
          <w:color w:val="auto"/>
          <w:sz w:val="24"/>
          <w:szCs w:val="24"/>
        </w:rPr>
        <w:fldChar w:fldCharType="end"/>
      </w:r>
      <w:r>
        <w:rPr>
          <w:rFonts w:hint="eastAsia" w:eastAsia="宋体"/>
          <w:color w:val="auto"/>
          <w:sz w:val="24"/>
          <w:szCs w:val="24"/>
          <w:lang w:val="en-US" w:eastAsia="zh-CN"/>
        </w:rPr>
        <w:t>4</w:t>
      </w:r>
    </w:p>
    <w:p w14:paraId="08808F1E">
      <w:pPr>
        <w:pStyle w:val="12"/>
        <w:tabs>
          <w:tab w:val="right" w:leader="dot" w:pos="9064"/>
        </w:tabs>
        <w:spacing w:line="360" w:lineRule="auto"/>
        <w:rPr>
          <w:rFonts w:hint="eastAsia" w:eastAsia="宋体"/>
          <w:color w:val="auto"/>
          <w:sz w:val="24"/>
          <w:szCs w:val="24"/>
          <w:lang w:val="en-US" w:eastAsia="zh-CN"/>
        </w:rPr>
      </w:pPr>
      <w:r>
        <w:fldChar w:fldCharType="begin"/>
      </w:r>
      <w:r>
        <w:instrText xml:space="preserve"> HYPERLINK \l "_Toc28384" </w:instrText>
      </w:r>
      <w:r>
        <w:fldChar w:fldCharType="separate"/>
      </w:r>
      <w:r>
        <w:rPr>
          <w:rFonts w:ascii="宋体" w:hAnsi="宋体" w:eastAsia="宋体" w:cs="宋体"/>
          <w:bCs/>
          <w:color w:val="auto"/>
          <w:spacing w:val="6"/>
          <w:sz w:val="24"/>
          <w:szCs w:val="36"/>
        </w:rPr>
        <w:t>第三章</w:t>
      </w:r>
      <w:r>
        <w:rPr>
          <w:rFonts w:ascii="宋体" w:hAnsi="宋体" w:eastAsia="宋体" w:cs="宋体"/>
          <w:color w:val="auto"/>
          <w:spacing w:val="6"/>
          <w:sz w:val="24"/>
          <w:szCs w:val="36"/>
        </w:rPr>
        <w:t xml:space="preserve">  </w:t>
      </w:r>
      <w:r>
        <w:rPr>
          <w:rFonts w:ascii="宋体" w:hAnsi="宋体" w:eastAsia="宋体" w:cs="宋体"/>
          <w:bCs/>
          <w:color w:val="auto"/>
          <w:spacing w:val="6"/>
          <w:sz w:val="24"/>
          <w:szCs w:val="36"/>
        </w:rPr>
        <w:t>服务内容及需求</w:t>
      </w:r>
      <w:r>
        <w:rPr>
          <w:color w:val="auto"/>
          <w:sz w:val="24"/>
          <w:szCs w:val="24"/>
        </w:rPr>
        <w:tab/>
      </w:r>
      <w:r>
        <w:rPr>
          <w:rFonts w:hint="eastAsia" w:eastAsia="宋体"/>
          <w:color w:val="auto"/>
          <w:sz w:val="24"/>
          <w:szCs w:val="24"/>
          <w:lang w:val="en-US" w:eastAsia="zh-CN"/>
        </w:rPr>
        <w:t>2</w:t>
      </w:r>
      <w:r>
        <w:rPr>
          <w:color w:val="auto"/>
          <w:sz w:val="24"/>
          <w:szCs w:val="24"/>
        </w:rPr>
        <w:fldChar w:fldCharType="end"/>
      </w:r>
      <w:r>
        <w:rPr>
          <w:rFonts w:hint="eastAsia" w:eastAsia="宋体"/>
          <w:color w:val="auto"/>
          <w:sz w:val="24"/>
          <w:szCs w:val="24"/>
          <w:lang w:val="en-US" w:eastAsia="zh-CN"/>
        </w:rPr>
        <w:t>5</w:t>
      </w:r>
    </w:p>
    <w:p w14:paraId="5B6304AB">
      <w:pPr>
        <w:pStyle w:val="12"/>
        <w:tabs>
          <w:tab w:val="right" w:leader="dot" w:pos="9064"/>
        </w:tabs>
        <w:spacing w:line="360" w:lineRule="auto"/>
        <w:rPr>
          <w:color w:val="auto"/>
          <w:sz w:val="24"/>
          <w:szCs w:val="24"/>
        </w:rPr>
      </w:pPr>
      <w:r>
        <w:fldChar w:fldCharType="begin"/>
      </w:r>
      <w:r>
        <w:instrText xml:space="preserve"> HYPERLINK \l "_Toc26229" </w:instrText>
      </w:r>
      <w:r>
        <w:fldChar w:fldCharType="separate"/>
      </w:r>
      <w:r>
        <w:rPr>
          <w:rFonts w:ascii="宋体" w:hAnsi="宋体" w:eastAsia="宋体" w:cs="宋体"/>
          <w:bCs/>
          <w:color w:val="auto"/>
          <w:spacing w:val="3"/>
          <w:sz w:val="24"/>
          <w:szCs w:val="36"/>
        </w:rPr>
        <w:t>第四章</w:t>
      </w:r>
      <w:r>
        <w:rPr>
          <w:rFonts w:ascii="宋体" w:hAnsi="宋体" w:eastAsia="宋体" w:cs="宋体"/>
          <w:color w:val="auto"/>
          <w:spacing w:val="24"/>
          <w:sz w:val="24"/>
          <w:szCs w:val="36"/>
        </w:rPr>
        <w:t xml:space="preserve"> </w:t>
      </w:r>
      <w:r>
        <w:rPr>
          <w:rFonts w:ascii="宋体" w:hAnsi="宋体" w:eastAsia="宋体" w:cs="宋体"/>
          <w:bCs/>
          <w:color w:val="auto"/>
          <w:spacing w:val="3"/>
          <w:sz w:val="24"/>
          <w:szCs w:val="36"/>
        </w:rPr>
        <w:t>商务要求</w:t>
      </w:r>
      <w:r>
        <w:rPr>
          <w:color w:val="auto"/>
          <w:sz w:val="24"/>
          <w:szCs w:val="24"/>
        </w:rPr>
        <w:tab/>
      </w:r>
      <w:r>
        <w:rPr>
          <w:color w:val="auto"/>
          <w:sz w:val="24"/>
          <w:szCs w:val="24"/>
        </w:rPr>
        <w:fldChar w:fldCharType="begin"/>
      </w:r>
      <w:r>
        <w:rPr>
          <w:color w:val="auto"/>
          <w:sz w:val="24"/>
          <w:szCs w:val="24"/>
        </w:rPr>
        <w:instrText xml:space="preserve"> PAGEREF _Toc26229 \h </w:instrText>
      </w:r>
      <w:r>
        <w:rPr>
          <w:color w:val="auto"/>
          <w:sz w:val="24"/>
          <w:szCs w:val="24"/>
        </w:rPr>
        <w:fldChar w:fldCharType="separate"/>
      </w:r>
      <w:r>
        <w:rPr>
          <w:color w:val="auto"/>
          <w:sz w:val="24"/>
          <w:szCs w:val="24"/>
        </w:rPr>
        <w:t>26</w:t>
      </w:r>
      <w:r>
        <w:rPr>
          <w:color w:val="auto"/>
          <w:sz w:val="24"/>
          <w:szCs w:val="24"/>
        </w:rPr>
        <w:fldChar w:fldCharType="end"/>
      </w:r>
      <w:r>
        <w:rPr>
          <w:color w:val="auto"/>
          <w:sz w:val="24"/>
          <w:szCs w:val="24"/>
        </w:rPr>
        <w:fldChar w:fldCharType="end"/>
      </w:r>
    </w:p>
    <w:p w14:paraId="157E2B5A">
      <w:pPr>
        <w:pStyle w:val="12"/>
        <w:tabs>
          <w:tab w:val="right" w:leader="dot" w:pos="9064"/>
        </w:tabs>
        <w:spacing w:line="360" w:lineRule="auto"/>
        <w:rPr>
          <w:color w:val="auto"/>
          <w:sz w:val="24"/>
          <w:szCs w:val="24"/>
        </w:rPr>
      </w:pPr>
      <w:r>
        <w:fldChar w:fldCharType="begin"/>
      </w:r>
      <w:r>
        <w:instrText xml:space="preserve"> HYPERLINK \l "_Toc9429" </w:instrText>
      </w:r>
      <w:r>
        <w:fldChar w:fldCharType="separate"/>
      </w:r>
      <w:r>
        <w:rPr>
          <w:rFonts w:ascii="宋体" w:hAnsi="宋体" w:eastAsia="宋体" w:cs="宋体"/>
          <w:bCs/>
          <w:color w:val="auto"/>
          <w:spacing w:val="5"/>
          <w:sz w:val="24"/>
          <w:szCs w:val="36"/>
        </w:rPr>
        <w:t>第五章</w:t>
      </w:r>
      <w:r>
        <w:rPr>
          <w:rFonts w:ascii="宋体" w:hAnsi="宋体" w:eastAsia="宋体" w:cs="宋体"/>
          <w:color w:val="auto"/>
          <w:spacing w:val="5"/>
          <w:sz w:val="24"/>
          <w:szCs w:val="36"/>
        </w:rPr>
        <w:t xml:space="preserve"> </w:t>
      </w:r>
      <w:r>
        <w:rPr>
          <w:rFonts w:ascii="宋体" w:hAnsi="宋体" w:eastAsia="宋体" w:cs="宋体"/>
          <w:bCs/>
          <w:color w:val="auto"/>
          <w:spacing w:val="5"/>
          <w:sz w:val="24"/>
          <w:szCs w:val="36"/>
        </w:rPr>
        <w:t>合同条款</w:t>
      </w:r>
      <w:r>
        <w:rPr>
          <w:color w:val="auto"/>
          <w:sz w:val="24"/>
          <w:szCs w:val="24"/>
        </w:rPr>
        <w:tab/>
      </w:r>
      <w:r>
        <w:rPr>
          <w:color w:val="auto"/>
          <w:sz w:val="24"/>
          <w:szCs w:val="24"/>
        </w:rPr>
        <w:fldChar w:fldCharType="begin"/>
      </w:r>
      <w:r>
        <w:rPr>
          <w:color w:val="auto"/>
          <w:sz w:val="24"/>
          <w:szCs w:val="24"/>
        </w:rPr>
        <w:instrText xml:space="preserve"> PAGEREF _Toc9429 \h </w:instrText>
      </w:r>
      <w:r>
        <w:rPr>
          <w:color w:val="auto"/>
          <w:sz w:val="24"/>
          <w:szCs w:val="24"/>
        </w:rPr>
        <w:fldChar w:fldCharType="separate"/>
      </w:r>
      <w:r>
        <w:rPr>
          <w:color w:val="auto"/>
          <w:sz w:val="24"/>
          <w:szCs w:val="24"/>
        </w:rPr>
        <w:t>27</w:t>
      </w:r>
      <w:r>
        <w:rPr>
          <w:color w:val="auto"/>
          <w:sz w:val="24"/>
          <w:szCs w:val="24"/>
        </w:rPr>
        <w:fldChar w:fldCharType="end"/>
      </w:r>
      <w:r>
        <w:rPr>
          <w:color w:val="auto"/>
          <w:sz w:val="24"/>
          <w:szCs w:val="24"/>
        </w:rPr>
        <w:fldChar w:fldCharType="end"/>
      </w:r>
    </w:p>
    <w:p w14:paraId="5015DAE9">
      <w:pPr>
        <w:pStyle w:val="12"/>
        <w:tabs>
          <w:tab w:val="right" w:leader="dot" w:pos="9064"/>
        </w:tabs>
        <w:spacing w:line="360" w:lineRule="auto"/>
        <w:rPr>
          <w:color w:val="auto"/>
          <w:sz w:val="24"/>
          <w:szCs w:val="24"/>
        </w:rPr>
      </w:pPr>
      <w:r>
        <w:fldChar w:fldCharType="begin"/>
      </w:r>
      <w:r>
        <w:instrText xml:space="preserve"> HYPERLINK \l "_Toc23246" </w:instrText>
      </w:r>
      <w:r>
        <w:fldChar w:fldCharType="separate"/>
      </w:r>
      <w:r>
        <w:rPr>
          <w:rFonts w:ascii="宋体" w:hAnsi="宋体" w:eastAsia="宋体" w:cs="宋体"/>
          <w:bCs/>
          <w:color w:val="auto"/>
          <w:spacing w:val="6"/>
          <w:sz w:val="24"/>
          <w:szCs w:val="36"/>
        </w:rPr>
        <w:t>第六章</w:t>
      </w:r>
      <w:r>
        <w:rPr>
          <w:rFonts w:ascii="宋体" w:hAnsi="宋体" w:eastAsia="宋体" w:cs="宋体"/>
          <w:color w:val="auto"/>
          <w:spacing w:val="6"/>
          <w:sz w:val="24"/>
          <w:szCs w:val="36"/>
        </w:rPr>
        <w:t xml:space="preserve"> </w:t>
      </w:r>
      <w:r>
        <w:rPr>
          <w:rFonts w:ascii="宋体" w:hAnsi="宋体" w:eastAsia="宋体" w:cs="宋体"/>
          <w:bCs/>
          <w:color w:val="auto"/>
          <w:spacing w:val="6"/>
          <w:sz w:val="24"/>
          <w:szCs w:val="36"/>
        </w:rPr>
        <w:t>单一来源采购响应文件格式</w:t>
      </w:r>
      <w:r>
        <w:rPr>
          <w:color w:val="auto"/>
          <w:sz w:val="24"/>
          <w:szCs w:val="24"/>
        </w:rPr>
        <w:tab/>
      </w:r>
      <w:r>
        <w:rPr>
          <w:color w:val="auto"/>
          <w:sz w:val="24"/>
          <w:szCs w:val="24"/>
        </w:rPr>
        <w:fldChar w:fldCharType="begin"/>
      </w:r>
      <w:r>
        <w:rPr>
          <w:color w:val="auto"/>
          <w:sz w:val="24"/>
          <w:szCs w:val="24"/>
        </w:rPr>
        <w:instrText xml:space="preserve"> PAGEREF _Toc23246 \h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14:paraId="5F4EF857">
      <w:pPr>
        <w:pStyle w:val="19"/>
        <w:spacing w:line="360" w:lineRule="auto"/>
        <w:ind w:firstLine="480"/>
        <w:rPr>
          <w:rFonts w:ascii="宋体" w:hAnsi="宋体" w:eastAsia="宋体" w:cs="宋体"/>
          <w:color w:val="auto"/>
          <w:sz w:val="32"/>
          <w:szCs w:val="32"/>
        </w:rPr>
        <w:sectPr>
          <w:pgSz w:w="11905" w:h="16839"/>
          <w:pgMar w:top="1424" w:right="1416" w:bottom="0" w:left="1425" w:header="0" w:footer="0" w:gutter="0"/>
          <w:cols w:space="720" w:num="1"/>
        </w:sectPr>
      </w:pPr>
      <w:r>
        <w:rPr>
          <w:rFonts w:ascii="宋体" w:hAnsi="宋体" w:eastAsia="宋体" w:cs="宋体"/>
          <w:color w:val="auto"/>
          <w:sz w:val="24"/>
          <w:szCs w:val="32"/>
        </w:rPr>
        <w:fldChar w:fldCharType="end"/>
      </w:r>
    </w:p>
    <w:p w14:paraId="6561433E">
      <w:pPr>
        <w:spacing w:before="163" w:line="223" w:lineRule="auto"/>
        <w:ind w:left="2886"/>
        <w:outlineLvl w:val="0"/>
        <w:rPr>
          <w:rFonts w:ascii="宋体" w:hAnsi="宋体" w:eastAsia="宋体" w:cs="宋体"/>
          <w:color w:val="auto"/>
          <w:sz w:val="31"/>
          <w:szCs w:val="31"/>
          <w:lang w:eastAsia="zh-CN"/>
        </w:rPr>
      </w:pPr>
      <w:bookmarkStart w:id="0" w:name="bookmark1"/>
      <w:bookmarkEnd w:id="0"/>
      <w:bookmarkStart w:id="1" w:name="bookmark2"/>
      <w:bookmarkEnd w:id="1"/>
      <w:bookmarkStart w:id="2" w:name="_Toc718"/>
      <w:r>
        <w:rPr>
          <w:rFonts w:ascii="宋体" w:hAnsi="宋体" w:eastAsia="宋体" w:cs="宋体"/>
          <w:b/>
          <w:bCs/>
          <w:color w:val="auto"/>
          <w:spacing w:val="6"/>
          <w:sz w:val="31"/>
          <w:szCs w:val="31"/>
          <w:lang w:eastAsia="zh-CN"/>
        </w:rPr>
        <w:t>第一章</w:t>
      </w:r>
      <w:r>
        <w:rPr>
          <w:rFonts w:ascii="宋体" w:hAnsi="宋体" w:eastAsia="宋体" w:cs="宋体"/>
          <w:color w:val="auto"/>
          <w:spacing w:val="6"/>
          <w:sz w:val="31"/>
          <w:szCs w:val="31"/>
          <w:lang w:eastAsia="zh-CN"/>
        </w:rPr>
        <w:t xml:space="preserve"> </w:t>
      </w:r>
      <w:r>
        <w:rPr>
          <w:rFonts w:ascii="宋体" w:hAnsi="宋体" w:eastAsia="宋体" w:cs="宋体"/>
          <w:b/>
          <w:bCs/>
          <w:color w:val="auto"/>
          <w:spacing w:val="6"/>
          <w:sz w:val="31"/>
          <w:szCs w:val="31"/>
          <w:lang w:eastAsia="zh-CN"/>
        </w:rPr>
        <w:t>单一来源采购公告</w:t>
      </w:r>
      <w:bookmarkEnd w:id="2"/>
    </w:p>
    <w:p w14:paraId="4972BF73">
      <w:pPr>
        <w:pStyle w:val="22"/>
        <w:spacing w:line="480" w:lineRule="exact"/>
        <w:jc w:val="center"/>
        <w:rPr>
          <w:rFonts w:hint="default" w:ascii="宋体" w:hAnsi="宋体" w:eastAsia="宋体" w:cs="宋体"/>
          <w:sz w:val="21"/>
          <w:szCs w:val="21"/>
        </w:rPr>
      </w:pPr>
      <w:bookmarkStart w:id="3" w:name="bookmark6"/>
      <w:bookmarkEnd w:id="3"/>
      <w:bookmarkStart w:id="4" w:name="bookmark3"/>
      <w:bookmarkEnd w:id="4"/>
      <w:bookmarkStart w:id="5" w:name="bookmark4"/>
      <w:bookmarkEnd w:id="5"/>
      <w:bookmarkStart w:id="6" w:name="_Toc31590"/>
      <w:r>
        <w:rPr>
          <w:rFonts w:hint="eastAsia" w:ascii="宋体" w:hAnsi="宋体" w:eastAsia="宋体" w:cs="宋体"/>
          <w:b/>
          <w:sz w:val="21"/>
          <w:szCs w:val="21"/>
          <w:lang w:eastAsia="zh-CN"/>
        </w:rPr>
        <w:t>中国共产党府谷县纪律检查委员会“监务通”移动平台建设项目</w:t>
      </w:r>
      <w:r>
        <w:rPr>
          <w:rFonts w:ascii="宋体" w:hAnsi="宋体" w:eastAsia="宋体" w:cs="宋体"/>
          <w:b/>
          <w:sz w:val="21"/>
          <w:szCs w:val="21"/>
        </w:rPr>
        <w:t>单一来源公告</w:t>
      </w:r>
    </w:p>
    <w:p w14:paraId="1E9BE7F5">
      <w:pPr>
        <w:pStyle w:val="22"/>
        <w:spacing w:line="360" w:lineRule="auto"/>
        <w:outlineLvl w:val="5"/>
        <w:rPr>
          <w:rFonts w:hint="default" w:ascii="宋体" w:hAnsi="宋体" w:eastAsia="宋体" w:cs="宋体"/>
          <w:sz w:val="21"/>
          <w:szCs w:val="21"/>
        </w:rPr>
      </w:pPr>
      <w:r>
        <w:rPr>
          <w:rFonts w:ascii="宋体" w:hAnsi="宋体" w:eastAsia="宋体" w:cs="宋体"/>
          <w:b/>
          <w:sz w:val="21"/>
          <w:szCs w:val="21"/>
        </w:rPr>
        <w:t xml:space="preserve"> 项目概况</w:t>
      </w:r>
    </w:p>
    <w:p w14:paraId="1115E895">
      <w:pPr>
        <w:pStyle w:val="22"/>
        <w:spacing w:line="360" w:lineRule="auto"/>
        <w:ind w:firstLine="420" w:firstLineChars="200"/>
        <w:rPr>
          <w:rFonts w:hint="default" w:ascii="宋体" w:hAnsi="宋体" w:eastAsia="宋体" w:cs="宋体"/>
          <w:sz w:val="21"/>
          <w:szCs w:val="21"/>
        </w:rPr>
      </w:pPr>
      <w:r>
        <w:rPr>
          <w:rFonts w:hint="eastAsia" w:ascii="宋体" w:hAnsi="宋体" w:eastAsia="宋体" w:cs="宋体"/>
          <w:sz w:val="21"/>
          <w:szCs w:val="21"/>
          <w:lang w:eastAsia="zh-CN"/>
        </w:rPr>
        <w:t>中国共产党府谷县纪律检查委员会“监务通”移动平台建设项目</w:t>
      </w:r>
      <w:r>
        <w:rPr>
          <w:rFonts w:ascii="宋体" w:hAnsi="宋体" w:eastAsia="宋体" w:cs="宋体"/>
          <w:sz w:val="21"/>
          <w:szCs w:val="21"/>
        </w:rPr>
        <w:t>采购项目的潜在供应商应在登录全国公共资源交易中心平台（陕西省）自行下载获取采购文件，并于</w:t>
      </w:r>
      <w:r>
        <w:rPr>
          <w:rFonts w:hint="eastAsia" w:ascii="宋体" w:hAnsi="宋体" w:eastAsia="宋体" w:cs="宋体"/>
          <w:sz w:val="21"/>
          <w:szCs w:val="21"/>
          <w:lang w:val="en-US" w:eastAsia="zh-CN"/>
        </w:rPr>
        <w:t>2026</w:t>
      </w:r>
      <w:r>
        <w:rPr>
          <w:rFonts w:ascii="宋体" w:hAnsi="宋体" w:eastAsia="宋体" w:cs="宋体"/>
          <w:sz w:val="21"/>
          <w:szCs w:val="21"/>
        </w:rPr>
        <w:t>年</w:t>
      </w:r>
      <w:r>
        <w:rPr>
          <w:rFonts w:hint="eastAsia" w:ascii="宋体" w:hAnsi="宋体" w:eastAsia="宋体" w:cs="宋体"/>
          <w:sz w:val="21"/>
          <w:szCs w:val="21"/>
          <w:lang w:val="en-US" w:eastAsia="zh-CN"/>
        </w:rPr>
        <w:t>6</w:t>
      </w:r>
      <w:r>
        <w:rPr>
          <w:rFonts w:ascii="宋体" w:hAnsi="宋体" w:eastAsia="宋体" w:cs="宋体"/>
          <w:sz w:val="21"/>
          <w:szCs w:val="21"/>
        </w:rPr>
        <w:t>月</w:t>
      </w:r>
      <w:r>
        <w:rPr>
          <w:rFonts w:hint="eastAsia" w:ascii="宋体" w:hAnsi="宋体" w:eastAsia="宋体" w:cs="宋体"/>
          <w:sz w:val="21"/>
          <w:szCs w:val="21"/>
          <w:lang w:val="en-US" w:eastAsia="zh-CN"/>
        </w:rPr>
        <w:t>5</w:t>
      </w:r>
      <w:r>
        <w:rPr>
          <w:rFonts w:ascii="宋体" w:hAnsi="宋体" w:eastAsia="宋体" w:cs="宋体"/>
          <w:sz w:val="21"/>
          <w:szCs w:val="21"/>
        </w:rPr>
        <w:t>日</w:t>
      </w:r>
      <w:r>
        <w:rPr>
          <w:rFonts w:hint="eastAsia" w:ascii="宋体" w:hAnsi="宋体" w:eastAsia="宋体" w:cs="宋体"/>
          <w:sz w:val="21"/>
          <w:szCs w:val="21"/>
          <w:lang w:val="en-US" w:eastAsia="zh-CN"/>
        </w:rPr>
        <w:t>9</w:t>
      </w:r>
      <w:r>
        <w:rPr>
          <w:rFonts w:ascii="宋体" w:hAnsi="宋体" w:eastAsia="宋体" w:cs="宋体"/>
          <w:sz w:val="21"/>
          <w:szCs w:val="21"/>
        </w:rPr>
        <w:t>时</w:t>
      </w:r>
      <w:r>
        <w:rPr>
          <w:rFonts w:hint="eastAsia" w:ascii="宋体" w:hAnsi="宋体" w:eastAsia="宋体" w:cs="宋体"/>
          <w:sz w:val="21"/>
          <w:szCs w:val="21"/>
          <w:lang w:val="en-US" w:eastAsia="zh-CN"/>
        </w:rPr>
        <w:t>30</w:t>
      </w:r>
      <w:r>
        <w:rPr>
          <w:rFonts w:ascii="宋体" w:hAnsi="宋体" w:eastAsia="宋体" w:cs="宋体"/>
          <w:sz w:val="21"/>
          <w:szCs w:val="21"/>
        </w:rPr>
        <w:t>分 （北京时间）前提交响应文件。</w:t>
      </w:r>
    </w:p>
    <w:p w14:paraId="0FBB65FC">
      <w:pPr>
        <w:pStyle w:val="22"/>
        <w:spacing w:line="360" w:lineRule="auto"/>
        <w:outlineLvl w:val="3"/>
        <w:rPr>
          <w:rFonts w:hint="default" w:ascii="宋体" w:hAnsi="宋体" w:eastAsia="宋体" w:cs="宋体"/>
          <w:sz w:val="21"/>
          <w:szCs w:val="21"/>
        </w:rPr>
      </w:pPr>
      <w:r>
        <w:rPr>
          <w:rFonts w:ascii="宋体" w:hAnsi="宋体" w:eastAsia="宋体" w:cs="宋体"/>
          <w:b/>
          <w:sz w:val="21"/>
          <w:szCs w:val="21"/>
        </w:rPr>
        <w:t>一、项目基本情况</w:t>
      </w:r>
    </w:p>
    <w:p w14:paraId="6868B61F">
      <w:pPr>
        <w:pStyle w:val="22"/>
        <w:spacing w:line="360" w:lineRule="auto"/>
        <w:rPr>
          <w:rFonts w:hint="eastAsia" w:ascii="宋体" w:hAnsi="宋体" w:eastAsia="宋体" w:cs="宋体"/>
          <w:sz w:val="21"/>
          <w:szCs w:val="21"/>
          <w:lang w:eastAsia="zh-CN"/>
        </w:rPr>
      </w:pPr>
      <w:r>
        <w:rPr>
          <w:rFonts w:ascii="宋体" w:hAnsi="宋体" w:eastAsia="宋体" w:cs="宋体"/>
          <w:sz w:val="21"/>
          <w:szCs w:val="21"/>
        </w:rPr>
        <w:t>项目编号：</w:t>
      </w:r>
      <w:r>
        <w:rPr>
          <w:rFonts w:hint="eastAsia" w:ascii="宋体" w:hAnsi="宋体" w:eastAsia="宋体" w:cs="宋体"/>
          <w:sz w:val="21"/>
          <w:szCs w:val="21"/>
          <w:lang w:eastAsia="zh-CN"/>
        </w:rPr>
        <w:t>HRPDFG-2026-014</w:t>
      </w:r>
    </w:p>
    <w:p w14:paraId="3BCD2DFE">
      <w:pPr>
        <w:pStyle w:val="22"/>
        <w:spacing w:line="360" w:lineRule="auto"/>
        <w:rPr>
          <w:rFonts w:hint="eastAsia" w:ascii="宋体" w:hAnsi="宋体" w:eastAsia="宋体" w:cs="宋体"/>
          <w:sz w:val="21"/>
          <w:szCs w:val="21"/>
          <w:lang w:eastAsia="zh-CN"/>
        </w:rPr>
      </w:pPr>
      <w:r>
        <w:rPr>
          <w:rFonts w:ascii="宋体" w:hAnsi="宋体" w:eastAsia="宋体" w:cs="宋体"/>
          <w:sz w:val="21"/>
          <w:szCs w:val="21"/>
        </w:rPr>
        <w:t>项目名称：</w:t>
      </w:r>
      <w:r>
        <w:rPr>
          <w:rFonts w:hint="eastAsia" w:ascii="宋体" w:hAnsi="宋体" w:eastAsia="宋体" w:cs="宋体"/>
          <w:sz w:val="21"/>
          <w:szCs w:val="21"/>
          <w:lang w:eastAsia="zh-CN"/>
        </w:rPr>
        <w:t>中国共产党府谷县纪律检查委员会“监务通”移动平台建设项目</w:t>
      </w:r>
    </w:p>
    <w:p w14:paraId="5576B89A">
      <w:pPr>
        <w:pStyle w:val="22"/>
        <w:spacing w:line="360" w:lineRule="auto"/>
        <w:rPr>
          <w:rFonts w:hint="default" w:ascii="宋体" w:hAnsi="宋体" w:eastAsia="宋体" w:cs="宋体"/>
          <w:sz w:val="21"/>
          <w:szCs w:val="21"/>
        </w:rPr>
      </w:pPr>
      <w:r>
        <w:rPr>
          <w:rFonts w:ascii="宋体" w:hAnsi="宋体" w:eastAsia="宋体" w:cs="宋体"/>
          <w:sz w:val="21"/>
          <w:szCs w:val="21"/>
        </w:rPr>
        <w:t>采购方式：单一来源</w:t>
      </w:r>
    </w:p>
    <w:p w14:paraId="66FD52A6">
      <w:pPr>
        <w:pStyle w:val="22"/>
        <w:spacing w:line="360" w:lineRule="auto"/>
        <w:rPr>
          <w:rFonts w:hint="default" w:ascii="宋体" w:hAnsi="宋体" w:eastAsia="宋体" w:cs="宋体"/>
          <w:sz w:val="21"/>
          <w:szCs w:val="21"/>
        </w:rPr>
      </w:pPr>
      <w:r>
        <w:rPr>
          <w:rFonts w:ascii="宋体" w:hAnsi="宋体" w:eastAsia="宋体" w:cs="宋体"/>
          <w:sz w:val="21"/>
          <w:szCs w:val="21"/>
        </w:rPr>
        <w:t>预算金额：</w:t>
      </w:r>
      <w:r>
        <w:rPr>
          <w:rFonts w:hint="eastAsia" w:ascii="宋体" w:hAnsi="宋体" w:eastAsia="宋体" w:cs="宋体"/>
          <w:sz w:val="21"/>
          <w:szCs w:val="21"/>
          <w:lang w:eastAsia="zh-CN"/>
        </w:rPr>
        <w:t>2310110.48</w:t>
      </w:r>
      <w:r>
        <w:rPr>
          <w:rFonts w:ascii="宋体" w:hAnsi="宋体" w:eastAsia="宋体" w:cs="宋体"/>
          <w:sz w:val="21"/>
          <w:szCs w:val="21"/>
        </w:rPr>
        <w:t>元</w:t>
      </w:r>
    </w:p>
    <w:p w14:paraId="4A20A10E">
      <w:pPr>
        <w:pStyle w:val="22"/>
        <w:spacing w:line="360" w:lineRule="auto"/>
        <w:rPr>
          <w:rFonts w:hint="default" w:ascii="宋体" w:hAnsi="宋体" w:eastAsia="宋体" w:cs="宋体"/>
          <w:sz w:val="21"/>
          <w:szCs w:val="21"/>
        </w:rPr>
      </w:pPr>
      <w:r>
        <w:rPr>
          <w:rFonts w:ascii="宋体" w:hAnsi="宋体" w:eastAsia="宋体" w:cs="宋体"/>
          <w:sz w:val="21"/>
          <w:szCs w:val="21"/>
        </w:rPr>
        <w:t>采购需求：</w:t>
      </w:r>
    </w:p>
    <w:p w14:paraId="335A459B">
      <w:pPr>
        <w:pStyle w:val="22"/>
        <w:spacing w:line="360" w:lineRule="auto"/>
        <w:rPr>
          <w:rFonts w:hint="default" w:ascii="宋体" w:hAnsi="宋体" w:eastAsia="宋体" w:cs="宋体"/>
          <w:sz w:val="21"/>
          <w:szCs w:val="21"/>
        </w:rPr>
      </w:pPr>
      <w:r>
        <w:rPr>
          <w:rFonts w:ascii="宋体" w:hAnsi="宋体" w:eastAsia="宋体" w:cs="宋体"/>
          <w:sz w:val="21"/>
          <w:szCs w:val="21"/>
        </w:rPr>
        <w:t>合同包1(</w:t>
      </w:r>
      <w:r>
        <w:rPr>
          <w:rFonts w:hint="eastAsia" w:ascii="宋体" w:hAnsi="宋体" w:eastAsia="宋体" w:cs="宋体"/>
          <w:sz w:val="21"/>
          <w:szCs w:val="21"/>
          <w:lang w:eastAsia="zh-CN"/>
        </w:rPr>
        <w:t>中国共产党府谷县纪律检查委员会“监务通”移动平台建设项目</w:t>
      </w:r>
      <w:r>
        <w:rPr>
          <w:rFonts w:ascii="宋体" w:hAnsi="宋体" w:eastAsia="宋体" w:cs="宋体"/>
          <w:sz w:val="21"/>
          <w:szCs w:val="21"/>
        </w:rPr>
        <w:t>):</w:t>
      </w:r>
    </w:p>
    <w:p w14:paraId="57D9B977">
      <w:pPr>
        <w:pStyle w:val="22"/>
        <w:spacing w:line="360" w:lineRule="auto"/>
        <w:ind w:firstLine="630"/>
        <w:rPr>
          <w:rFonts w:hint="default" w:ascii="宋体" w:hAnsi="宋体" w:eastAsia="宋体" w:cs="宋体"/>
          <w:sz w:val="21"/>
          <w:szCs w:val="21"/>
        </w:rPr>
      </w:pPr>
      <w:r>
        <w:rPr>
          <w:rFonts w:ascii="宋体" w:hAnsi="宋体" w:eastAsia="宋体" w:cs="宋体"/>
          <w:sz w:val="21"/>
          <w:szCs w:val="21"/>
        </w:rPr>
        <w:t>合同包预算金额：</w:t>
      </w:r>
      <w:r>
        <w:rPr>
          <w:rFonts w:hint="eastAsia" w:ascii="宋体" w:hAnsi="宋体" w:eastAsia="宋体" w:cs="宋体"/>
          <w:sz w:val="21"/>
          <w:szCs w:val="21"/>
          <w:lang w:eastAsia="zh-CN"/>
        </w:rPr>
        <w:t>2310110.48</w:t>
      </w:r>
      <w:r>
        <w:rPr>
          <w:rFonts w:ascii="宋体" w:hAnsi="宋体" w:eastAsia="宋体" w:cs="宋体"/>
          <w:sz w:val="21"/>
          <w:szCs w:val="21"/>
        </w:rPr>
        <w:t>元</w:t>
      </w:r>
    </w:p>
    <w:p w14:paraId="441E43CE">
      <w:pPr>
        <w:pStyle w:val="22"/>
        <w:spacing w:line="360" w:lineRule="auto"/>
        <w:ind w:firstLine="630"/>
        <w:rPr>
          <w:rFonts w:hint="default" w:ascii="宋体" w:hAnsi="宋体" w:eastAsia="宋体" w:cs="宋体"/>
          <w:sz w:val="21"/>
          <w:szCs w:val="21"/>
        </w:rPr>
      </w:pPr>
      <w:r>
        <w:rPr>
          <w:rFonts w:ascii="宋体" w:hAnsi="宋体" w:eastAsia="宋体" w:cs="宋体"/>
          <w:sz w:val="21"/>
          <w:szCs w:val="21"/>
        </w:rPr>
        <w:t xml:space="preserve"> 合同包最高限价：</w:t>
      </w:r>
      <w:r>
        <w:rPr>
          <w:rFonts w:hint="eastAsia" w:ascii="宋体" w:hAnsi="宋体" w:eastAsia="宋体" w:cs="宋体"/>
          <w:sz w:val="21"/>
          <w:szCs w:val="21"/>
          <w:lang w:eastAsia="zh-CN"/>
        </w:rPr>
        <w:t>2310110.48</w:t>
      </w:r>
      <w:r>
        <w:rPr>
          <w:rFonts w:ascii="宋体" w:hAnsi="宋体" w:eastAsia="宋体" w:cs="宋体"/>
          <w:sz w:val="21"/>
          <w:szCs w:val="21"/>
        </w:rPr>
        <w:t>元</w:t>
      </w:r>
    </w:p>
    <w:tbl>
      <w:tblPr>
        <w:tblStyle w:val="17"/>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71"/>
        <w:gridCol w:w="1230"/>
        <w:gridCol w:w="2355"/>
        <w:gridCol w:w="906"/>
        <w:gridCol w:w="1329"/>
        <w:gridCol w:w="1320"/>
        <w:gridCol w:w="1440"/>
      </w:tblGrid>
      <w:tr w14:paraId="26EC73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1" w:type="dxa"/>
            <w:vAlign w:val="center"/>
          </w:tcPr>
          <w:p w14:paraId="4C95609E">
            <w:pPr>
              <w:pStyle w:val="22"/>
              <w:jc w:val="center"/>
              <w:rPr>
                <w:rFonts w:hint="default" w:ascii="宋体" w:hAnsi="宋体" w:eastAsia="宋体" w:cs="宋体"/>
                <w:sz w:val="21"/>
                <w:szCs w:val="21"/>
              </w:rPr>
            </w:pPr>
            <w:r>
              <w:rPr>
                <w:rFonts w:ascii="宋体" w:hAnsi="宋体" w:eastAsia="宋体" w:cs="宋体"/>
                <w:sz w:val="21"/>
                <w:szCs w:val="21"/>
              </w:rPr>
              <w:t>品目号</w:t>
            </w:r>
          </w:p>
        </w:tc>
        <w:tc>
          <w:tcPr>
            <w:tcW w:w="1230" w:type="dxa"/>
            <w:vAlign w:val="center"/>
          </w:tcPr>
          <w:p w14:paraId="4D50E933">
            <w:pPr>
              <w:pStyle w:val="22"/>
              <w:jc w:val="center"/>
              <w:rPr>
                <w:rFonts w:hint="default" w:ascii="宋体" w:hAnsi="宋体" w:eastAsia="宋体" w:cs="宋体"/>
                <w:sz w:val="21"/>
                <w:szCs w:val="21"/>
              </w:rPr>
            </w:pPr>
            <w:r>
              <w:rPr>
                <w:rFonts w:ascii="宋体" w:hAnsi="宋体" w:eastAsia="宋体" w:cs="宋体"/>
                <w:sz w:val="21"/>
                <w:szCs w:val="21"/>
              </w:rPr>
              <w:t>品目名称</w:t>
            </w:r>
          </w:p>
        </w:tc>
        <w:tc>
          <w:tcPr>
            <w:tcW w:w="2355" w:type="dxa"/>
            <w:vAlign w:val="center"/>
          </w:tcPr>
          <w:p w14:paraId="228258DB">
            <w:pPr>
              <w:pStyle w:val="22"/>
              <w:jc w:val="center"/>
              <w:rPr>
                <w:rFonts w:hint="default" w:ascii="宋体" w:hAnsi="宋体" w:eastAsia="宋体" w:cs="宋体"/>
                <w:sz w:val="21"/>
                <w:szCs w:val="21"/>
              </w:rPr>
            </w:pPr>
            <w:r>
              <w:rPr>
                <w:rFonts w:ascii="宋体" w:hAnsi="宋体" w:eastAsia="宋体" w:cs="宋体"/>
                <w:sz w:val="21"/>
                <w:szCs w:val="21"/>
              </w:rPr>
              <w:t>采购标的</w:t>
            </w:r>
          </w:p>
        </w:tc>
        <w:tc>
          <w:tcPr>
            <w:tcW w:w="906" w:type="dxa"/>
            <w:vAlign w:val="center"/>
          </w:tcPr>
          <w:p w14:paraId="701809F9">
            <w:pPr>
              <w:pStyle w:val="22"/>
              <w:jc w:val="center"/>
              <w:rPr>
                <w:rFonts w:hint="default" w:ascii="宋体" w:hAnsi="宋体" w:eastAsia="宋体" w:cs="宋体"/>
                <w:sz w:val="21"/>
                <w:szCs w:val="21"/>
              </w:rPr>
            </w:pPr>
            <w:r>
              <w:rPr>
                <w:rFonts w:ascii="宋体" w:hAnsi="宋体" w:eastAsia="宋体" w:cs="宋体"/>
                <w:sz w:val="21"/>
                <w:szCs w:val="21"/>
              </w:rPr>
              <w:t>数量（单位）</w:t>
            </w:r>
          </w:p>
        </w:tc>
        <w:tc>
          <w:tcPr>
            <w:tcW w:w="1329" w:type="dxa"/>
            <w:vAlign w:val="center"/>
          </w:tcPr>
          <w:p w14:paraId="087429DF">
            <w:pPr>
              <w:pStyle w:val="22"/>
              <w:jc w:val="center"/>
              <w:rPr>
                <w:rFonts w:hint="default" w:ascii="宋体" w:hAnsi="宋体" w:eastAsia="宋体" w:cs="宋体"/>
                <w:sz w:val="21"/>
                <w:szCs w:val="21"/>
              </w:rPr>
            </w:pPr>
            <w:r>
              <w:rPr>
                <w:rFonts w:ascii="宋体" w:hAnsi="宋体" w:eastAsia="宋体" w:cs="宋体"/>
                <w:sz w:val="21"/>
                <w:szCs w:val="21"/>
              </w:rPr>
              <w:t>技术规格、参数及要求</w:t>
            </w:r>
          </w:p>
        </w:tc>
        <w:tc>
          <w:tcPr>
            <w:tcW w:w="1320" w:type="dxa"/>
            <w:vAlign w:val="center"/>
          </w:tcPr>
          <w:p w14:paraId="1E40F5AF">
            <w:pPr>
              <w:pStyle w:val="22"/>
              <w:jc w:val="center"/>
              <w:rPr>
                <w:rFonts w:hint="default" w:ascii="宋体" w:hAnsi="宋体" w:eastAsia="宋体" w:cs="宋体"/>
                <w:sz w:val="21"/>
                <w:szCs w:val="21"/>
              </w:rPr>
            </w:pPr>
            <w:r>
              <w:rPr>
                <w:rFonts w:ascii="宋体" w:hAnsi="宋体" w:eastAsia="宋体" w:cs="宋体"/>
                <w:sz w:val="21"/>
                <w:szCs w:val="21"/>
              </w:rPr>
              <w:t>品目预算(元)</w:t>
            </w:r>
          </w:p>
        </w:tc>
        <w:tc>
          <w:tcPr>
            <w:tcW w:w="1440" w:type="dxa"/>
            <w:vAlign w:val="center"/>
          </w:tcPr>
          <w:p w14:paraId="13AE9F9B">
            <w:pPr>
              <w:pStyle w:val="22"/>
              <w:jc w:val="center"/>
              <w:rPr>
                <w:rFonts w:hint="default" w:ascii="宋体" w:hAnsi="宋体" w:eastAsia="宋体" w:cs="宋体"/>
                <w:sz w:val="21"/>
                <w:szCs w:val="21"/>
              </w:rPr>
            </w:pPr>
            <w:r>
              <w:rPr>
                <w:rFonts w:ascii="宋体" w:hAnsi="宋体" w:eastAsia="宋体" w:cs="宋体"/>
                <w:sz w:val="21"/>
                <w:szCs w:val="21"/>
              </w:rPr>
              <w:t>最高限价(元)</w:t>
            </w:r>
          </w:p>
        </w:tc>
      </w:tr>
      <w:tr w14:paraId="3323DD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71" w:type="dxa"/>
            <w:vAlign w:val="center"/>
          </w:tcPr>
          <w:p w14:paraId="19BFBB5A">
            <w:pPr>
              <w:pStyle w:val="22"/>
              <w:spacing w:line="360" w:lineRule="auto"/>
              <w:jc w:val="center"/>
              <w:rPr>
                <w:rFonts w:hint="default" w:ascii="宋体" w:hAnsi="宋体" w:eastAsia="宋体" w:cs="宋体"/>
                <w:sz w:val="21"/>
                <w:szCs w:val="21"/>
              </w:rPr>
            </w:pPr>
            <w:r>
              <w:rPr>
                <w:rFonts w:ascii="宋体" w:hAnsi="宋体" w:eastAsia="宋体" w:cs="宋体"/>
                <w:sz w:val="21"/>
                <w:szCs w:val="21"/>
              </w:rPr>
              <w:t>1-1</w:t>
            </w:r>
          </w:p>
        </w:tc>
        <w:tc>
          <w:tcPr>
            <w:tcW w:w="1230" w:type="dxa"/>
            <w:vAlign w:val="center"/>
          </w:tcPr>
          <w:p w14:paraId="02740505">
            <w:pPr>
              <w:pStyle w:val="22"/>
              <w:spacing w:line="360" w:lineRule="auto"/>
              <w:jc w:val="center"/>
              <w:rPr>
                <w:rFonts w:hint="default" w:ascii="宋体" w:hAnsi="宋体" w:eastAsia="宋体" w:cs="宋体"/>
                <w:sz w:val="21"/>
                <w:szCs w:val="21"/>
              </w:rPr>
            </w:pPr>
            <w:r>
              <w:rPr>
                <w:rFonts w:hint="eastAsia" w:ascii="宋体" w:hAnsi="宋体" w:eastAsia="宋体" w:cs="宋体"/>
                <w:sz w:val="21"/>
                <w:szCs w:val="21"/>
                <w:lang w:val="en-US" w:eastAsia="zh-CN"/>
              </w:rPr>
              <w:t>信息技术</w:t>
            </w:r>
            <w:r>
              <w:rPr>
                <w:rFonts w:ascii="宋体" w:hAnsi="宋体" w:eastAsia="宋体" w:cs="宋体"/>
                <w:sz w:val="21"/>
                <w:szCs w:val="21"/>
              </w:rPr>
              <w:t>服务</w:t>
            </w:r>
          </w:p>
        </w:tc>
        <w:tc>
          <w:tcPr>
            <w:tcW w:w="2355" w:type="dxa"/>
            <w:vAlign w:val="center"/>
          </w:tcPr>
          <w:p w14:paraId="2EB0924E">
            <w:pPr>
              <w:pStyle w:val="22"/>
              <w:spacing w:line="360" w:lineRule="auto"/>
              <w:jc w:val="center"/>
              <w:rPr>
                <w:rFonts w:hint="eastAsia" w:ascii="宋体" w:hAnsi="宋体" w:eastAsia="宋体" w:cs="宋体"/>
                <w:sz w:val="21"/>
                <w:szCs w:val="21"/>
                <w:lang w:eastAsia="zh-CN"/>
              </w:rPr>
            </w:pPr>
          </w:p>
          <w:p w14:paraId="5237D48C">
            <w:pPr>
              <w:pStyle w:val="22"/>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中国共产党府谷县纪律检查委员会“监务通”移动平台建设项目</w:t>
            </w:r>
          </w:p>
        </w:tc>
        <w:tc>
          <w:tcPr>
            <w:tcW w:w="906" w:type="dxa"/>
            <w:vAlign w:val="center"/>
          </w:tcPr>
          <w:p w14:paraId="376F2069">
            <w:pPr>
              <w:pStyle w:val="22"/>
              <w:spacing w:line="360" w:lineRule="auto"/>
              <w:jc w:val="center"/>
              <w:rPr>
                <w:rFonts w:hint="default" w:ascii="宋体" w:hAnsi="宋体" w:eastAsia="宋体" w:cs="宋体"/>
                <w:sz w:val="21"/>
                <w:szCs w:val="21"/>
              </w:rPr>
            </w:pPr>
            <w:r>
              <w:rPr>
                <w:rFonts w:ascii="宋体" w:hAnsi="宋体" w:eastAsia="宋体" w:cs="宋体"/>
                <w:sz w:val="21"/>
                <w:szCs w:val="21"/>
              </w:rPr>
              <w:t>1(项)</w:t>
            </w:r>
          </w:p>
        </w:tc>
        <w:tc>
          <w:tcPr>
            <w:tcW w:w="1329" w:type="dxa"/>
            <w:vAlign w:val="center"/>
          </w:tcPr>
          <w:p w14:paraId="2D3BA187">
            <w:pPr>
              <w:pStyle w:val="22"/>
              <w:spacing w:line="360" w:lineRule="auto"/>
              <w:jc w:val="center"/>
              <w:rPr>
                <w:rFonts w:hint="default" w:ascii="宋体" w:hAnsi="宋体" w:eastAsia="宋体" w:cs="宋体"/>
                <w:sz w:val="21"/>
                <w:szCs w:val="21"/>
              </w:rPr>
            </w:pPr>
            <w:r>
              <w:rPr>
                <w:rFonts w:ascii="宋体" w:hAnsi="宋体" w:eastAsia="宋体" w:cs="宋体"/>
                <w:sz w:val="21"/>
                <w:szCs w:val="21"/>
              </w:rPr>
              <w:t>详见采购文件</w:t>
            </w:r>
          </w:p>
        </w:tc>
        <w:tc>
          <w:tcPr>
            <w:tcW w:w="1320" w:type="dxa"/>
            <w:vAlign w:val="center"/>
          </w:tcPr>
          <w:p w14:paraId="08ABA4EF">
            <w:pPr>
              <w:pStyle w:val="22"/>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2310110.48</w:t>
            </w:r>
          </w:p>
        </w:tc>
        <w:tc>
          <w:tcPr>
            <w:tcW w:w="1440" w:type="dxa"/>
            <w:vAlign w:val="center"/>
          </w:tcPr>
          <w:p w14:paraId="5C043350">
            <w:pPr>
              <w:pStyle w:val="22"/>
              <w:spacing w:line="360" w:lineRule="auto"/>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2310110.48</w:t>
            </w:r>
          </w:p>
        </w:tc>
      </w:tr>
    </w:tbl>
    <w:p w14:paraId="1B9D460B">
      <w:pPr>
        <w:pStyle w:val="22"/>
        <w:rPr>
          <w:rFonts w:ascii="宋体" w:hAnsi="宋体" w:eastAsia="宋体" w:cs="宋体"/>
          <w:sz w:val="21"/>
          <w:szCs w:val="21"/>
        </w:rPr>
      </w:pPr>
    </w:p>
    <w:p w14:paraId="1F02EE72">
      <w:pPr>
        <w:pStyle w:val="22"/>
        <w:spacing w:line="360" w:lineRule="auto"/>
        <w:rPr>
          <w:rFonts w:ascii="宋体" w:hAnsi="宋体" w:eastAsia="宋体" w:cs="宋体"/>
          <w:sz w:val="21"/>
          <w:szCs w:val="21"/>
        </w:rPr>
      </w:pPr>
      <w:r>
        <w:rPr>
          <w:rFonts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ascii="宋体" w:hAnsi="宋体" w:eastAsia="宋体" w:cs="宋体"/>
          <w:sz w:val="21"/>
          <w:szCs w:val="21"/>
        </w:rPr>
        <w:t>本合同包不接受联合体投标</w:t>
      </w:r>
    </w:p>
    <w:p w14:paraId="04686990">
      <w:pPr>
        <w:pStyle w:val="22"/>
        <w:spacing w:line="360" w:lineRule="auto"/>
        <w:ind w:firstLine="210" w:firstLineChars="100"/>
        <w:rPr>
          <w:rFonts w:hint="eastAsia" w:ascii="宋体" w:hAnsi="宋体" w:eastAsia="宋体" w:cs="宋体"/>
          <w:sz w:val="21"/>
          <w:szCs w:val="21"/>
          <w:lang w:eastAsia="zh-CN"/>
        </w:rPr>
      </w:pPr>
      <w:r>
        <w:rPr>
          <w:rFonts w:ascii="宋体" w:hAnsi="宋体" w:eastAsia="宋体" w:cs="宋体"/>
          <w:sz w:val="21"/>
          <w:szCs w:val="21"/>
        </w:rPr>
        <w:t>合同履行期限：</w:t>
      </w:r>
      <w:r>
        <w:rPr>
          <w:rFonts w:hint="eastAsia" w:ascii="宋体" w:hAnsi="宋体" w:eastAsia="宋体" w:cs="宋体"/>
          <w:sz w:val="21"/>
          <w:szCs w:val="21"/>
          <w:lang w:val="en-US" w:eastAsia="zh-CN"/>
        </w:rPr>
        <w:t>2年</w:t>
      </w:r>
    </w:p>
    <w:p w14:paraId="015A49EA">
      <w:pPr>
        <w:pStyle w:val="22"/>
        <w:spacing w:line="360" w:lineRule="auto"/>
        <w:outlineLvl w:val="3"/>
        <w:rPr>
          <w:rFonts w:hint="default" w:ascii="宋体" w:hAnsi="宋体" w:eastAsia="宋体" w:cs="宋体"/>
          <w:sz w:val="21"/>
          <w:szCs w:val="21"/>
        </w:rPr>
      </w:pPr>
      <w:r>
        <w:rPr>
          <w:rFonts w:ascii="宋体" w:hAnsi="宋体" w:eastAsia="宋体" w:cs="宋体"/>
          <w:b/>
          <w:sz w:val="21"/>
          <w:szCs w:val="21"/>
        </w:rPr>
        <w:t>二、申请人的资格要求：</w:t>
      </w:r>
    </w:p>
    <w:p w14:paraId="18F173D7">
      <w:pPr>
        <w:pStyle w:val="22"/>
        <w:spacing w:line="360" w:lineRule="auto"/>
        <w:rPr>
          <w:rFonts w:hint="default" w:ascii="宋体" w:hAnsi="宋体" w:eastAsia="宋体" w:cs="宋体"/>
          <w:b/>
          <w:bCs/>
          <w:sz w:val="21"/>
          <w:szCs w:val="21"/>
        </w:rPr>
      </w:pPr>
      <w:r>
        <w:rPr>
          <w:rFonts w:ascii="宋体" w:hAnsi="宋体" w:eastAsia="宋体" w:cs="宋体"/>
          <w:b/>
          <w:bCs/>
          <w:sz w:val="21"/>
          <w:szCs w:val="21"/>
        </w:rPr>
        <w:t>1.满足《中华人民共和国政府采购法》第二十二条规定;</w:t>
      </w:r>
    </w:p>
    <w:p w14:paraId="17037D40">
      <w:pPr>
        <w:pStyle w:val="22"/>
        <w:spacing w:line="360" w:lineRule="auto"/>
        <w:rPr>
          <w:rFonts w:hint="default" w:ascii="宋体" w:hAnsi="宋体" w:eastAsia="宋体" w:cs="宋体"/>
          <w:b/>
          <w:bCs/>
          <w:sz w:val="21"/>
          <w:szCs w:val="21"/>
        </w:rPr>
      </w:pPr>
      <w:r>
        <w:rPr>
          <w:rFonts w:ascii="宋体" w:hAnsi="宋体" w:eastAsia="宋体" w:cs="宋体"/>
          <w:b/>
          <w:bCs/>
          <w:sz w:val="21"/>
          <w:szCs w:val="21"/>
        </w:rPr>
        <w:t>2.落实政府采购政策需满足的资格要求：</w:t>
      </w:r>
    </w:p>
    <w:p w14:paraId="4D1067A8">
      <w:pPr>
        <w:pStyle w:val="22"/>
        <w:spacing w:line="360" w:lineRule="auto"/>
        <w:rPr>
          <w:rFonts w:hint="default" w:ascii="宋体" w:hAnsi="宋体" w:eastAsia="宋体" w:cs="宋体"/>
          <w:sz w:val="21"/>
          <w:szCs w:val="21"/>
        </w:rPr>
      </w:pPr>
      <w:r>
        <w:rPr>
          <w:rFonts w:ascii="宋体" w:hAnsi="宋体" w:eastAsia="宋体" w:cs="宋体"/>
          <w:sz w:val="21"/>
          <w:szCs w:val="21"/>
        </w:rPr>
        <w:t>合同包1(</w:t>
      </w:r>
      <w:r>
        <w:rPr>
          <w:rFonts w:hint="eastAsia" w:ascii="宋体" w:hAnsi="宋体" w:eastAsia="宋体" w:cs="宋体"/>
          <w:sz w:val="21"/>
          <w:szCs w:val="21"/>
          <w:lang w:eastAsia="zh-CN"/>
        </w:rPr>
        <w:t>中国共产党府谷县纪律检查委员会“监务通”移动平台建设项目</w:t>
      </w:r>
      <w:r>
        <w:rPr>
          <w:rFonts w:ascii="宋体" w:hAnsi="宋体" w:eastAsia="宋体" w:cs="宋体"/>
          <w:sz w:val="21"/>
          <w:szCs w:val="21"/>
        </w:rPr>
        <w:t>)落实政府采购政策需满足的资格要求如下:</w:t>
      </w:r>
    </w:p>
    <w:p w14:paraId="79E06B7C">
      <w:pPr>
        <w:pStyle w:val="22"/>
        <w:spacing w:line="360" w:lineRule="auto"/>
        <w:ind w:left="480"/>
        <w:rPr>
          <w:rFonts w:hint="default" w:ascii="宋体" w:hAnsi="宋体" w:eastAsia="宋体" w:cs="宋体"/>
          <w:sz w:val="21"/>
          <w:szCs w:val="21"/>
        </w:rPr>
      </w:pPr>
      <w:r>
        <w:rPr>
          <w:rFonts w:ascii="宋体" w:hAnsi="宋体" w:eastAsia="宋体" w:cs="宋体"/>
          <w:sz w:val="21"/>
          <w:szCs w:val="21"/>
        </w:rPr>
        <w:t xml:space="preserve">（1）《政府采购促进中小企业发展管理办法》（财库〔2020〕46号）； </w:t>
      </w:r>
      <w:r>
        <w:rPr>
          <w:rFonts w:ascii="宋体" w:hAnsi="宋体" w:eastAsia="宋体" w:cs="宋体"/>
          <w:sz w:val="21"/>
          <w:szCs w:val="21"/>
        </w:rPr>
        <w:br w:type="textWrapping"/>
      </w:r>
      <w:r>
        <w:rPr>
          <w:rFonts w:ascii="宋体" w:hAnsi="宋体" w:eastAsia="宋体" w:cs="宋体"/>
          <w:sz w:val="21"/>
          <w:szCs w:val="21"/>
        </w:rPr>
        <w:t xml:space="preserve">（2）《三部门联合发布关于促进残疾人就业政府采购政策的通知》（财库[2017] 141号）； </w:t>
      </w:r>
      <w:r>
        <w:rPr>
          <w:rFonts w:ascii="宋体" w:hAnsi="宋体" w:eastAsia="宋体" w:cs="宋体"/>
          <w:sz w:val="21"/>
          <w:szCs w:val="21"/>
        </w:rPr>
        <w:br w:type="textWrapping"/>
      </w:r>
      <w:r>
        <w:rPr>
          <w:rFonts w:ascii="宋体" w:hAnsi="宋体" w:eastAsia="宋体" w:cs="宋体"/>
          <w:sz w:val="21"/>
          <w:szCs w:val="21"/>
        </w:rPr>
        <w:t>（3）《财政部司法部关于政府采购支持监狱企业发展有关问题的通知》（财库〔2014〕68号）；</w:t>
      </w:r>
      <w:r>
        <w:rPr>
          <w:rFonts w:ascii="宋体" w:hAnsi="宋体" w:eastAsia="宋体" w:cs="宋体"/>
          <w:sz w:val="21"/>
          <w:szCs w:val="21"/>
        </w:rPr>
        <w:br w:type="textWrapping"/>
      </w:r>
      <w:r>
        <w:rPr>
          <w:rFonts w:ascii="宋体" w:hAnsi="宋体" w:eastAsia="宋体" w:cs="宋体"/>
          <w:sz w:val="21"/>
          <w:szCs w:val="21"/>
        </w:rPr>
        <w:t xml:space="preserve">（4）《国务院办公厅关于建立政府强制采购节能产品制度的通知》（国办发[2007]51号）； </w:t>
      </w:r>
      <w:r>
        <w:rPr>
          <w:rFonts w:ascii="宋体" w:hAnsi="宋体" w:eastAsia="宋体" w:cs="宋体"/>
          <w:sz w:val="21"/>
          <w:szCs w:val="21"/>
        </w:rPr>
        <w:br w:type="textWrapping"/>
      </w:r>
      <w:r>
        <w:rPr>
          <w:rFonts w:ascii="宋体" w:hAnsi="宋体" w:eastAsia="宋体" w:cs="宋体"/>
          <w:sz w:val="21"/>
          <w:szCs w:val="21"/>
        </w:rPr>
        <w:t xml:space="preserve">（5）《环境标志产品政府采购实施的意见》（财库[2006]90号）； </w:t>
      </w:r>
      <w:r>
        <w:rPr>
          <w:rFonts w:ascii="宋体" w:hAnsi="宋体" w:eastAsia="宋体" w:cs="宋体"/>
          <w:sz w:val="21"/>
          <w:szCs w:val="21"/>
        </w:rPr>
        <w:br w:type="textWrapping"/>
      </w:r>
      <w:r>
        <w:rPr>
          <w:rFonts w:ascii="宋体" w:hAnsi="宋体" w:eastAsia="宋体" w:cs="宋体"/>
          <w:sz w:val="21"/>
          <w:szCs w:val="21"/>
        </w:rPr>
        <w:t>（6）《节能产品政府采购实施意见》（财库[2004]185号）；</w:t>
      </w:r>
      <w:r>
        <w:rPr>
          <w:rFonts w:ascii="宋体" w:hAnsi="宋体" w:eastAsia="宋体" w:cs="宋体"/>
          <w:sz w:val="21"/>
          <w:szCs w:val="21"/>
        </w:rPr>
        <w:br w:type="textWrapping"/>
      </w:r>
      <w:r>
        <w:rPr>
          <w:rFonts w:ascii="宋体" w:hAnsi="宋体" w:eastAsia="宋体" w:cs="宋体"/>
          <w:sz w:val="21"/>
          <w:szCs w:val="21"/>
        </w:rPr>
        <w:t>（7）《财政部发展改革委生态环境部市场监管总局关于调整优化节能产品、环境标志产品政府采购执行机制的通知》（财库〔2019〕9号）；</w:t>
      </w:r>
      <w:r>
        <w:rPr>
          <w:rFonts w:ascii="宋体" w:hAnsi="宋体" w:eastAsia="宋体" w:cs="宋体"/>
          <w:sz w:val="21"/>
          <w:szCs w:val="21"/>
        </w:rPr>
        <w:br w:type="textWrapping"/>
      </w:r>
      <w:r>
        <w:rPr>
          <w:rFonts w:ascii="宋体" w:hAnsi="宋体" w:eastAsia="宋体" w:cs="宋体"/>
          <w:sz w:val="21"/>
          <w:szCs w:val="21"/>
        </w:rPr>
        <w:t>（8）《陕西省中小企业政府采购信用融资办法》（陕财办采〔2018〕23号）；</w:t>
      </w:r>
      <w:r>
        <w:rPr>
          <w:rFonts w:ascii="宋体" w:hAnsi="宋体" w:eastAsia="宋体" w:cs="宋体"/>
          <w:sz w:val="21"/>
          <w:szCs w:val="21"/>
        </w:rPr>
        <w:br w:type="textWrapping"/>
      </w:r>
      <w:r>
        <w:rPr>
          <w:rFonts w:ascii="宋体" w:hAnsi="宋体" w:eastAsia="宋体" w:cs="宋体"/>
          <w:sz w:val="21"/>
          <w:szCs w:val="21"/>
        </w:rPr>
        <w:t>（9）《关于进一步加大政府采购支持中小企业力度的通知》（财库〔2022〕19号）；</w:t>
      </w:r>
      <w:r>
        <w:rPr>
          <w:rFonts w:ascii="宋体" w:hAnsi="宋体" w:eastAsia="宋体" w:cs="宋体"/>
          <w:sz w:val="21"/>
          <w:szCs w:val="21"/>
        </w:rPr>
        <w:br w:type="textWrapping"/>
      </w:r>
      <w:r>
        <w:rPr>
          <w:rFonts w:ascii="宋体" w:hAnsi="宋体" w:eastAsia="宋体" w:cs="宋体"/>
          <w:sz w:val="21"/>
          <w:szCs w:val="21"/>
        </w:rPr>
        <w:t>（10）落实其它相关政策。</w:t>
      </w:r>
    </w:p>
    <w:p w14:paraId="6D90E2BD">
      <w:pPr>
        <w:pStyle w:val="22"/>
        <w:keepNext w:val="0"/>
        <w:keepLines w:val="0"/>
        <w:pageBreakBefore w:val="0"/>
        <w:widowControl/>
        <w:overflowPunct/>
        <w:topLinePunct w:val="0"/>
        <w:bidi w:val="0"/>
        <w:spacing w:line="360" w:lineRule="auto"/>
        <w:rPr>
          <w:rFonts w:hint="default" w:ascii="宋体" w:hAnsi="宋体" w:eastAsia="宋体" w:cs="宋体"/>
          <w:b/>
          <w:bCs/>
          <w:sz w:val="21"/>
          <w:szCs w:val="21"/>
        </w:rPr>
      </w:pPr>
      <w:r>
        <w:rPr>
          <w:rFonts w:ascii="宋体" w:hAnsi="宋体" w:eastAsia="宋体" w:cs="宋体"/>
          <w:b/>
          <w:bCs/>
          <w:sz w:val="21"/>
          <w:szCs w:val="21"/>
        </w:rPr>
        <w:t>3.本项目的特定资格要求：</w:t>
      </w:r>
    </w:p>
    <w:p w14:paraId="2DEA05EF">
      <w:pPr>
        <w:pStyle w:val="22"/>
        <w:keepNext w:val="0"/>
        <w:keepLines w:val="0"/>
        <w:pageBreakBefore w:val="0"/>
        <w:widowControl/>
        <w:overflowPunct/>
        <w:topLinePunct w:val="0"/>
        <w:bidi w:val="0"/>
        <w:spacing w:line="360" w:lineRule="auto"/>
        <w:rPr>
          <w:rFonts w:hint="default" w:ascii="宋体" w:hAnsi="宋体" w:eastAsia="宋体" w:cs="宋体"/>
          <w:sz w:val="21"/>
          <w:szCs w:val="21"/>
        </w:rPr>
      </w:pPr>
      <w:r>
        <w:rPr>
          <w:rFonts w:ascii="宋体" w:hAnsi="宋体" w:eastAsia="宋体" w:cs="宋体"/>
          <w:sz w:val="21"/>
          <w:szCs w:val="21"/>
        </w:rPr>
        <w:t>合同包1(</w:t>
      </w:r>
      <w:r>
        <w:rPr>
          <w:rFonts w:hint="eastAsia" w:ascii="宋体" w:hAnsi="宋体" w:eastAsia="宋体" w:cs="宋体"/>
          <w:sz w:val="21"/>
          <w:szCs w:val="21"/>
          <w:lang w:eastAsia="zh-CN"/>
        </w:rPr>
        <w:t>中国共产党府谷县纪律检查委员会“监务通”移动平台建设项目</w:t>
      </w:r>
      <w:r>
        <w:rPr>
          <w:rFonts w:ascii="宋体" w:hAnsi="宋体" w:eastAsia="宋体" w:cs="宋体"/>
          <w:sz w:val="21"/>
          <w:szCs w:val="21"/>
        </w:rPr>
        <w:t>)特定资格要求如下:</w:t>
      </w:r>
    </w:p>
    <w:p w14:paraId="3F4B7DAE">
      <w:pPr>
        <w:pStyle w:val="15"/>
        <w:keepNext w:val="0"/>
        <w:keepLines w:val="0"/>
        <w:pageBreakBefore w:val="0"/>
        <w:widowControl/>
        <w:wordWrap w:val="0"/>
        <w:overflowPunct/>
        <w:topLinePunct w:val="0"/>
        <w:bidi w:val="0"/>
        <w:spacing w:before="0" w:after="0" w:line="360" w:lineRule="auto"/>
        <w:ind w:left="0" w:leftChars="0" w:firstLine="420" w:firstLineChars="200"/>
        <w:jc w:val="both"/>
        <w:rPr>
          <w:rFonts w:ascii="宋体" w:hAnsi="宋体" w:eastAsia="宋体" w:cs="宋体"/>
          <w:sz w:val="21"/>
          <w:lang w:eastAsia="zh-CN"/>
        </w:rPr>
      </w:pPr>
      <w:r>
        <w:rPr>
          <w:rFonts w:hint="eastAsia" w:ascii="宋体" w:hAnsi="宋体" w:eastAsia="宋体" w:cs="宋体"/>
          <w:color w:val="auto"/>
          <w:sz w:val="21"/>
          <w:lang w:eastAsia="zh-CN"/>
        </w:rPr>
        <w:t>（1）供应商需具有独立承担民事责任能力的（法人）</w:t>
      </w:r>
      <w:r>
        <w:rPr>
          <w:rFonts w:hint="eastAsia" w:ascii="宋体" w:hAnsi="宋体" w:eastAsia="宋体" w:cs="宋体"/>
          <w:color w:val="auto"/>
          <w:sz w:val="21"/>
          <w:lang w:val="en-US" w:eastAsia="zh-CN"/>
        </w:rPr>
        <w:t>或依法登记设立的分支机构</w:t>
      </w: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提供总公司授权；</w:t>
      </w:r>
      <w:r>
        <w:rPr>
          <w:rFonts w:hint="eastAsia" w:ascii="宋体" w:hAnsi="宋体" w:eastAsia="宋体" w:cs="宋体"/>
          <w:color w:val="auto"/>
          <w:sz w:val="21"/>
          <w:lang w:eastAsia="zh-CN"/>
        </w:rPr>
        <w:t>提供合法有效的统一社会信用代码的营业执照副本（附营业执照的202</w:t>
      </w:r>
      <w:r>
        <w:rPr>
          <w:rFonts w:hint="eastAsia" w:ascii="宋体" w:hAnsi="宋体" w:eastAsia="宋体" w:cs="宋体"/>
          <w:color w:val="auto"/>
          <w:sz w:val="21"/>
          <w:lang w:val="en-US" w:eastAsia="zh-CN"/>
        </w:rPr>
        <w:t>4</w:t>
      </w:r>
      <w:r>
        <w:rPr>
          <w:rFonts w:hint="eastAsia" w:ascii="宋体" w:hAnsi="宋体" w:eastAsia="宋体" w:cs="宋体"/>
          <w:color w:val="auto"/>
          <w:sz w:val="21"/>
          <w:lang w:eastAsia="zh-CN"/>
        </w:rPr>
        <w:t>年或202</w:t>
      </w:r>
      <w:r>
        <w:rPr>
          <w:rFonts w:hint="eastAsia" w:ascii="宋体" w:hAnsi="宋体" w:eastAsia="宋体" w:cs="宋体"/>
          <w:color w:val="auto"/>
          <w:sz w:val="21"/>
          <w:lang w:val="en-US" w:eastAsia="zh-CN"/>
        </w:rPr>
        <w:t>5</w:t>
      </w:r>
      <w:r>
        <w:rPr>
          <w:rFonts w:hint="eastAsia" w:ascii="宋体" w:hAnsi="宋体" w:eastAsia="宋体" w:cs="宋体"/>
          <w:color w:val="auto"/>
          <w:sz w:val="21"/>
          <w:lang w:eastAsia="zh-CN"/>
        </w:rPr>
        <w:t>年企业年度报告书）；事业法人应提供事业单位法人证书；其他组织应提供合法登记证明文件；自然人应提供身份证；</w:t>
      </w:r>
    </w:p>
    <w:p w14:paraId="3E883431">
      <w:pPr>
        <w:pStyle w:val="15"/>
        <w:keepNext w:val="0"/>
        <w:keepLines w:val="0"/>
        <w:pageBreakBefore w:val="0"/>
        <w:widowControl/>
        <w:wordWrap w:val="0"/>
        <w:overflowPunct/>
        <w:topLinePunct w:val="0"/>
        <w:bidi w:val="0"/>
        <w:spacing w:before="0" w:after="0" w:line="360" w:lineRule="auto"/>
        <w:ind w:firstLine="420" w:firstLineChars="200"/>
        <w:jc w:val="both"/>
        <w:rPr>
          <w:rFonts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2</w:t>
      </w:r>
      <w:r>
        <w:rPr>
          <w:rFonts w:hint="eastAsia" w:ascii="宋体" w:hAnsi="宋体" w:eastAsia="宋体" w:cs="宋体"/>
          <w:color w:val="auto"/>
          <w:sz w:val="21"/>
          <w:lang w:eastAsia="zh-CN"/>
        </w:rPr>
        <w:t>）财务状况报告：财务状况良好，提供202</w:t>
      </w:r>
      <w:r>
        <w:rPr>
          <w:rFonts w:hint="eastAsia" w:ascii="宋体" w:hAnsi="宋体" w:eastAsia="宋体" w:cs="宋体"/>
          <w:color w:val="auto"/>
          <w:sz w:val="21"/>
          <w:lang w:val="en-US" w:eastAsia="zh-CN"/>
        </w:rPr>
        <w:t>4</w:t>
      </w:r>
      <w:r>
        <w:rPr>
          <w:rFonts w:hint="eastAsia" w:ascii="宋体" w:hAnsi="宋体" w:eastAsia="宋体" w:cs="宋体"/>
          <w:color w:val="auto"/>
          <w:sz w:val="21"/>
          <w:lang w:eastAsia="zh-CN"/>
        </w:rPr>
        <w:t>年度或者202</w:t>
      </w:r>
      <w:r>
        <w:rPr>
          <w:rFonts w:hint="eastAsia" w:ascii="宋体" w:hAnsi="宋体" w:eastAsia="宋体" w:cs="宋体"/>
          <w:color w:val="auto"/>
          <w:sz w:val="21"/>
          <w:lang w:val="en-US" w:eastAsia="zh-CN"/>
        </w:rPr>
        <w:t>5</w:t>
      </w:r>
      <w:r>
        <w:rPr>
          <w:rFonts w:hint="eastAsia" w:ascii="宋体" w:hAnsi="宋体" w:eastAsia="宋体" w:cs="宋体"/>
          <w:color w:val="auto"/>
          <w:sz w:val="21"/>
          <w:lang w:eastAsia="zh-CN"/>
        </w:rPr>
        <w:t>年度</w:t>
      </w:r>
      <w:r>
        <w:rPr>
          <w:rFonts w:hint="eastAsia" w:ascii="宋体" w:hAnsi="宋体" w:eastAsia="宋体" w:cs="宋体"/>
          <w:color w:val="auto"/>
          <w:sz w:val="21"/>
          <w:lang w:val="en-US" w:eastAsia="zh-CN"/>
        </w:rPr>
        <w:t>赋码</w:t>
      </w:r>
      <w:r>
        <w:rPr>
          <w:rFonts w:hint="eastAsia" w:ascii="宋体" w:hAnsi="宋体" w:eastAsia="宋体" w:cs="宋体"/>
          <w:color w:val="auto"/>
          <w:sz w:val="21"/>
          <w:lang w:eastAsia="zh-CN"/>
        </w:rPr>
        <w:t>财务审计报告（公司成立不足一年的需提供银行出具的资信证明及基本账号开户许可证或开户银行出具的基本存款账户信息表）；</w:t>
      </w:r>
      <w:r>
        <w:rPr>
          <w:rFonts w:hint="eastAsia" w:ascii="宋体" w:hAnsi="宋体" w:eastAsia="宋体" w:cs="宋体"/>
          <w:color w:val="auto"/>
          <w:sz w:val="21"/>
          <w:lang w:val="en-US" w:eastAsia="zh-CN"/>
        </w:rPr>
        <w:t>分支机构参与投标的，可提供所属总公司财务审计报告。</w:t>
      </w:r>
      <w:r>
        <w:rPr>
          <w:rFonts w:hint="eastAsia" w:ascii="宋体" w:hAnsi="宋体" w:eastAsia="宋体" w:cs="宋体"/>
          <w:color w:val="auto"/>
          <w:sz w:val="21"/>
          <w:lang w:eastAsia="zh-CN"/>
        </w:rPr>
        <w:br w:type="textWrapping"/>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3</w:t>
      </w:r>
      <w:r>
        <w:rPr>
          <w:rFonts w:hint="eastAsia" w:ascii="宋体" w:hAnsi="宋体" w:eastAsia="宋体" w:cs="宋体"/>
          <w:color w:val="auto"/>
          <w:sz w:val="21"/>
          <w:lang w:eastAsia="zh-CN"/>
        </w:rPr>
        <w:t>）税收缴纳证明：提供</w:t>
      </w:r>
      <w:r>
        <w:rPr>
          <w:rFonts w:hint="eastAsia" w:ascii="宋体" w:hAnsi="宋体" w:eastAsia="宋体" w:cs="宋体"/>
          <w:color w:val="auto"/>
          <w:sz w:val="21"/>
          <w:lang w:val="en-US" w:eastAsia="zh-CN"/>
        </w:rPr>
        <w:t>近3</w:t>
      </w:r>
      <w:r>
        <w:rPr>
          <w:rFonts w:hint="eastAsia" w:ascii="宋体" w:hAnsi="宋体" w:eastAsia="宋体" w:cs="宋体"/>
          <w:color w:val="auto"/>
          <w:sz w:val="21"/>
          <w:lang w:eastAsia="zh-CN"/>
        </w:rPr>
        <w:t xml:space="preserve">个月的纳税证明（银行缴费凭证）或完税证明，依法免税的单位应提供相关证明材料； </w:t>
      </w:r>
      <w:r>
        <w:rPr>
          <w:rFonts w:hint="eastAsia" w:ascii="宋体" w:hAnsi="宋体" w:eastAsia="宋体" w:cs="宋体"/>
          <w:color w:val="auto"/>
          <w:sz w:val="21"/>
          <w:lang w:eastAsia="zh-CN"/>
        </w:rPr>
        <w:br w:type="textWrapping"/>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4</w:t>
      </w:r>
      <w:r>
        <w:rPr>
          <w:rFonts w:hint="eastAsia" w:ascii="宋体" w:hAnsi="宋体" w:eastAsia="宋体" w:cs="宋体"/>
          <w:color w:val="auto"/>
          <w:sz w:val="21"/>
          <w:lang w:eastAsia="zh-CN"/>
        </w:rPr>
        <w:t>）社会保障资金缴纳证明：提供</w:t>
      </w:r>
      <w:r>
        <w:rPr>
          <w:rFonts w:hint="eastAsia" w:ascii="宋体" w:hAnsi="宋体" w:eastAsia="宋体" w:cs="宋体"/>
          <w:color w:val="auto"/>
          <w:sz w:val="21"/>
          <w:lang w:val="en-US" w:eastAsia="zh-CN"/>
        </w:rPr>
        <w:t>近3</w:t>
      </w:r>
      <w:r>
        <w:rPr>
          <w:rFonts w:hint="eastAsia" w:ascii="宋体" w:hAnsi="宋体" w:eastAsia="宋体" w:cs="宋体"/>
          <w:color w:val="auto"/>
          <w:sz w:val="21"/>
          <w:lang w:eastAsia="zh-CN"/>
        </w:rPr>
        <w:t>个月的社会保障资金缴存单据或社保机构开具的社会保险参保缴费情况证明，单据或证明上应有社保机构或代收机构的公章。依法不需要缴纳社会保障资金的供应商应提供相关文件证明；</w:t>
      </w:r>
      <w:r>
        <w:rPr>
          <w:rFonts w:hint="eastAsia" w:ascii="宋体" w:hAnsi="宋体" w:eastAsia="宋体" w:cs="宋体"/>
          <w:color w:val="auto"/>
          <w:sz w:val="21"/>
          <w:lang w:val="en-US" w:eastAsia="zh-CN"/>
        </w:rPr>
        <w:t>分支机构参与投标的，可提供所属总公司社保缴纳材料。</w:t>
      </w:r>
      <w:r>
        <w:rPr>
          <w:rFonts w:hint="eastAsia" w:ascii="宋体" w:hAnsi="宋体" w:eastAsia="宋体" w:cs="宋体"/>
          <w:color w:val="auto"/>
          <w:sz w:val="21"/>
          <w:lang w:eastAsia="zh-CN"/>
        </w:rPr>
        <w:t xml:space="preserve"> </w:t>
      </w:r>
      <w:r>
        <w:rPr>
          <w:rFonts w:hint="eastAsia" w:ascii="宋体" w:hAnsi="宋体" w:eastAsia="宋体" w:cs="宋体"/>
          <w:color w:val="auto"/>
          <w:sz w:val="21"/>
          <w:lang w:eastAsia="zh-CN"/>
        </w:rPr>
        <w:br w:type="textWrapping"/>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5</w:t>
      </w:r>
      <w:r>
        <w:rPr>
          <w:rFonts w:hint="eastAsia" w:ascii="宋体" w:hAnsi="宋体" w:eastAsia="宋体" w:cs="宋体"/>
          <w:color w:val="auto"/>
          <w:sz w:val="21"/>
          <w:lang w:eastAsia="zh-CN"/>
        </w:rPr>
        <w:t>）信誉要求：投标人在中国政府采购网（www.ccgp.gov.cn）中未被列入政府采购严重违法失信行为记录名单；投标人在“信用中国”网站（https://www.creditchina.gov.cn/）中未被列入失信被执行人名单，投标人、法定代表人</w:t>
      </w:r>
      <w:r>
        <w:rPr>
          <w:rFonts w:hint="eastAsia" w:ascii="宋体" w:hAnsi="宋体" w:eastAsia="宋体" w:cs="宋体"/>
          <w:color w:val="auto"/>
          <w:sz w:val="21"/>
          <w:lang w:val="en-US" w:eastAsia="zh-CN"/>
        </w:rPr>
        <w:t>/负责人</w:t>
      </w:r>
      <w:r>
        <w:rPr>
          <w:rFonts w:hint="eastAsia" w:ascii="宋体" w:hAnsi="宋体" w:eastAsia="宋体" w:cs="宋体"/>
          <w:color w:val="auto"/>
          <w:sz w:val="21"/>
          <w:lang w:eastAsia="zh-CN"/>
        </w:rPr>
        <w:t>提供网页查询截图加盖企业原色印章（未被列入失信被执行人名单截图可在其“中国执行信息公开网”网站（http://zxgk.court.gov.cn）中全国范围内查询）</w:t>
      </w:r>
    </w:p>
    <w:p w14:paraId="689BE85F">
      <w:pPr>
        <w:pStyle w:val="15"/>
        <w:keepNext w:val="0"/>
        <w:keepLines w:val="0"/>
        <w:pageBreakBefore w:val="0"/>
        <w:widowControl/>
        <w:wordWrap w:val="0"/>
        <w:overflowPunct/>
        <w:topLinePunct w:val="0"/>
        <w:bidi w:val="0"/>
        <w:spacing w:before="0" w:after="0" w:line="360" w:lineRule="auto"/>
        <w:ind w:firstLine="210" w:firstLineChars="100"/>
        <w:jc w:val="both"/>
        <w:rPr>
          <w:rFonts w:hint="default" w:ascii="宋体" w:hAnsi="宋体" w:eastAsia="宋体" w:cs="宋体"/>
          <w:color w:val="auto"/>
          <w:sz w:val="21"/>
          <w:lang w:val="en-US"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6</w:t>
      </w:r>
      <w:r>
        <w:rPr>
          <w:rFonts w:hint="eastAsia" w:ascii="宋体" w:hAnsi="宋体" w:eastAsia="宋体" w:cs="宋体"/>
          <w:color w:val="auto"/>
          <w:sz w:val="21"/>
          <w:lang w:eastAsia="zh-CN"/>
        </w:rPr>
        <w:t>）提供榆林市政府采购服务类项目供应商信用承诺书（还需提供“信用中国（陕西榆林）”信用承诺网页截图）；</w:t>
      </w:r>
      <w:r>
        <w:rPr>
          <w:rFonts w:hint="eastAsia" w:ascii="宋体" w:hAnsi="宋体" w:eastAsia="宋体" w:cs="宋体"/>
          <w:color w:val="auto"/>
          <w:sz w:val="21"/>
          <w:lang w:eastAsia="zh-CN"/>
        </w:rPr>
        <w:br w:type="textWrapping"/>
      </w:r>
      <w:r>
        <w:rPr>
          <w:rFonts w:hint="eastAsia" w:ascii="宋体" w:hAnsi="宋体" w:eastAsia="宋体" w:cs="宋体"/>
          <w:color w:val="auto"/>
          <w:sz w:val="21"/>
          <w:lang w:eastAsia="zh-CN"/>
        </w:rPr>
        <w:t xml:space="preserve">  （</w:t>
      </w:r>
      <w:r>
        <w:rPr>
          <w:rFonts w:hint="eastAsia" w:ascii="宋体" w:hAnsi="宋体" w:eastAsia="宋体" w:cs="宋体"/>
          <w:color w:val="auto"/>
          <w:sz w:val="21"/>
          <w:lang w:val="en-US" w:eastAsia="zh-CN"/>
        </w:rPr>
        <w:t>7</w:t>
      </w:r>
      <w:r>
        <w:rPr>
          <w:rFonts w:hint="eastAsia" w:ascii="宋体" w:hAnsi="宋体" w:eastAsia="宋体" w:cs="宋体"/>
          <w:color w:val="auto"/>
          <w:sz w:val="21"/>
          <w:lang w:eastAsia="zh-CN"/>
        </w:rPr>
        <w:t>）书面声明：参加本次政府采购活动前三年内在经营活动中没有重大违法记录的声明函；</w:t>
      </w:r>
      <w:r>
        <w:rPr>
          <w:rFonts w:hint="eastAsia" w:ascii="宋体" w:hAnsi="宋体" w:eastAsia="宋体" w:cs="宋体"/>
          <w:color w:val="auto"/>
          <w:sz w:val="21"/>
          <w:lang w:eastAsia="zh-CN"/>
        </w:rPr>
        <w:br w:type="textWrapping"/>
      </w:r>
      <w:r>
        <w:rPr>
          <w:rFonts w:hint="eastAsia" w:ascii="宋体" w:hAnsi="宋体" w:eastAsia="宋体" w:cs="宋体"/>
          <w:color w:val="auto"/>
          <w:sz w:val="21"/>
          <w:lang w:eastAsia="zh-CN"/>
        </w:rPr>
        <w:t xml:space="preserve">  （</w:t>
      </w:r>
      <w:r>
        <w:rPr>
          <w:rFonts w:hint="eastAsia" w:ascii="宋体" w:hAnsi="宋体" w:eastAsia="宋体" w:cs="宋体"/>
          <w:color w:val="auto"/>
          <w:sz w:val="21"/>
          <w:lang w:val="en-US" w:eastAsia="zh-CN"/>
        </w:rPr>
        <w:t>8</w:t>
      </w:r>
      <w:r>
        <w:rPr>
          <w:rFonts w:hint="eastAsia" w:ascii="宋体" w:hAnsi="宋体" w:eastAsia="宋体" w:cs="宋体"/>
          <w:color w:val="auto"/>
          <w:sz w:val="21"/>
          <w:lang w:eastAsia="zh-CN"/>
        </w:rPr>
        <w:t>）投标信用承诺书代替投标保证金，提供投标信用承诺书（还需提供“信用中国（陕西榆林）”信用承诺网页截图）；</w:t>
      </w:r>
      <w:r>
        <w:rPr>
          <w:rFonts w:hint="eastAsia" w:ascii="宋体" w:hAnsi="宋体" w:eastAsia="宋体" w:cs="宋体"/>
          <w:color w:val="auto"/>
          <w:sz w:val="21"/>
          <w:lang w:eastAsia="zh-CN"/>
        </w:rPr>
        <w:br w:type="textWrapping"/>
      </w:r>
      <w:r>
        <w:rPr>
          <w:rFonts w:hint="eastAsia" w:ascii="宋体" w:hAnsi="宋体" w:eastAsia="宋体" w:cs="宋体"/>
          <w:color w:val="auto"/>
          <w:sz w:val="21"/>
          <w:lang w:eastAsia="zh-CN"/>
        </w:rPr>
        <w:t xml:space="preserve">  （</w:t>
      </w:r>
      <w:r>
        <w:rPr>
          <w:rFonts w:hint="eastAsia" w:ascii="宋体" w:hAnsi="宋体" w:eastAsia="宋体" w:cs="宋体"/>
          <w:color w:val="auto"/>
          <w:sz w:val="21"/>
          <w:lang w:val="en-US" w:eastAsia="zh-CN"/>
        </w:rPr>
        <w:t>9</w:t>
      </w:r>
      <w:r>
        <w:rPr>
          <w:rFonts w:hint="eastAsia" w:ascii="宋体" w:hAnsi="宋体" w:eastAsia="宋体" w:cs="宋体"/>
          <w:color w:val="auto"/>
          <w:sz w:val="21"/>
          <w:lang w:eastAsia="zh-CN"/>
        </w:rPr>
        <w:t>）本项目不接受联合体投标，单位负责人为同一人或者存在直接控股、管理关系的不同供应商，不得同时参加本项目投标活动，提供《供应商企业关系关联承诺书》。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color w:val="auto"/>
          <w:sz w:val="21"/>
          <w:lang w:eastAsia="zh-CN"/>
        </w:rPr>
        <w:br w:type="textWrapping"/>
      </w:r>
      <w:r>
        <w:rPr>
          <w:rFonts w:hint="eastAsia" w:ascii="宋体" w:hAnsi="宋体" w:eastAsia="宋体" w:cs="宋体"/>
          <w:color w:val="auto"/>
          <w:sz w:val="21"/>
          <w:lang w:eastAsia="zh-CN"/>
        </w:rPr>
        <w:t xml:space="preserve">  （1</w:t>
      </w:r>
      <w:r>
        <w:rPr>
          <w:rFonts w:hint="eastAsia" w:ascii="宋体" w:hAnsi="宋体" w:eastAsia="宋体" w:cs="宋体"/>
          <w:color w:val="auto"/>
          <w:sz w:val="21"/>
          <w:lang w:val="en-US" w:eastAsia="zh-CN"/>
        </w:rPr>
        <w:t>0</w:t>
      </w: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本项目不专门面向中小企业采购。所属行业是软件和信息技术服务业。</w:t>
      </w:r>
    </w:p>
    <w:p w14:paraId="211D3285">
      <w:pPr>
        <w:pStyle w:val="22"/>
        <w:spacing w:line="360" w:lineRule="auto"/>
        <w:outlineLvl w:val="3"/>
        <w:rPr>
          <w:rFonts w:hint="default" w:ascii="宋体" w:hAnsi="宋体" w:eastAsia="宋体" w:cs="宋体"/>
          <w:sz w:val="21"/>
          <w:szCs w:val="21"/>
        </w:rPr>
      </w:pPr>
      <w:r>
        <w:rPr>
          <w:rFonts w:ascii="宋体" w:hAnsi="宋体" w:eastAsia="宋体" w:cs="宋体"/>
          <w:b/>
          <w:sz w:val="21"/>
          <w:szCs w:val="21"/>
        </w:rPr>
        <w:t>三、获取采购文件</w:t>
      </w:r>
    </w:p>
    <w:p w14:paraId="78565C73">
      <w:pPr>
        <w:pStyle w:val="22"/>
        <w:spacing w:line="360" w:lineRule="auto"/>
        <w:rPr>
          <w:rFonts w:hint="default" w:ascii="宋体" w:hAnsi="宋体" w:eastAsia="宋体" w:cs="宋体"/>
          <w:sz w:val="21"/>
          <w:szCs w:val="21"/>
        </w:rPr>
      </w:pPr>
      <w:r>
        <w:rPr>
          <w:rFonts w:ascii="宋体" w:hAnsi="宋体" w:eastAsia="宋体" w:cs="宋体"/>
          <w:sz w:val="21"/>
          <w:szCs w:val="21"/>
        </w:rPr>
        <w:t xml:space="preserve">时间： </w:t>
      </w:r>
      <w:r>
        <w:rPr>
          <w:rFonts w:hint="eastAsia" w:ascii="宋体" w:hAnsi="宋体" w:eastAsia="宋体" w:cs="宋体"/>
          <w:sz w:val="21"/>
          <w:szCs w:val="21"/>
          <w:lang w:eastAsia="zh-CN"/>
        </w:rPr>
        <w:t>2026年</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月</w:t>
      </w:r>
      <w:r>
        <w:rPr>
          <w:rFonts w:hint="eastAsia" w:ascii="宋体" w:hAnsi="宋体" w:eastAsia="宋体" w:cs="宋体"/>
          <w:sz w:val="21"/>
          <w:szCs w:val="21"/>
          <w:lang w:val="en-US" w:eastAsia="zh-CN"/>
        </w:rPr>
        <w:t>27</w:t>
      </w:r>
      <w:r>
        <w:rPr>
          <w:rFonts w:hint="eastAsia" w:ascii="宋体" w:hAnsi="宋体" w:eastAsia="宋体" w:cs="宋体"/>
          <w:sz w:val="21"/>
          <w:szCs w:val="21"/>
          <w:lang w:eastAsia="zh-CN"/>
        </w:rPr>
        <w:t>日 至 202</w:t>
      </w:r>
      <w:r>
        <w:rPr>
          <w:rFonts w:hint="eastAsia" w:ascii="宋体" w:hAnsi="宋体" w:eastAsia="宋体" w:cs="宋体"/>
          <w:sz w:val="21"/>
          <w:szCs w:val="21"/>
          <w:lang w:val="en-US" w:eastAsia="zh-CN"/>
        </w:rPr>
        <w:t>6</w:t>
      </w:r>
      <w:r>
        <w:rPr>
          <w:rFonts w:hint="eastAsia" w:ascii="宋体" w:hAnsi="宋体" w:eastAsia="宋体" w:cs="宋体"/>
          <w:sz w:val="21"/>
          <w:szCs w:val="21"/>
          <w:lang w:eastAsia="zh-CN"/>
        </w:rPr>
        <w:t>年</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月</w:t>
      </w:r>
      <w:r>
        <w:rPr>
          <w:rFonts w:hint="eastAsia" w:ascii="宋体" w:hAnsi="宋体" w:eastAsia="宋体" w:cs="宋体"/>
          <w:sz w:val="21"/>
          <w:szCs w:val="21"/>
          <w:lang w:val="en-US" w:eastAsia="zh-CN"/>
        </w:rPr>
        <w:t>27</w:t>
      </w:r>
      <w:r>
        <w:rPr>
          <w:rFonts w:hint="eastAsia" w:ascii="宋体" w:hAnsi="宋体" w:eastAsia="宋体" w:cs="宋体"/>
          <w:sz w:val="21"/>
          <w:szCs w:val="21"/>
          <w:lang w:eastAsia="zh-CN"/>
        </w:rPr>
        <w:t>日</w:t>
      </w:r>
      <w:r>
        <w:rPr>
          <w:rFonts w:ascii="宋体" w:hAnsi="宋体" w:eastAsia="宋体" w:cs="宋体"/>
          <w:sz w:val="21"/>
          <w:szCs w:val="21"/>
        </w:rPr>
        <w:t xml:space="preserve"> ，上午 08:00:00 至 1</w:t>
      </w:r>
      <w:r>
        <w:rPr>
          <w:rFonts w:hint="eastAsia" w:ascii="宋体" w:hAnsi="宋体" w:eastAsia="宋体" w:cs="宋体"/>
          <w:sz w:val="21"/>
          <w:szCs w:val="21"/>
          <w:lang w:val="en-US" w:eastAsia="zh-CN"/>
        </w:rPr>
        <w:t>2</w:t>
      </w:r>
      <w:r>
        <w:rPr>
          <w:rFonts w:ascii="宋体" w:hAnsi="宋体" w:eastAsia="宋体" w:cs="宋体"/>
          <w:sz w:val="21"/>
          <w:szCs w:val="21"/>
        </w:rPr>
        <w:t>:</w:t>
      </w:r>
      <w:r>
        <w:rPr>
          <w:rFonts w:hint="eastAsia" w:ascii="宋体" w:hAnsi="宋体" w:eastAsia="宋体" w:cs="宋体"/>
          <w:sz w:val="21"/>
          <w:szCs w:val="21"/>
          <w:lang w:val="en-US" w:eastAsia="zh-CN"/>
        </w:rPr>
        <w:t>0</w:t>
      </w:r>
      <w:r>
        <w:rPr>
          <w:rFonts w:ascii="宋体" w:hAnsi="宋体" w:eastAsia="宋体" w:cs="宋体"/>
          <w:sz w:val="21"/>
          <w:szCs w:val="21"/>
        </w:rPr>
        <w:t>0:00 ，下午 14:</w:t>
      </w:r>
      <w:r>
        <w:rPr>
          <w:rFonts w:hint="eastAsia" w:ascii="宋体" w:hAnsi="宋体" w:eastAsia="宋体" w:cs="宋体"/>
          <w:sz w:val="21"/>
          <w:szCs w:val="21"/>
          <w:lang w:val="en-US" w:eastAsia="zh-CN"/>
        </w:rPr>
        <w:t>0</w:t>
      </w:r>
      <w:r>
        <w:rPr>
          <w:rFonts w:ascii="宋体" w:hAnsi="宋体" w:eastAsia="宋体" w:cs="宋体"/>
          <w:sz w:val="21"/>
          <w:szCs w:val="21"/>
        </w:rPr>
        <w:t>0:00 至 1</w:t>
      </w:r>
      <w:r>
        <w:rPr>
          <w:rFonts w:hint="eastAsia" w:ascii="宋体" w:hAnsi="宋体" w:eastAsia="宋体" w:cs="宋体"/>
          <w:sz w:val="21"/>
          <w:szCs w:val="21"/>
          <w:lang w:val="en-US" w:eastAsia="zh-CN"/>
        </w:rPr>
        <w:t>8</w:t>
      </w:r>
      <w:r>
        <w:rPr>
          <w:rFonts w:ascii="宋体" w:hAnsi="宋体" w:eastAsia="宋体" w:cs="宋体"/>
          <w:sz w:val="21"/>
          <w:szCs w:val="21"/>
        </w:rPr>
        <w:t>:</w:t>
      </w:r>
      <w:r>
        <w:rPr>
          <w:rFonts w:hint="eastAsia" w:ascii="宋体" w:hAnsi="宋体" w:eastAsia="宋体" w:cs="宋体"/>
          <w:sz w:val="21"/>
          <w:szCs w:val="21"/>
          <w:lang w:val="en-US" w:eastAsia="zh-CN"/>
        </w:rPr>
        <w:t>0</w:t>
      </w:r>
      <w:r>
        <w:rPr>
          <w:rFonts w:ascii="宋体" w:hAnsi="宋体" w:eastAsia="宋体" w:cs="宋体"/>
          <w:sz w:val="21"/>
          <w:szCs w:val="21"/>
        </w:rPr>
        <w:t>0:00 （北京时间）</w:t>
      </w:r>
    </w:p>
    <w:p w14:paraId="01F25DE2">
      <w:pPr>
        <w:pStyle w:val="22"/>
        <w:spacing w:line="360" w:lineRule="auto"/>
        <w:rPr>
          <w:rFonts w:hint="default" w:ascii="宋体" w:hAnsi="宋体" w:eastAsia="宋体" w:cs="宋体"/>
          <w:sz w:val="21"/>
          <w:szCs w:val="21"/>
        </w:rPr>
      </w:pPr>
      <w:r>
        <w:rPr>
          <w:rFonts w:ascii="宋体" w:hAnsi="宋体" w:eastAsia="宋体" w:cs="宋体"/>
          <w:sz w:val="21"/>
          <w:szCs w:val="21"/>
        </w:rPr>
        <w:t>途径：登录全国公共资源交易中心平台（陕西省） 自行下载</w:t>
      </w:r>
    </w:p>
    <w:p w14:paraId="5EAEFFBE">
      <w:pPr>
        <w:pStyle w:val="22"/>
        <w:spacing w:line="360" w:lineRule="auto"/>
        <w:rPr>
          <w:rFonts w:hint="default" w:ascii="宋体" w:hAnsi="宋体" w:eastAsia="宋体" w:cs="宋体"/>
          <w:sz w:val="21"/>
          <w:szCs w:val="21"/>
        </w:rPr>
      </w:pPr>
      <w:r>
        <w:rPr>
          <w:rFonts w:ascii="宋体" w:hAnsi="宋体" w:eastAsia="宋体" w:cs="宋体"/>
          <w:sz w:val="21"/>
          <w:szCs w:val="21"/>
        </w:rPr>
        <w:t>方式：在线获取</w:t>
      </w:r>
    </w:p>
    <w:p w14:paraId="17594757">
      <w:pPr>
        <w:pStyle w:val="22"/>
        <w:spacing w:line="360" w:lineRule="auto"/>
        <w:rPr>
          <w:rFonts w:hint="default" w:ascii="宋体" w:hAnsi="宋体" w:eastAsia="宋体" w:cs="宋体"/>
          <w:sz w:val="21"/>
          <w:szCs w:val="21"/>
        </w:rPr>
      </w:pPr>
      <w:r>
        <w:rPr>
          <w:rFonts w:ascii="宋体" w:hAnsi="宋体" w:eastAsia="宋体" w:cs="宋体"/>
          <w:sz w:val="21"/>
          <w:szCs w:val="21"/>
        </w:rPr>
        <w:t>售价： 0元</w:t>
      </w:r>
    </w:p>
    <w:p w14:paraId="0F8EBD24">
      <w:pPr>
        <w:pStyle w:val="22"/>
        <w:spacing w:line="360" w:lineRule="auto"/>
        <w:outlineLvl w:val="3"/>
        <w:rPr>
          <w:rFonts w:hint="default" w:ascii="宋体" w:hAnsi="宋体" w:eastAsia="宋体" w:cs="宋体"/>
          <w:sz w:val="21"/>
          <w:szCs w:val="21"/>
        </w:rPr>
      </w:pPr>
      <w:r>
        <w:rPr>
          <w:rFonts w:ascii="宋体" w:hAnsi="宋体" w:eastAsia="宋体" w:cs="宋体"/>
          <w:b/>
          <w:sz w:val="21"/>
          <w:szCs w:val="21"/>
        </w:rPr>
        <w:t>四、响应文件提交</w:t>
      </w:r>
    </w:p>
    <w:p w14:paraId="550B7C09">
      <w:pPr>
        <w:pStyle w:val="22"/>
        <w:spacing w:line="360" w:lineRule="auto"/>
        <w:rPr>
          <w:rFonts w:hint="default" w:ascii="宋体" w:hAnsi="宋体" w:eastAsia="宋体" w:cs="宋体"/>
          <w:sz w:val="21"/>
          <w:szCs w:val="21"/>
        </w:rPr>
      </w:pPr>
      <w:r>
        <w:rPr>
          <w:rFonts w:ascii="宋体" w:hAnsi="宋体" w:eastAsia="宋体" w:cs="宋体"/>
          <w:sz w:val="21"/>
          <w:szCs w:val="21"/>
        </w:rPr>
        <w:t>截止时间：</w:t>
      </w:r>
      <w:r>
        <w:rPr>
          <w:rFonts w:hint="eastAsia" w:ascii="宋体" w:hAnsi="宋体" w:eastAsia="宋体" w:cs="宋体"/>
          <w:sz w:val="21"/>
          <w:szCs w:val="21"/>
          <w:lang w:eastAsia="zh-CN"/>
        </w:rPr>
        <w:t>2026年</w:t>
      </w:r>
      <w:r>
        <w:rPr>
          <w:rFonts w:hint="eastAsia" w:ascii="宋体" w:hAnsi="宋体" w:eastAsia="宋体" w:cs="宋体"/>
          <w:sz w:val="21"/>
          <w:szCs w:val="21"/>
          <w:lang w:val="en-US" w:eastAsia="zh-CN"/>
        </w:rPr>
        <w:t>6</w:t>
      </w:r>
      <w:r>
        <w:rPr>
          <w:rFonts w:hint="eastAsia" w:ascii="宋体" w:hAnsi="宋体" w:eastAsia="宋体" w:cs="宋体"/>
          <w:sz w:val="21"/>
          <w:szCs w:val="21"/>
          <w:lang w:eastAsia="zh-CN"/>
        </w:rPr>
        <w:t>月</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日</w:t>
      </w:r>
      <w:r>
        <w:rPr>
          <w:rFonts w:hint="eastAsia" w:ascii="宋体" w:hAnsi="宋体" w:eastAsia="宋体" w:cs="宋体"/>
          <w:sz w:val="21"/>
          <w:szCs w:val="21"/>
          <w:lang w:val="en-US" w:eastAsia="zh-CN"/>
        </w:rPr>
        <w:t>9</w:t>
      </w:r>
      <w:r>
        <w:rPr>
          <w:rFonts w:hint="eastAsia" w:ascii="宋体" w:hAnsi="宋体" w:eastAsia="宋体" w:cs="宋体"/>
          <w:sz w:val="21"/>
          <w:szCs w:val="21"/>
          <w:lang w:eastAsia="zh-CN"/>
        </w:rPr>
        <w:t>时</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0分00秒</w:t>
      </w:r>
      <w:r>
        <w:rPr>
          <w:rFonts w:ascii="宋体" w:hAnsi="宋体" w:eastAsia="宋体" w:cs="宋体"/>
          <w:sz w:val="21"/>
          <w:szCs w:val="21"/>
        </w:rPr>
        <w:t xml:space="preserve"> （北京时间）</w:t>
      </w:r>
    </w:p>
    <w:p w14:paraId="641FD2B8">
      <w:pPr>
        <w:pStyle w:val="22"/>
        <w:spacing w:line="360" w:lineRule="auto"/>
        <w:rPr>
          <w:rFonts w:hint="eastAsia" w:ascii="宋体" w:hAnsi="宋体" w:eastAsia="宋体" w:cs="宋体"/>
          <w:sz w:val="21"/>
          <w:szCs w:val="21"/>
          <w:lang w:eastAsia="zh-CN"/>
        </w:rPr>
      </w:pPr>
      <w:r>
        <w:rPr>
          <w:rFonts w:ascii="宋体" w:hAnsi="宋体" w:eastAsia="宋体" w:cs="宋体"/>
          <w:sz w:val="21"/>
          <w:szCs w:val="21"/>
        </w:rPr>
        <w:t>地点：</w:t>
      </w:r>
      <w:r>
        <w:rPr>
          <w:rFonts w:hint="eastAsia" w:ascii="宋体" w:hAnsi="宋体" w:eastAsia="宋体" w:cs="宋体"/>
          <w:sz w:val="21"/>
          <w:szCs w:val="21"/>
          <w:lang w:eastAsia="zh-CN"/>
        </w:rPr>
        <w:t>陕西省榆林市府谷县经济适用房西区9号楼商铺三楼301室</w:t>
      </w:r>
    </w:p>
    <w:p w14:paraId="0EC74660">
      <w:pPr>
        <w:pStyle w:val="22"/>
        <w:spacing w:line="360" w:lineRule="auto"/>
        <w:outlineLvl w:val="3"/>
        <w:rPr>
          <w:rFonts w:hint="default" w:ascii="宋体" w:hAnsi="宋体" w:eastAsia="宋体" w:cs="宋体"/>
          <w:sz w:val="21"/>
          <w:szCs w:val="21"/>
        </w:rPr>
      </w:pPr>
      <w:r>
        <w:rPr>
          <w:rFonts w:ascii="宋体" w:hAnsi="宋体" w:eastAsia="宋体" w:cs="宋体"/>
          <w:b/>
          <w:sz w:val="21"/>
          <w:szCs w:val="21"/>
        </w:rPr>
        <w:t>五、开启</w:t>
      </w:r>
    </w:p>
    <w:p w14:paraId="7072E405">
      <w:pPr>
        <w:pStyle w:val="22"/>
        <w:spacing w:line="360" w:lineRule="auto"/>
        <w:rPr>
          <w:rFonts w:hint="default" w:ascii="宋体" w:hAnsi="宋体" w:eastAsia="宋体" w:cs="宋体"/>
          <w:sz w:val="21"/>
          <w:szCs w:val="21"/>
        </w:rPr>
      </w:pPr>
      <w:r>
        <w:rPr>
          <w:rFonts w:ascii="宋体" w:hAnsi="宋体" w:eastAsia="宋体" w:cs="宋体"/>
          <w:sz w:val="21"/>
          <w:szCs w:val="21"/>
        </w:rPr>
        <w:t>时间：</w:t>
      </w:r>
      <w:r>
        <w:rPr>
          <w:rFonts w:hint="eastAsia" w:ascii="宋体" w:hAnsi="宋体" w:eastAsia="宋体" w:cs="宋体"/>
          <w:sz w:val="21"/>
          <w:szCs w:val="21"/>
          <w:lang w:eastAsia="zh-CN"/>
        </w:rPr>
        <w:t>2026年</w:t>
      </w:r>
      <w:r>
        <w:rPr>
          <w:rFonts w:hint="eastAsia" w:ascii="宋体" w:hAnsi="宋体" w:eastAsia="宋体" w:cs="宋体"/>
          <w:sz w:val="21"/>
          <w:szCs w:val="21"/>
          <w:lang w:val="en-US" w:eastAsia="zh-CN"/>
        </w:rPr>
        <w:t>6</w:t>
      </w:r>
      <w:r>
        <w:rPr>
          <w:rFonts w:hint="eastAsia" w:ascii="宋体" w:hAnsi="宋体" w:eastAsia="宋体" w:cs="宋体"/>
          <w:sz w:val="21"/>
          <w:szCs w:val="21"/>
          <w:lang w:eastAsia="zh-CN"/>
        </w:rPr>
        <w:t>月</w:t>
      </w:r>
      <w:r>
        <w:rPr>
          <w:rFonts w:hint="eastAsia" w:ascii="宋体" w:hAnsi="宋体" w:eastAsia="宋体" w:cs="宋体"/>
          <w:sz w:val="21"/>
          <w:szCs w:val="21"/>
          <w:lang w:val="en-US" w:eastAsia="zh-CN"/>
        </w:rPr>
        <w:t>5</w:t>
      </w:r>
      <w:r>
        <w:rPr>
          <w:rFonts w:hint="eastAsia" w:ascii="宋体" w:hAnsi="宋体" w:eastAsia="宋体" w:cs="宋体"/>
          <w:sz w:val="21"/>
          <w:szCs w:val="21"/>
          <w:lang w:eastAsia="zh-CN"/>
        </w:rPr>
        <w:t>日</w:t>
      </w:r>
      <w:r>
        <w:rPr>
          <w:rFonts w:hint="eastAsia" w:ascii="宋体" w:hAnsi="宋体" w:eastAsia="宋体" w:cs="宋体"/>
          <w:sz w:val="21"/>
          <w:szCs w:val="21"/>
          <w:lang w:val="en-US" w:eastAsia="zh-CN"/>
        </w:rPr>
        <w:t>9</w:t>
      </w:r>
      <w:r>
        <w:rPr>
          <w:rFonts w:hint="eastAsia" w:ascii="宋体" w:hAnsi="宋体" w:eastAsia="宋体" w:cs="宋体"/>
          <w:sz w:val="21"/>
          <w:szCs w:val="21"/>
          <w:lang w:eastAsia="zh-CN"/>
        </w:rPr>
        <w:t>时</w:t>
      </w:r>
      <w:r>
        <w:rPr>
          <w:rFonts w:hint="eastAsia" w:ascii="宋体" w:hAnsi="宋体" w:eastAsia="宋体" w:cs="宋体"/>
          <w:sz w:val="21"/>
          <w:szCs w:val="21"/>
          <w:lang w:val="en-US" w:eastAsia="zh-CN"/>
        </w:rPr>
        <w:t>3</w:t>
      </w:r>
      <w:r>
        <w:rPr>
          <w:rFonts w:hint="eastAsia" w:ascii="宋体" w:hAnsi="宋体" w:eastAsia="宋体" w:cs="宋体"/>
          <w:sz w:val="21"/>
          <w:szCs w:val="21"/>
          <w:lang w:eastAsia="zh-CN"/>
        </w:rPr>
        <w:t>0分00秒</w:t>
      </w:r>
      <w:r>
        <w:rPr>
          <w:rFonts w:ascii="宋体" w:hAnsi="宋体" w:eastAsia="宋体" w:cs="宋体"/>
          <w:sz w:val="21"/>
          <w:szCs w:val="21"/>
        </w:rPr>
        <w:t xml:space="preserve"> （北京时间）</w:t>
      </w:r>
    </w:p>
    <w:p w14:paraId="2CEEBE39">
      <w:pPr>
        <w:pStyle w:val="22"/>
        <w:spacing w:line="360" w:lineRule="auto"/>
        <w:rPr>
          <w:rFonts w:hint="eastAsia" w:ascii="宋体" w:hAnsi="宋体" w:eastAsia="宋体" w:cs="宋体"/>
          <w:sz w:val="21"/>
          <w:szCs w:val="21"/>
          <w:lang w:eastAsia="zh-CN"/>
        </w:rPr>
      </w:pPr>
      <w:r>
        <w:rPr>
          <w:rFonts w:ascii="宋体" w:hAnsi="宋体" w:eastAsia="宋体" w:cs="宋体"/>
          <w:sz w:val="21"/>
          <w:szCs w:val="21"/>
        </w:rPr>
        <w:t>地点：</w:t>
      </w:r>
      <w:r>
        <w:rPr>
          <w:rFonts w:hint="eastAsia" w:ascii="宋体" w:hAnsi="宋体" w:eastAsia="宋体" w:cs="宋体"/>
          <w:sz w:val="21"/>
          <w:szCs w:val="21"/>
          <w:lang w:eastAsia="zh-CN"/>
        </w:rPr>
        <w:t>陕西省榆林市府谷县经济适用房西区9号楼商铺三楼301室</w:t>
      </w:r>
    </w:p>
    <w:p w14:paraId="4203FC8C">
      <w:pPr>
        <w:pStyle w:val="22"/>
        <w:spacing w:line="360" w:lineRule="auto"/>
        <w:outlineLvl w:val="3"/>
        <w:rPr>
          <w:rFonts w:hint="default" w:ascii="宋体" w:hAnsi="宋体" w:eastAsia="宋体" w:cs="宋体"/>
          <w:sz w:val="21"/>
          <w:szCs w:val="21"/>
        </w:rPr>
      </w:pPr>
      <w:r>
        <w:rPr>
          <w:rFonts w:ascii="宋体" w:hAnsi="宋体" w:eastAsia="宋体" w:cs="宋体"/>
          <w:b/>
          <w:sz w:val="21"/>
          <w:szCs w:val="21"/>
        </w:rPr>
        <w:t>六、公告期限</w:t>
      </w:r>
    </w:p>
    <w:p w14:paraId="6A26AB90">
      <w:pPr>
        <w:pStyle w:val="22"/>
        <w:spacing w:line="360" w:lineRule="auto"/>
        <w:rPr>
          <w:rFonts w:hint="default" w:ascii="宋体" w:hAnsi="宋体" w:eastAsia="宋体" w:cs="宋体"/>
          <w:sz w:val="21"/>
          <w:szCs w:val="21"/>
        </w:rPr>
      </w:pPr>
      <w:r>
        <w:rPr>
          <w:rFonts w:ascii="宋体" w:hAnsi="宋体" w:eastAsia="宋体" w:cs="宋体"/>
          <w:sz w:val="21"/>
          <w:szCs w:val="21"/>
        </w:rPr>
        <w:t>自本公告发布之日起</w:t>
      </w:r>
      <w:r>
        <w:rPr>
          <w:rFonts w:hint="eastAsia" w:ascii="宋体" w:hAnsi="宋体" w:eastAsia="宋体" w:cs="宋体"/>
          <w:sz w:val="21"/>
          <w:szCs w:val="21"/>
          <w:lang w:val="en-US" w:eastAsia="zh-CN"/>
        </w:rPr>
        <w:t>5</w:t>
      </w:r>
      <w:r>
        <w:rPr>
          <w:rFonts w:ascii="宋体" w:hAnsi="宋体" w:eastAsia="宋体" w:cs="宋体"/>
          <w:sz w:val="21"/>
          <w:szCs w:val="21"/>
        </w:rPr>
        <w:t>个工作日。</w:t>
      </w:r>
    </w:p>
    <w:p w14:paraId="01641DB8">
      <w:pPr>
        <w:pStyle w:val="22"/>
        <w:spacing w:line="360" w:lineRule="auto"/>
        <w:outlineLvl w:val="3"/>
        <w:rPr>
          <w:rFonts w:hint="default" w:ascii="宋体" w:hAnsi="宋体" w:eastAsia="宋体" w:cs="宋体"/>
          <w:sz w:val="21"/>
          <w:szCs w:val="21"/>
        </w:rPr>
      </w:pPr>
      <w:r>
        <w:rPr>
          <w:rFonts w:ascii="宋体" w:hAnsi="宋体" w:eastAsia="宋体" w:cs="宋体"/>
          <w:b/>
          <w:sz w:val="21"/>
          <w:szCs w:val="21"/>
        </w:rPr>
        <w:t>七、其他补充事宜</w:t>
      </w:r>
    </w:p>
    <w:p w14:paraId="6963555C">
      <w:pPr>
        <w:pStyle w:val="22"/>
        <w:spacing w:line="360" w:lineRule="auto"/>
        <w:rPr>
          <w:rFonts w:hint="default" w:ascii="宋体" w:hAnsi="宋体" w:eastAsia="宋体" w:cs="宋体"/>
          <w:sz w:val="21"/>
          <w:szCs w:val="21"/>
        </w:rPr>
      </w:pPr>
      <w:r>
        <w:rPr>
          <w:rFonts w:ascii="宋体" w:hAnsi="宋体" w:eastAsia="宋体" w:cs="宋体"/>
          <w:sz w:val="21"/>
          <w:szCs w:val="21"/>
        </w:rPr>
        <w:t>1、供应商可登录全国公共资源交易中心平台（陕西省）（http://www.sxggzyjy.cn/）,选择“电子交易平台-政府采购交易系统-企业端进行登录，登录后选择“交易乙方”身份进入供应商界面进行投标确认并免费下载招标文件。</w:t>
      </w:r>
    </w:p>
    <w:p w14:paraId="2E48EF65">
      <w:pPr>
        <w:pStyle w:val="22"/>
        <w:spacing w:line="360" w:lineRule="auto"/>
        <w:rPr>
          <w:rFonts w:hint="default" w:ascii="宋体" w:hAnsi="宋体" w:eastAsia="宋体" w:cs="宋体"/>
          <w:sz w:val="21"/>
          <w:szCs w:val="21"/>
        </w:rPr>
      </w:pPr>
      <w:r>
        <w:rPr>
          <w:rFonts w:ascii="宋体" w:hAnsi="宋体" w:eastAsia="宋体" w:cs="宋体"/>
          <w:sz w:val="21"/>
          <w:szCs w:val="21"/>
        </w:rPr>
        <w:t>2、</w:t>
      </w:r>
      <w:r>
        <w:rPr>
          <w:rFonts w:hint="eastAsia" w:ascii="宋体" w:hAnsi="宋体" w:eastAsia="宋体" w:cs="宋体"/>
          <w:sz w:val="21"/>
          <w:szCs w:val="21"/>
        </w:rPr>
        <w:t>办理CA锁方式（仅供参考）：榆林市市民大厦四楼窗口,电话：0912-3515031。</w:t>
      </w:r>
    </w:p>
    <w:p w14:paraId="322B0B3B">
      <w:pPr>
        <w:pStyle w:val="22"/>
        <w:spacing w:line="360" w:lineRule="auto"/>
        <w:rPr>
          <w:rFonts w:hint="default" w:ascii="宋体" w:hAnsi="宋体" w:eastAsia="宋体" w:cs="宋体"/>
          <w:sz w:val="21"/>
          <w:szCs w:val="21"/>
        </w:rPr>
      </w:pPr>
      <w:r>
        <w:rPr>
          <w:rFonts w:ascii="宋体" w:hAnsi="宋体" w:eastAsia="宋体" w:cs="宋体"/>
          <w:sz w:val="21"/>
          <w:szCs w:val="21"/>
        </w:rPr>
        <w:t>3、请供应商按照陕西省财政厅关于政府采购供应商注册登记有关事项的通知中的要求，通过陕西省政府采购网（http://www.ccgp-shaanxi.gov.cn/）注册登记加入陕西省政府采购供应商库。</w:t>
      </w:r>
    </w:p>
    <w:p w14:paraId="696989E3">
      <w:pPr>
        <w:pStyle w:val="22"/>
        <w:spacing w:line="360" w:lineRule="auto"/>
        <w:outlineLvl w:val="3"/>
        <w:rPr>
          <w:rFonts w:hint="default" w:ascii="宋体" w:hAnsi="宋体" w:eastAsia="宋体" w:cs="宋体"/>
          <w:sz w:val="21"/>
          <w:szCs w:val="21"/>
        </w:rPr>
      </w:pPr>
      <w:r>
        <w:rPr>
          <w:rFonts w:ascii="宋体" w:hAnsi="宋体" w:eastAsia="宋体" w:cs="宋体"/>
          <w:b/>
          <w:sz w:val="21"/>
          <w:szCs w:val="21"/>
        </w:rPr>
        <w:t>八、对本次招标提出询问，请按以下方式联系。</w:t>
      </w:r>
    </w:p>
    <w:p w14:paraId="14759A65">
      <w:pPr>
        <w:pStyle w:val="22"/>
        <w:spacing w:line="360" w:lineRule="auto"/>
        <w:outlineLvl w:val="5"/>
        <w:rPr>
          <w:rFonts w:hint="default" w:ascii="宋体" w:hAnsi="宋体" w:eastAsia="宋体" w:cs="宋体"/>
          <w:sz w:val="21"/>
          <w:szCs w:val="21"/>
        </w:rPr>
      </w:pPr>
      <w:r>
        <w:rPr>
          <w:rFonts w:ascii="宋体" w:hAnsi="宋体" w:eastAsia="宋体" w:cs="宋体"/>
          <w:b/>
          <w:sz w:val="21"/>
          <w:szCs w:val="21"/>
        </w:rPr>
        <w:t>1.采购人信息</w:t>
      </w:r>
    </w:p>
    <w:p w14:paraId="6EE780D2">
      <w:pPr>
        <w:pStyle w:val="22"/>
        <w:spacing w:line="360" w:lineRule="auto"/>
        <w:rPr>
          <w:rFonts w:hint="eastAsia" w:ascii="宋体" w:hAnsi="宋体" w:eastAsia="宋体" w:cs="宋体"/>
          <w:sz w:val="21"/>
          <w:szCs w:val="21"/>
          <w:lang w:eastAsia="zh-CN"/>
        </w:rPr>
      </w:pPr>
      <w:r>
        <w:rPr>
          <w:rFonts w:ascii="宋体" w:hAnsi="宋体" w:eastAsia="宋体" w:cs="宋体"/>
          <w:sz w:val="21"/>
          <w:szCs w:val="21"/>
        </w:rPr>
        <w:t>名称：</w:t>
      </w:r>
      <w:r>
        <w:rPr>
          <w:rFonts w:hint="eastAsia" w:ascii="宋体" w:hAnsi="宋体" w:eastAsia="宋体" w:cs="宋体"/>
          <w:sz w:val="21"/>
          <w:szCs w:val="21"/>
          <w:lang w:eastAsia="zh-CN"/>
        </w:rPr>
        <w:t>中国共产党府谷县纪律检查委员会</w:t>
      </w:r>
    </w:p>
    <w:p w14:paraId="3BFC70E2">
      <w:pPr>
        <w:pStyle w:val="22"/>
        <w:spacing w:line="360" w:lineRule="auto"/>
        <w:rPr>
          <w:rFonts w:hint="eastAsia" w:ascii="宋体" w:hAnsi="宋体" w:eastAsia="宋体" w:cs="宋体"/>
          <w:sz w:val="21"/>
          <w:szCs w:val="21"/>
          <w:lang w:eastAsia="zh-CN"/>
        </w:rPr>
      </w:pPr>
      <w:r>
        <w:rPr>
          <w:rFonts w:ascii="宋体" w:hAnsi="宋体" w:eastAsia="宋体" w:cs="宋体"/>
          <w:sz w:val="21"/>
          <w:szCs w:val="21"/>
        </w:rPr>
        <w:t>地址：</w:t>
      </w:r>
      <w:r>
        <w:rPr>
          <w:rFonts w:hint="eastAsia" w:ascii="宋体" w:hAnsi="宋体" w:eastAsia="宋体" w:cs="宋体"/>
          <w:sz w:val="21"/>
          <w:szCs w:val="21"/>
          <w:lang w:eastAsia="zh-CN"/>
        </w:rPr>
        <w:t>府谷县新区金世纪综合服务大楼东附楼</w:t>
      </w:r>
    </w:p>
    <w:p w14:paraId="7A4130F4">
      <w:pPr>
        <w:pStyle w:val="22"/>
        <w:spacing w:line="360" w:lineRule="auto"/>
        <w:rPr>
          <w:rFonts w:hint="eastAsia" w:ascii="宋体" w:hAnsi="宋体" w:eastAsia="宋体" w:cs="宋体"/>
          <w:sz w:val="21"/>
          <w:szCs w:val="21"/>
          <w:lang w:eastAsia="zh-CN"/>
        </w:rPr>
      </w:pPr>
      <w:r>
        <w:rPr>
          <w:rFonts w:ascii="宋体" w:hAnsi="宋体" w:eastAsia="宋体" w:cs="宋体"/>
          <w:sz w:val="21"/>
          <w:szCs w:val="21"/>
        </w:rPr>
        <w:t>联系方式：</w:t>
      </w:r>
      <w:r>
        <w:rPr>
          <w:rFonts w:hint="eastAsia" w:ascii="宋体" w:hAnsi="宋体" w:eastAsia="宋体" w:cs="宋体"/>
          <w:sz w:val="21"/>
          <w:szCs w:val="21"/>
          <w:lang w:eastAsia="zh-CN"/>
        </w:rPr>
        <w:t>18091216550</w:t>
      </w:r>
    </w:p>
    <w:p w14:paraId="5B8A869A">
      <w:pPr>
        <w:pStyle w:val="22"/>
        <w:spacing w:line="360" w:lineRule="auto"/>
        <w:outlineLvl w:val="5"/>
        <w:rPr>
          <w:rFonts w:hint="default" w:ascii="宋体" w:hAnsi="宋体" w:eastAsia="宋体" w:cs="宋体"/>
          <w:sz w:val="21"/>
          <w:szCs w:val="21"/>
        </w:rPr>
      </w:pPr>
      <w:r>
        <w:rPr>
          <w:rFonts w:ascii="宋体" w:hAnsi="宋体" w:eastAsia="宋体" w:cs="宋体"/>
          <w:b/>
          <w:sz w:val="21"/>
          <w:szCs w:val="21"/>
        </w:rPr>
        <w:t>2.采购代理机构信息</w:t>
      </w:r>
    </w:p>
    <w:p w14:paraId="043E7737">
      <w:pPr>
        <w:pStyle w:val="22"/>
        <w:spacing w:line="360" w:lineRule="auto"/>
        <w:rPr>
          <w:rFonts w:hint="eastAsia" w:ascii="宋体" w:hAnsi="宋体" w:eastAsia="宋体" w:cs="宋体"/>
          <w:sz w:val="21"/>
          <w:szCs w:val="21"/>
          <w:lang w:eastAsia="zh-CN"/>
        </w:rPr>
      </w:pPr>
      <w:r>
        <w:rPr>
          <w:rFonts w:ascii="宋体" w:hAnsi="宋体" w:eastAsia="宋体" w:cs="宋体"/>
          <w:sz w:val="21"/>
          <w:szCs w:val="21"/>
        </w:rPr>
        <w:t>名称：</w:t>
      </w:r>
      <w:r>
        <w:rPr>
          <w:rFonts w:hint="eastAsia" w:ascii="宋体" w:hAnsi="宋体" w:eastAsia="宋体" w:cs="宋体"/>
          <w:sz w:val="21"/>
          <w:szCs w:val="21"/>
          <w:lang w:eastAsia="zh-CN"/>
        </w:rPr>
        <w:t>宏睿鹏达项目管理有限公司</w:t>
      </w:r>
    </w:p>
    <w:p w14:paraId="3BCE4A82">
      <w:pPr>
        <w:pStyle w:val="22"/>
        <w:spacing w:line="360" w:lineRule="auto"/>
        <w:rPr>
          <w:rFonts w:hint="eastAsia" w:ascii="宋体" w:hAnsi="宋体" w:eastAsia="宋体" w:cs="宋体"/>
          <w:sz w:val="21"/>
          <w:szCs w:val="21"/>
          <w:lang w:eastAsia="zh-CN"/>
        </w:rPr>
      </w:pPr>
      <w:r>
        <w:rPr>
          <w:rFonts w:ascii="宋体" w:hAnsi="宋体" w:eastAsia="宋体" w:cs="宋体"/>
          <w:sz w:val="21"/>
          <w:szCs w:val="21"/>
        </w:rPr>
        <w:t>地址：</w:t>
      </w:r>
      <w:r>
        <w:rPr>
          <w:rFonts w:hint="eastAsia" w:ascii="宋体" w:hAnsi="宋体" w:eastAsia="宋体" w:cs="宋体"/>
          <w:sz w:val="21"/>
          <w:szCs w:val="21"/>
          <w:lang w:eastAsia="zh-CN"/>
        </w:rPr>
        <w:t>陕西省榆林市府谷县经济适用房西区9号楼商铺三楼301室</w:t>
      </w:r>
    </w:p>
    <w:p w14:paraId="63ADBC85">
      <w:pPr>
        <w:pStyle w:val="22"/>
        <w:spacing w:line="360" w:lineRule="auto"/>
        <w:outlineLvl w:val="5"/>
        <w:rPr>
          <w:rFonts w:hint="default" w:ascii="宋体" w:hAnsi="宋体" w:eastAsia="宋体" w:cs="宋体"/>
          <w:sz w:val="21"/>
          <w:szCs w:val="21"/>
        </w:rPr>
      </w:pPr>
      <w:r>
        <w:rPr>
          <w:rFonts w:ascii="宋体" w:hAnsi="宋体" w:eastAsia="宋体" w:cs="宋体"/>
          <w:sz w:val="21"/>
          <w:szCs w:val="21"/>
        </w:rPr>
        <w:t>联系方式：19729122929</w:t>
      </w:r>
    </w:p>
    <w:p w14:paraId="11B15E94">
      <w:pPr>
        <w:pStyle w:val="22"/>
        <w:spacing w:line="360" w:lineRule="auto"/>
        <w:outlineLvl w:val="5"/>
        <w:rPr>
          <w:rFonts w:hint="default" w:ascii="宋体" w:hAnsi="宋体" w:eastAsia="宋体" w:cs="宋体"/>
          <w:sz w:val="21"/>
          <w:szCs w:val="21"/>
        </w:rPr>
      </w:pPr>
      <w:r>
        <w:rPr>
          <w:rFonts w:ascii="宋体" w:hAnsi="宋体" w:eastAsia="宋体" w:cs="宋体"/>
          <w:b/>
          <w:sz w:val="21"/>
          <w:szCs w:val="21"/>
        </w:rPr>
        <w:t>3.项目联系方式</w:t>
      </w:r>
    </w:p>
    <w:p w14:paraId="083AF8DE">
      <w:pPr>
        <w:pStyle w:val="22"/>
        <w:spacing w:line="360" w:lineRule="auto"/>
        <w:rPr>
          <w:rFonts w:hint="default" w:ascii="宋体" w:hAnsi="宋体" w:eastAsia="宋体" w:cs="宋体"/>
          <w:sz w:val="21"/>
          <w:szCs w:val="21"/>
        </w:rPr>
      </w:pPr>
      <w:r>
        <w:rPr>
          <w:rFonts w:ascii="宋体" w:hAnsi="宋体" w:eastAsia="宋体" w:cs="宋体"/>
          <w:sz w:val="21"/>
          <w:szCs w:val="21"/>
        </w:rPr>
        <w:t>项目联系人：高工</w:t>
      </w:r>
    </w:p>
    <w:p w14:paraId="3DF84ABE">
      <w:pPr>
        <w:pStyle w:val="22"/>
        <w:spacing w:line="360" w:lineRule="auto"/>
        <w:jc w:val="right"/>
        <w:rPr>
          <w:rFonts w:hint="eastAsia" w:ascii="宋体" w:hAnsi="宋体" w:eastAsia="宋体" w:cs="宋体"/>
          <w:sz w:val="21"/>
          <w:szCs w:val="21"/>
          <w:lang w:eastAsia="zh-CN"/>
        </w:rPr>
      </w:pPr>
      <w:r>
        <w:rPr>
          <w:rFonts w:ascii="宋体" w:hAnsi="宋体" w:eastAsia="宋体" w:cs="宋体"/>
          <w:sz w:val="21"/>
          <w:szCs w:val="21"/>
        </w:rPr>
        <w:t xml:space="preserve">电话：19729122929                                            </w:t>
      </w:r>
      <w:r>
        <w:rPr>
          <w:rFonts w:hint="eastAsia" w:ascii="宋体" w:hAnsi="宋体" w:eastAsia="宋体" w:cs="宋体"/>
          <w:sz w:val="21"/>
          <w:szCs w:val="21"/>
          <w:lang w:eastAsia="zh-CN"/>
        </w:rPr>
        <w:t>宏睿鹏达项目管理有限公司</w:t>
      </w:r>
      <w:r>
        <w:rPr>
          <w:rFonts w:ascii="宋体" w:hAnsi="宋体" w:eastAsia="宋体" w:cs="宋体"/>
          <w:sz w:val="21"/>
          <w:szCs w:val="21"/>
        </w:rPr>
        <w:t>202</w:t>
      </w:r>
      <w:r>
        <w:rPr>
          <w:rFonts w:hint="eastAsia" w:ascii="宋体" w:hAnsi="宋体" w:eastAsia="宋体" w:cs="宋体"/>
          <w:sz w:val="21"/>
          <w:szCs w:val="21"/>
          <w:lang w:val="en-US" w:eastAsia="zh-CN"/>
        </w:rPr>
        <w:t>6</w:t>
      </w:r>
      <w:r>
        <w:rPr>
          <w:rFonts w:ascii="宋体" w:hAnsi="宋体" w:eastAsia="宋体" w:cs="宋体"/>
          <w:sz w:val="21"/>
          <w:szCs w:val="21"/>
        </w:rPr>
        <w:t>年</w:t>
      </w:r>
      <w:r>
        <w:rPr>
          <w:rFonts w:hint="eastAsia" w:ascii="宋体" w:hAnsi="宋体" w:eastAsia="宋体" w:cs="宋体"/>
          <w:sz w:val="21"/>
          <w:szCs w:val="21"/>
          <w:lang w:val="en-US" w:eastAsia="zh-CN"/>
        </w:rPr>
        <w:t>5</w:t>
      </w:r>
      <w:r>
        <w:rPr>
          <w:rFonts w:ascii="宋体" w:hAnsi="宋体" w:eastAsia="宋体" w:cs="宋体"/>
          <w:sz w:val="21"/>
          <w:szCs w:val="21"/>
        </w:rPr>
        <w:t>月</w:t>
      </w:r>
      <w:r>
        <w:rPr>
          <w:rFonts w:hint="eastAsia" w:ascii="宋体" w:hAnsi="宋体" w:eastAsia="宋体" w:cs="宋体"/>
          <w:sz w:val="21"/>
          <w:szCs w:val="21"/>
          <w:lang w:val="en-US" w:eastAsia="zh-CN"/>
        </w:rPr>
        <w:t>25</w:t>
      </w:r>
      <w:r>
        <w:rPr>
          <w:rFonts w:ascii="宋体" w:hAnsi="宋体" w:eastAsia="宋体" w:cs="宋体"/>
          <w:sz w:val="21"/>
          <w:szCs w:val="21"/>
        </w:rPr>
        <w:t>日</w:t>
      </w:r>
    </w:p>
    <w:p w14:paraId="715A0B1B">
      <w:pPr>
        <w:pStyle w:val="22"/>
        <w:spacing w:line="360" w:lineRule="auto"/>
        <w:jc w:val="right"/>
        <w:rPr>
          <w:rFonts w:ascii="宋体" w:hAnsi="宋体" w:eastAsia="宋体" w:cs="宋体"/>
          <w:b/>
          <w:bCs/>
          <w:color w:val="auto"/>
          <w:spacing w:val="5"/>
          <w:sz w:val="31"/>
          <w:szCs w:val="31"/>
          <w:lang w:eastAsia="zh-CN"/>
        </w:rPr>
      </w:pPr>
      <w:r>
        <w:rPr>
          <w:rFonts w:ascii="宋体" w:hAnsi="宋体" w:eastAsia="宋体" w:cs="宋体"/>
          <w:sz w:val="21"/>
          <w:szCs w:val="21"/>
        </w:rPr>
        <w:br w:type="textWrapping"/>
      </w:r>
    </w:p>
    <w:p w14:paraId="734CC822">
      <w:pPr>
        <w:spacing w:before="162" w:line="224" w:lineRule="auto"/>
        <w:ind w:left="3377"/>
        <w:outlineLvl w:val="0"/>
        <w:rPr>
          <w:rFonts w:ascii="宋体" w:hAnsi="宋体" w:eastAsia="宋体" w:cs="宋体"/>
          <w:color w:val="auto"/>
          <w:sz w:val="31"/>
          <w:szCs w:val="31"/>
          <w:lang w:eastAsia="zh-CN"/>
        </w:rPr>
      </w:pPr>
      <w:r>
        <w:rPr>
          <w:rFonts w:ascii="宋体" w:hAnsi="宋体" w:eastAsia="宋体" w:cs="宋体"/>
          <w:b/>
          <w:bCs/>
          <w:color w:val="auto"/>
          <w:spacing w:val="5"/>
          <w:sz w:val="31"/>
          <w:szCs w:val="31"/>
          <w:lang w:eastAsia="zh-CN"/>
        </w:rPr>
        <w:t>第二章</w:t>
      </w:r>
      <w:r>
        <w:rPr>
          <w:rFonts w:ascii="宋体" w:hAnsi="宋体" w:eastAsia="宋体" w:cs="宋体"/>
          <w:color w:val="auto"/>
          <w:spacing w:val="5"/>
          <w:sz w:val="31"/>
          <w:szCs w:val="31"/>
          <w:lang w:eastAsia="zh-CN"/>
        </w:rPr>
        <w:t xml:space="preserve"> </w:t>
      </w:r>
      <w:r>
        <w:rPr>
          <w:rFonts w:ascii="宋体" w:hAnsi="宋体" w:eastAsia="宋体" w:cs="宋体"/>
          <w:b/>
          <w:bCs/>
          <w:color w:val="auto"/>
          <w:spacing w:val="5"/>
          <w:sz w:val="31"/>
          <w:szCs w:val="31"/>
          <w:lang w:eastAsia="zh-CN"/>
        </w:rPr>
        <w:t>供应商须知</w:t>
      </w:r>
      <w:bookmarkEnd w:id="6"/>
    </w:p>
    <w:p w14:paraId="0EA3F0F2">
      <w:pPr>
        <w:spacing w:before="285" w:line="219" w:lineRule="auto"/>
        <w:ind w:left="126"/>
        <w:outlineLvl w:val="1"/>
        <w:rPr>
          <w:color w:val="auto"/>
        </w:rPr>
      </w:pPr>
      <w:bookmarkStart w:id="7" w:name="bookmark5"/>
      <w:bookmarkEnd w:id="7"/>
      <w:bookmarkStart w:id="8" w:name="_Toc29509"/>
      <w:r>
        <w:rPr>
          <w:rFonts w:ascii="宋体" w:hAnsi="宋体" w:eastAsia="宋体" w:cs="宋体"/>
          <w:b/>
          <w:bCs/>
          <w:color w:val="auto"/>
          <w:spacing w:val="-4"/>
          <w:sz w:val="28"/>
          <w:szCs w:val="28"/>
        </w:rPr>
        <w:t>一、供应商须知前附表</w:t>
      </w:r>
      <w:bookmarkEnd w:id="8"/>
    </w:p>
    <w:tbl>
      <w:tblPr>
        <w:tblStyle w:val="20"/>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57" w:type="dxa"/>
          <w:left w:w="57" w:type="dxa"/>
          <w:bottom w:w="57" w:type="dxa"/>
          <w:right w:w="57" w:type="dxa"/>
        </w:tblCellMar>
      </w:tblPr>
      <w:tblGrid>
        <w:gridCol w:w="657"/>
        <w:gridCol w:w="1896"/>
        <w:gridCol w:w="6711"/>
      </w:tblGrid>
      <w:tr w14:paraId="1DF4D7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vAlign w:val="center"/>
          </w:tcPr>
          <w:p w14:paraId="724170A7">
            <w:pPr>
              <w:pStyle w:val="21"/>
              <w:spacing w:before="170" w:line="219" w:lineRule="auto"/>
              <w:jc w:val="center"/>
              <w:rPr>
                <w:rFonts w:ascii="宋体" w:hAnsi="宋体" w:eastAsia="宋体" w:cs="宋体"/>
                <w:b/>
                <w:bCs/>
                <w:color w:val="auto"/>
                <w:spacing w:val="-5"/>
              </w:rPr>
            </w:pPr>
            <w:r>
              <w:rPr>
                <w:rFonts w:ascii="宋体" w:hAnsi="宋体" w:eastAsia="宋体" w:cs="宋体"/>
                <w:b/>
                <w:bCs/>
                <w:color w:val="auto"/>
                <w:spacing w:val="-5"/>
              </w:rPr>
              <w:t>序号</w:t>
            </w:r>
          </w:p>
        </w:tc>
        <w:tc>
          <w:tcPr>
            <w:tcW w:w="1896" w:type="dxa"/>
            <w:vAlign w:val="center"/>
          </w:tcPr>
          <w:p w14:paraId="066475F1">
            <w:pPr>
              <w:pStyle w:val="21"/>
              <w:spacing w:before="170" w:line="219" w:lineRule="auto"/>
              <w:jc w:val="center"/>
              <w:rPr>
                <w:rFonts w:ascii="宋体" w:hAnsi="宋体" w:eastAsia="宋体" w:cs="宋体"/>
                <w:b/>
                <w:bCs/>
                <w:color w:val="auto"/>
                <w:spacing w:val="-5"/>
              </w:rPr>
            </w:pPr>
            <w:r>
              <w:rPr>
                <w:rFonts w:ascii="宋体" w:hAnsi="宋体" w:eastAsia="宋体" w:cs="宋体"/>
                <w:b/>
                <w:bCs/>
                <w:color w:val="auto"/>
                <w:spacing w:val="-5"/>
              </w:rPr>
              <w:t>条款名称</w:t>
            </w:r>
          </w:p>
        </w:tc>
        <w:tc>
          <w:tcPr>
            <w:tcW w:w="6711" w:type="dxa"/>
            <w:vAlign w:val="center"/>
          </w:tcPr>
          <w:p w14:paraId="1F6B9317">
            <w:pPr>
              <w:pStyle w:val="21"/>
              <w:spacing w:before="170" w:line="219" w:lineRule="auto"/>
              <w:jc w:val="center"/>
              <w:rPr>
                <w:color w:val="auto"/>
              </w:rPr>
            </w:pPr>
            <w:r>
              <w:rPr>
                <w:b/>
                <w:bCs/>
                <w:color w:val="auto"/>
                <w:spacing w:val="-5"/>
              </w:rPr>
              <w:t>说明和要求</w:t>
            </w:r>
          </w:p>
        </w:tc>
      </w:tr>
      <w:tr w14:paraId="563945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710" w:hRule="atLeast"/>
          <w:jc w:val="center"/>
        </w:trPr>
        <w:tc>
          <w:tcPr>
            <w:tcW w:w="0" w:type="auto"/>
            <w:vAlign w:val="center"/>
          </w:tcPr>
          <w:p w14:paraId="356664AF">
            <w:pPr>
              <w:pStyle w:val="21"/>
              <w:numPr>
                <w:ilvl w:val="0"/>
                <w:numId w:val="0"/>
              </w:numPr>
              <w:spacing w:before="78" w:line="240" w:lineRule="auto"/>
              <w:ind w:left="425" w:leftChars="0" w:hanging="425" w:firstLineChars="0"/>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1</w:t>
            </w:r>
          </w:p>
        </w:tc>
        <w:tc>
          <w:tcPr>
            <w:tcW w:w="1896" w:type="dxa"/>
          </w:tcPr>
          <w:p w14:paraId="6B362FD8">
            <w:pPr>
              <w:pStyle w:val="21"/>
              <w:spacing w:before="170" w:line="240" w:lineRule="auto"/>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采购人</w:t>
            </w:r>
          </w:p>
        </w:tc>
        <w:tc>
          <w:tcPr>
            <w:tcW w:w="6711" w:type="dxa"/>
          </w:tcPr>
          <w:p w14:paraId="02C4CD81">
            <w:pPr>
              <w:pStyle w:val="21"/>
              <w:spacing w:before="38" w:line="360" w:lineRule="auto"/>
              <w:ind w:left="116"/>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名称：中国共产党府谷县纪律检查委员会</w:t>
            </w:r>
          </w:p>
          <w:p w14:paraId="3EDC0C60">
            <w:pPr>
              <w:pStyle w:val="21"/>
              <w:spacing w:before="27" w:line="360" w:lineRule="auto"/>
              <w:ind w:left="114"/>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联系方式：18091216550</w:t>
            </w:r>
          </w:p>
        </w:tc>
      </w:tr>
      <w:tr w14:paraId="7090CA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vAlign w:val="center"/>
          </w:tcPr>
          <w:p w14:paraId="025ABC1D">
            <w:pPr>
              <w:pStyle w:val="21"/>
              <w:numPr>
                <w:ilvl w:val="0"/>
                <w:numId w:val="0"/>
              </w:numPr>
              <w:spacing w:before="78" w:line="240" w:lineRule="auto"/>
              <w:ind w:left="425" w:leftChars="0" w:hanging="425" w:firstLineChars="0"/>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2</w:t>
            </w:r>
          </w:p>
        </w:tc>
        <w:tc>
          <w:tcPr>
            <w:tcW w:w="1896" w:type="dxa"/>
            <w:vAlign w:val="center"/>
          </w:tcPr>
          <w:p w14:paraId="458EBDA5">
            <w:pPr>
              <w:pStyle w:val="21"/>
              <w:spacing w:before="170" w:line="240" w:lineRule="auto"/>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采购代理机构</w:t>
            </w:r>
          </w:p>
        </w:tc>
        <w:tc>
          <w:tcPr>
            <w:tcW w:w="6711" w:type="dxa"/>
          </w:tcPr>
          <w:p w14:paraId="03959A16">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名称：宏睿鹏达项目管理有限公司</w:t>
            </w:r>
          </w:p>
          <w:p w14:paraId="19994A34">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地址：榆林市府谷县经济适用房一期9号楼商铺三楼301室</w:t>
            </w:r>
          </w:p>
          <w:p w14:paraId="61CEA354">
            <w:pPr>
              <w:pStyle w:val="21"/>
              <w:spacing w:before="27" w:line="360" w:lineRule="auto"/>
              <w:ind w:left="114"/>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联系人：高工</w:t>
            </w:r>
          </w:p>
          <w:p w14:paraId="02D0999A">
            <w:pPr>
              <w:pStyle w:val="21"/>
              <w:spacing w:before="26" w:line="360" w:lineRule="auto"/>
              <w:ind w:left="114"/>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联系方式：19729122929</w:t>
            </w:r>
          </w:p>
        </w:tc>
      </w:tr>
      <w:tr w14:paraId="52AEE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tcPr>
          <w:p w14:paraId="0BF4D941">
            <w:pPr>
              <w:pStyle w:val="21"/>
              <w:numPr>
                <w:ilvl w:val="0"/>
                <w:numId w:val="0"/>
              </w:numPr>
              <w:spacing w:before="203" w:line="240" w:lineRule="auto"/>
              <w:ind w:left="425" w:leftChars="0" w:hanging="425" w:firstLineChars="0"/>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3</w:t>
            </w:r>
          </w:p>
        </w:tc>
        <w:tc>
          <w:tcPr>
            <w:tcW w:w="1896" w:type="dxa"/>
            <w:vAlign w:val="center"/>
          </w:tcPr>
          <w:p w14:paraId="158F517B">
            <w:pPr>
              <w:pStyle w:val="21"/>
              <w:spacing w:before="170" w:line="240" w:lineRule="auto"/>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监督管理机构</w:t>
            </w:r>
          </w:p>
        </w:tc>
        <w:tc>
          <w:tcPr>
            <w:tcW w:w="6711" w:type="dxa"/>
          </w:tcPr>
          <w:p w14:paraId="4890AA51">
            <w:pPr>
              <w:pStyle w:val="21"/>
              <w:spacing w:before="166"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中国共产党府谷县纪律检查委员会</w:t>
            </w:r>
          </w:p>
        </w:tc>
      </w:tr>
      <w:tr w14:paraId="452D68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vAlign w:val="center"/>
          </w:tcPr>
          <w:p w14:paraId="650C90FC">
            <w:pPr>
              <w:pStyle w:val="21"/>
              <w:numPr>
                <w:ilvl w:val="0"/>
                <w:numId w:val="0"/>
              </w:numPr>
              <w:spacing w:before="234" w:line="240" w:lineRule="auto"/>
              <w:ind w:left="425" w:leftChars="0" w:hanging="425" w:firstLineChars="0"/>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4</w:t>
            </w:r>
          </w:p>
        </w:tc>
        <w:tc>
          <w:tcPr>
            <w:tcW w:w="1896" w:type="dxa"/>
            <w:vAlign w:val="center"/>
          </w:tcPr>
          <w:p w14:paraId="0375743E">
            <w:pPr>
              <w:pStyle w:val="21"/>
              <w:spacing w:before="170" w:line="240" w:lineRule="auto"/>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项目名称</w:t>
            </w:r>
          </w:p>
        </w:tc>
        <w:tc>
          <w:tcPr>
            <w:tcW w:w="6711" w:type="dxa"/>
            <w:vAlign w:val="center"/>
          </w:tcPr>
          <w:p w14:paraId="299C0440">
            <w:pPr>
              <w:pStyle w:val="21"/>
              <w:spacing w:before="40" w:line="360" w:lineRule="auto"/>
              <w:ind w:left="116" w:right="314" w:hanging="3"/>
              <w:jc w:val="left"/>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中国共产党府谷县纪律检查委员会“监务通”移动平台建设项目</w:t>
            </w:r>
          </w:p>
        </w:tc>
      </w:tr>
      <w:tr w14:paraId="4E087B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tcPr>
          <w:p w14:paraId="29190BB6">
            <w:pPr>
              <w:pStyle w:val="21"/>
              <w:numPr>
                <w:ilvl w:val="0"/>
                <w:numId w:val="0"/>
              </w:numPr>
              <w:spacing w:before="207" w:line="240" w:lineRule="auto"/>
              <w:ind w:left="425" w:leftChars="0" w:hanging="425" w:firstLineChars="0"/>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5</w:t>
            </w:r>
          </w:p>
        </w:tc>
        <w:tc>
          <w:tcPr>
            <w:tcW w:w="1896" w:type="dxa"/>
          </w:tcPr>
          <w:p w14:paraId="5982E7DF">
            <w:pPr>
              <w:pStyle w:val="21"/>
              <w:spacing w:before="170" w:line="240" w:lineRule="auto"/>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采购项目编号</w:t>
            </w:r>
          </w:p>
        </w:tc>
        <w:tc>
          <w:tcPr>
            <w:tcW w:w="6711" w:type="dxa"/>
          </w:tcPr>
          <w:p w14:paraId="63B54DD4">
            <w:pPr>
              <w:pStyle w:val="21"/>
              <w:spacing w:before="167" w:line="360" w:lineRule="auto"/>
              <w:ind w:left="252"/>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HRPDFG-2026-014</w:t>
            </w:r>
          </w:p>
        </w:tc>
      </w:tr>
      <w:tr w14:paraId="1CEFE7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tcPr>
          <w:p w14:paraId="013BCCC4">
            <w:pPr>
              <w:pStyle w:val="21"/>
              <w:numPr>
                <w:ilvl w:val="0"/>
                <w:numId w:val="0"/>
              </w:numPr>
              <w:spacing w:before="204" w:line="240" w:lineRule="auto"/>
              <w:ind w:left="425" w:leftChars="0" w:hanging="425" w:firstLineChars="0"/>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6</w:t>
            </w:r>
          </w:p>
        </w:tc>
        <w:tc>
          <w:tcPr>
            <w:tcW w:w="1896" w:type="dxa"/>
          </w:tcPr>
          <w:p w14:paraId="414A8A53">
            <w:pPr>
              <w:pStyle w:val="21"/>
              <w:spacing w:before="170" w:line="240" w:lineRule="auto"/>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资金来源</w:t>
            </w:r>
          </w:p>
        </w:tc>
        <w:tc>
          <w:tcPr>
            <w:tcW w:w="6711" w:type="dxa"/>
          </w:tcPr>
          <w:p w14:paraId="549E4AA8">
            <w:pPr>
              <w:pStyle w:val="21"/>
              <w:spacing w:before="167" w:line="360" w:lineRule="auto"/>
              <w:ind w:left="252"/>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2026年县级财政预算</w:t>
            </w:r>
          </w:p>
        </w:tc>
      </w:tr>
      <w:tr w14:paraId="05DEC6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tcPr>
          <w:p w14:paraId="07282F4D">
            <w:pPr>
              <w:pStyle w:val="21"/>
              <w:numPr>
                <w:ilvl w:val="0"/>
                <w:numId w:val="0"/>
              </w:numPr>
              <w:spacing w:before="207" w:line="240" w:lineRule="auto"/>
              <w:ind w:left="425" w:leftChars="0" w:hanging="425" w:firstLineChars="0"/>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7</w:t>
            </w:r>
          </w:p>
        </w:tc>
        <w:tc>
          <w:tcPr>
            <w:tcW w:w="1896" w:type="dxa"/>
          </w:tcPr>
          <w:p w14:paraId="007598C2">
            <w:pPr>
              <w:pStyle w:val="21"/>
              <w:spacing w:before="170" w:line="240" w:lineRule="auto"/>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项目预算</w:t>
            </w:r>
          </w:p>
        </w:tc>
        <w:tc>
          <w:tcPr>
            <w:tcW w:w="6711" w:type="dxa"/>
          </w:tcPr>
          <w:p w14:paraId="6DDAB1F3">
            <w:pPr>
              <w:pStyle w:val="21"/>
              <w:spacing w:before="167" w:line="360" w:lineRule="auto"/>
              <w:ind w:left="252"/>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2310110.48元</w:t>
            </w:r>
          </w:p>
        </w:tc>
      </w:tr>
      <w:tr w14:paraId="50B13B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tcPr>
          <w:p w14:paraId="0B7507AC">
            <w:pPr>
              <w:pStyle w:val="21"/>
              <w:numPr>
                <w:ilvl w:val="0"/>
                <w:numId w:val="0"/>
              </w:numPr>
              <w:spacing w:before="234" w:line="240" w:lineRule="auto"/>
              <w:ind w:left="425" w:leftChars="0" w:hanging="425" w:firstLineChars="0"/>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8</w:t>
            </w:r>
          </w:p>
        </w:tc>
        <w:tc>
          <w:tcPr>
            <w:tcW w:w="1896" w:type="dxa"/>
          </w:tcPr>
          <w:p w14:paraId="485C49A8">
            <w:pPr>
              <w:pStyle w:val="21"/>
              <w:spacing w:before="170" w:line="240" w:lineRule="auto"/>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项目用途</w:t>
            </w:r>
          </w:p>
        </w:tc>
        <w:tc>
          <w:tcPr>
            <w:tcW w:w="6711" w:type="dxa"/>
            <w:vAlign w:val="center"/>
          </w:tcPr>
          <w:p w14:paraId="12C0D627">
            <w:pPr>
              <w:pStyle w:val="21"/>
              <w:spacing w:before="39" w:line="360" w:lineRule="auto"/>
              <w:ind w:left="116" w:right="314" w:hanging="3"/>
              <w:jc w:val="left"/>
              <w:rPr>
                <w:rFonts w:hint="default"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为了满足纪委监察工作人员移动执纪办案、日常监督、移动办公需要，增强信息化助力监督能力，提升纪检监察信息化水平，现需建设“监务通</w:t>
            </w:r>
            <w:r>
              <w:rPr>
                <w:rFonts w:hint="default" w:ascii="宋体" w:hAnsi="宋体" w:eastAsia="宋体" w:cs="宋体"/>
                <w:snapToGrid w:val="0"/>
                <w:color w:val="auto"/>
                <w:sz w:val="22"/>
                <w:szCs w:val="22"/>
                <w:lang w:val="en-US" w:eastAsia="zh-CN" w:bidi="ar-SA"/>
              </w:rPr>
              <w:t>”</w:t>
            </w:r>
            <w:r>
              <w:rPr>
                <w:rFonts w:hint="eastAsia" w:ascii="宋体" w:hAnsi="宋体" w:eastAsia="宋体" w:cs="宋体"/>
                <w:snapToGrid w:val="0"/>
                <w:color w:val="auto"/>
                <w:sz w:val="22"/>
                <w:szCs w:val="22"/>
                <w:lang w:val="en-US" w:eastAsia="zh-CN" w:bidi="ar-SA"/>
              </w:rPr>
              <w:t>移动平台，实现与省市两级平台互联互通。</w:t>
            </w:r>
          </w:p>
        </w:tc>
      </w:tr>
      <w:tr w14:paraId="04AA8D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tcPr>
          <w:p w14:paraId="34D12723">
            <w:pPr>
              <w:pStyle w:val="21"/>
              <w:numPr>
                <w:ilvl w:val="0"/>
                <w:numId w:val="0"/>
              </w:numPr>
              <w:spacing w:before="233" w:line="240" w:lineRule="auto"/>
              <w:ind w:left="425" w:leftChars="0" w:hanging="425" w:firstLineChars="0"/>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9</w:t>
            </w:r>
          </w:p>
        </w:tc>
        <w:tc>
          <w:tcPr>
            <w:tcW w:w="1896" w:type="dxa"/>
          </w:tcPr>
          <w:p w14:paraId="6ED97A5E">
            <w:pPr>
              <w:pStyle w:val="21"/>
              <w:spacing w:before="170" w:line="240" w:lineRule="auto"/>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采购内容和要求</w:t>
            </w:r>
          </w:p>
        </w:tc>
        <w:tc>
          <w:tcPr>
            <w:tcW w:w="6711" w:type="dxa"/>
            <w:vAlign w:val="center"/>
          </w:tcPr>
          <w:p w14:paraId="25F1A31F">
            <w:pPr>
              <w:pStyle w:val="21"/>
              <w:spacing w:before="39" w:line="360" w:lineRule="auto"/>
              <w:ind w:left="116" w:right="314" w:hanging="3"/>
              <w:jc w:val="left"/>
              <w:rPr>
                <w:rFonts w:hint="default"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监务通应用服务，专用移动终端费，通信服务费等，详见采购清单</w:t>
            </w:r>
          </w:p>
        </w:tc>
      </w:tr>
      <w:tr w14:paraId="768F5C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tcPr>
          <w:p w14:paraId="498B4154">
            <w:pPr>
              <w:pStyle w:val="21"/>
              <w:spacing w:before="203" w:line="240" w:lineRule="auto"/>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10</w:t>
            </w:r>
          </w:p>
        </w:tc>
        <w:tc>
          <w:tcPr>
            <w:tcW w:w="1896" w:type="dxa"/>
          </w:tcPr>
          <w:p w14:paraId="2B413BC7">
            <w:pPr>
              <w:pStyle w:val="21"/>
              <w:spacing w:before="170" w:line="240" w:lineRule="auto"/>
              <w:jc w:val="center"/>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供应商</w:t>
            </w:r>
          </w:p>
        </w:tc>
        <w:tc>
          <w:tcPr>
            <w:tcW w:w="6711" w:type="dxa"/>
          </w:tcPr>
          <w:p w14:paraId="2A33749D">
            <w:pPr>
              <w:pStyle w:val="21"/>
              <w:spacing w:before="166" w:line="360" w:lineRule="auto"/>
              <w:ind w:left="113"/>
              <w:rPr>
                <w:rFonts w:hint="default"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中国移动通信集团陕西有限公司榆林分公司</w:t>
            </w:r>
          </w:p>
        </w:tc>
      </w:tr>
      <w:tr w14:paraId="1672B8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tcPr>
          <w:p w14:paraId="38E7281F">
            <w:pPr>
              <w:spacing w:line="241" w:lineRule="auto"/>
              <w:jc w:val="center"/>
              <w:rPr>
                <w:rFonts w:hint="eastAsia" w:ascii="宋体" w:hAnsi="宋体" w:eastAsia="宋体" w:cs="宋体"/>
                <w:snapToGrid w:val="0"/>
                <w:color w:val="auto"/>
                <w:sz w:val="22"/>
                <w:szCs w:val="22"/>
                <w:lang w:val="en-US" w:eastAsia="zh-CN" w:bidi="ar-SA"/>
              </w:rPr>
            </w:pPr>
          </w:p>
          <w:p w14:paraId="1CEDF399">
            <w:pPr>
              <w:spacing w:line="241" w:lineRule="auto"/>
              <w:jc w:val="center"/>
              <w:rPr>
                <w:rFonts w:hint="eastAsia" w:ascii="宋体" w:hAnsi="宋体" w:eastAsia="宋体" w:cs="宋体"/>
                <w:snapToGrid w:val="0"/>
                <w:color w:val="auto"/>
                <w:sz w:val="22"/>
                <w:szCs w:val="22"/>
                <w:lang w:val="en-US" w:eastAsia="zh-CN" w:bidi="ar-SA"/>
              </w:rPr>
            </w:pPr>
          </w:p>
          <w:p w14:paraId="6581EC59">
            <w:pPr>
              <w:spacing w:line="241" w:lineRule="auto"/>
              <w:jc w:val="center"/>
              <w:rPr>
                <w:rFonts w:hint="eastAsia" w:ascii="宋体" w:hAnsi="宋体" w:eastAsia="宋体" w:cs="宋体"/>
                <w:snapToGrid w:val="0"/>
                <w:color w:val="auto"/>
                <w:sz w:val="22"/>
                <w:szCs w:val="22"/>
                <w:lang w:val="en-US" w:eastAsia="zh-CN" w:bidi="ar-SA"/>
              </w:rPr>
            </w:pPr>
          </w:p>
          <w:p w14:paraId="0A61E5CF">
            <w:pPr>
              <w:spacing w:line="241" w:lineRule="auto"/>
              <w:jc w:val="center"/>
              <w:rPr>
                <w:rFonts w:hint="eastAsia" w:ascii="宋体" w:hAnsi="宋体" w:eastAsia="宋体" w:cs="宋体"/>
                <w:snapToGrid w:val="0"/>
                <w:color w:val="auto"/>
                <w:sz w:val="22"/>
                <w:szCs w:val="22"/>
                <w:lang w:val="en-US" w:eastAsia="zh-CN" w:bidi="ar-SA"/>
              </w:rPr>
            </w:pPr>
          </w:p>
          <w:p w14:paraId="75238301">
            <w:pPr>
              <w:spacing w:line="241" w:lineRule="auto"/>
              <w:jc w:val="center"/>
              <w:rPr>
                <w:rFonts w:hint="eastAsia" w:ascii="宋体" w:hAnsi="宋体" w:eastAsia="宋体" w:cs="宋体"/>
                <w:snapToGrid w:val="0"/>
                <w:color w:val="auto"/>
                <w:sz w:val="22"/>
                <w:szCs w:val="22"/>
                <w:lang w:val="en-US" w:eastAsia="zh-CN" w:bidi="ar-SA"/>
              </w:rPr>
            </w:pPr>
          </w:p>
          <w:p w14:paraId="68BD3B76">
            <w:pPr>
              <w:spacing w:line="241" w:lineRule="auto"/>
              <w:jc w:val="center"/>
              <w:rPr>
                <w:rFonts w:hint="eastAsia" w:ascii="宋体" w:hAnsi="宋体" w:eastAsia="宋体" w:cs="宋体"/>
                <w:snapToGrid w:val="0"/>
                <w:color w:val="auto"/>
                <w:sz w:val="22"/>
                <w:szCs w:val="22"/>
                <w:lang w:val="en-US" w:eastAsia="zh-CN" w:bidi="ar-SA"/>
              </w:rPr>
            </w:pPr>
          </w:p>
          <w:p w14:paraId="38DFA795">
            <w:pPr>
              <w:spacing w:line="241" w:lineRule="auto"/>
              <w:jc w:val="center"/>
              <w:rPr>
                <w:rFonts w:hint="eastAsia" w:ascii="宋体" w:hAnsi="宋体" w:eastAsia="宋体" w:cs="宋体"/>
                <w:snapToGrid w:val="0"/>
                <w:color w:val="auto"/>
                <w:sz w:val="22"/>
                <w:szCs w:val="22"/>
                <w:lang w:val="en-US" w:eastAsia="zh-CN" w:bidi="ar-SA"/>
              </w:rPr>
            </w:pPr>
          </w:p>
          <w:p w14:paraId="33D2DFCF">
            <w:pPr>
              <w:spacing w:line="241" w:lineRule="auto"/>
              <w:jc w:val="center"/>
              <w:rPr>
                <w:rFonts w:hint="eastAsia" w:ascii="宋体" w:hAnsi="宋体" w:eastAsia="宋体" w:cs="宋体"/>
                <w:snapToGrid w:val="0"/>
                <w:color w:val="auto"/>
                <w:sz w:val="22"/>
                <w:szCs w:val="22"/>
                <w:lang w:val="en-US" w:eastAsia="zh-CN" w:bidi="ar-SA"/>
              </w:rPr>
            </w:pPr>
          </w:p>
          <w:p w14:paraId="37AF4263">
            <w:pPr>
              <w:spacing w:line="242" w:lineRule="auto"/>
              <w:jc w:val="center"/>
              <w:rPr>
                <w:rFonts w:hint="eastAsia" w:ascii="宋体" w:hAnsi="宋体" w:eastAsia="宋体" w:cs="宋体"/>
                <w:snapToGrid w:val="0"/>
                <w:color w:val="auto"/>
                <w:sz w:val="22"/>
                <w:szCs w:val="22"/>
                <w:lang w:val="en-US" w:eastAsia="zh-CN" w:bidi="ar-SA"/>
              </w:rPr>
            </w:pPr>
          </w:p>
          <w:p w14:paraId="15879AE5">
            <w:pPr>
              <w:pStyle w:val="21"/>
              <w:spacing w:before="78" w:line="184" w:lineRule="auto"/>
              <w:jc w:val="left"/>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11</w:t>
            </w:r>
          </w:p>
        </w:tc>
        <w:tc>
          <w:tcPr>
            <w:tcW w:w="1896" w:type="dxa"/>
          </w:tcPr>
          <w:p w14:paraId="06A18FEB">
            <w:pPr>
              <w:pStyle w:val="21"/>
              <w:spacing w:before="170" w:line="219" w:lineRule="auto"/>
              <w:jc w:val="center"/>
              <w:rPr>
                <w:rFonts w:hint="eastAsia" w:ascii="宋体" w:hAnsi="宋体" w:eastAsia="宋体" w:cs="宋体"/>
                <w:snapToGrid w:val="0"/>
                <w:color w:val="auto"/>
                <w:sz w:val="22"/>
                <w:szCs w:val="22"/>
                <w:lang w:val="en-US" w:eastAsia="zh-CN" w:bidi="ar-SA"/>
              </w:rPr>
            </w:pPr>
          </w:p>
          <w:p w14:paraId="76E77B73">
            <w:pPr>
              <w:pStyle w:val="21"/>
              <w:spacing w:before="170" w:line="219" w:lineRule="auto"/>
              <w:jc w:val="center"/>
              <w:rPr>
                <w:rFonts w:hint="eastAsia" w:ascii="宋体" w:hAnsi="宋体" w:eastAsia="宋体" w:cs="宋体"/>
                <w:snapToGrid w:val="0"/>
                <w:color w:val="auto"/>
                <w:sz w:val="22"/>
                <w:szCs w:val="22"/>
                <w:lang w:val="en-US" w:eastAsia="zh-CN" w:bidi="ar-SA"/>
              </w:rPr>
            </w:pPr>
          </w:p>
          <w:p w14:paraId="6A60FDCA">
            <w:pPr>
              <w:pStyle w:val="21"/>
              <w:spacing w:before="170" w:line="219" w:lineRule="auto"/>
              <w:jc w:val="center"/>
              <w:rPr>
                <w:rFonts w:hint="eastAsia" w:ascii="宋体" w:hAnsi="宋体" w:eastAsia="宋体" w:cs="宋体"/>
                <w:snapToGrid w:val="0"/>
                <w:color w:val="auto"/>
                <w:sz w:val="22"/>
                <w:szCs w:val="22"/>
                <w:lang w:val="en-US" w:eastAsia="zh-CN" w:bidi="ar-SA"/>
              </w:rPr>
            </w:pPr>
          </w:p>
          <w:p w14:paraId="46787CEA">
            <w:pPr>
              <w:pStyle w:val="21"/>
              <w:spacing w:before="170" w:line="219" w:lineRule="auto"/>
              <w:jc w:val="center"/>
              <w:rPr>
                <w:rFonts w:hint="eastAsia" w:ascii="宋体" w:hAnsi="宋体" w:eastAsia="宋体" w:cs="宋体"/>
                <w:snapToGrid w:val="0"/>
                <w:color w:val="auto"/>
                <w:sz w:val="22"/>
                <w:szCs w:val="22"/>
                <w:lang w:val="en-US" w:eastAsia="zh-CN" w:bidi="ar-SA"/>
              </w:rPr>
            </w:pPr>
          </w:p>
          <w:p w14:paraId="4205B079">
            <w:pPr>
              <w:pStyle w:val="21"/>
              <w:spacing w:before="170" w:line="219" w:lineRule="auto"/>
              <w:jc w:val="center"/>
              <w:rPr>
                <w:rFonts w:hint="eastAsia" w:ascii="宋体" w:hAnsi="宋体" w:eastAsia="宋体" w:cs="宋体"/>
                <w:snapToGrid w:val="0"/>
                <w:color w:val="auto"/>
                <w:sz w:val="22"/>
                <w:szCs w:val="22"/>
                <w:lang w:val="en-US" w:eastAsia="zh-CN" w:bidi="ar-SA"/>
              </w:rPr>
            </w:pPr>
          </w:p>
          <w:p w14:paraId="114CBD47">
            <w:pPr>
              <w:pStyle w:val="21"/>
              <w:spacing w:before="170" w:line="219" w:lineRule="auto"/>
              <w:jc w:val="both"/>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供应商资格要求</w:t>
            </w:r>
          </w:p>
        </w:tc>
        <w:tc>
          <w:tcPr>
            <w:tcW w:w="6711" w:type="dxa"/>
            <w:vAlign w:val="top"/>
          </w:tcPr>
          <w:p w14:paraId="70573116">
            <w:pPr>
              <w:pStyle w:val="8"/>
              <w:spacing w:line="360" w:lineRule="auto"/>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(中国共产党府谷县纪律检查委员会“监务通”移动平台建设项目)基本资格条件：</w:t>
            </w:r>
          </w:p>
          <w:p w14:paraId="0D6145A5">
            <w:pPr>
              <w:pStyle w:val="15"/>
              <w:keepNext w:val="0"/>
              <w:keepLines w:val="0"/>
              <w:pageBreakBefore w:val="0"/>
              <w:widowControl/>
              <w:wordWrap w:val="0"/>
              <w:overflowPunct/>
              <w:topLinePunct w:val="0"/>
              <w:bidi w:val="0"/>
              <w:spacing w:before="0" w:after="0" w:line="360" w:lineRule="auto"/>
              <w:jc w:val="both"/>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1）供应商需具有独立承担民事责任能力的（法人）或依法登记设立的分支机构、提供总公司授权；提供合法有效的统一社会信用代码的营业执照副本（附营业执照的2024年或2025年企业年度报告书）；事业法人应提供事业单位法人证书；其他组织应提供合法登记证明文件；自然人应提供身份证；</w:t>
            </w:r>
          </w:p>
          <w:p w14:paraId="27BF57A9">
            <w:pPr>
              <w:pStyle w:val="15"/>
              <w:keepNext w:val="0"/>
              <w:keepLines w:val="0"/>
              <w:pageBreakBefore w:val="0"/>
              <w:widowControl/>
              <w:wordWrap w:val="0"/>
              <w:overflowPunct/>
              <w:topLinePunct w:val="0"/>
              <w:bidi w:val="0"/>
              <w:spacing w:before="0" w:after="0" w:line="360" w:lineRule="auto"/>
              <w:jc w:val="both"/>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2）财务状况报告：财务状况良好，提供2024年度或者2025年度赋码财务审计报告（公司成立不足一年的需提供银行出具的资信证明及基本账号开户许可证或开户银行出具的基本存款账户信息表）；分支机构参与投标的，可提供所属总公司财务审计报告。</w:t>
            </w:r>
          </w:p>
          <w:p w14:paraId="73C7F40D">
            <w:pPr>
              <w:pStyle w:val="15"/>
              <w:keepNext w:val="0"/>
              <w:keepLines w:val="0"/>
              <w:pageBreakBefore w:val="0"/>
              <w:widowControl/>
              <w:wordWrap w:val="0"/>
              <w:overflowPunct/>
              <w:topLinePunct w:val="0"/>
              <w:bidi w:val="0"/>
              <w:spacing w:before="0" w:after="0" w:line="360" w:lineRule="auto"/>
              <w:jc w:val="both"/>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 xml:space="preserve">（3）税收缴纳证明：提供近3个月的纳税证明（银行缴费凭证）或完税证明，依法免税的单位应提供相关证明材料； </w:t>
            </w:r>
            <w:r>
              <w:rPr>
                <w:rFonts w:hint="eastAsia" w:ascii="宋体" w:hAnsi="宋体" w:eastAsia="宋体" w:cs="宋体"/>
                <w:snapToGrid w:val="0"/>
                <w:color w:val="auto"/>
                <w:sz w:val="22"/>
                <w:szCs w:val="22"/>
                <w:lang w:val="en-US" w:eastAsia="zh-CN" w:bidi="ar-SA"/>
              </w:rPr>
              <w:br w:type="textWrapping"/>
            </w:r>
            <w:r>
              <w:rPr>
                <w:rFonts w:hint="eastAsia" w:ascii="宋体" w:hAnsi="宋体" w:eastAsia="宋体" w:cs="宋体"/>
                <w:snapToGrid w:val="0"/>
                <w:color w:val="auto"/>
                <w:sz w:val="22"/>
                <w:szCs w:val="22"/>
                <w:lang w:val="en-US" w:eastAsia="zh-CN" w:bidi="ar-SA"/>
              </w:rPr>
              <w:t xml:space="preserve">（4）社会保障资金缴纳证明：提供近3个月的社会保障资金缴存单据或社保机构开具的社会保险参保缴费情况证明，单据或证明上应有社保机构或代收机构的公章。依法不需要缴纳社会保障资金的供应商应提供相关文件证明；分支机构参与投标的，可提供所属总公司社保缴纳材料。 </w:t>
            </w:r>
            <w:r>
              <w:rPr>
                <w:rFonts w:hint="eastAsia" w:ascii="宋体" w:hAnsi="宋体" w:eastAsia="宋体" w:cs="宋体"/>
                <w:snapToGrid w:val="0"/>
                <w:color w:val="auto"/>
                <w:sz w:val="22"/>
                <w:szCs w:val="22"/>
                <w:lang w:val="en-US" w:eastAsia="zh-CN" w:bidi="ar-SA"/>
              </w:rPr>
              <w:br w:type="textWrapping"/>
            </w:r>
            <w:r>
              <w:rPr>
                <w:rFonts w:hint="eastAsia" w:ascii="宋体" w:hAnsi="宋体" w:eastAsia="宋体" w:cs="宋体"/>
                <w:snapToGrid w:val="0"/>
                <w:color w:val="auto"/>
                <w:sz w:val="22"/>
                <w:szCs w:val="22"/>
                <w:lang w:val="en-US" w:eastAsia="zh-CN" w:bidi="ar-SA"/>
              </w:rPr>
              <w:t>（5）信誉要求：投标人在中国政府采购网（www.ccgp.gov.cn）中未被列入政府采购严重违法失信行为记录名单；投标人在“信用中国”网站（https://www.creditchina.gov.cn/）中未被列入失信被执行人名单，投标人、法定代表人/负责人提供网页查询截图加盖企业原色印章（未被列入失信被执行人名单截图可在其“中国执行信息公开网”网站（http://zxgk.court.gov.cn）中全国范围内查询）。</w:t>
            </w:r>
          </w:p>
          <w:p w14:paraId="3B02CF16">
            <w:pPr>
              <w:pStyle w:val="15"/>
              <w:keepNext w:val="0"/>
              <w:keepLines w:val="0"/>
              <w:pageBreakBefore w:val="0"/>
              <w:widowControl/>
              <w:wordWrap w:val="0"/>
              <w:overflowPunct/>
              <w:topLinePunct w:val="0"/>
              <w:bidi w:val="0"/>
              <w:spacing w:before="0" w:after="0" w:line="360" w:lineRule="auto"/>
              <w:jc w:val="both"/>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（6）提供榆林市政府采购服务类项目供应商信用承诺书（还需提供“信用中国（陕西榆林）”信用承诺网页截图）；</w:t>
            </w:r>
            <w:r>
              <w:rPr>
                <w:rFonts w:hint="eastAsia" w:ascii="宋体" w:hAnsi="宋体" w:eastAsia="宋体" w:cs="宋体"/>
                <w:snapToGrid w:val="0"/>
                <w:color w:val="auto"/>
                <w:sz w:val="22"/>
                <w:szCs w:val="22"/>
                <w:lang w:val="en-US" w:eastAsia="zh-CN" w:bidi="ar-SA"/>
              </w:rPr>
              <w:br w:type="textWrapping"/>
            </w:r>
            <w:r>
              <w:rPr>
                <w:rFonts w:hint="eastAsia" w:ascii="宋体" w:hAnsi="宋体" w:eastAsia="宋体" w:cs="宋体"/>
                <w:snapToGrid w:val="0"/>
                <w:color w:val="auto"/>
                <w:sz w:val="22"/>
                <w:szCs w:val="22"/>
                <w:lang w:val="en-US" w:eastAsia="zh-CN" w:bidi="ar-SA"/>
              </w:rPr>
              <w:t>（7）书面声明：参加本次政府采购活动前三年内在经营活动中没有重大违法记录的声明函；</w:t>
            </w:r>
            <w:r>
              <w:rPr>
                <w:rFonts w:hint="eastAsia" w:ascii="宋体" w:hAnsi="宋体" w:eastAsia="宋体" w:cs="宋体"/>
                <w:snapToGrid w:val="0"/>
                <w:color w:val="auto"/>
                <w:sz w:val="22"/>
                <w:szCs w:val="22"/>
                <w:lang w:val="en-US" w:eastAsia="zh-CN" w:bidi="ar-SA"/>
              </w:rPr>
              <w:br w:type="textWrapping"/>
            </w:r>
            <w:r>
              <w:rPr>
                <w:rFonts w:hint="eastAsia" w:ascii="宋体" w:hAnsi="宋体" w:eastAsia="宋体" w:cs="宋体"/>
                <w:snapToGrid w:val="0"/>
                <w:color w:val="auto"/>
                <w:sz w:val="22"/>
                <w:szCs w:val="22"/>
                <w:lang w:val="en-US" w:eastAsia="zh-CN" w:bidi="ar-SA"/>
              </w:rPr>
              <w:t>（8）投标信用承诺书代替投标保证金，提供投标信用承诺书（还需提供“信用中国（陕西榆林）”信用承诺网页截图）；</w:t>
            </w:r>
            <w:r>
              <w:rPr>
                <w:rFonts w:hint="eastAsia" w:ascii="宋体" w:hAnsi="宋体" w:eastAsia="宋体" w:cs="宋体"/>
                <w:snapToGrid w:val="0"/>
                <w:color w:val="auto"/>
                <w:sz w:val="22"/>
                <w:szCs w:val="22"/>
                <w:lang w:val="en-US" w:eastAsia="zh-CN" w:bidi="ar-SA"/>
              </w:rPr>
              <w:br w:type="textWrapping"/>
            </w:r>
            <w:r>
              <w:rPr>
                <w:rFonts w:hint="eastAsia" w:ascii="宋体" w:hAnsi="宋体" w:eastAsia="宋体" w:cs="宋体"/>
                <w:snapToGrid w:val="0"/>
                <w:color w:val="auto"/>
                <w:sz w:val="22"/>
                <w:szCs w:val="22"/>
                <w:lang w:val="en-US" w:eastAsia="zh-CN" w:bidi="ar-SA"/>
              </w:rPr>
              <w:t>（9）本项目不接受联合体投标，单位负责人为同一人或者存在直接控股、管理关系的不同供应商，不得同时参加本项目投标活动，提供《供应商企业关系关联承诺书》。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snapToGrid w:val="0"/>
                <w:color w:val="auto"/>
                <w:sz w:val="22"/>
                <w:szCs w:val="22"/>
                <w:lang w:val="en-US" w:eastAsia="zh-CN" w:bidi="ar-SA"/>
              </w:rPr>
              <w:br w:type="textWrapping"/>
            </w:r>
            <w:r>
              <w:rPr>
                <w:rFonts w:hint="eastAsia" w:ascii="宋体" w:hAnsi="宋体" w:eastAsia="宋体" w:cs="宋体"/>
                <w:snapToGrid w:val="0"/>
                <w:color w:val="auto"/>
                <w:sz w:val="22"/>
                <w:szCs w:val="22"/>
                <w:lang w:val="en-US" w:eastAsia="zh-CN" w:bidi="ar-SA"/>
              </w:rPr>
              <w:t>（10）本项目不专门面向中小企业采购。所属行业是软件和信息技术服务业。</w:t>
            </w:r>
          </w:p>
          <w:p w14:paraId="61E37ED2">
            <w:pPr>
              <w:spacing w:line="360" w:lineRule="auto"/>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以上资格条件为必备资格条件，缺一项或某项达不到要求，按无效文件处理，资格证明文件谈判现场同谈判响应文件一并递交。</w:t>
            </w:r>
          </w:p>
          <w:p w14:paraId="44DE86A7">
            <w:pPr>
              <w:pStyle w:val="8"/>
              <w:spacing w:line="360" w:lineRule="auto"/>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备注：以上证件已换电子证书的，可提供加盖供应商鲜章的有效电子证书。</w:t>
            </w:r>
          </w:p>
        </w:tc>
      </w:tr>
      <w:tr w14:paraId="24161A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657" w:type="dxa"/>
            <w:vAlign w:val="center"/>
          </w:tcPr>
          <w:p w14:paraId="1B7259EC">
            <w:pPr>
              <w:pStyle w:val="21"/>
              <w:tabs>
                <w:tab w:val="left" w:pos="640"/>
              </w:tabs>
              <w:spacing w:before="78" w:line="230" w:lineRule="auto"/>
              <w:ind w:left="612" w:right="123" w:hanging="477"/>
              <w:jc w:val="center"/>
              <w:rPr>
                <w:rFonts w:ascii="宋体" w:hAnsi="宋体" w:eastAsia="宋体" w:cs="宋体"/>
                <w:color w:val="auto"/>
                <w:spacing w:val="-3"/>
              </w:rPr>
            </w:pPr>
            <w:r>
              <w:rPr>
                <w:rFonts w:ascii="宋体" w:hAnsi="宋体" w:eastAsia="宋体" w:cs="宋体"/>
                <w:color w:val="auto"/>
                <w:spacing w:val="-3"/>
              </w:rPr>
              <w:t>12</w:t>
            </w:r>
          </w:p>
        </w:tc>
        <w:tc>
          <w:tcPr>
            <w:tcW w:w="1896" w:type="dxa"/>
          </w:tcPr>
          <w:p w14:paraId="0C160AF9">
            <w:pPr>
              <w:pStyle w:val="21"/>
              <w:tabs>
                <w:tab w:val="left" w:pos="640"/>
              </w:tabs>
              <w:spacing w:before="78" w:line="230" w:lineRule="auto"/>
              <w:ind w:left="612" w:right="123" w:hanging="477"/>
              <w:jc w:val="center"/>
              <w:rPr>
                <w:rFonts w:ascii="宋体" w:hAnsi="宋体" w:eastAsia="宋体" w:cs="宋体"/>
                <w:color w:val="auto"/>
                <w:spacing w:val="-3"/>
              </w:rPr>
            </w:pPr>
            <w:r>
              <w:rPr>
                <w:rFonts w:ascii="宋体" w:hAnsi="宋体" w:eastAsia="宋体" w:cs="宋体"/>
                <w:color w:val="auto"/>
                <w:spacing w:val="-3"/>
              </w:rPr>
              <w:t xml:space="preserve">服务期限 </w:t>
            </w:r>
          </w:p>
        </w:tc>
        <w:tc>
          <w:tcPr>
            <w:tcW w:w="6711" w:type="dxa"/>
            <w:vAlign w:val="top"/>
          </w:tcPr>
          <w:p w14:paraId="125B606E">
            <w:pPr>
              <w:pStyle w:val="21"/>
              <w:spacing w:before="24" w:line="360" w:lineRule="auto"/>
              <w:ind w:left="112" w:right="35" w:firstLine="1"/>
              <w:rPr>
                <w:color w:val="auto"/>
              </w:rPr>
            </w:pPr>
            <w:r>
              <w:rPr>
                <w:rFonts w:hint="eastAsia"/>
                <w:color w:val="auto"/>
                <w:spacing w:val="-1"/>
                <w:lang w:val="en-US" w:eastAsia="zh-CN"/>
              </w:rPr>
              <w:t>2</w:t>
            </w:r>
            <w:r>
              <w:rPr>
                <w:color w:val="auto"/>
                <w:spacing w:val="-1"/>
              </w:rPr>
              <w:t>年。</w:t>
            </w:r>
          </w:p>
        </w:tc>
      </w:tr>
      <w:tr w14:paraId="33A55D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2275" w:hRule="atLeast"/>
          <w:jc w:val="center"/>
        </w:trPr>
        <w:tc>
          <w:tcPr>
            <w:tcW w:w="657" w:type="dxa"/>
            <w:vAlign w:val="center"/>
          </w:tcPr>
          <w:p w14:paraId="74E3742F">
            <w:pPr>
              <w:pStyle w:val="21"/>
              <w:tabs>
                <w:tab w:val="left" w:pos="640"/>
              </w:tabs>
              <w:spacing w:before="78" w:line="230" w:lineRule="auto"/>
              <w:ind w:left="612" w:right="123" w:hanging="477"/>
              <w:jc w:val="center"/>
              <w:rPr>
                <w:rFonts w:ascii="宋体" w:hAnsi="宋体" w:eastAsia="宋体" w:cs="宋体"/>
                <w:color w:val="auto"/>
                <w:spacing w:val="-3"/>
              </w:rPr>
            </w:pPr>
          </w:p>
          <w:p w14:paraId="0729D9F7">
            <w:pPr>
              <w:pStyle w:val="21"/>
              <w:tabs>
                <w:tab w:val="left" w:pos="640"/>
              </w:tabs>
              <w:spacing w:before="78" w:line="230" w:lineRule="auto"/>
              <w:ind w:left="612" w:right="123" w:hanging="477"/>
              <w:jc w:val="center"/>
              <w:rPr>
                <w:rFonts w:ascii="宋体" w:hAnsi="宋体" w:eastAsia="宋体" w:cs="宋体"/>
                <w:color w:val="auto"/>
                <w:spacing w:val="-3"/>
              </w:rPr>
            </w:pPr>
            <w:r>
              <w:rPr>
                <w:rFonts w:ascii="宋体" w:hAnsi="宋体" w:eastAsia="宋体" w:cs="宋体"/>
                <w:color w:val="auto"/>
                <w:spacing w:val="-3"/>
              </w:rPr>
              <w:t>13</w:t>
            </w:r>
          </w:p>
        </w:tc>
        <w:tc>
          <w:tcPr>
            <w:tcW w:w="1896" w:type="dxa"/>
            <w:vAlign w:val="center"/>
          </w:tcPr>
          <w:p w14:paraId="09E1FD82">
            <w:pPr>
              <w:pStyle w:val="21"/>
              <w:spacing w:before="78" w:line="230" w:lineRule="auto"/>
              <w:ind w:right="123"/>
              <w:jc w:val="both"/>
              <w:rPr>
                <w:rFonts w:hint="eastAsia" w:ascii="宋体" w:hAnsi="宋体" w:eastAsia="宋体" w:cs="宋体"/>
                <w:snapToGrid w:val="0"/>
                <w:color w:val="auto"/>
                <w:spacing w:val="-2"/>
                <w:sz w:val="24"/>
                <w:szCs w:val="24"/>
                <w:lang w:val="en-US" w:eastAsia="zh-CN" w:bidi="ar-SA"/>
              </w:rPr>
            </w:pPr>
            <w:r>
              <w:rPr>
                <w:rFonts w:hint="eastAsia" w:ascii="宋体" w:hAnsi="宋体" w:eastAsia="宋体" w:cs="宋体"/>
                <w:snapToGrid w:val="0"/>
                <w:color w:val="auto"/>
                <w:spacing w:val="-2"/>
                <w:sz w:val="24"/>
                <w:szCs w:val="24"/>
                <w:lang w:val="en-US" w:eastAsia="zh-CN" w:bidi="ar-SA"/>
              </w:rPr>
              <w:t>单一来源采购文件获取</w:t>
            </w:r>
          </w:p>
        </w:tc>
        <w:tc>
          <w:tcPr>
            <w:tcW w:w="6711" w:type="dxa"/>
            <w:vAlign w:val="top"/>
          </w:tcPr>
          <w:p w14:paraId="4DDFD765">
            <w:pPr>
              <w:pStyle w:val="22"/>
              <w:spacing w:line="360" w:lineRule="auto"/>
              <w:jc w:val="both"/>
              <w:rPr>
                <w:rFonts w:hint="default" w:ascii="宋体" w:hAnsi="宋体" w:eastAsia="宋体" w:cs="宋体"/>
                <w:snapToGrid w:val="0"/>
                <w:color w:val="auto"/>
                <w:spacing w:val="0"/>
                <w:sz w:val="24"/>
                <w:szCs w:val="24"/>
                <w:lang w:val="en-US" w:eastAsia="zh-CN" w:bidi="ar-SA"/>
              </w:rPr>
            </w:pPr>
            <w:r>
              <w:rPr>
                <w:rFonts w:hint="default" w:ascii="宋体" w:hAnsi="宋体" w:eastAsia="宋体" w:cs="宋体"/>
                <w:snapToGrid w:val="0"/>
                <w:color w:val="auto"/>
                <w:spacing w:val="0"/>
                <w:sz w:val="24"/>
                <w:szCs w:val="24"/>
                <w:lang w:val="en-US" w:eastAsia="zh-CN" w:bidi="ar-SA"/>
              </w:rPr>
              <w:t>获取时间：</w:t>
            </w:r>
            <w:r>
              <w:rPr>
                <w:rFonts w:hint="eastAsia" w:ascii="宋体" w:hAnsi="宋体" w:eastAsia="宋体" w:cs="宋体"/>
                <w:snapToGrid w:val="0"/>
                <w:color w:val="auto"/>
                <w:spacing w:val="0"/>
                <w:sz w:val="24"/>
                <w:szCs w:val="24"/>
                <w:lang w:val="en-US" w:eastAsia="zh-CN" w:bidi="ar-SA"/>
              </w:rPr>
              <w:t>2026年5月27日至2026年5月27日</w:t>
            </w:r>
            <w:r>
              <w:rPr>
                <w:rFonts w:hint="default" w:ascii="宋体" w:hAnsi="宋体" w:eastAsia="宋体" w:cs="宋体"/>
                <w:snapToGrid w:val="0"/>
                <w:color w:val="auto"/>
                <w:spacing w:val="0"/>
                <w:sz w:val="24"/>
                <w:szCs w:val="24"/>
                <w:lang w:val="en-US" w:eastAsia="zh-CN" w:bidi="ar-SA"/>
              </w:rPr>
              <w:t>，上午08:00:00至1</w:t>
            </w:r>
            <w:r>
              <w:rPr>
                <w:rFonts w:hint="eastAsia" w:ascii="宋体" w:hAnsi="宋体" w:eastAsia="宋体" w:cs="宋体"/>
                <w:snapToGrid w:val="0"/>
                <w:color w:val="auto"/>
                <w:spacing w:val="0"/>
                <w:sz w:val="24"/>
                <w:szCs w:val="24"/>
                <w:lang w:val="en-US" w:eastAsia="zh-CN" w:bidi="ar-SA"/>
              </w:rPr>
              <w:t>2</w:t>
            </w:r>
            <w:r>
              <w:rPr>
                <w:rFonts w:hint="default" w:ascii="宋体" w:hAnsi="宋体" w:eastAsia="宋体" w:cs="宋体"/>
                <w:snapToGrid w:val="0"/>
                <w:color w:val="auto"/>
                <w:spacing w:val="0"/>
                <w:sz w:val="24"/>
                <w:szCs w:val="24"/>
                <w:lang w:val="en-US" w:eastAsia="zh-CN" w:bidi="ar-SA"/>
              </w:rPr>
              <w:t>:</w:t>
            </w:r>
            <w:r>
              <w:rPr>
                <w:rFonts w:hint="eastAsia" w:ascii="宋体" w:hAnsi="宋体" w:eastAsia="宋体" w:cs="宋体"/>
                <w:snapToGrid w:val="0"/>
                <w:color w:val="auto"/>
                <w:spacing w:val="0"/>
                <w:sz w:val="24"/>
                <w:szCs w:val="24"/>
                <w:lang w:val="en-US" w:eastAsia="zh-CN" w:bidi="ar-SA"/>
              </w:rPr>
              <w:t>0</w:t>
            </w:r>
            <w:r>
              <w:rPr>
                <w:rFonts w:hint="default" w:ascii="宋体" w:hAnsi="宋体" w:eastAsia="宋体" w:cs="宋体"/>
                <w:snapToGrid w:val="0"/>
                <w:color w:val="auto"/>
                <w:spacing w:val="0"/>
                <w:sz w:val="24"/>
                <w:szCs w:val="24"/>
                <w:lang w:val="en-US" w:eastAsia="zh-CN" w:bidi="ar-SA"/>
              </w:rPr>
              <w:t>0:00，下午14:</w:t>
            </w:r>
            <w:r>
              <w:rPr>
                <w:rFonts w:hint="eastAsia" w:ascii="宋体" w:hAnsi="宋体" w:eastAsia="宋体" w:cs="宋体"/>
                <w:snapToGrid w:val="0"/>
                <w:color w:val="auto"/>
                <w:spacing w:val="0"/>
                <w:sz w:val="24"/>
                <w:szCs w:val="24"/>
                <w:lang w:val="en-US" w:eastAsia="zh-CN" w:bidi="ar-SA"/>
              </w:rPr>
              <w:t>0</w:t>
            </w:r>
            <w:r>
              <w:rPr>
                <w:rFonts w:hint="default" w:ascii="宋体" w:hAnsi="宋体" w:eastAsia="宋体" w:cs="宋体"/>
                <w:snapToGrid w:val="0"/>
                <w:color w:val="auto"/>
                <w:spacing w:val="0"/>
                <w:sz w:val="24"/>
                <w:szCs w:val="24"/>
                <w:lang w:val="en-US" w:eastAsia="zh-CN" w:bidi="ar-SA"/>
              </w:rPr>
              <w:t>0:00至1</w:t>
            </w:r>
            <w:r>
              <w:rPr>
                <w:rFonts w:hint="eastAsia" w:ascii="宋体" w:hAnsi="宋体" w:eastAsia="宋体" w:cs="宋体"/>
                <w:snapToGrid w:val="0"/>
                <w:color w:val="auto"/>
                <w:spacing w:val="0"/>
                <w:sz w:val="24"/>
                <w:szCs w:val="24"/>
                <w:lang w:val="en-US" w:eastAsia="zh-CN" w:bidi="ar-SA"/>
              </w:rPr>
              <w:t>8</w:t>
            </w:r>
            <w:r>
              <w:rPr>
                <w:rFonts w:hint="default" w:ascii="宋体" w:hAnsi="宋体" w:eastAsia="宋体" w:cs="宋体"/>
                <w:snapToGrid w:val="0"/>
                <w:color w:val="auto"/>
                <w:spacing w:val="0"/>
                <w:sz w:val="24"/>
                <w:szCs w:val="24"/>
                <w:lang w:val="en-US" w:eastAsia="zh-CN" w:bidi="ar-SA"/>
              </w:rPr>
              <w:t>:</w:t>
            </w:r>
            <w:r>
              <w:rPr>
                <w:rFonts w:hint="eastAsia" w:ascii="宋体" w:hAnsi="宋体" w:eastAsia="宋体" w:cs="宋体"/>
                <w:snapToGrid w:val="0"/>
                <w:color w:val="auto"/>
                <w:spacing w:val="0"/>
                <w:sz w:val="24"/>
                <w:szCs w:val="24"/>
                <w:lang w:val="en-US" w:eastAsia="zh-CN" w:bidi="ar-SA"/>
              </w:rPr>
              <w:t>0</w:t>
            </w:r>
            <w:r>
              <w:rPr>
                <w:rFonts w:hint="default" w:ascii="宋体" w:hAnsi="宋体" w:eastAsia="宋体" w:cs="宋体"/>
                <w:snapToGrid w:val="0"/>
                <w:color w:val="auto"/>
                <w:spacing w:val="0"/>
                <w:sz w:val="24"/>
                <w:szCs w:val="24"/>
                <w:lang w:val="en-US" w:eastAsia="zh-CN" w:bidi="ar-SA"/>
              </w:rPr>
              <w:t>0:00（北京</w:t>
            </w:r>
            <w:r>
              <w:rPr>
                <w:rFonts w:hint="eastAsia" w:ascii="宋体" w:hAnsi="宋体" w:eastAsia="宋体" w:cs="宋体"/>
                <w:snapToGrid w:val="0"/>
                <w:color w:val="auto"/>
                <w:spacing w:val="0"/>
                <w:sz w:val="24"/>
                <w:szCs w:val="24"/>
                <w:lang w:val="en-US" w:eastAsia="zh-CN" w:bidi="ar-SA"/>
              </w:rPr>
              <w:t>时</w:t>
            </w:r>
            <w:r>
              <w:rPr>
                <w:rFonts w:hint="default" w:ascii="宋体" w:hAnsi="宋体" w:eastAsia="宋体" w:cs="宋体"/>
                <w:snapToGrid w:val="0"/>
                <w:color w:val="auto"/>
                <w:spacing w:val="0"/>
                <w:sz w:val="24"/>
                <w:szCs w:val="24"/>
                <w:lang w:val="en-US" w:eastAsia="zh-CN" w:bidi="ar-SA"/>
              </w:rPr>
              <w:t>间）</w:t>
            </w:r>
          </w:p>
          <w:p w14:paraId="7FC527C5">
            <w:pPr>
              <w:pStyle w:val="21"/>
              <w:spacing w:before="27" w:line="360" w:lineRule="auto"/>
              <w:ind w:right="108"/>
              <w:rPr>
                <w:rFonts w:hint="default" w:ascii="宋体" w:hAnsi="宋体" w:eastAsia="宋体" w:cs="宋体"/>
                <w:snapToGrid w:val="0"/>
                <w:color w:val="auto"/>
                <w:spacing w:val="-2"/>
                <w:sz w:val="24"/>
                <w:szCs w:val="24"/>
                <w:lang w:val="en-US" w:eastAsia="zh-CN" w:bidi="ar-SA"/>
              </w:rPr>
            </w:pPr>
            <w:r>
              <w:rPr>
                <w:rFonts w:hint="default" w:ascii="宋体" w:hAnsi="宋体" w:eastAsia="宋体" w:cs="宋体"/>
                <w:snapToGrid w:val="0"/>
                <w:color w:val="auto"/>
                <w:spacing w:val="0"/>
                <w:sz w:val="24"/>
                <w:szCs w:val="24"/>
                <w:lang w:val="en-US" w:eastAsia="zh-CN" w:bidi="ar-SA"/>
              </w:rPr>
              <w:t>获取地点：登录全国公共资源交易中心平台（陕西省）自行下载</w:t>
            </w:r>
          </w:p>
        </w:tc>
      </w:tr>
      <w:tr w14:paraId="2247A1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shd w:val="clear" w:color="auto" w:fill="auto"/>
            <w:vAlign w:val="center"/>
          </w:tcPr>
          <w:p w14:paraId="32342822">
            <w:pPr>
              <w:pStyle w:val="21"/>
              <w:tabs>
                <w:tab w:val="left" w:pos="640"/>
              </w:tabs>
              <w:spacing w:before="78" w:line="230" w:lineRule="auto"/>
              <w:ind w:left="612" w:right="123" w:hanging="477"/>
              <w:jc w:val="center"/>
              <w:rPr>
                <w:color w:val="auto"/>
                <w:spacing w:val="-3"/>
              </w:rPr>
            </w:pPr>
            <w:r>
              <w:rPr>
                <w:color w:val="auto"/>
                <w:spacing w:val="-3"/>
              </w:rPr>
              <w:t>14</w:t>
            </w:r>
          </w:p>
        </w:tc>
        <w:tc>
          <w:tcPr>
            <w:tcW w:w="1896" w:type="dxa"/>
            <w:shd w:val="clear" w:color="auto" w:fill="auto"/>
          </w:tcPr>
          <w:p w14:paraId="7E19AAA3">
            <w:pPr>
              <w:pStyle w:val="21"/>
              <w:spacing w:before="78" w:line="230" w:lineRule="auto"/>
              <w:ind w:left="12" w:leftChars="0" w:right="123" w:firstLine="123" w:firstLineChars="0"/>
              <w:jc w:val="center"/>
              <w:rPr>
                <w:rFonts w:ascii="宋体" w:hAnsi="宋体" w:eastAsia="宋体" w:cs="宋体"/>
                <w:color w:val="auto"/>
                <w:spacing w:val="-3"/>
              </w:rPr>
            </w:pPr>
            <w:r>
              <w:rPr>
                <w:rFonts w:ascii="宋体" w:hAnsi="宋体" w:eastAsia="宋体" w:cs="宋体"/>
                <w:color w:val="auto"/>
                <w:spacing w:val="-3"/>
              </w:rPr>
              <w:t xml:space="preserve">联合体谈判    </w:t>
            </w:r>
          </w:p>
        </w:tc>
        <w:tc>
          <w:tcPr>
            <w:tcW w:w="6711" w:type="dxa"/>
            <w:vAlign w:val="top"/>
          </w:tcPr>
          <w:p w14:paraId="13446E84">
            <w:pPr>
              <w:pStyle w:val="21"/>
              <w:spacing w:before="78" w:line="360" w:lineRule="auto"/>
              <w:ind w:left="612" w:right="123" w:hanging="477"/>
              <w:rPr>
                <w:color w:val="auto"/>
                <w:spacing w:val="-3"/>
              </w:rPr>
            </w:pPr>
            <w:r>
              <w:rPr>
                <w:color w:val="auto"/>
                <w:spacing w:val="-3"/>
              </w:rPr>
              <w:t>不接受</w:t>
            </w:r>
          </w:p>
        </w:tc>
      </w:tr>
      <w:tr w14:paraId="29316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vAlign w:val="center"/>
          </w:tcPr>
          <w:p w14:paraId="05C07D8B">
            <w:pPr>
              <w:pStyle w:val="21"/>
              <w:tabs>
                <w:tab w:val="left" w:pos="640"/>
              </w:tabs>
              <w:spacing w:before="78" w:line="230" w:lineRule="auto"/>
              <w:ind w:left="612" w:right="123" w:hanging="477"/>
              <w:jc w:val="center"/>
              <w:rPr>
                <w:rFonts w:ascii="宋体" w:hAnsi="宋体" w:eastAsia="宋体" w:cs="宋体"/>
                <w:color w:val="auto"/>
                <w:spacing w:val="-3"/>
              </w:rPr>
            </w:pPr>
            <w:r>
              <w:rPr>
                <w:rFonts w:ascii="宋体" w:hAnsi="宋体" w:eastAsia="宋体" w:cs="宋体"/>
                <w:color w:val="auto"/>
                <w:spacing w:val="-3"/>
              </w:rPr>
              <w:t>15</w:t>
            </w:r>
          </w:p>
        </w:tc>
        <w:tc>
          <w:tcPr>
            <w:tcW w:w="1896" w:type="dxa"/>
          </w:tcPr>
          <w:p w14:paraId="3E19A696">
            <w:pPr>
              <w:pStyle w:val="21"/>
              <w:spacing w:before="78" w:line="230" w:lineRule="auto"/>
              <w:ind w:left="12" w:leftChars="0" w:right="123" w:firstLine="123" w:firstLineChars="0"/>
              <w:jc w:val="center"/>
              <w:rPr>
                <w:rFonts w:ascii="宋体" w:hAnsi="宋体" w:eastAsia="宋体" w:cs="宋体"/>
                <w:color w:val="auto"/>
                <w:spacing w:val="-3"/>
                <w:lang w:eastAsia="zh-CN"/>
              </w:rPr>
            </w:pPr>
            <w:r>
              <w:rPr>
                <w:rFonts w:ascii="宋体" w:hAnsi="宋体" w:eastAsia="宋体" w:cs="宋体"/>
                <w:color w:val="auto"/>
                <w:spacing w:val="-3"/>
                <w:lang w:eastAsia="zh-CN"/>
              </w:rPr>
              <w:t>现场勘查、标前答疑会</w:t>
            </w:r>
          </w:p>
        </w:tc>
        <w:tc>
          <w:tcPr>
            <w:tcW w:w="6711" w:type="dxa"/>
            <w:vAlign w:val="top"/>
          </w:tcPr>
          <w:p w14:paraId="0252DF06">
            <w:pPr>
              <w:pStyle w:val="21"/>
              <w:spacing w:before="39" w:line="360" w:lineRule="auto"/>
              <w:ind w:left="134" w:right="108" w:hanging="9"/>
              <w:rPr>
                <w:color w:val="auto"/>
                <w:spacing w:val="-1"/>
                <w:lang w:eastAsia="zh-CN"/>
              </w:rPr>
            </w:pPr>
            <w:r>
              <w:rPr>
                <w:color w:val="auto"/>
                <w:spacing w:val="-2"/>
                <w:lang w:eastAsia="zh-CN"/>
              </w:rPr>
              <w:t>不组织。供应商认为有必要可自行勘查，并承担所有费用及风</w:t>
            </w:r>
            <w:r>
              <w:rPr>
                <w:color w:val="auto"/>
                <w:spacing w:val="-12"/>
                <w:lang w:eastAsia="zh-CN"/>
              </w:rPr>
              <w:t>险。</w:t>
            </w:r>
          </w:p>
        </w:tc>
      </w:tr>
      <w:tr w14:paraId="018535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shd w:val="clear" w:color="auto" w:fill="auto"/>
            <w:vAlign w:val="center"/>
          </w:tcPr>
          <w:p w14:paraId="5523F14A">
            <w:pPr>
              <w:pStyle w:val="21"/>
              <w:tabs>
                <w:tab w:val="left" w:pos="640"/>
              </w:tabs>
              <w:spacing w:before="78" w:line="230" w:lineRule="auto"/>
              <w:ind w:left="612" w:right="123" w:hanging="477"/>
              <w:jc w:val="center"/>
              <w:rPr>
                <w:rFonts w:ascii="宋体" w:hAnsi="宋体" w:eastAsia="宋体" w:cs="宋体"/>
                <w:color w:val="auto"/>
                <w:spacing w:val="-3"/>
                <w:lang w:eastAsia="zh-CN"/>
              </w:rPr>
            </w:pPr>
          </w:p>
          <w:p w14:paraId="36586301">
            <w:pPr>
              <w:pStyle w:val="21"/>
              <w:tabs>
                <w:tab w:val="left" w:pos="640"/>
              </w:tabs>
              <w:spacing w:before="78" w:line="230" w:lineRule="auto"/>
              <w:ind w:left="612" w:right="123" w:hanging="477"/>
              <w:jc w:val="center"/>
              <w:rPr>
                <w:rFonts w:ascii="宋体" w:hAnsi="宋体" w:eastAsia="宋体" w:cs="宋体"/>
                <w:color w:val="auto"/>
                <w:spacing w:val="-3"/>
              </w:rPr>
            </w:pPr>
            <w:r>
              <w:rPr>
                <w:rFonts w:ascii="宋体" w:hAnsi="宋体" w:eastAsia="宋体" w:cs="宋体"/>
                <w:color w:val="auto"/>
                <w:spacing w:val="-3"/>
              </w:rPr>
              <w:t>16</w:t>
            </w:r>
          </w:p>
        </w:tc>
        <w:tc>
          <w:tcPr>
            <w:tcW w:w="1896" w:type="dxa"/>
            <w:shd w:val="clear" w:color="auto" w:fill="auto"/>
          </w:tcPr>
          <w:p w14:paraId="47F39301">
            <w:pPr>
              <w:pStyle w:val="21"/>
              <w:spacing w:before="78" w:line="230" w:lineRule="auto"/>
              <w:ind w:left="12" w:leftChars="0" w:right="123" w:firstLine="123" w:firstLineChars="0"/>
              <w:jc w:val="center"/>
              <w:rPr>
                <w:rFonts w:ascii="宋体" w:hAnsi="宋体" w:eastAsia="宋体" w:cs="宋体"/>
                <w:color w:val="auto"/>
                <w:spacing w:val="-3"/>
              </w:rPr>
            </w:pPr>
            <w:r>
              <w:rPr>
                <w:rFonts w:ascii="宋体" w:hAnsi="宋体" w:eastAsia="宋体" w:cs="宋体"/>
                <w:color w:val="auto"/>
                <w:spacing w:val="-3"/>
                <w:lang w:eastAsia="zh-CN"/>
              </w:rPr>
              <w:t>供应商对单一来源采购文件提出</w:t>
            </w:r>
            <w:r>
              <w:rPr>
                <w:rFonts w:ascii="宋体" w:hAnsi="宋体" w:eastAsia="宋体" w:cs="宋体"/>
                <w:color w:val="auto"/>
                <w:spacing w:val="-3"/>
              </w:rPr>
              <w:t>疑问的时间</w:t>
            </w:r>
          </w:p>
        </w:tc>
        <w:tc>
          <w:tcPr>
            <w:tcW w:w="6711" w:type="dxa"/>
            <w:shd w:val="clear" w:color="auto" w:fill="auto"/>
            <w:vAlign w:val="top"/>
          </w:tcPr>
          <w:p w14:paraId="369A384F">
            <w:pPr>
              <w:pStyle w:val="21"/>
              <w:spacing w:before="36" w:line="360" w:lineRule="auto"/>
              <w:ind w:left="120" w:right="108"/>
              <w:rPr>
                <w:color w:val="auto"/>
                <w:lang w:eastAsia="zh-CN"/>
              </w:rPr>
            </w:pPr>
            <w:r>
              <w:rPr>
                <w:color w:val="auto"/>
                <w:spacing w:val="-2"/>
                <w:lang w:eastAsia="zh-CN"/>
              </w:rPr>
              <w:t>供应商若对单一来源采购文件有疑问的，在收到单一来源采购文件之日起七个工作日内，以书面形式向采购代理机构提出，</w:t>
            </w:r>
            <w:r>
              <w:rPr>
                <w:color w:val="auto"/>
                <w:spacing w:val="-1"/>
                <w:lang w:eastAsia="zh-CN"/>
              </w:rPr>
              <w:t>在此之后提出的疑问无效。</w:t>
            </w:r>
          </w:p>
        </w:tc>
      </w:tr>
      <w:tr w14:paraId="44F3AC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shd w:val="clear" w:color="auto" w:fill="auto"/>
            <w:vAlign w:val="center"/>
          </w:tcPr>
          <w:p w14:paraId="1083E74B">
            <w:pPr>
              <w:pStyle w:val="21"/>
              <w:tabs>
                <w:tab w:val="left" w:pos="640"/>
              </w:tabs>
              <w:spacing w:before="78" w:line="230" w:lineRule="auto"/>
              <w:ind w:left="612" w:right="123" w:hanging="477"/>
              <w:jc w:val="center"/>
              <w:rPr>
                <w:rFonts w:ascii="宋体" w:hAnsi="宋体" w:eastAsia="宋体" w:cs="宋体"/>
                <w:color w:val="auto"/>
                <w:spacing w:val="-3"/>
                <w:lang w:eastAsia="zh-CN"/>
              </w:rPr>
            </w:pPr>
          </w:p>
          <w:p w14:paraId="2667C818">
            <w:pPr>
              <w:pStyle w:val="21"/>
              <w:tabs>
                <w:tab w:val="left" w:pos="640"/>
              </w:tabs>
              <w:spacing w:before="78" w:line="230" w:lineRule="auto"/>
              <w:ind w:left="612" w:right="123" w:hanging="477"/>
              <w:jc w:val="center"/>
              <w:rPr>
                <w:rFonts w:ascii="宋体" w:hAnsi="宋体" w:eastAsia="宋体" w:cs="宋体"/>
                <w:color w:val="auto"/>
                <w:spacing w:val="-3"/>
              </w:rPr>
            </w:pPr>
            <w:r>
              <w:rPr>
                <w:rFonts w:ascii="宋体" w:hAnsi="宋体" w:eastAsia="宋体" w:cs="宋体"/>
                <w:color w:val="auto"/>
                <w:spacing w:val="-3"/>
              </w:rPr>
              <w:t>17</w:t>
            </w:r>
          </w:p>
        </w:tc>
        <w:tc>
          <w:tcPr>
            <w:tcW w:w="1896" w:type="dxa"/>
            <w:shd w:val="clear" w:color="auto" w:fill="auto"/>
          </w:tcPr>
          <w:p w14:paraId="5D566AA0">
            <w:pPr>
              <w:pStyle w:val="21"/>
              <w:spacing w:before="78" w:line="230" w:lineRule="auto"/>
              <w:ind w:left="12" w:leftChars="0" w:right="123" w:firstLine="123" w:firstLineChars="0"/>
              <w:jc w:val="center"/>
              <w:rPr>
                <w:rFonts w:ascii="宋体" w:hAnsi="宋体" w:eastAsia="宋体" w:cs="宋体"/>
                <w:color w:val="auto"/>
                <w:spacing w:val="-3"/>
                <w:lang w:eastAsia="zh-CN"/>
              </w:rPr>
            </w:pPr>
            <w:r>
              <w:rPr>
                <w:rFonts w:ascii="宋体" w:hAnsi="宋体" w:eastAsia="宋体" w:cs="宋体"/>
                <w:color w:val="auto"/>
                <w:spacing w:val="-3"/>
                <w:lang w:eastAsia="zh-CN"/>
              </w:rPr>
              <w:t>构成单一来源采购文件的其他文件</w:t>
            </w:r>
          </w:p>
        </w:tc>
        <w:tc>
          <w:tcPr>
            <w:tcW w:w="6711" w:type="dxa"/>
            <w:shd w:val="clear" w:color="auto" w:fill="auto"/>
            <w:vAlign w:val="top"/>
          </w:tcPr>
          <w:p w14:paraId="705C56B8">
            <w:pPr>
              <w:pStyle w:val="21"/>
              <w:spacing w:before="195" w:line="360" w:lineRule="auto"/>
              <w:ind w:left="120" w:right="108" w:firstLine="2"/>
              <w:rPr>
                <w:color w:val="auto"/>
                <w:lang w:eastAsia="zh-CN"/>
              </w:rPr>
            </w:pPr>
            <w:r>
              <w:rPr>
                <w:color w:val="auto"/>
                <w:spacing w:val="-2"/>
                <w:lang w:eastAsia="zh-CN"/>
              </w:rPr>
              <w:t>单一来源采购文件的澄清、修改书及有关补充通知为单一来源</w:t>
            </w:r>
            <w:r>
              <w:rPr>
                <w:color w:val="auto"/>
                <w:spacing w:val="-1"/>
                <w:lang w:eastAsia="zh-CN"/>
              </w:rPr>
              <w:t>采购文件的有效组成部分。</w:t>
            </w:r>
          </w:p>
        </w:tc>
      </w:tr>
      <w:tr w14:paraId="324D83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vAlign w:val="center"/>
          </w:tcPr>
          <w:p w14:paraId="7F6C82F3">
            <w:pPr>
              <w:pStyle w:val="21"/>
              <w:tabs>
                <w:tab w:val="left" w:pos="640"/>
              </w:tabs>
              <w:spacing w:before="78" w:line="230" w:lineRule="auto"/>
              <w:ind w:left="612" w:right="123" w:hanging="477"/>
              <w:jc w:val="center"/>
              <w:rPr>
                <w:rFonts w:ascii="宋体" w:hAnsi="宋体" w:eastAsia="宋体" w:cs="宋体"/>
                <w:color w:val="auto"/>
                <w:spacing w:val="-3"/>
                <w:lang w:eastAsia="zh-CN"/>
              </w:rPr>
            </w:pPr>
          </w:p>
          <w:p w14:paraId="1FFC00AA">
            <w:pPr>
              <w:pStyle w:val="21"/>
              <w:tabs>
                <w:tab w:val="left" w:pos="640"/>
              </w:tabs>
              <w:spacing w:before="78" w:line="230" w:lineRule="auto"/>
              <w:ind w:left="612" w:right="123" w:hanging="477"/>
              <w:jc w:val="center"/>
              <w:rPr>
                <w:rFonts w:ascii="宋体" w:hAnsi="宋体" w:eastAsia="宋体" w:cs="宋体"/>
                <w:color w:val="auto"/>
                <w:spacing w:val="-3"/>
              </w:rPr>
            </w:pPr>
            <w:r>
              <w:rPr>
                <w:rFonts w:ascii="宋体" w:hAnsi="宋体" w:eastAsia="宋体" w:cs="宋体"/>
                <w:color w:val="auto"/>
                <w:spacing w:val="-3"/>
              </w:rPr>
              <w:t>18</w:t>
            </w:r>
          </w:p>
        </w:tc>
        <w:tc>
          <w:tcPr>
            <w:tcW w:w="1896" w:type="dxa"/>
            <w:vAlign w:val="center"/>
          </w:tcPr>
          <w:p w14:paraId="3C15EE72">
            <w:pPr>
              <w:pStyle w:val="21"/>
              <w:spacing w:before="78" w:line="230" w:lineRule="auto"/>
              <w:ind w:left="12" w:leftChars="0" w:right="123" w:firstLine="123" w:firstLineChars="0"/>
              <w:jc w:val="center"/>
              <w:rPr>
                <w:rFonts w:ascii="宋体" w:hAnsi="宋体" w:eastAsia="宋体" w:cs="宋体"/>
                <w:color w:val="auto"/>
                <w:spacing w:val="-3"/>
                <w:lang w:eastAsia="zh-CN"/>
              </w:rPr>
            </w:pPr>
            <w:r>
              <w:rPr>
                <w:rFonts w:ascii="宋体" w:hAnsi="宋体" w:eastAsia="宋体" w:cs="宋体"/>
                <w:color w:val="auto"/>
                <w:spacing w:val="-3"/>
                <w:lang w:eastAsia="zh-CN"/>
              </w:rPr>
              <w:t>响应文件截止时间及谈判时间和地点</w:t>
            </w:r>
          </w:p>
        </w:tc>
        <w:tc>
          <w:tcPr>
            <w:tcW w:w="6711" w:type="dxa"/>
            <w:vAlign w:val="top"/>
          </w:tcPr>
          <w:p w14:paraId="5CC75720">
            <w:pPr>
              <w:pStyle w:val="21"/>
              <w:spacing w:before="27" w:line="360" w:lineRule="auto"/>
              <w:ind w:left="122" w:right="108" w:firstLine="3"/>
              <w:rPr>
                <w:color w:val="auto"/>
                <w:spacing w:val="-3"/>
                <w:lang w:eastAsia="zh-CN"/>
              </w:rPr>
            </w:pPr>
            <w:r>
              <w:rPr>
                <w:color w:val="auto"/>
                <w:spacing w:val="-3"/>
                <w:lang w:eastAsia="zh-CN"/>
              </w:rPr>
              <w:t>1、响应文件递交截止时间：</w:t>
            </w:r>
            <w:r>
              <w:rPr>
                <w:rFonts w:hint="eastAsia"/>
                <w:color w:val="auto"/>
                <w:spacing w:val="-3"/>
                <w:lang w:eastAsia="zh-CN"/>
              </w:rPr>
              <w:t>202</w:t>
            </w:r>
            <w:r>
              <w:rPr>
                <w:rFonts w:hint="eastAsia"/>
                <w:color w:val="auto"/>
                <w:spacing w:val="-3"/>
                <w:lang w:val="en-US" w:eastAsia="zh-CN"/>
              </w:rPr>
              <w:t>6</w:t>
            </w:r>
            <w:r>
              <w:rPr>
                <w:rFonts w:hint="eastAsia"/>
                <w:color w:val="auto"/>
                <w:spacing w:val="-3"/>
                <w:lang w:eastAsia="zh-CN"/>
              </w:rPr>
              <w:t>年</w:t>
            </w:r>
            <w:r>
              <w:rPr>
                <w:rFonts w:hint="eastAsia"/>
                <w:color w:val="auto"/>
                <w:spacing w:val="-3"/>
                <w:lang w:val="en-US" w:eastAsia="zh-CN"/>
              </w:rPr>
              <w:t>6</w:t>
            </w:r>
            <w:r>
              <w:rPr>
                <w:rFonts w:hint="eastAsia"/>
                <w:color w:val="auto"/>
                <w:spacing w:val="-3"/>
                <w:lang w:eastAsia="zh-CN"/>
              </w:rPr>
              <w:t>月</w:t>
            </w:r>
            <w:r>
              <w:rPr>
                <w:rFonts w:hint="eastAsia"/>
                <w:color w:val="auto"/>
                <w:spacing w:val="-3"/>
                <w:lang w:val="en-US" w:eastAsia="zh-CN"/>
              </w:rPr>
              <w:t>5</w:t>
            </w:r>
            <w:r>
              <w:rPr>
                <w:rFonts w:hint="eastAsia"/>
                <w:color w:val="auto"/>
                <w:spacing w:val="-3"/>
                <w:lang w:eastAsia="zh-CN"/>
              </w:rPr>
              <w:t>日</w:t>
            </w:r>
            <w:r>
              <w:rPr>
                <w:rFonts w:hint="eastAsia"/>
                <w:color w:val="auto"/>
                <w:spacing w:val="-3"/>
                <w:lang w:val="en-US" w:eastAsia="zh-CN"/>
              </w:rPr>
              <w:t>9</w:t>
            </w:r>
            <w:r>
              <w:rPr>
                <w:color w:val="auto"/>
                <w:spacing w:val="-3"/>
                <w:lang w:eastAsia="zh-CN"/>
              </w:rPr>
              <w:t>时</w:t>
            </w:r>
            <w:r>
              <w:rPr>
                <w:rFonts w:hint="eastAsia"/>
                <w:color w:val="auto"/>
                <w:spacing w:val="-3"/>
                <w:lang w:val="en-US" w:eastAsia="zh-CN"/>
              </w:rPr>
              <w:t>3</w:t>
            </w:r>
            <w:r>
              <w:rPr>
                <w:rFonts w:hint="eastAsia"/>
                <w:color w:val="auto"/>
                <w:spacing w:val="-3"/>
                <w:lang w:eastAsia="zh-CN"/>
              </w:rPr>
              <w:t>0</w:t>
            </w:r>
            <w:r>
              <w:rPr>
                <w:color w:val="auto"/>
                <w:spacing w:val="-3"/>
                <w:lang w:eastAsia="zh-CN"/>
              </w:rPr>
              <w:t>分</w:t>
            </w:r>
          </w:p>
          <w:p w14:paraId="409D9D2C">
            <w:pPr>
              <w:pStyle w:val="21"/>
              <w:spacing w:before="27" w:line="360" w:lineRule="auto"/>
              <w:ind w:left="122" w:right="108" w:firstLine="3"/>
              <w:rPr>
                <w:color w:val="auto"/>
                <w:spacing w:val="-3"/>
                <w:lang w:eastAsia="zh-CN"/>
              </w:rPr>
            </w:pPr>
            <w:r>
              <w:rPr>
                <w:color w:val="auto"/>
                <w:spacing w:val="-3"/>
                <w:lang w:eastAsia="zh-CN"/>
              </w:rPr>
              <w:t>2、谈判时间：</w:t>
            </w:r>
            <w:r>
              <w:rPr>
                <w:rFonts w:hint="eastAsia"/>
                <w:color w:val="auto"/>
                <w:spacing w:val="-3"/>
                <w:lang w:eastAsia="zh-CN"/>
              </w:rPr>
              <w:t>202</w:t>
            </w:r>
            <w:r>
              <w:rPr>
                <w:rFonts w:hint="eastAsia"/>
                <w:color w:val="auto"/>
                <w:spacing w:val="-3"/>
                <w:lang w:val="en-US" w:eastAsia="zh-CN"/>
              </w:rPr>
              <w:t>6</w:t>
            </w:r>
            <w:r>
              <w:rPr>
                <w:rFonts w:hint="eastAsia"/>
                <w:color w:val="auto"/>
                <w:spacing w:val="-3"/>
                <w:lang w:eastAsia="zh-CN"/>
              </w:rPr>
              <w:t>年</w:t>
            </w:r>
            <w:r>
              <w:rPr>
                <w:rFonts w:hint="eastAsia"/>
                <w:color w:val="auto"/>
                <w:spacing w:val="-3"/>
                <w:lang w:val="en-US" w:eastAsia="zh-CN"/>
              </w:rPr>
              <w:t>6</w:t>
            </w:r>
            <w:r>
              <w:rPr>
                <w:rFonts w:hint="eastAsia"/>
                <w:color w:val="auto"/>
                <w:spacing w:val="-3"/>
                <w:lang w:eastAsia="zh-CN"/>
              </w:rPr>
              <w:t>月</w:t>
            </w:r>
            <w:r>
              <w:rPr>
                <w:rFonts w:hint="eastAsia"/>
                <w:color w:val="auto"/>
                <w:spacing w:val="-3"/>
                <w:lang w:val="en-US" w:eastAsia="zh-CN"/>
              </w:rPr>
              <w:t>5</w:t>
            </w:r>
            <w:r>
              <w:rPr>
                <w:rFonts w:hint="eastAsia"/>
                <w:color w:val="auto"/>
                <w:spacing w:val="-3"/>
                <w:lang w:eastAsia="zh-CN"/>
              </w:rPr>
              <w:t>日</w:t>
            </w:r>
            <w:r>
              <w:rPr>
                <w:rFonts w:hint="eastAsia"/>
                <w:color w:val="auto"/>
                <w:spacing w:val="-3"/>
                <w:lang w:val="en-US" w:eastAsia="zh-CN"/>
              </w:rPr>
              <w:t>9</w:t>
            </w:r>
            <w:r>
              <w:rPr>
                <w:color w:val="auto"/>
                <w:spacing w:val="-3"/>
                <w:lang w:eastAsia="zh-CN"/>
              </w:rPr>
              <w:t>时</w:t>
            </w:r>
            <w:r>
              <w:rPr>
                <w:rFonts w:hint="eastAsia"/>
                <w:color w:val="auto"/>
                <w:spacing w:val="-3"/>
                <w:lang w:val="en-US" w:eastAsia="zh-CN"/>
              </w:rPr>
              <w:t>3</w:t>
            </w:r>
            <w:r>
              <w:rPr>
                <w:rFonts w:hint="eastAsia"/>
                <w:color w:val="auto"/>
                <w:spacing w:val="-3"/>
                <w:lang w:eastAsia="zh-CN"/>
              </w:rPr>
              <w:t>0</w:t>
            </w:r>
            <w:r>
              <w:rPr>
                <w:color w:val="auto"/>
                <w:spacing w:val="-3"/>
                <w:lang w:eastAsia="zh-CN"/>
              </w:rPr>
              <w:t>分</w:t>
            </w:r>
          </w:p>
          <w:p w14:paraId="4814CDB5">
            <w:pPr>
              <w:pStyle w:val="21"/>
              <w:spacing w:before="27" w:line="360" w:lineRule="auto"/>
              <w:ind w:left="122" w:right="108" w:firstLine="3"/>
              <w:rPr>
                <w:color w:val="auto"/>
                <w:spacing w:val="-3"/>
                <w:lang w:eastAsia="zh-CN"/>
              </w:rPr>
            </w:pPr>
            <w:r>
              <w:rPr>
                <w:color w:val="auto"/>
                <w:spacing w:val="-3"/>
                <w:lang w:eastAsia="zh-CN"/>
              </w:rPr>
              <w:t>3、响应文递交及开标地点：</w:t>
            </w:r>
            <w:r>
              <w:rPr>
                <w:rFonts w:hint="eastAsia"/>
                <w:color w:val="auto"/>
                <w:spacing w:val="-3"/>
                <w:lang w:eastAsia="zh-CN"/>
              </w:rPr>
              <w:t>陕西省榆林市府谷县经济适用房西区9号楼商铺三楼301室</w:t>
            </w:r>
          </w:p>
        </w:tc>
      </w:tr>
      <w:tr w14:paraId="7B20CD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shd w:val="clear" w:color="auto" w:fill="auto"/>
          </w:tcPr>
          <w:p w14:paraId="378FD3FD">
            <w:pPr>
              <w:pStyle w:val="21"/>
              <w:tabs>
                <w:tab w:val="left" w:pos="640"/>
              </w:tabs>
              <w:spacing w:before="78" w:line="230" w:lineRule="auto"/>
              <w:ind w:left="612" w:right="123" w:hanging="477"/>
              <w:jc w:val="center"/>
              <w:rPr>
                <w:rFonts w:ascii="宋体" w:hAnsi="宋体" w:eastAsia="宋体" w:cs="宋体"/>
                <w:color w:val="auto"/>
                <w:spacing w:val="-3"/>
                <w:lang w:eastAsia="zh-CN"/>
              </w:rPr>
            </w:pPr>
            <w:r>
              <w:rPr>
                <w:rFonts w:ascii="宋体" w:hAnsi="宋体" w:eastAsia="宋体" w:cs="宋体"/>
                <w:color w:val="auto"/>
                <w:spacing w:val="-3"/>
                <w:lang w:eastAsia="zh-CN"/>
              </w:rPr>
              <w:t>19</w:t>
            </w:r>
          </w:p>
        </w:tc>
        <w:tc>
          <w:tcPr>
            <w:tcW w:w="1896" w:type="dxa"/>
            <w:shd w:val="clear" w:color="auto" w:fill="auto"/>
          </w:tcPr>
          <w:p w14:paraId="1530D5F5">
            <w:pPr>
              <w:pStyle w:val="21"/>
              <w:spacing w:before="168" w:line="219" w:lineRule="auto"/>
              <w:ind w:left="614"/>
              <w:rPr>
                <w:color w:val="auto"/>
              </w:rPr>
            </w:pPr>
            <w:r>
              <w:rPr>
                <w:color w:val="auto"/>
                <w:spacing w:val="-4"/>
              </w:rPr>
              <w:t>有效期</w:t>
            </w:r>
            <w:r>
              <w:rPr>
                <w:color w:val="auto"/>
                <w:spacing w:val="9"/>
              </w:rPr>
              <w:t xml:space="preserve">      </w:t>
            </w:r>
          </w:p>
        </w:tc>
        <w:tc>
          <w:tcPr>
            <w:tcW w:w="6711" w:type="dxa"/>
            <w:vAlign w:val="top"/>
          </w:tcPr>
          <w:p w14:paraId="1BE251E3">
            <w:pPr>
              <w:pStyle w:val="21"/>
              <w:spacing w:before="24" w:line="360" w:lineRule="auto"/>
              <w:ind w:left="112" w:right="35" w:firstLine="1"/>
              <w:rPr>
                <w:color w:val="auto"/>
                <w:spacing w:val="-1"/>
                <w:lang w:eastAsia="zh-CN"/>
              </w:rPr>
            </w:pPr>
            <w:r>
              <w:rPr>
                <w:color w:val="auto"/>
                <w:spacing w:val="-4"/>
                <w:lang w:eastAsia="zh-CN"/>
              </w:rPr>
              <w:t>自提交响应文件的截止之日起</w:t>
            </w:r>
            <w:r>
              <w:rPr>
                <w:color w:val="auto"/>
                <w:spacing w:val="-48"/>
                <w:lang w:eastAsia="zh-CN"/>
              </w:rPr>
              <w:t xml:space="preserve"> </w:t>
            </w:r>
            <w:r>
              <w:rPr>
                <w:color w:val="auto"/>
                <w:spacing w:val="-4"/>
                <w:lang w:eastAsia="zh-CN"/>
              </w:rPr>
              <w:t>90</w:t>
            </w:r>
            <w:r>
              <w:rPr>
                <w:color w:val="auto"/>
                <w:spacing w:val="-51"/>
                <w:lang w:eastAsia="zh-CN"/>
              </w:rPr>
              <w:t xml:space="preserve"> </w:t>
            </w:r>
            <w:r>
              <w:rPr>
                <w:color w:val="auto"/>
                <w:spacing w:val="-4"/>
                <w:lang w:eastAsia="zh-CN"/>
              </w:rPr>
              <w:t>个日历日。</w:t>
            </w:r>
          </w:p>
        </w:tc>
      </w:tr>
      <w:tr w14:paraId="4FD67F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tcPr>
          <w:p w14:paraId="646E43AD">
            <w:pPr>
              <w:pStyle w:val="21"/>
              <w:tabs>
                <w:tab w:val="left" w:pos="640"/>
              </w:tabs>
              <w:spacing w:before="78" w:line="230" w:lineRule="auto"/>
              <w:ind w:left="612" w:right="123" w:hanging="477"/>
              <w:jc w:val="center"/>
              <w:rPr>
                <w:rFonts w:ascii="宋体" w:hAnsi="宋体" w:eastAsia="宋体" w:cs="宋体"/>
                <w:color w:val="auto"/>
                <w:spacing w:val="-3"/>
                <w:lang w:eastAsia="zh-CN"/>
              </w:rPr>
            </w:pPr>
            <w:r>
              <w:rPr>
                <w:rFonts w:ascii="宋体" w:hAnsi="宋体" w:eastAsia="宋体" w:cs="宋体"/>
                <w:color w:val="auto"/>
                <w:spacing w:val="-3"/>
                <w:lang w:eastAsia="zh-CN"/>
              </w:rPr>
              <w:t>20</w:t>
            </w:r>
          </w:p>
        </w:tc>
        <w:tc>
          <w:tcPr>
            <w:tcW w:w="1896" w:type="dxa"/>
          </w:tcPr>
          <w:p w14:paraId="1824A598">
            <w:pPr>
              <w:pStyle w:val="21"/>
              <w:spacing w:before="196" w:line="220" w:lineRule="auto"/>
              <w:ind w:left="376"/>
              <w:rPr>
                <w:color w:val="auto"/>
                <w:spacing w:val="-1"/>
              </w:rPr>
            </w:pPr>
            <w:r>
              <w:rPr>
                <w:color w:val="auto"/>
                <w:spacing w:val="-3"/>
              </w:rPr>
              <w:t>投标保证金</w:t>
            </w:r>
          </w:p>
        </w:tc>
        <w:tc>
          <w:tcPr>
            <w:tcW w:w="6711" w:type="dxa"/>
            <w:vAlign w:val="top"/>
          </w:tcPr>
          <w:p w14:paraId="5EE52AE7">
            <w:pPr>
              <w:pStyle w:val="21"/>
              <w:spacing w:before="39" w:line="360" w:lineRule="auto"/>
              <w:ind w:left="122"/>
              <w:rPr>
                <w:color w:val="auto"/>
                <w:lang w:eastAsia="zh-CN"/>
              </w:rPr>
            </w:pPr>
            <w:r>
              <w:rPr>
                <w:b/>
                <w:bCs/>
                <w:color w:val="auto"/>
                <w:spacing w:val="-4"/>
                <w:lang w:eastAsia="zh-CN"/>
              </w:rPr>
              <w:t>本项目投标保证金采用信用承诺书代替。（后附格</w:t>
            </w:r>
            <w:r>
              <w:rPr>
                <w:b/>
                <w:bCs/>
                <w:color w:val="auto"/>
                <w:spacing w:val="-5"/>
                <w:lang w:eastAsia="zh-CN"/>
              </w:rPr>
              <w:t>式，投标人</w:t>
            </w:r>
          </w:p>
          <w:p w14:paraId="76B37BA4">
            <w:pPr>
              <w:pStyle w:val="21"/>
              <w:spacing w:before="28" w:line="360" w:lineRule="auto"/>
              <w:ind w:left="125"/>
              <w:rPr>
                <w:color w:val="auto"/>
                <w:spacing w:val="-1"/>
                <w:lang w:eastAsia="zh-CN"/>
              </w:rPr>
            </w:pPr>
            <w:r>
              <w:rPr>
                <w:b/>
                <w:bCs/>
                <w:color w:val="auto"/>
                <w:spacing w:val="-3"/>
                <w:lang w:eastAsia="zh-CN"/>
              </w:rPr>
              <w:t>须在信用中国陕西榆林承诺申报）</w:t>
            </w:r>
          </w:p>
        </w:tc>
      </w:tr>
      <w:tr w14:paraId="2C8CD4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vAlign w:val="center"/>
          </w:tcPr>
          <w:p w14:paraId="29577ED6">
            <w:pPr>
              <w:pStyle w:val="21"/>
              <w:tabs>
                <w:tab w:val="left" w:pos="640"/>
              </w:tabs>
              <w:spacing w:before="78" w:line="230" w:lineRule="auto"/>
              <w:ind w:left="612" w:right="123" w:hanging="477"/>
              <w:jc w:val="center"/>
              <w:rPr>
                <w:rFonts w:ascii="宋体" w:hAnsi="宋体" w:eastAsia="宋体" w:cs="宋体"/>
                <w:color w:val="auto"/>
                <w:spacing w:val="-3"/>
                <w:lang w:eastAsia="zh-CN"/>
              </w:rPr>
            </w:pPr>
            <w:r>
              <w:rPr>
                <w:rFonts w:ascii="宋体" w:hAnsi="宋体" w:eastAsia="宋体" w:cs="宋体"/>
                <w:color w:val="auto"/>
                <w:spacing w:val="-3"/>
                <w:lang w:eastAsia="zh-CN"/>
              </w:rPr>
              <w:t>21</w:t>
            </w:r>
          </w:p>
        </w:tc>
        <w:tc>
          <w:tcPr>
            <w:tcW w:w="1896" w:type="dxa"/>
            <w:vAlign w:val="center"/>
          </w:tcPr>
          <w:p w14:paraId="18C78B57">
            <w:pPr>
              <w:pStyle w:val="21"/>
              <w:spacing w:before="78" w:line="219" w:lineRule="auto"/>
              <w:jc w:val="both"/>
              <w:rPr>
                <w:color w:val="auto"/>
                <w:spacing w:val="-3"/>
              </w:rPr>
            </w:pPr>
            <w:r>
              <w:rPr>
                <w:color w:val="auto"/>
                <w:spacing w:val="-3"/>
              </w:rPr>
              <w:t>招标代理服务费</w:t>
            </w:r>
          </w:p>
        </w:tc>
        <w:tc>
          <w:tcPr>
            <w:tcW w:w="6711" w:type="dxa"/>
            <w:vAlign w:val="top"/>
          </w:tcPr>
          <w:p w14:paraId="70BFC10C">
            <w:pPr>
              <w:pStyle w:val="21"/>
              <w:spacing w:before="27" w:line="360" w:lineRule="auto"/>
              <w:ind w:left="124"/>
              <w:rPr>
                <w:color w:val="auto"/>
                <w:spacing w:val="-3"/>
                <w:lang w:eastAsia="zh-CN"/>
              </w:rPr>
            </w:pPr>
            <w:r>
              <w:rPr>
                <w:rFonts w:hint="eastAsia"/>
                <w:color w:val="auto"/>
                <w:spacing w:val="-3"/>
                <w:lang w:eastAsia="zh-CN"/>
              </w:rPr>
              <w:t>招标代理服务费：按《国家发展改革委发改价格〔2015〕299号文件》规定标准，执行国家计委颁布的《招标代理服务收费管理暂行办法》（计价格[2002]1980号）和（发改办价格[2011]534号）中规定的差额定律累进法计算收取招标代理服务费。</w:t>
            </w:r>
          </w:p>
        </w:tc>
      </w:tr>
      <w:tr w14:paraId="1D37A9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shd w:val="clear" w:color="auto" w:fill="auto"/>
            <w:vAlign w:val="center"/>
          </w:tcPr>
          <w:p w14:paraId="7B272CB5">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22</w:t>
            </w:r>
          </w:p>
        </w:tc>
        <w:tc>
          <w:tcPr>
            <w:tcW w:w="1896" w:type="dxa"/>
            <w:shd w:val="clear" w:color="auto" w:fill="auto"/>
          </w:tcPr>
          <w:p w14:paraId="1EC905B1">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备选方案和报价</w:t>
            </w:r>
          </w:p>
        </w:tc>
        <w:tc>
          <w:tcPr>
            <w:tcW w:w="6711" w:type="dxa"/>
            <w:shd w:val="clear" w:color="auto" w:fill="auto"/>
            <w:vAlign w:val="top"/>
          </w:tcPr>
          <w:p w14:paraId="3CB3C02D">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不接受备选方案和多个报价。</w:t>
            </w:r>
          </w:p>
        </w:tc>
      </w:tr>
      <w:tr w14:paraId="6A3CA4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shd w:val="clear" w:color="auto" w:fill="auto"/>
            <w:vAlign w:val="center"/>
          </w:tcPr>
          <w:p w14:paraId="35253EF4">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23</w:t>
            </w:r>
          </w:p>
        </w:tc>
        <w:tc>
          <w:tcPr>
            <w:tcW w:w="1896" w:type="dxa"/>
            <w:shd w:val="clear" w:color="auto" w:fill="auto"/>
            <w:vAlign w:val="center"/>
          </w:tcPr>
          <w:p w14:paraId="3FE45D07">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盖章签字</w:t>
            </w:r>
          </w:p>
        </w:tc>
        <w:tc>
          <w:tcPr>
            <w:tcW w:w="6711" w:type="dxa"/>
            <w:shd w:val="clear" w:color="auto" w:fill="auto"/>
            <w:vAlign w:val="top"/>
          </w:tcPr>
          <w:p w14:paraId="60267FFB">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供应商必须按照单一来源采购文件的规定和要求在单一来源  采购响应文件中指定的页面落款处加盖公章（鲜章）并由法定代表人或被授权人签字（或盖章），其余页面逐页加盖供应商公章（鲜章），否则将作为无效谈判响应处理。单一来源采购文件凡是要求法定代表人签字或盖章之处，非法人单位的负责人均参照执行。</w:t>
            </w:r>
          </w:p>
        </w:tc>
      </w:tr>
      <w:tr w14:paraId="35A1C1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shd w:val="clear" w:color="auto" w:fill="auto"/>
            <w:vAlign w:val="center"/>
          </w:tcPr>
          <w:p w14:paraId="75C3C014">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24</w:t>
            </w:r>
          </w:p>
        </w:tc>
        <w:tc>
          <w:tcPr>
            <w:tcW w:w="1896" w:type="dxa"/>
            <w:shd w:val="clear" w:color="auto" w:fill="auto"/>
            <w:vAlign w:val="center"/>
          </w:tcPr>
          <w:p w14:paraId="3BE42C95">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单一来源采购响应文件密封、装订</w:t>
            </w:r>
          </w:p>
        </w:tc>
        <w:tc>
          <w:tcPr>
            <w:tcW w:w="6711" w:type="dxa"/>
            <w:shd w:val="clear" w:color="auto" w:fill="auto"/>
            <w:vAlign w:val="top"/>
          </w:tcPr>
          <w:p w14:paraId="635A34DE">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1、密封：谈判时，供应商应自行将单一来源采购响应文件、资格审查文件、电子版单独密封完好（封袋不得有破损）。标袋正面上要有标识 并加盖供应商公章（鲜章），标袋标识按给定式样编写（式样见单一来源采购响应文件格式附件2）。标袋应加贴封条，并在封条接缝处加盖单位公章（鲜章）和法定代表人或被授权人签字(或盖章）；</w:t>
            </w:r>
          </w:p>
          <w:p w14:paraId="3B29EF23">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2、装订：单一来源采购响应文件一律采用书籍（胶装）方式装订。单一来源采购响应文件正本一份，副本二份，电子文件（U 盘或移动硬盘，谢绝光盘）一份。纸质单一来源采购响应文件分别各自装订成册并编制目录和页码。在每一页的正下方清楚标明页码。</w:t>
            </w:r>
          </w:p>
        </w:tc>
      </w:tr>
      <w:tr w14:paraId="3ECBC9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shd w:val="clear" w:color="auto" w:fill="auto"/>
            <w:vAlign w:val="center"/>
          </w:tcPr>
          <w:p w14:paraId="4C6EE83B">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25</w:t>
            </w:r>
          </w:p>
        </w:tc>
        <w:tc>
          <w:tcPr>
            <w:tcW w:w="1896" w:type="dxa"/>
            <w:shd w:val="clear" w:color="auto" w:fill="auto"/>
            <w:vAlign w:val="center"/>
          </w:tcPr>
          <w:p w14:paraId="2C318D3D">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谈判报价</w:t>
            </w:r>
          </w:p>
        </w:tc>
        <w:tc>
          <w:tcPr>
            <w:tcW w:w="6711" w:type="dxa"/>
            <w:shd w:val="clear" w:color="auto" w:fill="auto"/>
            <w:vAlign w:val="top"/>
          </w:tcPr>
          <w:p w14:paraId="0EFFAD02">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凡本单一来源文件文件要求（或允许）及供应商认为需要进行投标总报价的各项费用项目（不论是否要求进入报价），若报价时未报或未在响应文件中予以说明，采购人将认为这些费用供应商已计取，并包含在总报价中（项目内容、项目量调整除外）。</w:t>
            </w:r>
          </w:p>
        </w:tc>
      </w:tr>
      <w:tr w14:paraId="29FA9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shd w:val="clear" w:color="auto" w:fill="auto"/>
            <w:vAlign w:val="center"/>
          </w:tcPr>
          <w:p w14:paraId="3013FA61">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26</w:t>
            </w:r>
          </w:p>
        </w:tc>
        <w:tc>
          <w:tcPr>
            <w:tcW w:w="1896" w:type="dxa"/>
            <w:shd w:val="clear" w:color="auto" w:fill="auto"/>
          </w:tcPr>
          <w:p w14:paraId="02D78F78">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评审办法及标准</w:t>
            </w:r>
          </w:p>
        </w:tc>
        <w:tc>
          <w:tcPr>
            <w:tcW w:w="6711" w:type="dxa"/>
            <w:shd w:val="clear" w:color="auto" w:fill="auto"/>
            <w:vAlign w:val="top"/>
          </w:tcPr>
          <w:p w14:paraId="21984209">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详见单一来源采购文件第二章。</w:t>
            </w:r>
          </w:p>
        </w:tc>
      </w:tr>
      <w:tr w14:paraId="347A7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shd w:val="clear" w:color="auto" w:fill="auto"/>
            <w:vAlign w:val="center"/>
          </w:tcPr>
          <w:p w14:paraId="23414B82">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27</w:t>
            </w:r>
          </w:p>
        </w:tc>
        <w:tc>
          <w:tcPr>
            <w:tcW w:w="1896" w:type="dxa"/>
            <w:shd w:val="clear" w:color="auto" w:fill="auto"/>
            <w:vAlign w:val="center"/>
          </w:tcPr>
          <w:p w14:paraId="63E9C3FF">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其它事项</w:t>
            </w:r>
          </w:p>
        </w:tc>
        <w:tc>
          <w:tcPr>
            <w:tcW w:w="6711" w:type="dxa"/>
            <w:shd w:val="clear" w:color="auto" w:fill="auto"/>
            <w:vAlign w:val="top"/>
          </w:tcPr>
          <w:p w14:paraId="2E0DA661">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本次采购、谈判报价、评审和合同授予均以项目为单位，供应商必须就一个完整项目进行响应。成交供应商与采购人在成交通知书发出 10 日内签订合同，不及时签订视为自动放弃。本项目不允许成交后另行转包或者分包。成交人无正当理由不得放弃成交。因自身原因拒绝签订政府采购合同的或者未按合同约定进行履约的，成交人不得参加对该项目重新开展的招标活动。</w:t>
            </w:r>
          </w:p>
        </w:tc>
      </w:tr>
      <w:tr w14:paraId="2E70E1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shd w:val="clear" w:color="auto" w:fill="auto"/>
            <w:vAlign w:val="center"/>
          </w:tcPr>
          <w:p w14:paraId="45466AFA">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28</w:t>
            </w:r>
          </w:p>
        </w:tc>
        <w:tc>
          <w:tcPr>
            <w:tcW w:w="1896" w:type="dxa"/>
            <w:shd w:val="clear" w:color="auto" w:fill="auto"/>
            <w:vAlign w:val="center"/>
          </w:tcPr>
          <w:p w14:paraId="45BF280A">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开标会议现场手持资料</w:t>
            </w:r>
          </w:p>
        </w:tc>
        <w:tc>
          <w:tcPr>
            <w:tcW w:w="6711" w:type="dxa"/>
            <w:shd w:val="clear" w:color="auto" w:fill="auto"/>
            <w:vAlign w:val="top"/>
          </w:tcPr>
          <w:p w14:paraId="69BFE379">
            <w:pPr>
              <w:pStyle w:val="21"/>
              <w:spacing w:before="40" w:line="360" w:lineRule="auto"/>
              <w:ind w:right="108"/>
              <w:rPr>
                <w:b/>
                <w:bCs/>
                <w:color w:val="auto"/>
                <w:spacing w:val="-4"/>
                <w:sz w:val="22"/>
                <w:szCs w:val="22"/>
                <w:lang w:eastAsia="zh-CN"/>
              </w:rPr>
            </w:pPr>
            <w:r>
              <w:rPr>
                <w:rFonts w:hint="eastAsia"/>
                <w:b/>
                <w:bCs/>
                <w:color w:val="auto"/>
                <w:spacing w:val="-4"/>
                <w:sz w:val="22"/>
                <w:szCs w:val="22"/>
                <w:lang w:eastAsia="zh-CN"/>
              </w:rPr>
              <w:t>该项目采取线下开标的形式，供应商必须到达开标现场，直接参与开标活动。</w:t>
            </w:r>
          </w:p>
          <w:p w14:paraId="1DE47ABD">
            <w:pPr>
              <w:pStyle w:val="21"/>
              <w:spacing w:before="40" w:line="360" w:lineRule="auto"/>
              <w:ind w:left="112" w:right="108" w:firstLine="1"/>
              <w:rPr>
                <w:b/>
                <w:bCs/>
                <w:color w:val="auto"/>
                <w:spacing w:val="-4"/>
                <w:sz w:val="22"/>
                <w:szCs w:val="22"/>
                <w:lang w:eastAsia="zh-CN"/>
              </w:rPr>
            </w:pPr>
            <w:r>
              <w:rPr>
                <w:rFonts w:hint="eastAsia"/>
                <w:b/>
                <w:bCs/>
                <w:color w:val="auto"/>
                <w:spacing w:val="-4"/>
                <w:sz w:val="22"/>
                <w:szCs w:val="22"/>
                <w:lang w:eastAsia="zh-CN"/>
              </w:rPr>
              <w:t>相关注意事项如下：</w:t>
            </w:r>
          </w:p>
          <w:p w14:paraId="7618EDD3">
            <w:pPr>
              <w:pStyle w:val="21"/>
              <w:spacing w:before="40" w:line="360" w:lineRule="auto"/>
              <w:ind w:left="112" w:right="108" w:firstLine="1"/>
              <w:rPr>
                <w:b/>
                <w:bCs/>
                <w:color w:val="auto"/>
                <w:spacing w:val="-4"/>
                <w:sz w:val="22"/>
                <w:szCs w:val="22"/>
                <w:lang w:eastAsia="zh-CN"/>
              </w:rPr>
            </w:pPr>
            <w:r>
              <w:rPr>
                <w:rFonts w:hint="eastAsia"/>
                <w:b/>
                <w:bCs/>
                <w:color w:val="auto"/>
                <w:spacing w:val="-4"/>
                <w:sz w:val="22"/>
                <w:szCs w:val="22"/>
                <w:lang w:eastAsia="zh-CN"/>
              </w:rPr>
              <w:t>1、开标当日，请各供应商在开标截止时间前至少提前半小时进入开标现场；</w:t>
            </w:r>
          </w:p>
          <w:p w14:paraId="5A0B1EDE">
            <w:pPr>
              <w:pStyle w:val="21"/>
              <w:spacing w:before="40" w:line="360" w:lineRule="auto"/>
              <w:ind w:left="112" w:right="108" w:firstLine="1"/>
              <w:rPr>
                <w:b/>
                <w:bCs/>
                <w:color w:val="auto"/>
                <w:spacing w:val="-4"/>
                <w:sz w:val="22"/>
                <w:szCs w:val="22"/>
                <w:lang w:eastAsia="zh-CN"/>
              </w:rPr>
            </w:pPr>
            <w:r>
              <w:rPr>
                <w:rFonts w:hint="eastAsia"/>
                <w:b/>
                <w:bCs/>
                <w:color w:val="auto"/>
                <w:spacing w:val="-4"/>
                <w:sz w:val="22"/>
                <w:szCs w:val="22"/>
                <w:lang w:eastAsia="zh-CN"/>
              </w:rPr>
              <w:t>2、谈判会议现场，由监标人对授权代表进行身份核验</w:t>
            </w:r>
          </w:p>
          <w:p w14:paraId="6A2A9934">
            <w:pPr>
              <w:pStyle w:val="21"/>
              <w:spacing w:before="40" w:line="360" w:lineRule="auto"/>
              <w:ind w:left="112" w:right="108" w:firstLine="1"/>
              <w:rPr>
                <w:color w:val="auto"/>
                <w:lang w:eastAsia="zh-CN"/>
              </w:rPr>
            </w:pPr>
            <w:r>
              <w:rPr>
                <w:rFonts w:hint="eastAsia"/>
                <w:b/>
                <w:bCs/>
                <w:color w:val="auto"/>
                <w:spacing w:val="-4"/>
                <w:sz w:val="22"/>
                <w:szCs w:val="22"/>
                <w:lang w:eastAsia="zh-CN"/>
              </w:rPr>
              <w:t>2.1、由监标人对供应商参会代表进行身份核验，供应商应授权合法的人员参加本项目全过程开标，法定代表人或负责人直接参加，须提交法定代表人身份证明书、身份证原件及复印件。授权代表参加的，须出具授权书及授权代表身份证原件及复印件。全部证明材料复印件加盖企业原色印章，未提供或身份核验不合格者按无效响应处理。</w:t>
            </w:r>
          </w:p>
        </w:tc>
      </w:tr>
      <w:tr w14:paraId="0FF0C7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shd w:val="clear" w:color="auto" w:fill="auto"/>
            <w:vAlign w:val="center"/>
          </w:tcPr>
          <w:p w14:paraId="58C55CAF">
            <w:pPr>
              <w:pStyle w:val="21"/>
              <w:spacing w:before="78" w:line="183" w:lineRule="auto"/>
              <w:jc w:val="center"/>
              <w:rPr>
                <w:rFonts w:ascii="宋体" w:hAnsi="宋体" w:eastAsia="宋体" w:cs="宋体"/>
                <w:color w:val="auto"/>
                <w:spacing w:val="-7"/>
              </w:rPr>
            </w:pPr>
            <w:r>
              <w:rPr>
                <w:rFonts w:ascii="宋体" w:hAnsi="宋体" w:eastAsia="宋体" w:cs="宋体"/>
                <w:color w:val="auto"/>
                <w:spacing w:val="-7"/>
              </w:rPr>
              <w:t>29</w:t>
            </w:r>
          </w:p>
        </w:tc>
        <w:tc>
          <w:tcPr>
            <w:tcW w:w="1896" w:type="dxa"/>
            <w:shd w:val="clear" w:color="auto" w:fill="auto"/>
            <w:vAlign w:val="center"/>
          </w:tcPr>
          <w:p w14:paraId="5C1C3328">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其他</w:t>
            </w:r>
          </w:p>
        </w:tc>
        <w:tc>
          <w:tcPr>
            <w:tcW w:w="6711" w:type="dxa"/>
            <w:shd w:val="clear" w:color="auto" w:fill="auto"/>
            <w:vAlign w:val="top"/>
          </w:tcPr>
          <w:p w14:paraId="06A97E6B">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暂行办法》（财库〔2011〕181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http://www.ccgp-shaanxi.gov.cn/zcdservice/zcd/sha nxi/）在线申请，或线下对接政采贷业务合作银行，依法参加政府采购信用融资活动。</w:t>
            </w:r>
          </w:p>
        </w:tc>
      </w:tr>
      <w:tr w14:paraId="5AB24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shd w:val="clear" w:color="auto" w:fill="auto"/>
            <w:vAlign w:val="center"/>
          </w:tcPr>
          <w:p w14:paraId="37F32E9D">
            <w:pPr>
              <w:pStyle w:val="21"/>
              <w:spacing w:before="78" w:line="183" w:lineRule="auto"/>
              <w:jc w:val="center"/>
              <w:rPr>
                <w:color w:val="auto"/>
              </w:rPr>
            </w:pPr>
            <w:r>
              <w:rPr>
                <w:color w:val="auto"/>
                <w:spacing w:val="-8"/>
              </w:rPr>
              <w:t>30</w:t>
            </w:r>
          </w:p>
        </w:tc>
        <w:tc>
          <w:tcPr>
            <w:tcW w:w="1896" w:type="dxa"/>
            <w:shd w:val="clear" w:color="auto" w:fill="auto"/>
            <w:vAlign w:val="center"/>
          </w:tcPr>
          <w:p w14:paraId="514FD1C6">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公共资源信用承诺</w:t>
            </w:r>
          </w:p>
        </w:tc>
        <w:tc>
          <w:tcPr>
            <w:tcW w:w="6711" w:type="dxa"/>
            <w:shd w:val="clear" w:color="auto" w:fill="auto"/>
            <w:vAlign w:val="top"/>
          </w:tcPr>
          <w:p w14:paraId="0C71FDF3">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公共资源信用承诺：为深入贯彻信用体系建设的有关精神，根据市发改委《关于在工程招投标活动中推行信用监管试点示范工作的通知》（榆政发改发〔2020〕329号）和市财政局《关于在政府采购活动中使用信用记录和信用报告以及开展承诺工作的通知》（榆政财采函〔2020〕9号）在工程建设和政府采购领域全面推行信用公开承诺制，进入公共资源交易平台的各方交易体，均应在“信用中国（陕西榆林）”网站进行注册、登陆，自主上报信用承诺书（网址：</w:t>
            </w:r>
            <w:r>
              <w:rPr>
                <w:rFonts w:hint="eastAsia" w:ascii="宋体" w:hAnsi="宋体" w:eastAsia="宋体" w:cs="宋体"/>
                <w:snapToGrid w:val="0"/>
                <w:color w:val="auto"/>
                <w:sz w:val="22"/>
                <w:szCs w:val="22"/>
                <w:lang w:val="en-US" w:eastAsia="zh-CN" w:bidi="ar-SA"/>
              </w:rPr>
              <w:fldChar w:fldCharType="begin"/>
            </w:r>
            <w:r>
              <w:rPr>
                <w:rFonts w:hint="eastAsia" w:ascii="宋体" w:hAnsi="宋体" w:eastAsia="宋体" w:cs="宋体"/>
                <w:snapToGrid w:val="0"/>
                <w:color w:val="auto"/>
                <w:sz w:val="22"/>
                <w:szCs w:val="22"/>
                <w:lang w:val="en-US" w:eastAsia="zh-CN" w:bidi="ar-SA"/>
              </w:rPr>
              <w:instrText xml:space="preserve"> HYPERLINK "https://credit.yl.gov.cn/），各相关交易主体注册、登陆后根据承诺事项选择相应的模板填写《信用承诺书》，并载明承诺事由，政府采购活动中，各方交易主体的承诺事由为" </w:instrText>
            </w:r>
            <w:r>
              <w:rPr>
                <w:rFonts w:hint="eastAsia" w:ascii="宋体" w:hAnsi="宋体" w:eastAsia="宋体" w:cs="宋体"/>
                <w:snapToGrid w:val="0"/>
                <w:color w:val="auto"/>
                <w:sz w:val="22"/>
                <w:szCs w:val="22"/>
                <w:lang w:val="en-US" w:eastAsia="zh-CN" w:bidi="ar-SA"/>
              </w:rPr>
              <w:fldChar w:fldCharType="separate"/>
            </w:r>
            <w:r>
              <w:rPr>
                <w:rFonts w:hint="eastAsia" w:ascii="宋体" w:hAnsi="宋体" w:eastAsia="宋体" w:cs="宋体"/>
                <w:snapToGrid w:val="0"/>
                <w:color w:val="auto"/>
                <w:sz w:val="22"/>
                <w:szCs w:val="22"/>
                <w:lang w:val="en-US" w:eastAsia="zh-CN" w:bidi="ar-SA"/>
              </w:rPr>
              <w:t>https://credit.yl.gov.cn/），</w:t>
            </w:r>
            <w:r>
              <w:rPr>
                <w:rFonts w:hint="eastAsia" w:ascii="宋体" w:hAnsi="宋体" w:eastAsia="宋体" w:cs="宋体"/>
                <w:snapToGrid w:val="0"/>
                <w:color w:val="auto"/>
                <w:sz w:val="22"/>
                <w:szCs w:val="22"/>
                <w:lang w:val="en-US" w:eastAsia="zh-CN" w:bidi="ar-SA"/>
              </w:rPr>
              <w:fldChar w:fldCharType="end"/>
            </w:r>
            <w:r>
              <w:rPr>
                <w:rFonts w:hint="eastAsia" w:ascii="宋体" w:hAnsi="宋体" w:eastAsia="宋体" w:cs="宋体"/>
                <w:snapToGrid w:val="0"/>
                <w:color w:val="auto"/>
                <w:sz w:val="22"/>
                <w:szCs w:val="22"/>
                <w:lang w:val="en-US" w:eastAsia="zh-CN" w:bidi="ar-SA"/>
              </w:rPr>
              <w:t>各相关交易主体注册、登陆后根据承诺事项选择相应的模板填写《信用承诺书》，并载明承诺事由，政府采购活动中，各方 交易主体的承诺事由为“项目名称”。</w:t>
            </w:r>
          </w:p>
          <w:p w14:paraId="75586830">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注：如未按照上述要求办理，信用承诺公示迟报、漏报的列入不良行为记录。其投标将被否决，后果自负。投标人请将申报截图附在投标文件附件中，如不执行由此带来的不利后果投标人自行承担。</w:t>
            </w:r>
          </w:p>
        </w:tc>
      </w:tr>
      <w:tr w14:paraId="7F1BAC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shd w:val="clear" w:color="auto" w:fill="auto"/>
            <w:vAlign w:val="center"/>
          </w:tcPr>
          <w:p w14:paraId="35830A75">
            <w:pPr>
              <w:pStyle w:val="21"/>
              <w:spacing w:before="78" w:line="184" w:lineRule="auto"/>
              <w:jc w:val="center"/>
              <w:rPr>
                <w:color w:val="auto"/>
              </w:rPr>
            </w:pPr>
            <w:r>
              <w:rPr>
                <w:color w:val="auto"/>
                <w:spacing w:val="-8"/>
              </w:rPr>
              <w:t>31</w:t>
            </w:r>
          </w:p>
        </w:tc>
        <w:tc>
          <w:tcPr>
            <w:tcW w:w="1896" w:type="dxa"/>
            <w:shd w:val="clear" w:color="auto" w:fill="auto"/>
            <w:vAlign w:val="center"/>
          </w:tcPr>
          <w:p w14:paraId="577DF286">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中小企业采购项目</w:t>
            </w:r>
          </w:p>
        </w:tc>
        <w:tc>
          <w:tcPr>
            <w:tcW w:w="6711" w:type="dxa"/>
            <w:shd w:val="clear" w:color="auto" w:fill="auto"/>
            <w:vAlign w:val="top"/>
          </w:tcPr>
          <w:p w14:paraId="38FBD484">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专门面向中小企业采购项目。根据《政府采购促进中小企业发展管理办法》（财库〔2020〕46号）和《关于进一步加大政府采购支持中小企业力度的通知》（财库〔2022〕19号）规定，本项目专门面向中小企业采购，故不再执行价格评审优惠的扶持政策。</w:t>
            </w:r>
          </w:p>
          <w:p w14:paraId="62C8C5B5">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t>☑非专门面向中小企业采购项目（价格扣除）：</w:t>
            </w:r>
          </w:p>
          <w:p w14:paraId="3637EB48">
            <w:pPr>
              <w:pStyle w:val="21"/>
              <w:spacing w:before="27" w:line="360" w:lineRule="auto"/>
              <w:ind w:left="113"/>
              <w:rPr>
                <w:rFonts w:hint="eastAsia" w:ascii="宋体" w:hAnsi="宋体" w:eastAsia="宋体" w:cs="宋体"/>
                <w:snapToGrid w:val="0"/>
                <w:color w:val="auto"/>
                <w:sz w:val="22"/>
                <w:szCs w:val="22"/>
                <w:lang w:val="en-US" w:eastAsia="zh-CN" w:bidi="ar-SA"/>
              </w:rPr>
            </w:pPr>
            <w:r>
              <w:rPr>
                <w:rFonts w:hint="eastAsia" w:ascii="宋体" w:hAnsi="宋体" w:eastAsia="宋体" w:cs="宋体"/>
                <w:snapToGrid w:val="0"/>
                <w:color w:val="auto"/>
                <w:sz w:val="22"/>
                <w:szCs w:val="22"/>
                <w:lang w:val="en-US" w:eastAsia="zh-CN" w:bidi="ar-SA"/>
              </w:rPr>
              <w:drawing>
                <wp:inline distT="0" distB="0" distL="0" distR="0">
                  <wp:extent cx="122555" cy="111760"/>
                  <wp:effectExtent l="0" t="0" r="10795" b="2540"/>
                  <wp:docPr id="5" name="IM 4"/>
                  <wp:cNvGraphicFramePr/>
                  <a:graphic xmlns:a="http://schemas.openxmlformats.org/drawingml/2006/main">
                    <a:graphicData uri="http://schemas.openxmlformats.org/drawingml/2006/picture">
                      <pic:pic xmlns:pic="http://schemas.openxmlformats.org/drawingml/2006/picture">
                        <pic:nvPicPr>
                          <pic:cNvPr id="5" name="IM 4"/>
                          <pic:cNvPicPr/>
                        </pic:nvPicPr>
                        <pic:blipFill>
                          <a:blip r:embed="rId36" cstate="print"/>
                          <a:stretch>
                            <a:fillRect/>
                          </a:stretch>
                        </pic:blipFill>
                        <pic:spPr>
                          <a:xfrm>
                            <a:off x="0" y="0"/>
                            <a:ext cx="122986" cy="111861"/>
                          </a:xfrm>
                          <a:prstGeom prst="rect">
                            <a:avLst/>
                          </a:prstGeom>
                        </pic:spPr>
                      </pic:pic>
                    </a:graphicData>
                  </a:graphic>
                </wp:inline>
              </w:drawing>
            </w:r>
            <w:r>
              <w:rPr>
                <w:rFonts w:hint="eastAsia" w:ascii="宋体" w:hAnsi="宋体" w:eastAsia="宋体" w:cs="宋体"/>
                <w:snapToGrid w:val="0"/>
                <w:color w:val="auto"/>
                <w:sz w:val="22"/>
                <w:szCs w:val="22"/>
                <w:lang w:val="en-US" w:eastAsia="zh-CN" w:bidi="ar-SA"/>
              </w:rPr>
              <w:t>对小型和微型企业产品的价格给与20%的扣除，用扣除后的价格参与评审。本项目的扣除比例为：小型企业扣除20%，微型企业扣除0%</w:t>
            </w:r>
          </w:p>
        </w:tc>
      </w:tr>
      <w:tr w14:paraId="5082C7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57" w:type="dxa"/>
            <w:left w:w="57" w:type="dxa"/>
            <w:bottom w:w="57" w:type="dxa"/>
            <w:right w:w="57" w:type="dxa"/>
          </w:tblCellMar>
        </w:tblPrEx>
        <w:trPr>
          <w:trHeight w:val="113" w:hRule="atLeast"/>
          <w:jc w:val="center"/>
        </w:trPr>
        <w:tc>
          <w:tcPr>
            <w:tcW w:w="0" w:type="auto"/>
            <w:shd w:val="clear" w:color="auto" w:fill="auto"/>
          </w:tcPr>
          <w:p w14:paraId="0D1BDD36">
            <w:pPr>
              <w:pStyle w:val="21"/>
              <w:spacing w:before="234" w:line="183" w:lineRule="auto"/>
              <w:jc w:val="center"/>
              <w:rPr>
                <w:color w:val="auto"/>
                <w:sz w:val="22"/>
                <w:szCs w:val="22"/>
                <w:lang w:eastAsia="zh-CN"/>
              </w:rPr>
            </w:pPr>
            <w:r>
              <w:rPr>
                <w:color w:val="auto"/>
                <w:spacing w:val="-8"/>
                <w:sz w:val="22"/>
                <w:szCs w:val="22"/>
              </w:rPr>
              <w:t>3</w:t>
            </w:r>
            <w:r>
              <w:rPr>
                <w:rFonts w:hint="eastAsia"/>
                <w:color w:val="auto"/>
                <w:spacing w:val="-8"/>
                <w:sz w:val="22"/>
                <w:szCs w:val="22"/>
                <w:lang w:eastAsia="zh-CN"/>
              </w:rPr>
              <w:t>2</w:t>
            </w:r>
          </w:p>
        </w:tc>
        <w:tc>
          <w:tcPr>
            <w:tcW w:w="1896" w:type="dxa"/>
            <w:shd w:val="clear" w:color="auto" w:fill="auto"/>
          </w:tcPr>
          <w:p w14:paraId="12BBB01F">
            <w:pPr>
              <w:pStyle w:val="21"/>
              <w:spacing w:before="39" w:line="224" w:lineRule="auto"/>
              <w:ind w:left="16" w:leftChars="0" w:right="125" w:firstLine="118" w:firstLineChars="0"/>
              <w:jc w:val="center"/>
              <w:rPr>
                <w:color w:val="auto"/>
                <w:sz w:val="22"/>
                <w:szCs w:val="22"/>
              </w:rPr>
            </w:pPr>
            <w:r>
              <w:rPr>
                <w:color w:val="auto"/>
                <w:spacing w:val="-2"/>
                <w:sz w:val="22"/>
                <w:szCs w:val="22"/>
              </w:rPr>
              <w:t>本项目标的所属</w:t>
            </w:r>
            <w:r>
              <w:rPr>
                <w:color w:val="auto"/>
                <w:spacing w:val="-7"/>
                <w:sz w:val="22"/>
                <w:szCs w:val="22"/>
              </w:rPr>
              <w:t>行业</w:t>
            </w:r>
          </w:p>
        </w:tc>
        <w:tc>
          <w:tcPr>
            <w:tcW w:w="6711" w:type="dxa"/>
            <w:shd w:val="clear" w:color="auto" w:fill="auto"/>
            <w:vAlign w:val="top"/>
          </w:tcPr>
          <w:p w14:paraId="662BDCBB">
            <w:pPr>
              <w:pStyle w:val="21"/>
              <w:spacing w:before="175" w:line="360" w:lineRule="auto"/>
              <w:ind w:left="116"/>
              <w:rPr>
                <w:color w:val="auto"/>
                <w:sz w:val="24"/>
                <w:szCs w:val="24"/>
              </w:rPr>
            </w:pPr>
            <w:r>
              <w:rPr>
                <w:rFonts w:hint="eastAsia"/>
                <w:b/>
                <w:bCs/>
                <w:color w:val="auto"/>
                <w:spacing w:val="-4"/>
                <w:sz w:val="22"/>
                <w:szCs w:val="22"/>
                <w:lang w:val="en-US" w:eastAsia="zh-CN"/>
              </w:rPr>
              <w:t>软件和信息技术服务业</w:t>
            </w:r>
            <w:r>
              <w:rPr>
                <w:b/>
                <w:bCs/>
                <w:color w:val="auto"/>
                <w:spacing w:val="-4"/>
                <w:sz w:val="22"/>
                <w:szCs w:val="22"/>
              </w:rPr>
              <w:t>。</w:t>
            </w:r>
          </w:p>
        </w:tc>
      </w:tr>
    </w:tbl>
    <w:p w14:paraId="1BC568CF">
      <w:pPr>
        <w:pStyle w:val="6"/>
        <w:rPr>
          <w:color w:val="auto"/>
        </w:rPr>
      </w:pPr>
    </w:p>
    <w:p w14:paraId="1E931BF2">
      <w:pPr>
        <w:rPr>
          <w:color w:val="auto"/>
        </w:rPr>
        <w:sectPr>
          <w:footerReference r:id="rId3" w:type="default"/>
          <w:pgSz w:w="11906" w:h="16839"/>
          <w:pgMar w:top="1145" w:right="1378" w:bottom="1149" w:left="1378" w:header="0" w:footer="989" w:gutter="0"/>
          <w:pgNumType w:fmt="decimal" w:start="1"/>
          <w:cols w:space="720" w:num="1"/>
        </w:sectPr>
      </w:pPr>
    </w:p>
    <w:p w14:paraId="3CA36113">
      <w:pPr>
        <w:spacing w:line="91" w:lineRule="auto"/>
        <w:rPr>
          <w:color w:val="auto"/>
          <w:sz w:val="2"/>
        </w:rPr>
      </w:pPr>
    </w:p>
    <w:p w14:paraId="7DE20EA7">
      <w:pPr>
        <w:spacing w:line="91" w:lineRule="auto"/>
        <w:rPr>
          <w:color w:val="auto"/>
          <w:sz w:val="2"/>
        </w:rPr>
      </w:pPr>
    </w:p>
    <w:p w14:paraId="0B1AC4A7">
      <w:pPr>
        <w:spacing w:before="190" w:line="220" w:lineRule="auto"/>
        <w:ind w:left="126"/>
        <w:outlineLvl w:val="1"/>
        <w:rPr>
          <w:rFonts w:ascii="宋体" w:hAnsi="宋体" w:eastAsia="宋体" w:cs="宋体"/>
          <w:color w:val="auto"/>
          <w:sz w:val="28"/>
          <w:szCs w:val="28"/>
        </w:rPr>
      </w:pPr>
      <w:bookmarkStart w:id="9" w:name="bookmark7"/>
      <w:bookmarkEnd w:id="9"/>
      <w:bookmarkStart w:id="10" w:name="bookmark8"/>
      <w:bookmarkEnd w:id="10"/>
      <w:bookmarkStart w:id="11" w:name="_Toc2397"/>
      <w:r>
        <w:rPr>
          <w:rFonts w:ascii="宋体" w:hAnsi="宋体" w:eastAsia="宋体" w:cs="宋体"/>
          <w:b/>
          <w:bCs/>
          <w:color w:val="auto"/>
          <w:spacing w:val="-5"/>
          <w:sz w:val="28"/>
          <w:szCs w:val="28"/>
        </w:rPr>
        <w:t>二、项目说明</w:t>
      </w:r>
      <w:bookmarkEnd w:id="11"/>
    </w:p>
    <w:p w14:paraId="63B783CE">
      <w:pPr>
        <w:spacing w:before="253" w:line="219" w:lineRule="auto"/>
        <w:ind w:left="605"/>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1、本项目说明详见供应商须知前附表。</w:t>
      </w:r>
    </w:p>
    <w:p w14:paraId="3B9A5645">
      <w:pPr>
        <w:spacing w:before="184" w:line="360" w:lineRule="auto"/>
        <w:ind w:left="119" w:right="169" w:firstLine="470"/>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2、本项目按照《中华人民共和国政府采购法》等有关法律、行政法规和部门规章，</w:t>
      </w:r>
      <w:r>
        <w:rPr>
          <w:rFonts w:ascii="宋体" w:hAnsi="宋体" w:eastAsia="宋体" w:cs="宋体"/>
          <w:color w:val="auto"/>
          <w:spacing w:val="11"/>
          <w:sz w:val="24"/>
          <w:szCs w:val="24"/>
          <w:lang w:eastAsia="zh-CN"/>
        </w:rPr>
        <w:t xml:space="preserve"> </w:t>
      </w:r>
      <w:r>
        <w:rPr>
          <w:rFonts w:ascii="宋体" w:hAnsi="宋体" w:eastAsia="宋体" w:cs="宋体"/>
          <w:color w:val="auto"/>
          <w:spacing w:val="-1"/>
          <w:sz w:val="24"/>
          <w:szCs w:val="24"/>
          <w:lang w:eastAsia="zh-CN"/>
        </w:rPr>
        <w:t>通过单一来源采购方式选定成交供应商。</w:t>
      </w:r>
    </w:p>
    <w:p w14:paraId="6C4873E5">
      <w:pPr>
        <w:spacing w:before="261" w:line="219" w:lineRule="auto"/>
        <w:ind w:left="121"/>
        <w:outlineLvl w:val="1"/>
        <w:rPr>
          <w:rFonts w:ascii="宋体" w:hAnsi="宋体" w:eastAsia="宋体" w:cs="宋体"/>
          <w:color w:val="auto"/>
          <w:sz w:val="28"/>
          <w:szCs w:val="28"/>
          <w:lang w:eastAsia="zh-CN"/>
        </w:rPr>
      </w:pPr>
      <w:bookmarkStart w:id="12" w:name="bookmark9"/>
      <w:bookmarkEnd w:id="12"/>
      <w:bookmarkStart w:id="13" w:name="bookmark10"/>
      <w:bookmarkEnd w:id="13"/>
      <w:bookmarkStart w:id="14" w:name="_Toc9702"/>
      <w:r>
        <w:rPr>
          <w:rFonts w:ascii="宋体" w:hAnsi="宋体" w:eastAsia="宋体" w:cs="宋体"/>
          <w:b/>
          <w:bCs/>
          <w:color w:val="auto"/>
          <w:spacing w:val="-3"/>
          <w:sz w:val="28"/>
          <w:szCs w:val="28"/>
          <w:lang w:eastAsia="zh-CN"/>
        </w:rPr>
        <w:t>三、单一来源采购文件</w:t>
      </w:r>
      <w:bookmarkEnd w:id="14"/>
    </w:p>
    <w:p w14:paraId="780BFB73">
      <w:pPr>
        <w:spacing w:before="254" w:line="360" w:lineRule="auto"/>
        <w:ind w:left="605"/>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1、单一来源采购文件适用：仅适用于本次单一来源采购文件所述项目。</w:t>
      </w:r>
    </w:p>
    <w:p w14:paraId="1776FA91">
      <w:pPr>
        <w:spacing w:before="186" w:line="360" w:lineRule="auto"/>
        <w:ind w:left="119" w:right="109" w:firstLine="471"/>
        <w:rPr>
          <w:rFonts w:ascii="宋体" w:hAnsi="宋体" w:eastAsia="宋体" w:cs="宋体"/>
          <w:color w:val="auto"/>
          <w:sz w:val="24"/>
          <w:szCs w:val="24"/>
          <w:lang w:eastAsia="zh-CN"/>
        </w:rPr>
      </w:pPr>
      <w:r>
        <w:rPr>
          <w:rFonts w:ascii="宋体" w:hAnsi="宋体" w:eastAsia="宋体" w:cs="宋体"/>
          <w:color w:val="auto"/>
          <w:sz w:val="24"/>
          <w:szCs w:val="24"/>
          <w:lang w:eastAsia="zh-CN"/>
        </w:rPr>
        <w:t>2、单一来源采购文件购买：供应商须从采购代理机构处获取单一来源采购</w:t>
      </w:r>
      <w:r>
        <w:rPr>
          <w:rFonts w:ascii="宋体" w:hAnsi="宋体" w:eastAsia="宋体" w:cs="宋体"/>
          <w:color w:val="auto"/>
          <w:spacing w:val="-1"/>
          <w:sz w:val="24"/>
          <w:szCs w:val="24"/>
          <w:lang w:eastAsia="zh-CN"/>
        </w:rPr>
        <w:t>文件，单</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一来源采购文件售后不退，供应商自行转让或复制的单一来</w:t>
      </w:r>
      <w:r>
        <w:rPr>
          <w:rFonts w:ascii="宋体" w:hAnsi="宋体" w:eastAsia="宋体" w:cs="宋体"/>
          <w:color w:val="auto"/>
          <w:spacing w:val="-4"/>
          <w:sz w:val="24"/>
          <w:szCs w:val="24"/>
          <w:lang w:eastAsia="zh-CN"/>
        </w:rPr>
        <w:t>源采购文件视为无效单一来源</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采购文件。供应商名称与登记购买单一来源采购文件的单位</w:t>
      </w:r>
      <w:r>
        <w:rPr>
          <w:rFonts w:ascii="宋体" w:hAnsi="宋体" w:eastAsia="宋体" w:cs="宋体"/>
          <w:color w:val="auto"/>
          <w:spacing w:val="-4"/>
          <w:sz w:val="24"/>
          <w:szCs w:val="24"/>
          <w:lang w:eastAsia="zh-CN"/>
        </w:rPr>
        <w:t>名称不一致的，将作为无效响</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应处理。</w:t>
      </w:r>
    </w:p>
    <w:p w14:paraId="2F1B7B0C">
      <w:pPr>
        <w:spacing w:before="179" w:line="360" w:lineRule="auto"/>
        <w:ind w:left="59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3、单一来源采购文件组成：包含单一来源采购文件目录前五章。</w:t>
      </w:r>
    </w:p>
    <w:p w14:paraId="09F53467">
      <w:pPr>
        <w:spacing w:before="185" w:line="360" w:lineRule="auto"/>
        <w:ind w:left="120" w:right="47" w:firstLine="466"/>
        <w:rPr>
          <w:rFonts w:ascii="宋体" w:hAnsi="宋体" w:eastAsia="宋体" w:cs="宋体"/>
          <w:color w:val="auto"/>
          <w:sz w:val="24"/>
          <w:szCs w:val="24"/>
          <w:lang w:eastAsia="zh-CN"/>
        </w:rPr>
      </w:pPr>
      <w:r>
        <w:rPr>
          <w:rFonts w:ascii="宋体" w:hAnsi="宋体" w:eastAsia="宋体" w:cs="宋体"/>
          <w:color w:val="auto"/>
          <w:sz w:val="24"/>
          <w:szCs w:val="24"/>
          <w:lang w:eastAsia="zh-CN"/>
        </w:rPr>
        <w:t xml:space="preserve">4、供应商应详细阅读和充分理解单一来源采购文件所有的事项、格式、条款和规范 </w:t>
      </w:r>
      <w:r>
        <w:rPr>
          <w:rFonts w:ascii="宋体" w:hAnsi="宋体" w:eastAsia="宋体" w:cs="宋体"/>
          <w:color w:val="auto"/>
          <w:spacing w:val="-2"/>
          <w:sz w:val="24"/>
          <w:szCs w:val="24"/>
          <w:lang w:eastAsia="zh-CN"/>
        </w:rPr>
        <w:t>要求等，在单一来源采购响应文件中对单一来源采购文件的各方面都做出实质性的响应，</w:t>
      </w:r>
      <w:r>
        <w:rPr>
          <w:rFonts w:ascii="宋体" w:hAnsi="宋体" w:eastAsia="宋体" w:cs="宋体"/>
          <w:color w:val="auto"/>
          <w:spacing w:val="8"/>
          <w:sz w:val="24"/>
          <w:szCs w:val="24"/>
          <w:lang w:eastAsia="zh-CN"/>
        </w:rPr>
        <w:t xml:space="preserve"> </w:t>
      </w:r>
      <w:r>
        <w:rPr>
          <w:rFonts w:ascii="宋体" w:hAnsi="宋体" w:eastAsia="宋体" w:cs="宋体"/>
          <w:color w:val="auto"/>
          <w:spacing w:val="-2"/>
          <w:sz w:val="24"/>
          <w:szCs w:val="24"/>
          <w:lang w:eastAsia="zh-CN"/>
        </w:rPr>
        <w:t>否则将导致响应无效。</w:t>
      </w:r>
    </w:p>
    <w:p w14:paraId="72A76BA2">
      <w:pPr>
        <w:spacing w:before="182" w:line="360" w:lineRule="auto"/>
        <w:ind w:left="59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5、单一来源采购文件的澄清或修改：</w:t>
      </w:r>
    </w:p>
    <w:p w14:paraId="7892A2A0">
      <w:pPr>
        <w:spacing w:before="183" w:line="360" w:lineRule="auto"/>
        <w:ind w:left="120" w:right="109" w:firstLine="471"/>
        <w:jc w:val="both"/>
        <w:rPr>
          <w:rFonts w:ascii="宋体" w:hAnsi="宋体" w:eastAsia="宋体" w:cs="宋体"/>
          <w:color w:val="auto"/>
          <w:sz w:val="24"/>
          <w:szCs w:val="24"/>
          <w:lang w:eastAsia="zh-CN"/>
        </w:rPr>
      </w:pPr>
      <w:r>
        <w:rPr>
          <w:rFonts w:ascii="宋体" w:hAnsi="宋体" w:eastAsia="宋体" w:cs="宋体"/>
          <w:color w:val="auto"/>
          <w:sz w:val="24"/>
          <w:szCs w:val="24"/>
          <w:lang w:eastAsia="zh-CN"/>
        </w:rPr>
        <w:t>5-1、提交单一来源采购响应文件截止时间前，采购人、采购代理机构</w:t>
      </w:r>
      <w:r>
        <w:rPr>
          <w:rFonts w:ascii="宋体" w:hAnsi="宋体" w:eastAsia="宋体" w:cs="宋体"/>
          <w:color w:val="auto"/>
          <w:spacing w:val="-1"/>
          <w:sz w:val="24"/>
          <w:szCs w:val="24"/>
          <w:lang w:eastAsia="zh-CN"/>
        </w:rPr>
        <w:t>可以以书面形</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式对采购文件进行必要的澄清或修改，并在原信息发布</w:t>
      </w:r>
      <w:r>
        <w:rPr>
          <w:rFonts w:ascii="宋体" w:hAnsi="宋体" w:eastAsia="宋体" w:cs="宋体"/>
          <w:color w:val="auto"/>
          <w:spacing w:val="-4"/>
          <w:sz w:val="24"/>
          <w:szCs w:val="24"/>
          <w:lang w:eastAsia="zh-CN"/>
        </w:rPr>
        <w:t>媒体上发布变更公告。澄清或修改</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的内容均为采购文件的组成部分，并对采购人及供应商</w:t>
      </w:r>
      <w:r>
        <w:rPr>
          <w:rFonts w:ascii="宋体" w:hAnsi="宋体" w:eastAsia="宋体" w:cs="宋体"/>
          <w:color w:val="auto"/>
          <w:spacing w:val="-4"/>
          <w:sz w:val="24"/>
          <w:szCs w:val="24"/>
          <w:lang w:eastAsia="zh-CN"/>
        </w:rPr>
        <w:t>起约束作用。澄清或者修改的内容</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可能影响响应文件编制的，都将于提交单一来源采购响应文件截止时间</w:t>
      </w:r>
      <w:r>
        <w:rPr>
          <w:rFonts w:ascii="宋体" w:hAnsi="宋体" w:eastAsia="宋体" w:cs="宋体"/>
          <w:color w:val="auto"/>
          <w:spacing w:val="-45"/>
          <w:sz w:val="24"/>
          <w:szCs w:val="24"/>
          <w:lang w:eastAsia="zh-CN"/>
        </w:rPr>
        <w:t xml:space="preserve"> </w:t>
      </w:r>
      <w:r>
        <w:rPr>
          <w:rFonts w:ascii="宋体" w:hAnsi="宋体" w:eastAsia="宋体" w:cs="宋体"/>
          <w:color w:val="auto"/>
          <w:spacing w:val="-4"/>
          <w:sz w:val="24"/>
          <w:szCs w:val="24"/>
          <w:lang w:eastAsia="zh-CN"/>
        </w:rPr>
        <w:t>3</w:t>
      </w:r>
      <w:r>
        <w:rPr>
          <w:rFonts w:ascii="宋体" w:hAnsi="宋体" w:eastAsia="宋体" w:cs="宋体"/>
          <w:color w:val="auto"/>
          <w:spacing w:val="-51"/>
          <w:sz w:val="24"/>
          <w:szCs w:val="24"/>
          <w:lang w:eastAsia="zh-CN"/>
        </w:rPr>
        <w:t xml:space="preserve"> </w:t>
      </w:r>
      <w:r>
        <w:rPr>
          <w:rFonts w:ascii="宋体" w:hAnsi="宋体" w:eastAsia="宋体" w:cs="宋体"/>
          <w:color w:val="auto"/>
          <w:spacing w:val="-4"/>
          <w:sz w:val="24"/>
          <w:szCs w:val="24"/>
          <w:lang w:eastAsia="zh-CN"/>
        </w:rPr>
        <w:t>个工作日前以书</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面形式发送给供应商；不足</w:t>
      </w:r>
      <w:r>
        <w:rPr>
          <w:rFonts w:ascii="宋体" w:hAnsi="宋体" w:eastAsia="宋体" w:cs="宋体"/>
          <w:color w:val="auto"/>
          <w:spacing w:val="-45"/>
          <w:sz w:val="24"/>
          <w:szCs w:val="24"/>
          <w:lang w:eastAsia="zh-CN"/>
        </w:rPr>
        <w:t xml:space="preserve"> </w:t>
      </w:r>
      <w:r>
        <w:rPr>
          <w:rFonts w:ascii="宋体" w:hAnsi="宋体" w:eastAsia="宋体" w:cs="宋体"/>
          <w:color w:val="auto"/>
          <w:spacing w:val="-4"/>
          <w:sz w:val="24"/>
          <w:szCs w:val="24"/>
          <w:lang w:eastAsia="zh-CN"/>
        </w:rPr>
        <w:t>3</w:t>
      </w:r>
      <w:r>
        <w:rPr>
          <w:rFonts w:ascii="宋体" w:hAnsi="宋体" w:eastAsia="宋体" w:cs="宋体"/>
          <w:color w:val="auto"/>
          <w:spacing w:val="-51"/>
          <w:sz w:val="24"/>
          <w:szCs w:val="24"/>
          <w:lang w:eastAsia="zh-CN"/>
        </w:rPr>
        <w:t xml:space="preserve"> </w:t>
      </w:r>
      <w:r>
        <w:rPr>
          <w:rFonts w:ascii="宋体" w:hAnsi="宋体" w:eastAsia="宋体" w:cs="宋体"/>
          <w:color w:val="auto"/>
          <w:spacing w:val="-4"/>
          <w:sz w:val="24"/>
          <w:szCs w:val="24"/>
          <w:lang w:eastAsia="zh-CN"/>
        </w:rPr>
        <w:t>个工作日的，采购人、采购代理机构顺延递交响应文件的截</w:t>
      </w:r>
      <w:r>
        <w:rPr>
          <w:rFonts w:ascii="宋体" w:hAnsi="宋体" w:eastAsia="宋体" w:cs="宋体"/>
          <w:color w:val="auto"/>
          <w:spacing w:val="-3"/>
          <w:sz w:val="24"/>
          <w:szCs w:val="24"/>
          <w:lang w:eastAsia="zh-CN"/>
        </w:rPr>
        <w:t>止时间。</w:t>
      </w:r>
    </w:p>
    <w:p w14:paraId="1DB272D9">
      <w:pPr>
        <w:spacing w:before="122" w:line="360" w:lineRule="auto"/>
        <w:ind w:left="4" w:firstLine="480" w:firstLineChars="200"/>
        <w:rPr>
          <w:rFonts w:ascii="宋体" w:hAnsi="宋体" w:eastAsia="宋体" w:cs="宋体"/>
          <w:color w:val="auto"/>
          <w:sz w:val="24"/>
          <w:szCs w:val="24"/>
          <w:lang w:eastAsia="zh-CN"/>
        </w:rPr>
      </w:pPr>
      <w:r>
        <w:rPr>
          <w:rFonts w:ascii="宋体" w:hAnsi="宋体" w:eastAsia="宋体" w:cs="宋体"/>
          <w:color w:val="auto"/>
          <w:sz w:val="24"/>
          <w:szCs w:val="24"/>
          <w:lang w:eastAsia="zh-CN"/>
        </w:rPr>
        <w:t>5-2、单一来源采购文件的澄清或修改内容均以书面形式明确的内容为</w:t>
      </w:r>
      <w:r>
        <w:rPr>
          <w:rFonts w:ascii="宋体" w:hAnsi="宋体" w:eastAsia="宋体" w:cs="宋体"/>
          <w:color w:val="auto"/>
          <w:spacing w:val="-1"/>
          <w:sz w:val="24"/>
          <w:szCs w:val="24"/>
          <w:lang w:eastAsia="zh-CN"/>
        </w:rPr>
        <w:t>准。当单一来</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源采购文件的澄清、修改、补充等在同一内容的表述上不一</w:t>
      </w:r>
      <w:r>
        <w:rPr>
          <w:rFonts w:ascii="宋体" w:hAnsi="宋体" w:eastAsia="宋体" w:cs="宋体"/>
          <w:color w:val="auto"/>
          <w:spacing w:val="-4"/>
          <w:sz w:val="24"/>
          <w:szCs w:val="24"/>
          <w:lang w:eastAsia="zh-CN"/>
        </w:rPr>
        <w:t>致时，以最后发出的书面文件</w:t>
      </w:r>
      <w:r>
        <w:rPr>
          <w:rFonts w:ascii="宋体" w:hAnsi="宋体" w:eastAsia="宋体" w:cs="宋体"/>
          <w:color w:val="auto"/>
          <w:sz w:val="24"/>
          <w:szCs w:val="24"/>
          <w:lang w:eastAsia="zh-CN"/>
        </w:rPr>
        <w:t>为准。所有补充文件将作为单一来源采购文件的组成部</w:t>
      </w:r>
      <w:r>
        <w:rPr>
          <w:rFonts w:ascii="宋体" w:hAnsi="宋体" w:eastAsia="宋体" w:cs="宋体"/>
          <w:color w:val="auto"/>
          <w:spacing w:val="-1"/>
          <w:sz w:val="24"/>
          <w:szCs w:val="24"/>
          <w:lang w:eastAsia="zh-CN"/>
        </w:rPr>
        <w:t>分，对所有供应商具有约束力。</w:t>
      </w:r>
    </w:p>
    <w:p w14:paraId="14C9A5BF">
      <w:pPr>
        <w:spacing w:before="183" w:line="313" w:lineRule="auto"/>
        <w:ind w:right="99" w:firstLine="474"/>
        <w:rPr>
          <w:rFonts w:ascii="宋体" w:hAnsi="宋体" w:eastAsia="宋体" w:cs="宋体"/>
          <w:color w:val="auto"/>
          <w:spacing w:val="-1"/>
          <w:sz w:val="24"/>
          <w:szCs w:val="24"/>
          <w:lang w:eastAsia="zh-CN"/>
        </w:rPr>
      </w:pPr>
      <w:r>
        <w:rPr>
          <w:rFonts w:ascii="宋体" w:hAnsi="宋体" w:eastAsia="宋体" w:cs="宋体"/>
          <w:color w:val="auto"/>
          <w:sz w:val="24"/>
          <w:szCs w:val="24"/>
          <w:lang w:eastAsia="zh-CN"/>
        </w:rPr>
        <w:t>6、供应商若对单一来源采购文件有任何疑问，可以以书面形式向采购代理机</w:t>
      </w:r>
      <w:r>
        <w:rPr>
          <w:rFonts w:ascii="宋体" w:hAnsi="宋体" w:eastAsia="宋体" w:cs="宋体"/>
          <w:color w:val="auto"/>
          <w:spacing w:val="-1"/>
          <w:sz w:val="24"/>
          <w:szCs w:val="24"/>
          <w:lang w:eastAsia="zh-CN"/>
        </w:rPr>
        <w:t>构提出</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询问。否则，视为同意单一来源采购文件的一切条款和要求</w:t>
      </w:r>
      <w:r>
        <w:rPr>
          <w:rFonts w:ascii="宋体" w:hAnsi="宋体" w:eastAsia="宋体" w:cs="宋体"/>
          <w:color w:val="auto"/>
          <w:spacing w:val="-4"/>
          <w:sz w:val="24"/>
          <w:szCs w:val="24"/>
          <w:lang w:eastAsia="zh-CN"/>
        </w:rPr>
        <w:t>并承担由此引起的一切法律责</w:t>
      </w:r>
      <w:r>
        <w:rPr>
          <w:rFonts w:ascii="宋体" w:hAnsi="宋体" w:eastAsia="宋体" w:cs="宋体"/>
          <w:color w:val="auto"/>
          <w:spacing w:val="-3"/>
          <w:sz w:val="24"/>
          <w:szCs w:val="24"/>
          <w:lang w:eastAsia="zh-CN"/>
        </w:rPr>
        <w:t>任。凡因供应商对单一来源采购文件阅读不深、理解不透、</w:t>
      </w:r>
      <w:r>
        <w:rPr>
          <w:rFonts w:ascii="宋体" w:hAnsi="宋体" w:eastAsia="宋体" w:cs="宋体"/>
          <w:color w:val="auto"/>
          <w:spacing w:val="-4"/>
          <w:sz w:val="24"/>
          <w:szCs w:val="24"/>
          <w:lang w:eastAsia="zh-CN"/>
        </w:rPr>
        <w:t>误解、疏漏、或因市场行情了</w:t>
      </w:r>
      <w:r>
        <w:rPr>
          <w:rFonts w:ascii="宋体" w:hAnsi="宋体" w:eastAsia="宋体" w:cs="宋体"/>
          <w:color w:val="auto"/>
          <w:spacing w:val="-1"/>
          <w:sz w:val="24"/>
          <w:szCs w:val="24"/>
          <w:lang w:eastAsia="zh-CN"/>
        </w:rPr>
        <w:t>解不清造成的后果和风险均由供应商自负。</w:t>
      </w:r>
    </w:p>
    <w:p w14:paraId="6DF91558">
      <w:pPr>
        <w:spacing w:before="183" w:line="313" w:lineRule="auto"/>
        <w:ind w:right="99" w:firstLine="474"/>
        <w:rPr>
          <w:rFonts w:ascii="宋体" w:hAnsi="宋体" w:eastAsia="宋体" w:cs="宋体"/>
          <w:color w:val="auto"/>
          <w:sz w:val="24"/>
          <w:szCs w:val="24"/>
          <w:lang w:eastAsia="zh-CN"/>
        </w:rPr>
      </w:pPr>
      <w:r>
        <w:rPr>
          <w:rFonts w:ascii="宋体" w:hAnsi="宋体" w:eastAsia="宋体" w:cs="宋体"/>
          <w:color w:val="auto"/>
          <w:sz w:val="24"/>
          <w:szCs w:val="24"/>
          <w:lang w:eastAsia="zh-CN"/>
        </w:rPr>
        <w:t>7、供应商认为单一来源采购文件使自己的权益受到损害的，在收到</w:t>
      </w:r>
      <w:r>
        <w:rPr>
          <w:rFonts w:ascii="宋体" w:hAnsi="宋体" w:eastAsia="宋体" w:cs="宋体"/>
          <w:color w:val="auto"/>
          <w:spacing w:val="-1"/>
          <w:sz w:val="24"/>
          <w:szCs w:val="24"/>
          <w:lang w:eastAsia="zh-CN"/>
        </w:rPr>
        <w:t>单一来源采购文</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件之日起七个工作日内，以书面形式向采购代理机构提出，</w:t>
      </w:r>
      <w:r>
        <w:rPr>
          <w:rFonts w:ascii="宋体" w:hAnsi="宋体" w:eastAsia="宋体" w:cs="宋体"/>
          <w:color w:val="auto"/>
          <w:spacing w:val="-4"/>
          <w:sz w:val="24"/>
          <w:szCs w:val="24"/>
          <w:lang w:eastAsia="zh-CN"/>
        </w:rPr>
        <w:t>逾期提出的无效，因此带来的</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一切不利后果由供应商自负。</w:t>
      </w:r>
    </w:p>
    <w:p w14:paraId="3583C1A3">
      <w:pPr>
        <w:spacing w:before="182" w:line="313" w:lineRule="auto"/>
        <w:ind w:right="99" w:firstLine="469"/>
        <w:rPr>
          <w:rFonts w:ascii="宋体" w:hAnsi="宋体" w:eastAsia="宋体" w:cs="宋体"/>
          <w:color w:val="auto"/>
          <w:sz w:val="24"/>
          <w:szCs w:val="24"/>
          <w:lang w:eastAsia="zh-CN"/>
        </w:rPr>
      </w:pPr>
      <w:r>
        <w:rPr>
          <w:rFonts w:ascii="宋体" w:hAnsi="宋体" w:eastAsia="宋体" w:cs="宋体"/>
          <w:color w:val="auto"/>
          <w:sz w:val="24"/>
          <w:szCs w:val="24"/>
          <w:lang w:eastAsia="zh-CN"/>
        </w:rPr>
        <w:t>8、在谈判截止时间前，根据采购工作进展实际情况，采购人可酌情延长递交单</w:t>
      </w:r>
      <w:r>
        <w:rPr>
          <w:rFonts w:ascii="宋体" w:hAnsi="宋体" w:eastAsia="宋体" w:cs="宋体"/>
          <w:color w:val="auto"/>
          <w:spacing w:val="-1"/>
          <w:sz w:val="24"/>
          <w:szCs w:val="24"/>
          <w:lang w:eastAsia="zh-CN"/>
        </w:rPr>
        <w:t>一来</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源采购响应文件的截止时间，若延长将另行以书面形式通知</w:t>
      </w:r>
      <w:r>
        <w:rPr>
          <w:rFonts w:ascii="宋体" w:hAnsi="宋体" w:eastAsia="宋体" w:cs="宋体"/>
          <w:color w:val="auto"/>
          <w:spacing w:val="-4"/>
          <w:sz w:val="24"/>
          <w:szCs w:val="24"/>
          <w:lang w:eastAsia="zh-CN"/>
        </w:rPr>
        <w:t>供应商并在原信息发布媒体上</w:t>
      </w:r>
      <w:r>
        <w:rPr>
          <w:rFonts w:ascii="宋体" w:hAnsi="宋体" w:eastAsia="宋体" w:cs="宋体"/>
          <w:color w:val="auto"/>
          <w:sz w:val="24"/>
          <w:szCs w:val="24"/>
          <w:lang w:eastAsia="zh-CN"/>
        </w:rPr>
        <w:t xml:space="preserve"> 发布变更公告。采购代理机构和供应商的权利和义务将受</w:t>
      </w:r>
      <w:r>
        <w:rPr>
          <w:rFonts w:ascii="宋体" w:hAnsi="宋体" w:eastAsia="宋体" w:cs="宋体"/>
          <w:color w:val="auto"/>
          <w:spacing w:val="-1"/>
          <w:sz w:val="24"/>
          <w:szCs w:val="24"/>
          <w:lang w:eastAsia="zh-CN"/>
        </w:rPr>
        <w:t>到新的截止期的约束。</w:t>
      </w:r>
    </w:p>
    <w:p w14:paraId="392E48A4">
      <w:pPr>
        <w:spacing w:before="183" w:line="290" w:lineRule="auto"/>
        <w:ind w:left="5" w:right="101" w:firstLine="465"/>
        <w:rPr>
          <w:rFonts w:ascii="宋体" w:hAnsi="宋体" w:eastAsia="宋体" w:cs="宋体"/>
          <w:color w:val="auto"/>
          <w:sz w:val="24"/>
          <w:szCs w:val="24"/>
          <w:lang w:eastAsia="zh-CN"/>
        </w:rPr>
      </w:pPr>
      <w:r>
        <w:rPr>
          <w:rFonts w:ascii="宋体" w:hAnsi="宋体" w:eastAsia="宋体" w:cs="宋体"/>
          <w:color w:val="auto"/>
          <w:sz w:val="24"/>
          <w:szCs w:val="24"/>
          <w:lang w:eastAsia="zh-CN"/>
        </w:rPr>
        <w:t>9、单一来源采购文件的解释权归采购代理机构，如发现单一来源采购文件内容</w:t>
      </w:r>
      <w:r>
        <w:rPr>
          <w:rFonts w:ascii="宋体" w:hAnsi="宋体" w:eastAsia="宋体" w:cs="宋体"/>
          <w:color w:val="auto"/>
          <w:spacing w:val="-1"/>
          <w:sz w:val="24"/>
          <w:szCs w:val="24"/>
          <w:lang w:eastAsia="zh-CN"/>
        </w:rPr>
        <w:t>与现</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行法律法规不相符的情况，以现行法律法规为准。</w:t>
      </w:r>
    </w:p>
    <w:p w14:paraId="1DDBC64F">
      <w:pPr>
        <w:spacing w:before="183" w:line="219" w:lineRule="auto"/>
        <w:ind w:left="487"/>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10、现场勘查、标前答疑会：见须知前附表。</w:t>
      </w:r>
    </w:p>
    <w:p w14:paraId="1AD8DCCF">
      <w:pPr>
        <w:spacing w:before="262" w:line="219" w:lineRule="auto"/>
        <w:ind w:left="29"/>
        <w:outlineLvl w:val="1"/>
        <w:rPr>
          <w:rFonts w:ascii="宋体" w:hAnsi="宋体" w:eastAsia="宋体" w:cs="宋体"/>
          <w:color w:val="auto"/>
          <w:sz w:val="28"/>
          <w:szCs w:val="28"/>
          <w:lang w:eastAsia="zh-CN"/>
        </w:rPr>
      </w:pPr>
      <w:bookmarkStart w:id="15" w:name="bookmark11"/>
      <w:bookmarkEnd w:id="15"/>
      <w:bookmarkStart w:id="16" w:name="bookmark12"/>
      <w:bookmarkEnd w:id="16"/>
      <w:bookmarkStart w:id="17" w:name="_Toc27660"/>
      <w:r>
        <w:rPr>
          <w:rFonts w:ascii="宋体" w:hAnsi="宋体" w:eastAsia="宋体" w:cs="宋体"/>
          <w:b/>
          <w:bCs/>
          <w:color w:val="auto"/>
          <w:spacing w:val="-6"/>
          <w:sz w:val="28"/>
          <w:szCs w:val="28"/>
          <w:lang w:eastAsia="zh-CN"/>
        </w:rPr>
        <w:t>四、单一来源采购响应文件</w:t>
      </w:r>
      <w:bookmarkEnd w:id="17"/>
    </w:p>
    <w:p w14:paraId="3F2AE4D6">
      <w:pPr>
        <w:spacing w:before="254" w:line="219" w:lineRule="auto"/>
        <w:ind w:left="487"/>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1、供应商资格要求：</w:t>
      </w:r>
      <w:r>
        <w:rPr>
          <w:rFonts w:hint="eastAsia" w:ascii="宋体" w:hAnsi="宋体" w:eastAsia="宋体" w:cs="宋体"/>
          <w:color w:val="auto"/>
          <w:spacing w:val="-3"/>
          <w:sz w:val="24"/>
          <w:szCs w:val="24"/>
          <w:lang w:eastAsia="zh-CN"/>
        </w:rPr>
        <w:t>供应商须知前附表</w:t>
      </w:r>
    </w:p>
    <w:p w14:paraId="0CB81345">
      <w:pPr>
        <w:spacing w:before="183" w:line="219" w:lineRule="auto"/>
        <w:ind w:left="472"/>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2、合格供应商</w:t>
      </w:r>
    </w:p>
    <w:p w14:paraId="611454FB">
      <w:pPr>
        <w:spacing w:before="183" w:line="351" w:lineRule="auto"/>
        <w:ind w:right="99" w:firstLine="470"/>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依照《中华人民共和国公司法》合法注册的法人或其他组织、</w:t>
      </w:r>
      <w:r>
        <w:rPr>
          <w:rFonts w:ascii="宋体" w:hAnsi="宋体" w:eastAsia="宋体" w:cs="宋体"/>
          <w:color w:val="auto"/>
          <w:spacing w:val="-4"/>
          <w:sz w:val="24"/>
          <w:szCs w:val="24"/>
          <w:lang w:eastAsia="zh-CN"/>
        </w:rPr>
        <w:t>符合《中华人民共和国</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政府采购法》及其实施条例等有关法律法规的规定并满足本</w:t>
      </w:r>
      <w:r>
        <w:rPr>
          <w:rFonts w:ascii="宋体" w:hAnsi="宋体" w:eastAsia="宋体" w:cs="宋体"/>
          <w:color w:val="auto"/>
          <w:spacing w:val="-4"/>
          <w:sz w:val="24"/>
          <w:szCs w:val="24"/>
          <w:lang w:eastAsia="zh-CN"/>
        </w:rPr>
        <w:t>项目资格条件。不符合上述规</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定的供应商，响应无效。</w:t>
      </w:r>
    </w:p>
    <w:p w14:paraId="153046A8">
      <w:pPr>
        <w:spacing w:before="34" w:line="219" w:lineRule="auto"/>
        <w:ind w:left="474"/>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3、供应商信用信息：</w:t>
      </w:r>
    </w:p>
    <w:p w14:paraId="1015CA23">
      <w:pPr>
        <w:spacing w:before="181" w:line="354" w:lineRule="auto"/>
        <w:ind w:left="1" w:right="99" w:firstLine="472"/>
        <w:rPr>
          <w:rFonts w:ascii="宋体" w:hAnsi="宋体" w:eastAsia="宋体" w:cs="宋体"/>
          <w:color w:val="auto"/>
          <w:sz w:val="24"/>
          <w:szCs w:val="24"/>
          <w:lang w:eastAsia="zh-CN"/>
        </w:rPr>
      </w:pPr>
      <w:r>
        <w:rPr>
          <w:rFonts w:ascii="宋体" w:hAnsi="宋体" w:eastAsia="宋体" w:cs="宋体"/>
          <w:color w:val="auto"/>
          <w:sz w:val="24"/>
          <w:szCs w:val="24"/>
          <w:lang w:eastAsia="zh-CN"/>
        </w:rPr>
        <w:t>3-1、使用规则：对列入“信用中国”网站(http://</w:t>
      </w:r>
      <w:r>
        <w:fldChar w:fldCharType="begin"/>
      </w:r>
      <w:r>
        <w:rPr>
          <w:lang w:eastAsia="zh-CN"/>
        </w:rPr>
        <w:instrText xml:space="preserve">HYPERLINK "http://www.creditchina.gov.cn/"</w:instrText>
      </w:r>
      <w:r>
        <w:fldChar w:fldCharType="separate"/>
      </w:r>
      <w:r>
        <w:rPr>
          <w:rFonts w:ascii="宋体" w:hAnsi="宋体" w:eastAsia="宋体" w:cs="宋体"/>
          <w:color w:val="auto"/>
          <w:sz w:val="24"/>
          <w:szCs w:val="24"/>
          <w:lang w:eastAsia="zh-CN"/>
        </w:rPr>
        <w:t>www.creditchina.gov.cn</w:t>
      </w:r>
      <w:r>
        <w:fldChar w:fldCharType="end"/>
      </w:r>
      <w:r>
        <w:rPr>
          <w:rFonts w:ascii="宋体" w:hAnsi="宋体" w:eastAsia="宋体" w:cs="宋体"/>
          <w:color w:val="auto"/>
          <w:spacing w:val="-1"/>
          <w:sz w:val="24"/>
          <w:szCs w:val="24"/>
          <w:lang w:eastAsia="zh-CN"/>
        </w:rPr>
        <w:t>/)“失</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信被执行人或重大税收违法案件当事人名单或政府采购严重违法失信行为</w:t>
      </w:r>
      <w:r>
        <w:rPr>
          <w:rFonts w:ascii="宋体" w:hAnsi="宋体" w:eastAsia="宋体" w:cs="宋体"/>
          <w:color w:val="auto"/>
          <w:spacing w:val="-5"/>
          <w:sz w:val="24"/>
          <w:szCs w:val="24"/>
          <w:lang w:eastAsia="zh-CN"/>
        </w:rPr>
        <w:t>记录名单</w:t>
      </w:r>
      <w:r>
        <w:rPr>
          <w:rFonts w:ascii="宋体" w:hAnsi="宋体" w:eastAsia="宋体" w:cs="宋体"/>
          <w:color w:val="auto"/>
          <w:spacing w:val="-88"/>
          <w:sz w:val="24"/>
          <w:szCs w:val="24"/>
          <w:lang w:eastAsia="zh-CN"/>
        </w:rPr>
        <w:t xml:space="preserve"> </w:t>
      </w:r>
      <w:r>
        <w:rPr>
          <w:rFonts w:ascii="宋体" w:hAnsi="宋体" w:eastAsia="宋体" w:cs="宋体"/>
          <w:color w:val="auto"/>
          <w:spacing w:val="-5"/>
          <w:sz w:val="24"/>
          <w:szCs w:val="24"/>
          <w:lang w:eastAsia="zh-CN"/>
        </w:rPr>
        <w:t>”及中</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国政府采购网(htt</w:t>
      </w:r>
      <w:r>
        <w:fldChar w:fldCharType="begin"/>
      </w:r>
      <w:r>
        <w:rPr>
          <w:lang w:eastAsia="zh-CN"/>
        </w:rPr>
        <w:instrText xml:space="preserve">HYPERLINK "http://www.ccgp.gov.cn/"</w:instrText>
      </w:r>
      <w:r>
        <w:fldChar w:fldCharType="separate"/>
      </w:r>
      <w:r>
        <w:rPr>
          <w:rFonts w:ascii="宋体" w:hAnsi="宋体" w:eastAsia="宋体" w:cs="宋体"/>
          <w:color w:val="auto"/>
          <w:spacing w:val="-1"/>
          <w:sz w:val="24"/>
          <w:szCs w:val="24"/>
          <w:lang w:eastAsia="zh-CN"/>
        </w:rPr>
        <w:t>p://www.ccgp.gov.cn</w:t>
      </w:r>
      <w:r>
        <w:fldChar w:fldCharType="end"/>
      </w:r>
      <w:r>
        <w:rPr>
          <w:rFonts w:ascii="宋体" w:hAnsi="宋体" w:eastAsia="宋体" w:cs="宋体"/>
          <w:color w:val="auto"/>
          <w:spacing w:val="-1"/>
          <w:sz w:val="24"/>
          <w:szCs w:val="24"/>
          <w:lang w:eastAsia="zh-CN"/>
        </w:rPr>
        <w:t>/)“政府采购严重违法失信行为记录名单</w:t>
      </w:r>
      <w:r>
        <w:rPr>
          <w:rFonts w:ascii="宋体" w:hAnsi="宋体" w:eastAsia="宋体" w:cs="宋体"/>
          <w:color w:val="auto"/>
          <w:spacing w:val="-80"/>
          <w:sz w:val="24"/>
          <w:szCs w:val="24"/>
          <w:lang w:eastAsia="zh-CN"/>
        </w:rPr>
        <w:t xml:space="preserve"> </w:t>
      </w:r>
      <w:r>
        <w:rPr>
          <w:rFonts w:ascii="宋体" w:hAnsi="宋体" w:eastAsia="宋体" w:cs="宋体"/>
          <w:color w:val="auto"/>
          <w:spacing w:val="-1"/>
          <w:sz w:val="24"/>
          <w:szCs w:val="24"/>
          <w:lang w:eastAsia="zh-CN"/>
        </w:rPr>
        <w:t>”的供</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应商，其响应无效；</w:t>
      </w:r>
    </w:p>
    <w:p w14:paraId="59977EB3">
      <w:pPr>
        <w:spacing w:before="35" w:line="219" w:lineRule="auto"/>
        <w:ind w:left="474"/>
        <w:rPr>
          <w:rFonts w:ascii="宋体" w:hAnsi="宋体" w:eastAsia="宋体" w:cs="宋体"/>
          <w:color w:val="auto"/>
          <w:sz w:val="24"/>
          <w:szCs w:val="24"/>
          <w:lang w:eastAsia="zh-CN"/>
        </w:rPr>
      </w:pPr>
      <w:r>
        <w:rPr>
          <w:rFonts w:ascii="宋体" w:hAnsi="宋体" w:eastAsia="宋体" w:cs="宋体"/>
          <w:color w:val="auto"/>
          <w:spacing w:val="-8"/>
          <w:sz w:val="24"/>
          <w:szCs w:val="24"/>
          <w:lang w:eastAsia="zh-CN"/>
        </w:rPr>
        <w:t>3-2、截止时点：</w:t>
      </w:r>
      <w:r>
        <w:rPr>
          <w:rFonts w:hint="eastAsia" w:ascii="宋体" w:hAnsi="宋体" w:eastAsia="宋体" w:cs="宋体"/>
          <w:color w:val="auto"/>
          <w:spacing w:val="-8"/>
          <w:sz w:val="24"/>
          <w:szCs w:val="24"/>
          <w:lang w:eastAsia="zh-CN"/>
        </w:rPr>
        <w:t>202</w:t>
      </w:r>
      <w:r>
        <w:rPr>
          <w:rFonts w:hint="eastAsia" w:ascii="宋体" w:hAnsi="宋体" w:eastAsia="宋体" w:cs="宋体"/>
          <w:color w:val="auto"/>
          <w:spacing w:val="-8"/>
          <w:sz w:val="24"/>
          <w:szCs w:val="24"/>
          <w:lang w:val="en-US" w:eastAsia="zh-CN"/>
        </w:rPr>
        <w:t>6</w:t>
      </w:r>
      <w:r>
        <w:rPr>
          <w:rFonts w:hint="eastAsia" w:ascii="宋体" w:hAnsi="宋体" w:eastAsia="宋体" w:cs="宋体"/>
          <w:color w:val="auto"/>
          <w:spacing w:val="-8"/>
          <w:sz w:val="24"/>
          <w:szCs w:val="24"/>
          <w:lang w:eastAsia="zh-CN"/>
        </w:rPr>
        <w:t>年</w:t>
      </w:r>
      <w:r>
        <w:rPr>
          <w:rFonts w:hint="eastAsia" w:ascii="宋体" w:hAnsi="宋体" w:eastAsia="宋体" w:cs="宋体"/>
          <w:color w:val="auto"/>
          <w:spacing w:val="-8"/>
          <w:sz w:val="24"/>
          <w:szCs w:val="24"/>
          <w:lang w:val="en-US" w:eastAsia="zh-CN"/>
        </w:rPr>
        <w:t>6</w:t>
      </w:r>
      <w:r>
        <w:rPr>
          <w:rFonts w:hint="eastAsia" w:ascii="宋体" w:hAnsi="宋体" w:eastAsia="宋体" w:cs="宋体"/>
          <w:color w:val="auto"/>
          <w:spacing w:val="-8"/>
          <w:sz w:val="24"/>
          <w:szCs w:val="24"/>
          <w:lang w:eastAsia="zh-CN"/>
        </w:rPr>
        <w:t>月</w:t>
      </w:r>
      <w:r>
        <w:rPr>
          <w:rFonts w:hint="eastAsia" w:ascii="宋体" w:hAnsi="宋体" w:eastAsia="宋体" w:cs="宋体"/>
          <w:color w:val="auto"/>
          <w:spacing w:val="-8"/>
          <w:sz w:val="24"/>
          <w:szCs w:val="24"/>
          <w:lang w:val="en-US" w:eastAsia="zh-CN"/>
        </w:rPr>
        <w:t>5</w:t>
      </w:r>
      <w:r>
        <w:rPr>
          <w:rFonts w:hint="eastAsia" w:ascii="宋体" w:hAnsi="宋体" w:eastAsia="宋体" w:cs="宋体"/>
          <w:color w:val="auto"/>
          <w:spacing w:val="-8"/>
          <w:sz w:val="24"/>
          <w:szCs w:val="24"/>
          <w:lang w:eastAsia="zh-CN"/>
        </w:rPr>
        <w:t>日</w:t>
      </w:r>
      <w:r>
        <w:rPr>
          <w:rFonts w:hint="eastAsia" w:ascii="宋体" w:hAnsi="宋体" w:eastAsia="宋体" w:cs="宋体"/>
          <w:color w:val="auto"/>
          <w:spacing w:val="-8"/>
          <w:sz w:val="24"/>
          <w:szCs w:val="24"/>
          <w:lang w:val="en-US" w:eastAsia="zh-CN"/>
        </w:rPr>
        <w:t>0</w:t>
      </w:r>
      <w:r>
        <w:rPr>
          <w:rFonts w:hint="eastAsia" w:ascii="宋体" w:hAnsi="宋体" w:eastAsia="宋体" w:cs="宋体"/>
          <w:color w:val="auto"/>
          <w:spacing w:val="-33"/>
          <w:sz w:val="24"/>
          <w:szCs w:val="24"/>
          <w:lang w:val="en-US" w:eastAsia="zh-CN"/>
        </w:rPr>
        <w:t xml:space="preserve">9 </w:t>
      </w:r>
      <w:r>
        <w:rPr>
          <w:rFonts w:ascii="宋体" w:hAnsi="宋体" w:eastAsia="宋体" w:cs="宋体"/>
          <w:color w:val="auto"/>
          <w:spacing w:val="-8"/>
          <w:sz w:val="24"/>
          <w:szCs w:val="24"/>
          <w:lang w:eastAsia="zh-CN"/>
        </w:rPr>
        <w:t>时</w:t>
      </w:r>
      <w:r>
        <w:rPr>
          <w:rFonts w:hint="eastAsia" w:ascii="宋体" w:hAnsi="宋体" w:eastAsia="宋体" w:cs="宋体"/>
          <w:color w:val="auto"/>
          <w:spacing w:val="-46"/>
          <w:sz w:val="24"/>
          <w:szCs w:val="24"/>
          <w:lang w:val="en-US" w:eastAsia="zh-CN"/>
        </w:rPr>
        <w:t>3 0</w:t>
      </w:r>
      <w:r>
        <w:rPr>
          <w:rFonts w:ascii="宋体" w:hAnsi="宋体" w:eastAsia="宋体" w:cs="宋体"/>
          <w:color w:val="auto"/>
          <w:spacing w:val="-48"/>
          <w:sz w:val="24"/>
          <w:szCs w:val="24"/>
          <w:lang w:eastAsia="zh-CN"/>
        </w:rPr>
        <w:t xml:space="preserve"> </w:t>
      </w:r>
      <w:r>
        <w:rPr>
          <w:rFonts w:ascii="宋体" w:hAnsi="宋体" w:eastAsia="宋体" w:cs="宋体"/>
          <w:color w:val="auto"/>
          <w:spacing w:val="-8"/>
          <w:sz w:val="24"/>
          <w:szCs w:val="24"/>
          <w:lang w:eastAsia="zh-CN"/>
        </w:rPr>
        <w:t>分；</w:t>
      </w:r>
    </w:p>
    <w:p w14:paraId="38DE46DC">
      <w:pPr>
        <w:spacing w:before="182" w:line="347" w:lineRule="auto"/>
        <w:ind w:left="474" w:right="3052"/>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3-3、查询记录和证据留存方式：供应商提供书面声明；</w:t>
      </w:r>
      <w:r>
        <w:rPr>
          <w:rFonts w:ascii="宋体" w:hAnsi="宋体" w:eastAsia="宋体" w:cs="宋体"/>
          <w:color w:val="auto"/>
          <w:spacing w:val="1"/>
          <w:sz w:val="24"/>
          <w:szCs w:val="24"/>
          <w:lang w:eastAsia="zh-CN"/>
        </w:rPr>
        <w:t xml:space="preserve"> </w:t>
      </w:r>
      <w:r>
        <w:rPr>
          <w:rFonts w:ascii="宋体" w:hAnsi="宋体" w:eastAsia="宋体" w:cs="宋体"/>
          <w:color w:val="auto"/>
          <w:spacing w:val="-2"/>
          <w:sz w:val="24"/>
          <w:szCs w:val="24"/>
          <w:lang w:eastAsia="zh-CN"/>
        </w:rPr>
        <w:t>3-4、特别说明：</w:t>
      </w:r>
    </w:p>
    <w:p w14:paraId="6B9D1A78">
      <w:pPr>
        <w:spacing w:before="33" w:line="290" w:lineRule="auto"/>
        <w:ind w:left="4" w:right="101" w:firstLine="476"/>
        <w:rPr>
          <w:rFonts w:ascii="宋体" w:hAnsi="宋体" w:eastAsia="宋体" w:cs="宋体"/>
          <w:color w:val="auto"/>
          <w:sz w:val="24"/>
          <w:szCs w:val="24"/>
          <w:lang w:eastAsia="zh-CN"/>
        </w:rPr>
      </w:pPr>
      <w:r>
        <w:rPr>
          <w:rFonts w:ascii="宋体" w:hAnsi="宋体" w:eastAsia="宋体" w:cs="宋体"/>
          <w:color w:val="auto"/>
          <w:sz w:val="24"/>
          <w:szCs w:val="24"/>
          <w:lang w:eastAsia="zh-CN"/>
        </w:rPr>
        <w:t>（1）供应商如在成交通知书发出前出现违法失信行为</w:t>
      </w:r>
      <w:r>
        <w:rPr>
          <w:rFonts w:ascii="宋体" w:hAnsi="宋体" w:eastAsia="宋体" w:cs="宋体"/>
          <w:color w:val="auto"/>
          <w:spacing w:val="-1"/>
          <w:sz w:val="24"/>
          <w:szCs w:val="24"/>
          <w:lang w:eastAsia="zh-CN"/>
        </w:rPr>
        <w:t>，采购人仍有权利提请谈判小</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组取消其成交资格；</w:t>
      </w:r>
    </w:p>
    <w:p w14:paraId="64486085">
      <w:pPr>
        <w:spacing w:before="184" w:line="311" w:lineRule="auto"/>
        <w:ind w:firstLine="480"/>
        <w:rPr>
          <w:rFonts w:ascii="宋体" w:hAnsi="宋体" w:eastAsia="宋体" w:cs="宋体"/>
          <w:color w:val="auto"/>
          <w:sz w:val="24"/>
          <w:szCs w:val="24"/>
          <w:lang w:eastAsia="zh-CN"/>
        </w:rPr>
      </w:pPr>
      <w:r>
        <w:rPr>
          <w:rFonts w:ascii="宋体" w:hAnsi="宋体" w:eastAsia="宋体" w:cs="宋体"/>
          <w:color w:val="auto"/>
          <w:sz w:val="24"/>
          <w:szCs w:val="24"/>
          <w:lang w:eastAsia="zh-CN"/>
        </w:rPr>
        <w:t>（2）供应商在单一来源采购响应文件中已出具的书面</w:t>
      </w:r>
      <w:r>
        <w:rPr>
          <w:rFonts w:ascii="宋体" w:hAnsi="宋体" w:eastAsia="宋体" w:cs="宋体"/>
          <w:color w:val="auto"/>
          <w:spacing w:val="-1"/>
          <w:sz w:val="24"/>
          <w:szCs w:val="24"/>
          <w:lang w:eastAsia="zh-CN"/>
        </w:rPr>
        <w:t>声明并不能取代采购人或采购</w:t>
      </w:r>
      <w:r>
        <w:rPr>
          <w:rFonts w:ascii="宋体" w:hAnsi="宋体" w:eastAsia="宋体" w:cs="宋体"/>
          <w:color w:val="auto"/>
          <w:sz w:val="24"/>
          <w:szCs w:val="24"/>
          <w:lang w:eastAsia="zh-CN"/>
        </w:rPr>
        <w:t xml:space="preserve">  </w:t>
      </w:r>
      <w:r>
        <w:rPr>
          <w:rFonts w:ascii="宋体" w:hAnsi="宋体" w:eastAsia="宋体" w:cs="宋体"/>
          <w:color w:val="auto"/>
          <w:spacing w:val="-13"/>
          <w:sz w:val="24"/>
          <w:szCs w:val="24"/>
          <w:lang w:eastAsia="zh-CN"/>
        </w:rPr>
        <w:t>代理机构在评审前进行复查。（查询渠道：“信用中国”（</w:t>
      </w:r>
      <w:r>
        <w:fldChar w:fldCharType="begin"/>
      </w:r>
      <w:r>
        <w:rPr>
          <w:lang w:eastAsia="zh-CN"/>
        </w:rPr>
        <w:instrText xml:space="preserve">HYPERLINK "http://www.creditchina.gov.cn/"</w:instrText>
      </w:r>
      <w:r>
        <w:fldChar w:fldCharType="separate"/>
      </w:r>
      <w:r>
        <w:rPr>
          <w:rFonts w:ascii="宋体" w:hAnsi="宋体" w:eastAsia="宋体" w:cs="宋体"/>
          <w:color w:val="auto"/>
          <w:spacing w:val="-13"/>
          <w:sz w:val="24"/>
          <w:szCs w:val="24"/>
          <w:lang w:eastAsia="zh-CN"/>
        </w:rPr>
        <w:t>http://www.creditchin</w:t>
      </w:r>
      <w:r>
        <w:rPr>
          <w:rFonts w:ascii="宋体" w:hAnsi="宋体" w:eastAsia="宋体" w:cs="宋体"/>
          <w:color w:val="auto"/>
          <w:spacing w:val="-14"/>
          <w:sz w:val="24"/>
          <w:szCs w:val="24"/>
          <w:lang w:eastAsia="zh-CN"/>
        </w:rPr>
        <w:t>a.gov.cn/</w:t>
      </w:r>
      <w:r>
        <w:fldChar w:fldCharType="end"/>
      </w:r>
      <w:r>
        <w:rPr>
          <w:rFonts w:ascii="宋体" w:hAnsi="宋体" w:eastAsia="宋体" w:cs="宋体"/>
          <w:color w:val="auto"/>
          <w:spacing w:val="-14"/>
          <w:sz w:val="24"/>
          <w:szCs w:val="24"/>
          <w:lang w:eastAsia="zh-CN"/>
        </w:rPr>
        <w:t>）</w:t>
      </w:r>
      <w:r>
        <w:rPr>
          <w:rFonts w:ascii="宋体" w:hAnsi="宋体" w:eastAsia="宋体" w:cs="宋体"/>
          <w:color w:val="auto"/>
          <w:sz w:val="24"/>
          <w:szCs w:val="24"/>
          <w:lang w:eastAsia="zh-CN"/>
        </w:rPr>
        <w:t xml:space="preserve"> 和中国政府采购网(</w:t>
      </w:r>
      <w:r>
        <w:fldChar w:fldCharType="begin"/>
      </w:r>
      <w:r>
        <w:rPr>
          <w:lang w:eastAsia="zh-CN"/>
        </w:rPr>
        <w:instrText xml:space="preserve">HYPERLINK "http://www.ccgp.gov.cn/"</w:instrText>
      </w:r>
      <w:r>
        <w:fldChar w:fldCharType="separate"/>
      </w:r>
      <w:r>
        <w:rPr>
          <w:rFonts w:ascii="宋体" w:hAnsi="宋体" w:eastAsia="宋体" w:cs="宋体"/>
          <w:color w:val="auto"/>
          <w:sz w:val="24"/>
          <w:szCs w:val="24"/>
          <w:lang w:eastAsia="zh-CN"/>
        </w:rPr>
        <w:t>http://www.ccg</w:t>
      </w:r>
      <w:r>
        <w:rPr>
          <w:rFonts w:ascii="宋体" w:hAnsi="宋体" w:eastAsia="宋体" w:cs="宋体"/>
          <w:color w:val="auto"/>
          <w:spacing w:val="-1"/>
          <w:sz w:val="24"/>
          <w:szCs w:val="24"/>
          <w:lang w:eastAsia="zh-CN"/>
        </w:rPr>
        <w:t>p.gov.cn/</w:t>
      </w:r>
      <w:r>
        <w:fldChar w:fldCharType="end"/>
      </w:r>
      <w:r>
        <w:rPr>
          <w:rFonts w:ascii="宋体" w:hAnsi="宋体" w:eastAsia="宋体" w:cs="宋体"/>
          <w:color w:val="auto"/>
          <w:spacing w:val="-1"/>
          <w:sz w:val="24"/>
          <w:szCs w:val="24"/>
          <w:lang w:eastAsia="zh-CN"/>
        </w:rPr>
        <w:t>）</w:t>
      </w:r>
    </w:p>
    <w:p w14:paraId="26BB7202">
      <w:pPr>
        <w:spacing w:before="189" w:line="290" w:lineRule="auto"/>
        <w:ind w:left="468" w:right="5211"/>
        <w:rPr>
          <w:rFonts w:ascii="宋体" w:hAnsi="宋体" w:eastAsia="宋体" w:cs="宋体"/>
          <w:color w:val="auto"/>
          <w:sz w:val="24"/>
          <w:szCs w:val="24"/>
          <w:lang w:eastAsia="zh-CN"/>
        </w:rPr>
      </w:pPr>
      <w:r>
        <w:rPr>
          <w:rFonts w:ascii="宋体" w:hAnsi="宋体" w:eastAsia="宋体" w:cs="宋体"/>
          <w:color w:val="auto"/>
          <w:spacing w:val="-5"/>
          <w:sz w:val="24"/>
          <w:szCs w:val="24"/>
          <w:lang w:eastAsia="zh-CN"/>
        </w:rPr>
        <w:t>4、单一来源采购响应文件的组成：</w:t>
      </w:r>
      <w:r>
        <w:rPr>
          <w:rFonts w:ascii="宋体" w:hAnsi="宋体" w:eastAsia="宋体" w:cs="宋体"/>
          <w:color w:val="auto"/>
          <w:spacing w:val="10"/>
          <w:sz w:val="24"/>
          <w:szCs w:val="24"/>
          <w:lang w:eastAsia="zh-CN"/>
        </w:rPr>
        <w:t xml:space="preserve"> </w:t>
      </w:r>
      <w:r>
        <w:rPr>
          <w:rFonts w:ascii="宋体" w:hAnsi="宋体" w:eastAsia="宋体" w:cs="宋体"/>
          <w:color w:val="auto"/>
          <w:spacing w:val="-1"/>
          <w:sz w:val="24"/>
          <w:szCs w:val="24"/>
          <w:lang w:eastAsia="zh-CN"/>
        </w:rPr>
        <w:t>4-1、谈判函（格式）</w:t>
      </w:r>
    </w:p>
    <w:p w14:paraId="59947C72">
      <w:pPr>
        <w:spacing w:before="183" w:line="218" w:lineRule="auto"/>
        <w:ind w:left="468"/>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4-2、报价一览表（格式）</w:t>
      </w:r>
    </w:p>
    <w:p w14:paraId="55306795">
      <w:pPr>
        <w:spacing w:before="186" w:line="290" w:lineRule="auto"/>
        <w:ind w:left="469" w:right="5171" w:hanging="1"/>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4-3、服务条款响应偏离表（格式）</w:t>
      </w:r>
      <w:r>
        <w:rPr>
          <w:rFonts w:ascii="宋体" w:hAnsi="宋体" w:eastAsia="宋体" w:cs="宋体"/>
          <w:color w:val="auto"/>
          <w:spacing w:val="3"/>
          <w:sz w:val="24"/>
          <w:szCs w:val="24"/>
          <w:lang w:eastAsia="zh-CN"/>
        </w:rPr>
        <w:t xml:space="preserve"> </w:t>
      </w:r>
      <w:r>
        <w:rPr>
          <w:rFonts w:ascii="宋体" w:hAnsi="宋体" w:eastAsia="宋体" w:cs="宋体"/>
          <w:color w:val="auto"/>
          <w:spacing w:val="-4"/>
          <w:sz w:val="24"/>
          <w:szCs w:val="24"/>
          <w:lang w:eastAsia="zh-CN"/>
        </w:rPr>
        <w:t>要求：</w:t>
      </w:r>
    </w:p>
    <w:p w14:paraId="1A0D729D">
      <w:pPr>
        <w:spacing w:before="180" w:line="219" w:lineRule="auto"/>
        <w:ind w:left="48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（1）对应单一来源采购文件《服务需求》，按实际内容逐条填写。</w:t>
      </w:r>
    </w:p>
    <w:p w14:paraId="5DC405F4">
      <w:pPr>
        <w:spacing w:before="185" w:line="219" w:lineRule="auto"/>
        <w:ind w:left="481"/>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（2）明确填写偏离情况并做出详细说明。</w:t>
      </w:r>
    </w:p>
    <w:p w14:paraId="4FA33566">
      <w:pPr>
        <w:spacing w:before="182" w:line="290" w:lineRule="auto"/>
        <w:ind w:right="101" w:firstLine="481"/>
        <w:rPr>
          <w:rFonts w:ascii="宋体" w:hAnsi="宋体" w:eastAsia="宋体" w:cs="宋体"/>
          <w:color w:val="auto"/>
          <w:sz w:val="24"/>
          <w:szCs w:val="24"/>
          <w:lang w:eastAsia="zh-CN"/>
        </w:rPr>
      </w:pPr>
      <w:r>
        <w:rPr>
          <w:rFonts w:ascii="宋体" w:hAnsi="宋体" w:eastAsia="宋体" w:cs="宋体"/>
          <w:color w:val="auto"/>
          <w:sz w:val="24"/>
          <w:szCs w:val="24"/>
          <w:lang w:eastAsia="zh-CN"/>
        </w:rPr>
        <w:t>（3）供应商应按实际响应的服务内容明确、如实填写</w:t>
      </w:r>
      <w:r>
        <w:rPr>
          <w:rFonts w:ascii="宋体" w:hAnsi="宋体" w:eastAsia="宋体" w:cs="宋体"/>
          <w:color w:val="auto"/>
          <w:spacing w:val="-1"/>
          <w:sz w:val="24"/>
          <w:szCs w:val="24"/>
          <w:lang w:eastAsia="zh-CN"/>
        </w:rPr>
        <w:t>，不得照抄、复制单一来源采</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购文件服务要求。</w:t>
      </w:r>
    </w:p>
    <w:p w14:paraId="290C7FF9">
      <w:pPr>
        <w:spacing w:before="123" w:line="347" w:lineRule="auto"/>
        <w:ind w:left="469" w:right="5153" w:hanging="1"/>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4-4、商务条款响应偏离表（格式）</w:t>
      </w:r>
      <w:r>
        <w:rPr>
          <w:rFonts w:ascii="宋体" w:hAnsi="宋体" w:eastAsia="宋体" w:cs="宋体"/>
          <w:color w:val="auto"/>
          <w:spacing w:val="3"/>
          <w:sz w:val="24"/>
          <w:szCs w:val="24"/>
          <w:lang w:eastAsia="zh-CN"/>
        </w:rPr>
        <w:t xml:space="preserve"> </w:t>
      </w:r>
      <w:r>
        <w:rPr>
          <w:rFonts w:ascii="宋体" w:hAnsi="宋体" w:eastAsia="宋体" w:cs="宋体"/>
          <w:color w:val="auto"/>
          <w:spacing w:val="-4"/>
          <w:sz w:val="24"/>
          <w:szCs w:val="24"/>
          <w:lang w:eastAsia="zh-CN"/>
        </w:rPr>
        <w:t>要求：</w:t>
      </w:r>
    </w:p>
    <w:p w14:paraId="4551C4D1">
      <w:pPr>
        <w:spacing w:before="32" w:line="219" w:lineRule="auto"/>
        <w:ind w:left="48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（1）对应单一来源采购文件《商务要求》，按实际商务条款逐条填写。</w:t>
      </w:r>
    </w:p>
    <w:p w14:paraId="4E88C9DD">
      <w:pPr>
        <w:spacing w:before="184" w:line="219" w:lineRule="auto"/>
        <w:ind w:left="480"/>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（2）明确填写偏离情况并做出详细说明。</w:t>
      </w:r>
    </w:p>
    <w:p w14:paraId="611EABA8">
      <w:pPr>
        <w:spacing w:before="183" w:line="360" w:lineRule="auto"/>
        <w:ind w:left="468" w:right="3731" w:firstLine="12"/>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（3）供应商应按实际响应的商务条款如实填写。</w:t>
      </w:r>
      <w:r>
        <w:rPr>
          <w:rFonts w:ascii="宋体" w:hAnsi="宋体" w:eastAsia="宋体" w:cs="宋体"/>
          <w:color w:val="auto"/>
          <w:spacing w:val="4"/>
          <w:sz w:val="24"/>
          <w:szCs w:val="24"/>
          <w:lang w:eastAsia="zh-CN"/>
        </w:rPr>
        <w:t xml:space="preserve"> </w:t>
      </w:r>
      <w:r>
        <w:rPr>
          <w:rFonts w:ascii="宋体" w:hAnsi="宋体" w:eastAsia="宋体" w:cs="宋体"/>
          <w:color w:val="auto"/>
          <w:spacing w:val="-1"/>
          <w:sz w:val="24"/>
          <w:szCs w:val="24"/>
          <w:lang w:eastAsia="zh-CN"/>
        </w:rPr>
        <w:t>4-5、法定代表人授权书（格式）</w:t>
      </w:r>
    </w:p>
    <w:p w14:paraId="07FBD20C">
      <w:pPr>
        <w:spacing w:before="184" w:line="346" w:lineRule="auto"/>
        <w:ind w:right="82" w:firstLine="468"/>
        <w:rPr>
          <w:rFonts w:ascii="宋体" w:hAnsi="宋体" w:eastAsia="宋体" w:cs="宋体"/>
          <w:color w:val="auto"/>
          <w:sz w:val="24"/>
          <w:szCs w:val="24"/>
          <w:lang w:eastAsia="zh-CN"/>
        </w:rPr>
      </w:pPr>
      <w:r>
        <w:rPr>
          <w:rFonts w:ascii="宋体" w:hAnsi="宋体" w:eastAsia="宋体" w:cs="宋体"/>
          <w:b/>
          <w:bCs/>
          <w:color w:val="auto"/>
          <w:spacing w:val="-5"/>
          <w:sz w:val="24"/>
          <w:szCs w:val="24"/>
          <w:lang w:eastAsia="zh-CN"/>
        </w:rPr>
        <w:t>要求：法定代表人参加谈判时提供</w:t>
      </w:r>
      <w:r>
        <w:rPr>
          <w:rFonts w:ascii="宋体" w:hAnsi="宋体" w:eastAsia="宋体" w:cs="宋体"/>
          <w:color w:val="auto"/>
          <w:spacing w:val="-46"/>
          <w:sz w:val="24"/>
          <w:szCs w:val="24"/>
          <w:lang w:eastAsia="zh-CN"/>
        </w:rPr>
        <w:t xml:space="preserve"> </w:t>
      </w:r>
      <w:r>
        <w:rPr>
          <w:rFonts w:ascii="宋体" w:hAnsi="宋体" w:eastAsia="宋体" w:cs="宋体"/>
          <w:b/>
          <w:bCs/>
          <w:color w:val="auto"/>
          <w:spacing w:val="-5"/>
          <w:sz w:val="24"/>
          <w:szCs w:val="24"/>
          <w:lang w:eastAsia="zh-CN"/>
        </w:rPr>
        <w:t>5-1“法定代表人</w:t>
      </w:r>
      <w:r>
        <w:rPr>
          <w:rFonts w:ascii="宋体" w:hAnsi="宋体" w:eastAsia="宋体" w:cs="宋体"/>
          <w:b/>
          <w:bCs/>
          <w:color w:val="auto"/>
          <w:spacing w:val="-6"/>
          <w:sz w:val="24"/>
          <w:szCs w:val="24"/>
          <w:lang w:eastAsia="zh-CN"/>
        </w:rPr>
        <w:t>资格证明书</w:t>
      </w:r>
      <w:r>
        <w:rPr>
          <w:rFonts w:ascii="宋体" w:hAnsi="宋体" w:eastAsia="宋体" w:cs="宋体"/>
          <w:color w:val="auto"/>
          <w:spacing w:val="-88"/>
          <w:sz w:val="24"/>
          <w:szCs w:val="24"/>
          <w:lang w:eastAsia="zh-CN"/>
        </w:rPr>
        <w:t xml:space="preserve"> </w:t>
      </w:r>
      <w:r>
        <w:rPr>
          <w:rFonts w:ascii="宋体" w:hAnsi="宋体" w:eastAsia="宋体" w:cs="宋体"/>
          <w:b/>
          <w:bCs/>
          <w:color w:val="auto"/>
          <w:spacing w:val="-6"/>
          <w:sz w:val="24"/>
          <w:szCs w:val="24"/>
          <w:lang w:eastAsia="zh-CN"/>
        </w:rPr>
        <w:t>”，被授权人参加谈</w:t>
      </w:r>
      <w:r>
        <w:rPr>
          <w:rFonts w:ascii="宋体" w:hAnsi="宋体" w:eastAsia="宋体" w:cs="宋体"/>
          <w:color w:val="auto"/>
          <w:sz w:val="24"/>
          <w:szCs w:val="24"/>
          <w:lang w:eastAsia="zh-CN"/>
        </w:rPr>
        <w:t xml:space="preserve"> </w:t>
      </w:r>
      <w:r>
        <w:rPr>
          <w:rFonts w:ascii="宋体" w:hAnsi="宋体" w:eastAsia="宋体" w:cs="宋体"/>
          <w:b/>
          <w:bCs/>
          <w:color w:val="auto"/>
          <w:spacing w:val="-2"/>
          <w:sz w:val="24"/>
          <w:szCs w:val="24"/>
          <w:lang w:eastAsia="zh-CN"/>
        </w:rPr>
        <w:t>判时提供</w:t>
      </w:r>
      <w:r>
        <w:rPr>
          <w:rFonts w:ascii="宋体" w:hAnsi="宋体" w:eastAsia="宋体" w:cs="宋体"/>
          <w:color w:val="auto"/>
          <w:spacing w:val="-32"/>
          <w:sz w:val="24"/>
          <w:szCs w:val="24"/>
          <w:lang w:eastAsia="zh-CN"/>
        </w:rPr>
        <w:t xml:space="preserve"> </w:t>
      </w:r>
      <w:r>
        <w:rPr>
          <w:rFonts w:ascii="宋体" w:hAnsi="宋体" w:eastAsia="宋体" w:cs="宋体"/>
          <w:b/>
          <w:bCs/>
          <w:color w:val="auto"/>
          <w:spacing w:val="-2"/>
          <w:sz w:val="24"/>
          <w:szCs w:val="24"/>
          <w:lang w:eastAsia="zh-CN"/>
        </w:rPr>
        <w:t>5-2“法定代表人授权委托书”。</w:t>
      </w:r>
    </w:p>
    <w:p w14:paraId="6802B131">
      <w:pPr>
        <w:spacing w:before="38" w:line="353" w:lineRule="auto"/>
        <w:ind w:left="468" w:right="6812"/>
        <w:jc w:val="both"/>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4-6、资格证明文件</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4-7、项目实施方案</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4-8、质量保证承诺</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4-9、售后服务</w:t>
      </w:r>
    </w:p>
    <w:p w14:paraId="6D294719">
      <w:pPr>
        <w:spacing w:before="34" w:line="219" w:lineRule="auto"/>
        <w:ind w:left="468"/>
        <w:rPr>
          <w:rFonts w:ascii="宋体" w:hAnsi="宋体" w:eastAsia="宋体" w:cs="宋体"/>
          <w:color w:val="auto"/>
          <w:sz w:val="24"/>
          <w:szCs w:val="24"/>
          <w:lang w:eastAsia="zh-CN"/>
        </w:rPr>
      </w:pPr>
      <w:r>
        <w:rPr>
          <w:rFonts w:ascii="宋体" w:hAnsi="宋体" w:eastAsia="宋体" w:cs="宋体"/>
          <w:color w:val="auto"/>
          <w:sz w:val="24"/>
          <w:szCs w:val="24"/>
          <w:lang w:eastAsia="zh-CN"/>
        </w:rPr>
        <w:t>4-10、单一来源采购文件要求的其他资料及供应商认为需</w:t>
      </w:r>
      <w:r>
        <w:rPr>
          <w:rFonts w:ascii="宋体" w:hAnsi="宋体" w:eastAsia="宋体" w:cs="宋体"/>
          <w:color w:val="auto"/>
          <w:spacing w:val="-1"/>
          <w:sz w:val="24"/>
          <w:szCs w:val="24"/>
          <w:lang w:eastAsia="zh-CN"/>
        </w:rPr>
        <w:t>要提供的文件和资料。</w:t>
      </w:r>
    </w:p>
    <w:p w14:paraId="74D37036">
      <w:pPr>
        <w:spacing w:before="183" w:line="219" w:lineRule="auto"/>
        <w:ind w:left="473"/>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5、单一来源采购响应文件编写说明</w:t>
      </w:r>
    </w:p>
    <w:p w14:paraId="21A6CE56">
      <w:pPr>
        <w:spacing w:before="183" w:line="347" w:lineRule="auto"/>
        <w:ind w:left="20" w:right="82" w:firstLine="453"/>
        <w:rPr>
          <w:rFonts w:ascii="宋体" w:hAnsi="宋体" w:eastAsia="宋体" w:cs="宋体"/>
          <w:color w:val="auto"/>
          <w:sz w:val="24"/>
          <w:szCs w:val="24"/>
          <w:lang w:eastAsia="zh-CN"/>
        </w:rPr>
      </w:pPr>
      <w:r>
        <w:rPr>
          <w:rFonts w:ascii="宋体" w:hAnsi="宋体" w:eastAsia="宋体" w:cs="宋体"/>
          <w:color w:val="auto"/>
          <w:sz w:val="24"/>
          <w:szCs w:val="24"/>
          <w:lang w:eastAsia="zh-CN"/>
        </w:rPr>
        <w:t>5-1、单一来源采购响应文件应当按照单一来源采购文件给定的格式编</w:t>
      </w:r>
      <w:r>
        <w:rPr>
          <w:rFonts w:ascii="宋体" w:hAnsi="宋体" w:eastAsia="宋体" w:cs="宋体"/>
          <w:color w:val="auto"/>
          <w:spacing w:val="-1"/>
          <w:sz w:val="24"/>
          <w:szCs w:val="24"/>
          <w:lang w:eastAsia="zh-CN"/>
        </w:rPr>
        <w:t>制，格式之外</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的可自行编写。否则，将作为无效响应处理。</w:t>
      </w:r>
    </w:p>
    <w:p w14:paraId="4F7BC557">
      <w:pPr>
        <w:spacing w:before="34" w:line="351" w:lineRule="auto"/>
        <w:ind w:right="82" w:firstLine="47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5-2、5-2、</w:t>
      </w:r>
      <w:r>
        <w:rPr>
          <w:rFonts w:ascii="宋体" w:hAnsi="宋体" w:eastAsia="宋体" w:cs="宋体"/>
          <w:b/>
          <w:bCs/>
          <w:color w:val="auto"/>
          <w:spacing w:val="1"/>
          <w:sz w:val="24"/>
          <w:szCs w:val="24"/>
          <w:lang w:eastAsia="zh-CN"/>
        </w:rPr>
        <w:t>供应商必须按照单一来源采购文件的规定和要求由法定代表人或</w:t>
      </w:r>
      <w:r>
        <w:rPr>
          <w:rFonts w:ascii="宋体" w:hAnsi="宋体" w:eastAsia="宋体" w:cs="宋体"/>
          <w:b/>
          <w:bCs/>
          <w:color w:val="auto"/>
          <w:sz w:val="24"/>
          <w:szCs w:val="24"/>
          <w:lang w:eastAsia="zh-CN"/>
        </w:rPr>
        <w:t>被授权</w:t>
      </w:r>
      <w:r>
        <w:rPr>
          <w:rFonts w:ascii="宋体" w:hAnsi="宋体" w:eastAsia="宋体" w:cs="宋体"/>
          <w:color w:val="auto"/>
          <w:sz w:val="24"/>
          <w:szCs w:val="24"/>
          <w:lang w:eastAsia="zh-CN"/>
        </w:rPr>
        <w:t xml:space="preserve"> </w:t>
      </w:r>
      <w:r>
        <w:rPr>
          <w:rFonts w:ascii="宋体" w:hAnsi="宋体" w:eastAsia="宋体" w:cs="宋体"/>
          <w:b/>
          <w:bCs/>
          <w:color w:val="auto"/>
          <w:spacing w:val="-1"/>
          <w:sz w:val="24"/>
          <w:szCs w:val="24"/>
          <w:lang w:eastAsia="zh-CN"/>
        </w:rPr>
        <w:t>人签字（或盖章</w:t>
      </w:r>
      <w:r>
        <w:rPr>
          <w:rFonts w:ascii="宋体" w:hAnsi="宋体" w:eastAsia="宋体" w:cs="宋体"/>
          <w:b/>
          <w:bCs/>
          <w:color w:val="auto"/>
          <w:spacing w:val="11"/>
          <w:sz w:val="24"/>
          <w:szCs w:val="24"/>
          <w:lang w:eastAsia="zh-CN"/>
        </w:rPr>
        <w:t>），</w:t>
      </w:r>
      <w:r>
        <w:rPr>
          <w:rFonts w:ascii="宋体" w:hAnsi="宋体" w:eastAsia="宋体" w:cs="宋体"/>
          <w:b/>
          <w:bCs/>
          <w:color w:val="auto"/>
          <w:spacing w:val="-1"/>
          <w:sz w:val="24"/>
          <w:szCs w:val="24"/>
          <w:lang w:eastAsia="zh-CN"/>
        </w:rPr>
        <w:t>并逐页加盖供应商公章（正本为鲜章</w:t>
      </w:r>
      <w:r>
        <w:rPr>
          <w:rFonts w:ascii="宋体" w:hAnsi="宋体" w:eastAsia="宋体" w:cs="宋体"/>
          <w:b/>
          <w:bCs/>
          <w:color w:val="auto"/>
          <w:spacing w:val="11"/>
          <w:sz w:val="24"/>
          <w:szCs w:val="24"/>
          <w:lang w:eastAsia="zh-CN"/>
        </w:rPr>
        <w:t>），</w:t>
      </w:r>
      <w:r>
        <w:rPr>
          <w:rFonts w:ascii="宋体" w:hAnsi="宋体" w:eastAsia="宋体" w:cs="宋体"/>
          <w:b/>
          <w:bCs/>
          <w:color w:val="auto"/>
          <w:spacing w:val="-1"/>
          <w:sz w:val="24"/>
          <w:szCs w:val="24"/>
          <w:lang w:eastAsia="zh-CN"/>
        </w:rPr>
        <w:t>如有遗漏，将作为无效响</w:t>
      </w:r>
      <w:r>
        <w:rPr>
          <w:rFonts w:ascii="宋体" w:hAnsi="宋体" w:eastAsia="宋体" w:cs="宋体"/>
          <w:color w:val="auto"/>
          <w:spacing w:val="1"/>
          <w:sz w:val="24"/>
          <w:szCs w:val="24"/>
          <w:lang w:eastAsia="zh-CN"/>
        </w:rPr>
        <w:t xml:space="preserve"> </w:t>
      </w:r>
      <w:r>
        <w:rPr>
          <w:rFonts w:ascii="宋体" w:hAnsi="宋体" w:eastAsia="宋体" w:cs="宋体"/>
          <w:b/>
          <w:bCs/>
          <w:color w:val="auto"/>
          <w:spacing w:val="-3"/>
          <w:sz w:val="24"/>
          <w:szCs w:val="24"/>
          <w:lang w:eastAsia="zh-CN"/>
        </w:rPr>
        <w:t>应处理。如果正本与副本不一致，以正本为准。</w:t>
      </w:r>
    </w:p>
    <w:p w14:paraId="3619C871">
      <w:pPr>
        <w:spacing w:before="34" w:line="352" w:lineRule="auto"/>
        <w:ind w:right="80" w:firstLine="472"/>
        <w:jc w:val="both"/>
        <w:rPr>
          <w:rFonts w:ascii="宋体" w:hAnsi="宋体" w:eastAsia="宋体" w:cs="宋体"/>
          <w:color w:val="auto"/>
          <w:sz w:val="24"/>
          <w:szCs w:val="24"/>
          <w:lang w:eastAsia="zh-CN"/>
        </w:rPr>
      </w:pPr>
      <w:r>
        <w:rPr>
          <w:rFonts w:ascii="宋体" w:hAnsi="宋体" w:eastAsia="宋体" w:cs="宋体"/>
          <w:color w:val="auto"/>
          <w:sz w:val="24"/>
          <w:szCs w:val="24"/>
          <w:lang w:eastAsia="zh-CN"/>
        </w:rPr>
        <w:t>5-3、除供应商对错误处需修改外，全套单一来源采购响应文件应无涂</w:t>
      </w:r>
      <w:r>
        <w:rPr>
          <w:rFonts w:ascii="宋体" w:hAnsi="宋体" w:eastAsia="宋体" w:cs="宋体"/>
          <w:color w:val="auto"/>
          <w:spacing w:val="-1"/>
          <w:sz w:val="24"/>
          <w:szCs w:val="24"/>
          <w:lang w:eastAsia="zh-CN"/>
        </w:rPr>
        <w:t>改或行间插字</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或增删。如有修改，修改处应加盖供应商公章及法定代表</w:t>
      </w:r>
      <w:r>
        <w:rPr>
          <w:rFonts w:ascii="宋体" w:hAnsi="宋体" w:eastAsia="宋体" w:cs="宋体"/>
          <w:color w:val="auto"/>
          <w:spacing w:val="-4"/>
          <w:sz w:val="24"/>
          <w:szCs w:val="24"/>
          <w:lang w:eastAsia="zh-CN"/>
        </w:rPr>
        <w:t>人或被授权人签字（或盖章）确</w:t>
      </w:r>
      <w:r>
        <w:rPr>
          <w:rFonts w:ascii="宋体" w:hAnsi="宋体" w:eastAsia="宋体" w:cs="宋体"/>
          <w:color w:val="auto"/>
          <w:sz w:val="24"/>
          <w:szCs w:val="24"/>
          <w:lang w:eastAsia="zh-CN"/>
        </w:rPr>
        <w:t xml:space="preserve"> </w:t>
      </w:r>
      <w:r>
        <w:rPr>
          <w:rFonts w:ascii="宋体" w:hAnsi="宋体" w:eastAsia="宋体" w:cs="宋体"/>
          <w:color w:val="auto"/>
          <w:spacing w:val="-5"/>
          <w:sz w:val="24"/>
          <w:szCs w:val="24"/>
          <w:lang w:eastAsia="zh-CN"/>
        </w:rPr>
        <w:t>认。</w:t>
      </w:r>
    </w:p>
    <w:p w14:paraId="34E62456">
      <w:pPr>
        <w:spacing w:before="32" w:line="219" w:lineRule="auto"/>
        <w:jc w:val="right"/>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5-4、单一来源采购响应文件的正本和副本均需打印或用不褪色、不变</w:t>
      </w:r>
      <w:r>
        <w:rPr>
          <w:rFonts w:ascii="宋体" w:hAnsi="宋体" w:eastAsia="宋体" w:cs="宋体"/>
          <w:color w:val="auto"/>
          <w:spacing w:val="-5"/>
          <w:sz w:val="24"/>
          <w:szCs w:val="24"/>
          <w:lang w:eastAsia="zh-CN"/>
        </w:rPr>
        <w:t>质的墨水书写。</w:t>
      </w:r>
    </w:p>
    <w:p w14:paraId="7C1724BD">
      <w:pPr>
        <w:spacing w:before="185" w:line="346" w:lineRule="auto"/>
        <w:ind w:right="82" w:firstLine="473"/>
        <w:rPr>
          <w:rFonts w:ascii="宋体" w:hAnsi="宋体" w:eastAsia="宋体" w:cs="宋体"/>
          <w:color w:val="auto"/>
          <w:sz w:val="24"/>
          <w:szCs w:val="24"/>
          <w:lang w:eastAsia="zh-CN"/>
        </w:rPr>
      </w:pPr>
      <w:r>
        <w:rPr>
          <w:rFonts w:ascii="宋体" w:hAnsi="宋体" w:eastAsia="宋体" w:cs="宋体"/>
          <w:color w:val="auto"/>
          <w:sz w:val="24"/>
          <w:szCs w:val="24"/>
          <w:lang w:eastAsia="zh-CN"/>
        </w:rPr>
        <w:t>5-5、单一来源采购响应文件因书写潦草、内容表达不清、印章或证明</w:t>
      </w:r>
      <w:r>
        <w:rPr>
          <w:rFonts w:ascii="宋体" w:hAnsi="宋体" w:eastAsia="宋体" w:cs="宋体"/>
          <w:color w:val="auto"/>
          <w:spacing w:val="-1"/>
          <w:sz w:val="24"/>
          <w:szCs w:val="24"/>
          <w:lang w:eastAsia="zh-CN"/>
        </w:rPr>
        <w:t>材料内容模糊</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难辨等导致的不利后果由供应商自行承担。</w:t>
      </w:r>
    </w:p>
    <w:p w14:paraId="4565C819">
      <w:pPr>
        <w:spacing w:before="35" w:line="360" w:lineRule="auto"/>
        <w:ind w:left="30" w:right="82" w:firstLine="443"/>
        <w:rPr>
          <w:rFonts w:ascii="宋体" w:hAnsi="宋体" w:eastAsia="宋体" w:cs="宋体"/>
          <w:color w:val="auto"/>
          <w:sz w:val="24"/>
          <w:szCs w:val="24"/>
          <w:lang w:eastAsia="zh-CN"/>
        </w:rPr>
      </w:pPr>
      <w:r>
        <w:rPr>
          <w:rFonts w:ascii="宋体" w:hAnsi="宋体" w:eastAsia="宋体" w:cs="宋体"/>
          <w:color w:val="auto"/>
          <w:sz w:val="24"/>
          <w:szCs w:val="24"/>
          <w:lang w:eastAsia="zh-CN"/>
        </w:rPr>
        <w:t>5-6、单一来源采购响应文件电子版内容须与单一来源采购响应文件纸</w:t>
      </w:r>
      <w:r>
        <w:rPr>
          <w:rFonts w:ascii="宋体" w:hAnsi="宋体" w:eastAsia="宋体" w:cs="宋体"/>
          <w:color w:val="auto"/>
          <w:spacing w:val="-1"/>
          <w:sz w:val="24"/>
          <w:szCs w:val="24"/>
          <w:lang w:eastAsia="zh-CN"/>
        </w:rPr>
        <w:t>质版正本中的</w:t>
      </w:r>
      <w:r>
        <w:rPr>
          <w:rFonts w:ascii="宋体" w:hAnsi="宋体" w:eastAsia="宋体" w:cs="宋体"/>
          <w:color w:val="auto"/>
          <w:sz w:val="24"/>
          <w:szCs w:val="24"/>
          <w:lang w:eastAsia="zh-CN"/>
        </w:rPr>
        <w:t xml:space="preserve"> </w:t>
      </w:r>
      <w:r>
        <w:rPr>
          <w:rFonts w:ascii="宋体" w:hAnsi="宋体" w:eastAsia="宋体" w:cs="宋体"/>
          <w:color w:val="auto"/>
          <w:spacing w:val="-8"/>
          <w:sz w:val="24"/>
          <w:szCs w:val="24"/>
          <w:lang w:eastAsia="zh-CN"/>
        </w:rPr>
        <w:t>内容一致。</w:t>
      </w:r>
    </w:p>
    <w:p w14:paraId="798EFD99">
      <w:pPr>
        <w:spacing w:before="123" w:line="360" w:lineRule="auto"/>
        <w:ind w:left="4" w:firstLine="476" w:firstLineChars="20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5-7、“报价一览表</w:t>
      </w:r>
      <w:r>
        <w:rPr>
          <w:rFonts w:ascii="宋体" w:hAnsi="宋体" w:eastAsia="宋体" w:cs="宋体"/>
          <w:color w:val="auto"/>
          <w:spacing w:val="-86"/>
          <w:sz w:val="24"/>
          <w:szCs w:val="24"/>
          <w:lang w:eastAsia="zh-CN"/>
        </w:rPr>
        <w:t xml:space="preserve"> </w:t>
      </w:r>
      <w:r>
        <w:rPr>
          <w:rFonts w:ascii="宋体" w:hAnsi="宋体" w:eastAsia="宋体" w:cs="宋体"/>
          <w:color w:val="auto"/>
          <w:spacing w:val="-1"/>
          <w:sz w:val="24"/>
          <w:szCs w:val="24"/>
          <w:lang w:eastAsia="zh-CN"/>
        </w:rPr>
        <w:t>”为在谈判会议上唱价的内容，按格式要求填写，并单独密</w:t>
      </w:r>
      <w:r>
        <w:rPr>
          <w:rFonts w:ascii="宋体" w:hAnsi="宋体" w:eastAsia="宋体" w:cs="宋体"/>
          <w:color w:val="auto"/>
          <w:spacing w:val="-2"/>
          <w:sz w:val="24"/>
          <w:szCs w:val="24"/>
          <w:lang w:eastAsia="zh-CN"/>
        </w:rPr>
        <w:t>封提</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交，同时应保证“报价一览表</w:t>
      </w:r>
      <w:r>
        <w:rPr>
          <w:rFonts w:ascii="宋体" w:hAnsi="宋体" w:eastAsia="宋体" w:cs="宋体"/>
          <w:color w:val="auto"/>
          <w:spacing w:val="-88"/>
          <w:sz w:val="24"/>
          <w:szCs w:val="24"/>
          <w:lang w:eastAsia="zh-CN"/>
        </w:rPr>
        <w:t xml:space="preserve"> </w:t>
      </w:r>
      <w:r>
        <w:rPr>
          <w:rFonts w:ascii="宋体" w:hAnsi="宋体" w:eastAsia="宋体" w:cs="宋体"/>
          <w:color w:val="auto"/>
          <w:spacing w:val="-4"/>
          <w:sz w:val="24"/>
          <w:szCs w:val="24"/>
          <w:lang w:eastAsia="zh-CN"/>
        </w:rPr>
        <w:t>”在单一来源采购响应文件正、</w:t>
      </w:r>
      <w:r>
        <w:rPr>
          <w:rFonts w:ascii="宋体" w:hAnsi="宋体" w:eastAsia="宋体" w:cs="宋体"/>
          <w:color w:val="auto"/>
          <w:spacing w:val="-5"/>
          <w:sz w:val="24"/>
          <w:szCs w:val="24"/>
          <w:lang w:eastAsia="zh-CN"/>
        </w:rPr>
        <w:t>副本中仍有且一致。如果不</w:t>
      </w:r>
      <w:r>
        <w:rPr>
          <w:rFonts w:ascii="宋体" w:hAnsi="宋体" w:eastAsia="宋体" w:cs="宋体"/>
          <w:color w:val="auto"/>
          <w:spacing w:val="-2"/>
          <w:sz w:val="24"/>
          <w:szCs w:val="24"/>
          <w:lang w:eastAsia="zh-CN"/>
        </w:rPr>
        <w:t>一致，以唱标内容为准。</w:t>
      </w:r>
    </w:p>
    <w:p w14:paraId="13755036">
      <w:pPr>
        <w:spacing w:before="182" w:line="360" w:lineRule="auto"/>
        <w:ind w:left="47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6、单一来源采购响应文件的密封、装订：</w:t>
      </w:r>
    </w:p>
    <w:p w14:paraId="7355F904">
      <w:pPr>
        <w:spacing w:before="180" w:line="360" w:lineRule="auto"/>
        <w:ind w:right="80" w:firstLine="470"/>
        <w:rPr>
          <w:rFonts w:ascii="宋体" w:hAnsi="宋体" w:eastAsia="宋体" w:cs="宋体"/>
          <w:color w:val="auto"/>
          <w:sz w:val="24"/>
          <w:szCs w:val="24"/>
          <w:lang w:eastAsia="zh-CN"/>
        </w:rPr>
      </w:pPr>
      <w:r>
        <w:rPr>
          <w:rFonts w:ascii="宋体" w:hAnsi="宋体" w:eastAsia="宋体" w:cs="宋体"/>
          <w:color w:val="auto"/>
          <w:sz w:val="24"/>
          <w:szCs w:val="24"/>
          <w:lang w:eastAsia="zh-CN"/>
        </w:rPr>
        <w:t>6-1、密封：谈判时，供应商应自行将单一来源采购响应文件正本、副本、“</w:t>
      </w:r>
      <w:r>
        <w:rPr>
          <w:rFonts w:ascii="宋体" w:hAnsi="宋体" w:eastAsia="宋体" w:cs="宋体"/>
          <w:color w:val="auto"/>
          <w:spacing w:val="-1"/>
          <w:sz w:val="24"/>
          <w:szCs w:val="24"/>
          <w:lang w:eastAsia="zh-CN"/>
        </w:rPr>
        <w:t>报价一</w:t>
      </w:r>
      <w:r>
        <w:rPr>
          <w:rFonts w:ascii="宋体" w:hAnsi="宋体" w:eastAsia="宋体" w:cs="宋体"/>
          <w:color w:val="auto"/>
          <w:sz w:val="24"/>
          <w:szCs w:val="24"/>
          <w:lang w:eastAsia="zh-CN"/>
        </w:rPr>
        <w:t xml:space="preserve"> </w:t>
      </w:r>
      <w:r>
        <w:rPr>
          <w:rFonts w:ascii="宋体" w:hAnsi="宋体" w:eastAsia="宋体" w:cs="宋体"/>
          <w:color w:val="auto"/>
          <w:spacing w:val="-5"/>
          <w:sz w:val="24"/>
          <w:szCs w:val="24"/>
          <w:lang w:eastAsia="zh-CN"/>
        </w:rPr>
        <w:t>览表</w:t>
      </w:r>
      <w:r>
        <w:rPr>
          <w:rFonts w:ascii="宋体" w:hAnsi="宋体" w:eastAsia="宋体" w:cs="宋体"/>
          <w:color w:val="auto"/>
          <w:spacing w:val="-88"/>
          <w:sz w:val="24"/>
          <w:szCs w:val="24"/>
          <w:lang w:eastAsia="zh-CN"/>
        </w:rPr>
        <w:t xml:space="preserve"> </w:t>
      </w:r>
      <w:r>
        <w:rPr>
          <w:rFonts w:ascii="宋体" w:hAnsi="宋体" w:eastAsia="宋体" w:cs="宋体"/>
          <w:color w:val="auto"/>
          <w:spacing w:val="-5"/>
          <w:sz w:val="24"/>
          <w:szCs w:val="24"/>
          <w:lang w:eastAsia="zh-CN"/>
        </w:rPr>
        <w:t>”单独密封完好（封袋不得有破损</w:t>
      </w:r>
      <w:r>
        <w:rPr>
          <w:rFonts w:ascii="宋体" w:hAnsi="宋体" w:eastAsia="宋体" w:cs="宋体"/>
          <w:color w:val="auto"/>
          <w:spacing w:val="2"/>
          <w:sz w:val="24"/>
          <w:szCs w:val="24"/>
          <w:lang w:eastAsia="zh-CN"/>
        </w:rPr>
        <w:t>），</w:t>
      </w:r>
      <w:r>
        <w:rPr>
          <w:rFonts w:ascii="宋体" w:hAnsi="宋体" w:eastAsia="宋体" w:cs="宋体"/>
          <w:color w:val="auto"/>
          <w:spacing w:val="-5"/>
          <w:sz w:val="24"/>
          <w:szCs w:val="24"/>
          <w:lang w:eastAsia="zh-CN"/>
        </w:rPr>
        <w:t>电子文件密封在</w:t>
      </w:r>
      <w:r>
        <w:rPr>
          <w:rFonts w:ascii="宋体" w:hAnsi="宋体" w:eastAsia="宋体" w:cs="宋体"/>
          <w:color w:val="auto"/>
          <w:spacing w:val="-6"/>
          <w:sz w:val="24"/>
          <w:szCs w:val="24"/>
          <w:lang w:eastAsia="zh-CN"/>
        </w:rPr>
        <w:t>“报价一览表</w:t>
      </w:r>
      <w:r>
        <w:rPr>
          <w:rFonts w:ascii="宋体" w:hAnsi="宋体" w:eastAsia="宋体" w:cs="宋体"/>
          <w:color w:val="auto"/>
          <w:spacing w:val="-88"/>
          <w:sz w:val="24"/>
          <w:szCs w:val="24"/>
          <w:lang w:eastAsia="zh-CN"/>
        </w:rPr>
        <w:t xml:space="preserve"> </w:t>
      </w:r>
      <w:r>
        <w:rPr>
          <w:rFonts w:ascii="宋体" w:hAnsi="宋体" w:eastAsia="宋体" w:cs="宋体"/>
          <w:color w:val="auto"/>
          <w:spacing w:val="-6"/>
          <w:sz w:val="24"/>
          <w:szCs w:val="24"/>
          <w:lang w:eastAsia="zh-CN"/>
        </w:rPr>
        <w:t>”标袋中。标袋</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正面上要有标识并加盖供应商公章（鲜章</w:t>
      </w:r>
      <w:r>
        <w:rPr>
          <w:rFonts w:ascii="宋体" w:hAnsi="宋体" w:eastAsia="宋体" w:cs="宋体"/>
          <w:color w:val="auto"/>
          <w:spacing w:val="-25"/>
          <w:sz w:val="24"/>
          <w:szCs w:val="24"/>
          <w:lang w:eastAsia="zh-CN"/>
        </w:rPr>
        <w:t>），</w:t>
      </w:r>
      <w:r>
        <w:rPr>
          <w:rFonts w:ascii="宋体" w:hAnsi="宋体" w:eastAsia="宋体" w:cs="宋体"/>
          <w:color w:val="auto"/>
          <w:spacing w:val="-2"/>
          <w:sz w:val="24"/>
          <w:szCs w:val="24"/>
          <w:lang w:eastAsia="zh-CN"/>
        </w:rPr>
        <w:t>标袋标识按给定式样编写（式</w:t>
      </w:r>
      <w:r>
        <w:rPr>
          <w:rFonts w:ascii="宋体" w:hAnsi="宋体" w:eastAsia="宋体" w:cs="宋体"/>
          <w:color w:val="auto"/>
          <w:spacing w:val="-3"/>
          <w:sz w:val="24"/>
          <w:szCs w:val="24"/>
          <w:lang w:eastAsia="zh-CN"/>
        </w:rPr>
        <w:t>样见单一来源</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采购响应文件格式附件</w:t>
      </w:r>
      <w:r>
        <w:rPr>
          <w:rFonts w:ascii="宋体" w:hAnsi="宋体" w:eastAsia="宋体" w:cs="宋体"/>
          <w:color w:val="auto"/>
          <w:spacing w:val="-48"/>
          <w:sz w:val="24"/>
          <w:szCs w:val="24"/>
          <w:lang w:eastAsia="zh-CN"/>
        </w:rPr>
        <w:t xml:space="preserve"> </w:t>
      </w:r>
      <w:r>
        <w:rPr>
          <w:rFonts w:ascii="宋体" w:hAnsi="宋体" w:eastAsia="宋体" w:cs="宋体"/>
          <w:color w:val="auto"/>
          <w:spacing w:val="-2"/>
          <w:sz w:val="24"/>
          <w:szCs w:val="24"/>
          <w:lang w:eastAsia="zh-CN"/>
        </w:rPr>
        <w:t>2）。标袋应加贴封条，并在封条接缝处加盖单位公章（</w:t>
      </w:r>
      <w:r>
        <w:rPr>
          <w:rFonts w:ascii="宋体" w:hAnsi="宋体" w:eastAsia="宋体" w:cs="宋体"/>
          <w:color w:val="auto"/>
          <w:spacing w:val="-3"/>
          <w:sz w:val="24"/>
          <w:szCs w:val="24"/>
          <w:lang w:eastAsia="zh-CN"/>
        </w:rPr>
        <w:t>鲜章）和</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法定代表人或被授权人签字(或盖章</w:t>
      </w:r>
      <w:r>
        <w:rPr>
          <w:rFonts w:ascii="宋体" w:hAnsi="宋体" w:eastAsia="宋体" w:cs="宋体"/>
          <w:color w:val="auto"/>
          <w:spacing w:val="3"/>
          <w:sz w:val="24"/>
          <w:szCs w:val="24"/>
          <w:lang w:eastAsia="zh-CN"/>
        </w:rPr>
        <w:t>）；</w:t>
      </w:r>
    </w:p>
    <w:p w14:paraId="2F4DC44C">
      <w:pPr>
        <w:spacing w:before="37" w:line="353" w:lineRule="auto"/>
        <w:ind w:left="5" w:right="80" w:firstLine="465"/>
        <w:rPr>
          <w:rFonts w:ascii="宋体" w:hAnsi="宋体" w:eastAsia="宋体" w:cs="宋体"/>
          <w:color w:val="auto"/>
          <w:sz w:val="24"/>
          <w:szCs w:val="24"/>
          <w:lang w:eastAsia="zh-CN"/>
        </w:rPr>
      </w:pPr>
      <w:r>
        <w:rPr>
          <w:rFonts w:ascii="宋体" w:hAnsi="宋体" w:eastAsia="宋体" w:cs="宋体"/>
          <w:color w:val="auto"/>
          <w:sz w:val="24"/>
          <w:szCs w:val="24"/>
          <w:lang w:eastAsia="zh-CN"/>
        </w:rPr>
        <w:t>6-2、装订：单一来源采购响应文件一律采</w:t>
      </w:r>
      <w:r>
        <w:rPr>
          <w:rFonts w:ascii="宋体" w:hAnsi="宋体" w:eastAsia="宋体" w:cs="宋体"/>
          <w:color w:val="auto"/>
          <w:spacing w:val="-1"/>
          <w:sz w:val="24"/>
          <w:szCs w:val="24"/>
          <w:lang w:eastAsia="zh-CN"/>
        </w:rPr>
        <w:t>用书籍（胶装）方式装订。</w:t>
      </w:r>
      <w:r>
        <w:rPr>
          <w:rFonts w:ascii="宋体" w:hAnsi="宋体" w:eastAsia="宋体" w:cs="宋体"/>
          <w:b/>
          <w:bCs/>
          <w:color w:val="auto"/>
          <w:spacing w:val="-1"/>
          <w:sz w:val="24"/>
          <w:szCs w:val="24"/>
          <w:lang w:eastAsia="zh-CN"/>
        </w:rPr>
        <w:t>单一来源采购</w:t>
      </w:r>
      <w:r>
        <w:rPr>
          <w:rFonts w:ascii="宋体" w:hAnsi="宋体" w:eastAsia="宋体" w:cs="宋体"/>
          <w:color w:val="auto"/>
          <w:sz w:val="24"/>
          <w:szCs w:val="24"/>
          <w:lang w:eastAsia="zh-CN"/>
        </w:rPr>
        <w:t xml:space="preserve"> </w:t>
      </w:r>
      <w:r>
        <w:rPr>
          <w:rFonts w:ascii="宋体" w:hAnsi="宋体" w:eastAsia="宋体" w:cs="宋体"/>
          <w:b/>
          <w:bCs/>
          <w:color w:val="auto"/>
          <w:spacing w:val="-5"/>
          <w:sz w:val="24"/>
          <w:szCs w:val="24"/>
          <w:lang w:eastAsia="zh-CN"/>
        </w:rPr>
        <w:t>响应文件正本一份，副本</w:t>
      </w:r>
      <w:r>
        <w:rPr>
          <w:rFonts w:hint="eastAsia" w:ascii="宋体" w:hAnsi="宋体" w:eastAsia="宋体" w:cs="宋体"/>
          <w:b/>
          <w:bCs/>
          <w:color w:val="auto"/>
          <w:spacing w:val="-5"/>
          <w:sz w:val="24"/>
          <w:szCs w:val="24"/>
          <w:lang w:eastAsia="zh-CN"/>
        </w:rPr>
        <w:t>二</w:t>
      </w:r>
      <w:r>
        <w:rPr>
          <w:rFonts w:ascii="宋体" w:hAnsi="宋体" w:eastAsia="宋体" w:cs="宋体"/>
          <w:b/>
          <w:bCs/>
          <w:color w:val="auto"/>
          <w:spacing w:val="-5"/>
          <w:sz w:val="24"/>
          <w:szCs w:val="24"/>
          <w:lang w:eastAsia="zh-CN"/>
        </w:rPr>
        <w:t>份，电子文件（U</w:t>
      </w:r>
      <w:r>
        <w:rPr>
          <w:rFonts w:ascii="宋体" w:hAnsi="宋体" w:eastAsia="宋体" w:cs="宋体"/>
          <w:color w:val="auto"/>
          <w:spacing w:val="-41"/>
          <w:sz w:val="24"/>
          <w:szCs w:val="24"/>
          <w:lang w:eastAsia="zh-CN"/>
        </w:rPr>
        <w:t xml:space="preserve"> </w:t>
      </w:r>
      <w:r>
        <w:rPr>
          <w:rFonts w:ascii="宋体" w:hAnsi="宋体" w:eastAsia="宋体" w:cs="宋体"/>
          <w:b/>
          <w:bCs/>
          <w:color w:val="auto"/>
          <w:spacing w:val="-5"/>
          <w:sz w:val="24"/>
          <w:szCs w:val="24"/>
          <w:lang w:eastAsia="zh-CN"/>
        </w:rPr>
        <w:t>盘或移动硬盘，谢绝光盘）</w:t>
      </w:r>
      <w:r>
        <w:rPr>
          <w:rFonts w:hint="eastAsia" w:ascii="宋体" w:hAnsi="宋体" w:eastAsia="宋体" w:cs="宋体"/>
          <w:b/>
          <w:bCs/>
          <w:color w:val="auto"/>
          <w:spacing w:val="-5"/>
          <w:sz w:val="24"/>
          <w:szCs w:val="24"/>
          <w:lang w:val="en-US" w:eastAsia="zh-CN"/>
        </w:rPr>
        <w:t>一</w:t>
      </w:r>
      <w:r>
        <w:rPr>
          <w:rFonts w:ascii="宋体" w:hAnsi="宋体" w:eastAsia="宋体" w:cs="宋体"/>
          <w:b/>
          <w:bCs/>
          <w:color w:val="auto"/>
          <w:spacing w:val="-5"/>
          <w:sz w:val="24"/>
          <w:szCs w:val="24"/>
          <w:lang w:eastAsia="zh-CN"/>
        </w:rPr>
        <w:t>份</w:t>
      </w:r>
      <w:r>
        <w:rPr>
          <w:rFonts w:ascii="宋体" w:hAnsi="宋体" w:eastAsia="宋体" w:cs="宋体"/>
          <w:b/>
          <w:bCs/>
          <w:color w:val="auto"/>
          <w:sz w:val="24"/>
          <w:szCs w:val="24"/>
          <w:lang w:eastAsia="zh-CN"/>
        </w:rPr>
        <w:t>。纸质单一来源采购响应文件分别</w:t>
      </w:r>
      <w:r>
        <w:rPr>
          <w:rFonts w:ascii="宋体" w:hAnsi="宋体" w:eastAsia="宋体" w:cs="宋体"/>
          <w:b/>
          <w:bCs/>
          <w:color w:val="auto"/>
          <w:spacing w:val="-1"/>
          <w:sz w:val="24"/>
          <w:szCs w:val="24"/>
          <w:lang w:eastAsia="zh-CN"/>
        </w:rPr>
        <w:t>各自装订成册并编制目录和页码。</w:t>
      </w:r>
      <w:r>
        <w:rPr>
          <w:rFonts w:ascii="宋体" w:hAnsi="宋体" w:eastAsia="宋体" w:cs="宋体"/>
          <w:color w:val="auto"/>
          <w:spacing w:val="-1"/>
          <w:sz w:val="24"/>
          <w:szCs w:val="24"/>
          <w:lang w:eastAsia="zh-CN"/>
        </w:rPr>
        <w:t>在每一</w:t>
      </w:r>
      <w:r>
        <w:rPr>
          <w:rFonts w:ascii="宋体" w:hAnsi="宋体" w:eastAsia="宋体" w:cs="宋体"/>
          <w:color w:val="auto"/>
          <w:spacing w:val="-2"/>
          <w:sz w:val="24"/>
          <w:szCs w:val="24"/>
          <w:lang w:eastAsia="zh-CN"/>
        </w:rPr>
        <w:t>页的正下方清楚标明页码。</w:t>
      </w:r>
    </w:p>
    <w:p w14:paraId="5A647A93">
      <w:pPr>
        <w:spacing w:before="34" w:line="219" w:lineRule="auto"/>
        <w:ind w:left="474"/>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7、单一来源采购响应文件的计量单位</w:t>
      </w:r>
    </w:p>
    <w:p w14:paraId="537ACC53">
      <w:pPr>
        <w:spacing w:before="183" w:line="219" w:lineRule="auto"/>
        <w:jc w:val="right"/>
        <w:rPr>
          <w:rFonts w:ascii="宋体" w:hAnsi="宋体" w:eastAsia="宋体" w:cs="宋体"/>
          <w:color w:val="auto"/>
          <w:sz w:val="24"/>
          <w:szCs w:val="24"/>
          <w:lang w:eastAsia="zh-CN"/>
        </w:rPr>
      </w:pPr>
      <w:r>
        <w:rPr>
          <w:rFonts w:ascii="宋体" w:hAnsi="宋体" w:eastAsia="宋体" w:cs="宋体"/>
          <w:color w:val="auto"/>
          <w:spacing w:val="-7"/>
          <w:sz w:val="24"/>
          <w:szCs w:val="24"/>
          <w:lang w:eastAsia="zh-CN"/>
        </w:rPr>
        <w:t>单一来源采购文件中所使用的计量单位，除有特殊要</w:t>
      </w:r>
      <w:r>
        <w:rPr>
          <w:rFonts w:ascii="宋体" w:hAnsi="宋体" w:eastAsia="宋体" w:cs="宋体"/>
          <w:color w:val="auto"/>
          <w:spacing w:val="-8"/>
          <w:sz w:val="24"/>
          <w:szCs w:val="24"/>
          <w:lang w:eastAsia="zh-CN"/>
        </w:rPr>
        <w:t>求外，均采用国家法定计量单位。</w:t>
      </w:r>
    </w:p>
    <w:p w14:paraId="1C43B307">
      <w:pPr>
        <w:spacing w:before="183" w:line="218" w:lineRule="auto"/>
        <w:ind w:left="469"/>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8、谈判报价</w:t>
      </w:r>
    </w:p>
    <w:p w14:paraId="1B72F108">
      <w:pPr>
        <w:spacing w:before="184" w:line="219" w:lineRule="auto"/>
        <w:ind w:left="469"/>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8-1、谈判货币：人民币，单位：元（保留小数点后两位）。</w:t>
      </w:r>
    </w:p>
    <w:p w14:paraId="06DAEC77">
      <w:pPr>
        <w:spacing w:before="185" w:line="346" w:lineRule="auto"/>
        <w:ind w:right="82" w:firstLine="469"/>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auto"/>
          <w:sz w:val="24"/>
          <w:szCs w:val="24"/>
          <w:lang w:eastAsia="zh-CN"/>
        </w:rPr>
        <w:t>8-2、报价是指服务费用的总价为准。以单一来源采购文件的内容和要求作为单</w:t>
      </w:r>
      <w:r>
        <w:rPr>
          <w:rFonts w:ascii="宋体" w:hAnsi="宋体" w:eastAsia="宋体" w:cs="宋体"/>
          <w:color w:val="auto"/>
          <w:spacing w:val="-1"/>
          <w:sz w:val="24"/>
          <w:szCs w:val="24"/>
          <w:lang w:eastAsia="zh-CN"/>
        </w:rPr>
        <w:t>一来</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源采购响应依据。</w:t>
      </w:r>
    </w:p>
    <w:p w14:paraId="7EC89823">
      <w:pPr>
        <w:spacing w:before="36" w:line="346" w:lineRule="auto"/>
        <w:ind w:left="468" w:right="1893" w:firstLine="12"/>
        <w:rPr>
          <w:rFonts w:ascii="宋体" w:hAnsi="宋体" w:eastAsia="宋体" w:cs="宋体"/>
          <w:b/>
          <w:bCs/>
          <w:color w:val="000000" w:themeColor="text1"/>
          <w:spacing w:val="-4"/>
          <w:sz w:val="24"/>
          <w:szCs w:val="24"/>
          <w:lang w:eastAsia="zh-CN"/>
          <w14:textFill>
            <w14:solidFill>
              <w14:schemeClr w14:val="tx1"/>
            </w14:solidFill>
          </w14:textFill>
        </w:rPr>
      </w:pPr>
      <w:r>
        <w:rPr>
          <w:rFonts w:ascii="宋体" w:hAnsi="宋体" w:eastAsia="宋体" w:cs="宋体"/>
          <w:b/>
          <w:bCs/>
          <w:color w:val="000000" w:themeColor="text1"/>
          <w:spacing w:val="-3"/>
          <w:sz w:val="24"/>
          <w:szCs w:val="24"/>
          <w:lang w:eastAsia="zh-CN"/>
          <w14:textFill>
            <w14:solidFill>
              <w14:schemeClr w14:val="tx1"/>
            </w14:solidFill>
          </w14:textFill>
        </w:rPr>
        <w:t>8-3、谈判报价=</w:t>
      </w:r>
      <w:r>
        <w:rPr>
          <w:rFonts w:hint="eastAsia" w:ascii="宋体" w:hAnsi="宋体" w:eastAsia="宋体" w:cs="宋体"/>
          <w:b/>
          <w:bCs/>
          <w:color w:val="000000" w:themeColor="text1"/>
          <w:spacing w:val="-3"/>
          <w:sz w:val="24"/>
          <w:szCs w:val="24"/>
          <w:lang w:val="en-US" w:eastAsia="zh-CN"/>
          <w14:textFill>
            <w14:solidFill>
              <w14:schemeClr w14:val="tx1"/>
            </w14:solidFill>
          </w14:textFill>
        </w:rPr>
        <w:t>关于本</w:t>
      </w:r>
      <w:r>
        <w:rPr>
          <w:rFonts w:hint="eastAsia" w:ascii="宋体" w:hAnsi="宋体" w:eastAsia="宋体" w:cs="宋体"/>
          <w:b/>
          <w:bCs/>
          <w:color w:val="000000" w:themeColor="text1"/>
          <w:spacing w:val="-3"/>
          <w:sz w:val="24"/>
          <w:szCs w:val="24"/>
          <w:lang w:eastAsia="zh-CN"/>
          <w14:textFill>
            <w14:solidFill>
              <w14:schemeClr w14:val="tx1"/>
            </w14:solidFill>
          </w14:textFill>
        </w:rPr>
        <w:t>项目</w:t>
      </w:r>
      <w:r>
        <w:rPr>
          <w:rFonts w:hint="eastAsia" w:ascii="宋体" w:hAnsi="宋体" w:eastAsia="宋体" w:cs="宋体"/>
          <w:b/>
          <w:bCs/>
          <w:color w:val="000000" w:themeColor="text1"/>
          <w:spacing w:val="-4"/>
          <w:sz w:val="24"/>
          <w:szCs w:val="24"/>
          <w:lang w:val="en-US" w:eastAsia="zh-CN"/>
          <w14:textFill>
            <w14:solidFill>
              <w14:schemeClr w14:val="tx1"/>
            </w14:solidFill>
          </w14:textFill>
        </w:rPr>
        <w:t>相关的所有服务费用</w:t>
      </w:r>
      <w:r>
        <w:rPr>
          <w:rFonts w:ascii="宋体" w:hAnsi="宋体" w:eastAsia="宋体" w:cs="宋体"/>
          <w:b/>
          <w:bCs/>
          <w:color w:val="000000" w:themeColor="text1"/>
          <w:spacing w:val="-4"/>
          <w:sz w:val="24"/>
          <w:szCs w:val="24"/>
          <w:lang w:eastAsia="zh-CN"/>
          <w14:textFill>
            <w14:solidFill>
              <w14:schemeClr w14:val="tx1"/>
            </w14:solidFill>
          </w14:textFill>
        </w:rPr>
        <w:t>。</w:t>
      </w:r>
    </w:p>
    <w:p w14:paraId="2B5E6F3B">
      <w:pPr>
        <w:spacing w:before="36" w:line="346" w:lineRule="auto"/>
        <w:ind w:left="468" w:right="1893" w:firstLine="12"/>
        <w:rPr>
          <w:rFonts w:ascii="宋体" w:hAnsi="宋体" w:eastAsia="宋体" w:cs="宋体"/>
          <w:color w:val="auto"/>
          <w:sz w:val="24"/>
          <w:szCs w:val="24"/>
          <w:lang w:eastAsia="zh-CN"/>
        </w:rPr>
      </w:pPr>
      <w:r>
        <w:rPr>
          <w:rFonts w:ascii="宋体" w:hAnsi="宋体" w:eastAsia="宋体" w:cs="宋体"/>
          <w:color w:val="FF0000"/>
          <w:sz w:val="24"/>
          <w:szCs w:val="24"/>
          <w:lang w:eastAsia="zh-CN"/>
        </w:rPr>
        <w:t xml:space="preserve"> </w:t>
      </w:r>
      <w:r>
        <w:rPr>
          <w:rFonts w:ascii="宋体" w:hAnsi="宋体" w:eastAsia="宋体" w:cs="宋体"/>
          <w:b/>
          <w:bCs/>
          <w:color w:val="auto"/>
          <w:spacing w:val="-2"/>
          <w:sz w:val="24"/>
          <w:szCs w:val="24"/>
          <w:lang w:eastAsia="zh-CN"/>
        </w:rPr>
        <w:t>注：谈判报价（每轮）超过采购预算的，响</w:t>
      </w:r>
      <w:r>
        <w:rPr>
          <w:rFonts w:ascii="宋体" w:hAnsi="宋体" w:eastAsia="宋体" w:cs="宋体"/>
          <w:b/>
          <w:bCs/>
          <w:color w:val="auto"/>
          <w:spacing w:val="-3"/>
          <w:sz w:val="24"/>
          <w:szCs w:val="24"/>
          <w:lang w:eastAsia="zh-CN"/>
        </w:rPr>
        <w:t>应无效。</w:t>
      </w:r>
    </w:p>
    <w:p w14:paraId="558A896B">
      <w:pPr>
        <w:spacing w:before="35" w:line="351" w:lineRule="auto"/>
        <w:ind w:left="1" w:right="80" w:firstLine="480"/>
        <w:jc w:val="both"/>
        <w:rPr>
          <w:rFonts w:ascii="宋体" w:hAnsi="宋体" w:eastAsia="宋体" w:cs="宋体"/>
          <w:color w:val="auto"/>
          <w:sz w:val="24"/>
          <w:szCs w:val="24"/>
          <w:lang w:eastAsia="zh-CN"/>
        </w:rPr>
      </w:pPr>
      <w:r>
        <w:rPr>
          <w:rFonts w:ascii="宋体" w:hAnsi="宋体" w:eastAsia="宋体" w:cs="宋体"/>
          <w:color w:val="auto"/>
          <w:sz w:val="24"/>
          <w:szCs w:val="24"/>
          <w:lang w:eastAsia="zh-CN"/>
        </w:rPr>
        <w:t>8-4、供应商须对《服务需求》中所包括涉及的采购事项</w:t>
      </w:r>
      <w:r>
        <w:rPr>
          <w:rFonts w:ascii="宋体" w:hAnsi="宋体" w:eastAsia="宋体" w:cs="宋体"/>
          <w:color w:val="auto"/>
          <w:spacing w:val="-1"/>
          <w:sz w:val="24"/>
          <w:szCs w:val="24"/>
          <w:lang w:eastAsia="zh-CN"/>
        </w:rPr>
        <w:t>进行报价，采购代理机构拒</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绝只对其中一部分进行报价的采购。任何有选择的报价</w:t>
      </w:r>
      <w:r>
        <w:rPr>
          <w:rFonts w:ascii="宋体" w:hAnsi="宋体" w:eastAsia="宋体" w:cs="宋体"/>
          <w:color w:val="auto"/>
          <w:spacing w:val="-4"/>
          <w:sz w:val="24"/>
          <w:szCs w:val="24"/>
          <w:lang w:eastAsia="zh-CN"/>
        </w:rPr>
        <w:t>将不予接受，每项只允许有一个报</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价，并且在合同履行过程中是固定不变的。</w:t>
      </w:r>
    </w:p>
    <w:p w14:paraId="6A4BEB2A">
      <w:pPr>
        <w:spacing w:before="36" w:line="346" w:lineRule="auto"/>
        <w:ind w:left="30" w:right="80" w:firstLine="451"/>
        <w:rPr>
          <w:rFonts w:ascii="宋体" w:hAnsi="宋体" w:eastAsia="宋体" w:cs="宋体"/>
          <w:color w:val="auto"/>
          <w:sz w:val="24"/>
          <w:szCs w:val="24"/>
          <w:lang w:eastAsia="zh-CN"/>
        </w:rPr>
      </w:pPr>
      <w:r>
        <w:rPr>
          <w:rFonts w:ascii="宋体" w:hAnsi="宋体" w:eastAsia="宋体" w:cs="宋体"/>
          <w:color w:val="auto"/>
          <w:sz w:val="24"/>
          <w:szCs w:val="24"/>
          <w:lang w:eastAsia="zh-CN"/>
        </w:rPr>
        <w:t>8-6、供应商所报的采购单价及总价在合同执行过程中是</w:t>
      </w:r>
      <w:r>
        <w:rPr>
          <w:rFonts w:ascii="宋体" w:hAnsi="宋体" w:eastAsia="宋体" w:cs="宋体"/>
          <w:color w:val="auto"/>
          <w:spacing w:val="-1"/>
          <w:sz w:val="24"/>
          <w:szCs w:val="24"/>
          <w:lang w:eastAsia="zh-CN"/>
        </w:rPr>
        <w:t>固定不变的，不得以任何理</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由予以变更。任何包含价格调整要求的采购，将被认为是非响应性采购而予以</w:t>
      </w:r>
      <w:r>
        <w:rPr>
          <w:rFonts w:ascii="宋体" w:hAnsi="宋体" w:eastAsia="宋体" w:cs="宋体"/>
          <w:color w:val="auto"/>
          <w:spacing w:val="-2"/>
          <w:sz w:val="24"/>
          <w:szCs w:val="24"/>
          <w:lang w:eastAsia="zh-CN"/>
        </w:rPr>
        <w:t>拒绝。</w:t>
      </w:r>
    </w:p>
    <w:p w14:paraId="7F0E0A11">
      <w:pPr>
        <w:spacing w:before="36" w:line="219" w:lineRule="auto"/>
        <w:ind w:left="48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9、各供应商的其他要求：</w:t>
      </w:r>
    </w:p>
    <w:p w14:paraId="09D9919F">
      <w:pPr>
        <w:spacing w:before="183" w:line="219" w:lineRule="auto"/>
        <w:ind w:left="48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9-1、供应商不得以他人名义采购和串通采购。</w:t>
      </w:r>
    </w:p>
    <w:p w14:paraId="710D2556">
      <w:pPr>
        <w:spacing w:before="184" w:line="219" w:lineRule="auto"/>
        <w:ind w:left="48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9-2、必须根据单一来源采购文件要求进行服务等。</w:t>
      </w:r>
    </w:p>
    <w:p w14:paraId="5219E710">
      <w:pPr>
        <w:spacing w:before="184" w:line="347" w:lineRule="auto"/>
        <w:ind w:left="1" w:right="82" w:firstLine="468"/>
        <w:rPr>
          <w:rFonts w:ascii="宋体" w:hAnsi="宋体" w:eastAsia="宋体" w:cs="宋体"/>
          <w:color w:val="auto"/>
          <w:sz w:val="24"/>
          <w:szCs w:val="24"/>
          <w:lang w:eastAsia="zh-CN"/>
        </w:rPr>
      </w:pPr>
      <w:r>
        <w:rPr>
          <w:rFonts w:ascii="宋体" w:hAnsi="宋体" w:eastAsia="宋体" w:cs="宋体"/>
          <w:color w:val="auto"/>
          <w:sz w:val="24"/>
          <w:szCs w:val="24"/>
          <w:lang w:eastAsia="zh-CN"/>
        </w:rPr>
        <w:t>9-3、不得将本项目内容进行分包实施，一经发现，立即取消其成交资格，并承</w:t>
      </w:r>
      <w:r>
        <w:rPr>
          <w:rFonts w:ascii="宋体" w:hAnsi="宋体" w:eastAsia="宋体" w:cs="宋体"/>
          <w:color w:val="auto"/>
          <w:spacing w:val="-1"/>
          <w:sz w:val="24"/>
          <w:szCs w:val="24"/>
          <w:lang w:eastAsia="zh-CN"/>
        </w:rPr>
        <w:t>担由</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此引起的一切经济损失。</w:t>
      </w:r>
    </w:p>
    <w:p w14:paraId="550F6FA5">
      <w:pPr>
        <w:spacing w:before="122" w:line="347" w:lineRule="auto"/>
        <w:ind w:left="7" w:firstLine="475"/>
        <w:rPr>
          <w:rFonts w:ascii="宋体" w:hAnsi="宋体" w:eastAsia="宋体" w:cs="宋体"/>
          <w:color w:val="auto"/>
          <w:sz w:val="24"/>
          <w:szCs w:val="24"/>
          <w:lang w:eastAsia="zh-CN"/>
        </w:rPr>
      </w:pPr>
      <w:r>
        <w:rPr>
          <w:rFonts w:ascii="宋体" w:hAnsi="宋体" w:eastAsia="宋体" w:cs="宋体"/>
          <w:color w:val="auto"/>
          <w:sz w:val="24"/>
          <w:szCs w:val="24"/>
          <w:lang w:eastAsia="zh-CN"/>
        </w:rPr>
        <w:t>9-4、接受采购人委托的相关单位对服务内容、质量、进</w:t>
      </w:r>
      <w:r>
        <w:rPr>
          <w:rFonts w:ascii="宋体" w:hAnsi="宋体" w:eastAsia="宋体" w:cs="宋体"/>
          <w:color w:val="auto"/>
          <w:spacing w:val="-1"/>
          <w:sz w:val="24"/>
          <w:szCs w:val="24"/>
          <w:lang w:eastAsia="zh-CN"/>
        </w:rPr>
        <w:t>度、实施方案、价款支付与</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结算审核等的监督和管理。</w:t>
      </w:r>
    </w:p>
    <w:p w14:paraId="27BF5695">
      <w:pPr>
        <w:spacing w:before="34" w:line="351" w:lineRule="auto"/>
        <w:ind w:left="2" w:firstLine="468"/>
        <w:jc w:val="both"/>
        <w:rPr>
          <w:rFonts w:ascii="宋体" w:hAnsi="宋体" w:eastAsia="宋体" w:cs="宋体"/>
          <w:color w:val="auto"/>
          <w:sz w:val="24"/>
          <w:szCs w:val="24"/>
          <w:lang w:eastAsia="zh-CN"/>
        </w:rPr>
      </w:pPr>
      <w:r>
        <w:rPr>
          <w:rFonts w:ascii="宋体" w:hAnsi="宋体" w:eastAsia="宋体" w:cs="宋体"/>
          <w:color w:val="auto"/>
          <w:sz w:val="24"/>
          <w:szCs w:val="24"/>
          <w:lang w:eastAsia="zh-CN"/>
        </w:rPr>
        <w:t>9-5、供应商应保证在本项目使用的任何产品和服务的任何一部分，不会产生因</w:t>
      </w:r>
      <w:r>
        <w:rPr>
          <w:rFonts w:ascii="宋体" w:hAnsi="宋体" w:eastAsia="宋体" w:cs="宋体"/>
          <w:color w:val="auto"/>
          <w:spacing w:val="-1"/>
          <w:sz w:val="24"/>
          <w:szCs w:val="24"/>
          <w:lang w:eastAsia="zh-CN"/>
        </w:rPr>
        <w:t>第三</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方提出的侵犯其专利权、商标权、著作权或其它知识产</w:t>
      </w:r>
      <w:r>
        <w:rPr>
          <w:rFonts w:ascii="宋体" w:hAnsi="宋体" w:eastAsia="宋体" w:cs="宋体"/>
          <w:color w:val="auto"/>
          <w:spacing w:val="-4"/>
          <w:sz w:val="24"/>
          <w:szCs w:val="24"/>
          <w:lang w:eastAsia="zh-CN"/>
        </w:rPr>
        <w:t>权而引起的法律和经济纠纷，由此</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引起的纠纷，由供应商承担所有相关责任；</w:t>
      </w:r>
    </w:p>
    <w:p w14:paraId="661CB4C2">
      <w:pPr>
        <w:spacing w:before="38" w:line="354" w:lineRule="auto"/>
        <w:ind w:firstLine="470"/>
        <w:jc w:val="both"/>
        <w:rPr>
          <w:rFonts w:ascii="宋体" w:hAnsi="宋体" w:eastAsia="宋体" w:cs="宋体"/>
          <w:color w:val="auto"/>
          <w:sz w:val="24"/>
          <w:szCs w:val="24"/>
          <w:lang w:eastAsia="zh-CN"/>
        </w:rPr>
      </w:pPr>
      <w:r>
        <w:rPr>
          <w:rFonts w:ascii="宋体" w:hAnsi="宋体" w:eastAsia="宋体" w:cs="宋体"/>
          <w:color w:val="auto"/>
          <w:sz w:val="24"/>
          <w:szCs w:val="24"/>
          <w:lang w:eastAsia="zh-CN"/>
        </w:rPr>
        <w:t>9-6、采购人享有在本项目实施过程中产生的知识成果及知识产权。供应商如欲</w:t>
      </w:r>
      <w:r>
        <w:rPr>
          <w:rFonts w:ascii="宋体" w:hAnsi="宋体" w:eastAsia="宋体" w:cs="宋体"/>
          <w:color w:val="auto"/>
          <w:spacing w:val="-1"/>
          <w:sz w:val="24"/>
          <w:szCs w:val="24"/>
          <w:lang w:eastAsia="zh-CN"/>
        </w:rPr>
        <w:t>在项</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目实施过程中采用自有知识成果，需在单一来源采购响应文件</w:t>
      </w:r>
      <w:r>
        <w:rPr>
          <w:rFonts w:ascii="宋体" w:hAnsi="宋体" w:eastAsia="宋体" w:cs="宋体"/>
          <w:color w:val="auto"/>
          <w:spacing w:val="-4"/>
          <w:sz w:val="24"/>
          <w:szCs w:val="24"/>
          <w:lang w:eastAsia="zh-CN"/>
        </w:rPr>
        <w:t>中声明，并提供相关知识产</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权证明文件。使用该知识成果后，供应商须提供开发接口和开</w:t>
      </w:r>
      <w:r>
        <w:rPr>
          <w:rFonts w:ascii="宋体" w:hAnsi="宋体" w:eastAsia="宋体" w:cs="宋体"/>
          <w:color w:val="auto"/>
          <w:spacing w:val="-4"/>
          <w:sz w:val="24"/>
          <w:szCs w:val="24"/>
          <w:lang w:eastAsia="zh-CN"/>
        </w:rPr>
        <w:t>发手册等技术文档，并承诺</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提供无限期技术支持，采购人享有永久使用权。如采用供应商</w:t>
      </w:r>
      <w:r>
        <w:rPr>
          <w:rFonts w:ascii="宋体" w:hAnsi="宋体" w:eastAsia="宋体" w:cs="宋体"/>
          <w:color w:val="auto"/>
          <w:spacing w:val="-4"/>
          <w:sz w:val="24"/>
          <w:szCs w:val="24"/>
          <w:lang w:eastAsia="zh-CN"/>
        </w:rPr>
        <w:t>所不拥有的知识产权，则在</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报价中必须包含合法获得该知识产权的相关费用。</w:t>
      </w:r>
    </w:p>
    <w:p w14:paraId="4320C17E">
      <w:pPr>
        <w:spacing w:before="37" w:line="353" w:lineRule="auto"/>
        <w:ind w:firstLine="470"/>
        <w:jc w:val="both"/>
        <w:rPr>
          <w:rFonts w:ascii="宋体" w:hAnsi="宋体" w:eastAsia="宋体" w:cs="宋体"/>
          <w:color w:val="auto"/>
          <w:sz w:val="24"/>
          <w:szCs w:val="24"/>
          <w:lang w:eastAsia="zh-CN"/>
        </w:rPr>
      </w:pPr>
      <w:r>
        <w:rPr>
          <w:rFonts w:ascii="宋体" w:hAnsi="宋体" w:eastAsia="宋体" w:cs="宋体"/>
          <w:color w:val="auto"/>
          <w:sz w:val="24"/>
          <w:szCs w:val="24"/>
          <w:lang w:eastAsia="zh-CN"/>
        </w:rPr>
        <w:t>9-7、供应商承诺给予采购人的各种优惠条件不能包括采购项目本身所包括涉及</w:t>
      </w:r>
      <w:r>
        <w:rPr>
          <w:rFonts w:ascii="宋体" w:hAnsi="宋体" w:eastAsia="宋体" w:cs="宋体"/>
          <w:color w:val="auto"/>
          <w:spacing w:val="-1"/>
          <w:sz w:val="24"/>
          <w:szCs w:val="24"/>
          <w:lang w:eastAsia="zh-CN"/>
        </w:rPr>
        <w:t>的采</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购事项。供应商不能以“赠送、赠予</w:t>
      </w:r>
      <w:r>
        <w:rPr>
          <w:rFonts w:ascii="宋体" w:hAnsi="宋体" w:eastAsia="宋体" w:cs="宋体"/>
          <w:color w:val="auto"/>
          <w:spacing w:val="-88"/>
          <w:sz w:val="24"/>
          <w:szCs w:val="24"/>
          <w:lang w:eastAsia="zh-CN"/>
        </w:rPr>
        <w:t xml:space="preserve"> </w:t>
      </w:r>
      <w:r>
        <w:rPr>
          <w:rFonts w:ascii="宋体" w:hAnsi="宋体" w:eastAsia="宋体" w:cs="宋体"/>
          <w:color w:val="auto"/>
          <w:spacing w:val="-4"/>
          <w:sz w:val="24"/>
          <w:szCs w:val="24"/>
          <w:lang w:eastAsia="zh-CN"/>
        </w:rPr>
        <w:t>”等任何名义提供服务以规避单一来源采</w:t>
      </w:r>
      <w:r>
        <w:rPr>
          <w:rFonts w:ascii="宋体" w:hAnsi="宋体" w:eastAsia="宋体" w:cs="宋体"/>
          <w:color w:val="auto"/>
          <w:spacing w:val="-5"/>
          <w:sz w:val="24"/>
          <w:szCs w:val="24"/>
          <w:lang w:eastAsia="zh-CN"/>
        </w:rPr>
        <w:t>购文件的约</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束。否则，供应商提供的单一来源响应文件将作为无效响应处</w:t>
      </w:r>
      <w:r>
        <w:rPr>
          <w:rFonts w:ascii="宋体" w:hAnsi="宋体" w:eastAsia="宋体" w:cs="宋体"/>
          <w:color w:val="auto"/>
          <w:spacing w:val="-4"/>
          <w:sz w:val="24"/>
          <w:szCs w:val="24"/>
          <w:lang w:eastAsia="zh-CN"/>
        </w:rPr>
        <w:t>理，供应商的谈判行为将作</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为以不正当手段排挤其他供应商认定。</w:t>
      </w:r>
    </w:p>
    <w:p w14:paraId="662D3044">
      <w:pPr>
        <w:spacing w:before="112" w:line="221" w:lineRule="auto"/>
        <w:ind w:left="8"/>
        <w:outlineLvl w:val="1"/>
        <w:rPr>
          <w:rFonts w:ascii="宋体" w:hAnsi="宋体" w:eastAsia="宋体" w:cs="宋体"/>
          <w:color w:val="auto"/>
          <w:sz w:val="28"/>
          <w:szCs w:val="28"/>
          <w:lang w:eastAsia="zh-CN"/>
        </w:rPr>
      </w:pPr>
      <w:bookmarkStart w:id="18" w:name="bookmark14"/>
      <w:bookmarkEnd w:id="18"/>
      <w:bookmarkStart w:id="19" w:name="bookmark13"/>
      <w:bookmarkEnd w:id="19"/>
      <w:bookmarkStart w:id="20" w:name="_Toc24012"/>
      <w:r>
        <w:rPr>
          <w:rFonts w:ascii="宋体" w:hAnsi="宋体" w:eastAsia="宋体" w:cs="宋体"/>
          <w:b/>
          <w:bCs/>
          <w:color w:val="auto"/>
          <w:spacing w:val="-4"/>
          <w:sz w:val="28"/>
          <w:szCs w:val="28"/>
          <w:lang w:eastAsia="zh-CN"/>
        </w:rPr>
        <w:t>五、投标保证金</w:t>
      </w:r>
      <w:bookmarkEnd w:id="20"/>
    </w:p>
    <w:p w14:paraId="13AABD04">
      <w:pPr>
        <w:spacing w:before="251" w:line="290" w:lineRule="auto"/>
        <w:ind w:left="2" w:firstLine="496"/>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1、本项目投标保证金采用信用承诺书代替（后附格式，投标人须在信用中国陕西榆</w:t>
      </w:r>
      <w:r>
        <w:rPr>
          <w:rFonts w:ascii="宋体" w:hAnsi="宋体" w:eastAsia="宋体" w:cs="宋体"/>
          <w:color w:val="auto"/>
          <w:spacing w:val="8"/>
          <w:sz w:val="24"/>
          <w:szCs w:val="24"/>
          <w:lang w:eastAsia="zh-CN"/>
        </w:rPr>
        <w:t xml:space="preserve"> </w:t>
      </w:r>
      <w:r>
        <w:rPr>
          <w:rFonts w:ascii="宋体" w:hAnsi="宋体" w:eastAsia="宋体" w:cs="宋体"/>
          <w:color w:val="auto"/>
          <w:spacing w:val="-2"/>
          <w:sz w:val="24"/>
          <w:szCs w:val="24"/>
          <w:lang w:eastAsia="zh-CN"/>
        </w:rPr>
        <w:t>林承诺申报）。</w:t>
      </w:r>
    </w:p>
    <w:p w14:paraId="5A237B02">
      <w:pPr>
        <w:spacing w:before="182" w:line="290" w:lineRule="auto"/>
        <w:ind w:left="4" w:firstLine="480"/>
        <w:rPr>
          <w:rFonts w:ascii="宋体" w:hAnsi="宋体" w:eastAsia="宋体" w:cs="宋体"/>
          <w:color w:val="auto"/>
          <w:sz w:val="24"/>
          <w:szCs w:val="24"/>
          <w:lang w:eastAsia="zh-CN"/>
        </w:rPr>
      </w:pPr>
      <w:r>
        <w:rPr>
          <w:rFonts w:ascii="宋体" w:hAnsi="宋体" w:eastAsia="宋体" w:cs="宋体"/>
          <w:color w:val="auto"/>
          <w:sz w:val="24"/>
          <w:szCs w:val="24"/>
          <w:lang w:eastAsia="zh-CN"/>
        </w:rPr>
        <w:t>2、开标时经审查，未提交信用承诺书及未在信用中</w:t>
      </w:r>
      <w:r>
        <w:rPr>
          <w:rFonts w:ascii="宋体" w:hAnsi="宋体" w:eastAsia="宋体" w:cs="宋体"/>
          <w:color w:val="auto"/>
          <w:spacing w:val="-1"/>
          <w:sz w:val="24"/>
          <w:szCs w:val="24"/>
          <w:lang w:eastAsia="zh-CN"/>
        </w:rPr>
        <w:t>国陕西榆林承诺申报的将按无效</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投标处理。</w:t>
      </w:r>
    </w:p>
    <w:p w14:paraId="6519A175">
      <w:pPr>
        <w:spacing w:before="182" w:line="219" w:lineRule="auto"/>
        <w:ind w:left="474"/>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3、投标保证金承诺书的有效期与投标有效期一致。</w:t>
      </w:r>
    </w:p>
    <w:p w14:paraId="634E0CF5">
      <w:pPr>
        <w:spacing w:before="262" w:line="219" w:lineRule="auto"/>
        <w:ind w:left="5"/>
        <w:outlineLvl w:val="1"/>
        <w:rPr>
          <w:rFonts w:ascii="宋体" w:hAnsi="宋体" w:eastAsia="宋体" w:cs="宋体"/>
          <w:color w:val="auto"/>
          <w:sz w:val="28"/>
          <w:szCs w:val="28"/>
          <w:lang w:eastAsia="zh-CN"/>
        </w:rPr>
      </w:pPr>
      <w:bookmarkStart w:id="21" w:name="bookmark15"/>
      <w:bookmarkEnd w:id="21"/>
      <w:bookmarkStart w:id="22" w:name="bookmark16"/>
      <w:bookmarkEnd w:id="22"/>
      <w:bookmarkStart w:id="23" w:name="_Toc13732"/>
      <w:r>
        <w:rPr>
          <w:rFonts w:ascii="宋体" w:hAnsi="宋体" w:eastAsia="宋体" w:cs="宋体"/>
          <w:b/>
          <w:bCs/>
          <w:color w:val="auto"/>
          <w:spacing w:val="-4"/>
          <w:sz w:val="28"/>
          <w:szCs w:val="28"/>
          <w:lang w:eastAsia="zh-CN"/>
        </w:rPr>
        <w:t>六、单一来源采购响应</w:t>
      </w:r>
      <w:bookmarkEnd w:id="23"/>
    </w:p>
    <w:p w14:paraId="69CE265A">
      <w:pPr>
        <w:spacing w:before="254" w:line="219" w:lineRule="auto"/>
        <w:ind w:left="487"/>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1、单一来源采购响应文件、必备资质文件的提交：</w:t>
      </w:r>
    </w:p>
    <w:p w14:paraId="3CFD2EEC">
      <w:pPr>
        <w:spacing w:before="183" w:line="219" w:lineRule="auto"/>
        <w:ind w:left="48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1-1、供应商应在谈判截止时间前将单一来源采购响应文件密封送达谈判地点；</w:t>
      </w:r>
    </w:p>
    <w:p w14:paraId="6F53BA20">
      <w:pPr>
        <w:spacing w:before="183" w:line="347" w:lineRule="auto"/>
        <w:ind w:left="1" w:right="2" w:firstLine="485"/>
        <w:rPr>
          <w:rFonts w:ascii="宋体" w:hAnsi="宋体" w:eastAsia="宋体" w:cs="宋体"/>
          <w:color w:val="auto"/>
          <w:sz w:val="24"/>
          <w:szCs w:val="24"/>
          <w:lang w:eastAsia="zh-CN"/>
        </w:rPr>
      </w:pPr>
      <w:r>
        <w:rPr>
          <w:rFonts w:ascii="宋体" w:hAnsi="宋体" w:eastAsia="宋体" w:cs="宋体"/>
          <w:color w:val="auto"/>
          <w:sz w:val="24"/>
          <w:szCs w:val="24"/>
          <w:lang w:eastAsia="zh-CN"/>
        </w:rPr>
        <w:t>1-2、逾期送达或者未按照单一来源采购</w:t>
      </w:r>
      <w:r>
        <w:rPr>
          <w:rFonts w:ascii="宋体" w:hAnsi="宋体" w:eastAsia="宋体" w:cs="宋体"/>
          <w:color w:val="auto"/>
          <w:spacing w:val="-1"/>
          <w:sz w:val="24"/>
          <w:szCs w:val="24"/>
          <w:lang w:eastAsia="zh-CN"/>
        </w:rPr>
        <w:t>文件要求密封的单一来源采购响应文件，将</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被拒收；</w:t>
      </w:r>
    </w:p>
    <w:p w14:paraId="68587299">
      <w:pPr>
        <w:spacing w:before="35" w:line="219" w:lineRule="auto"/>
        <w:ind w:left="487"/>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1-3、逾期送达的必备资质文件，将被拒收；</w:t>
      </w:r>
    </w:p>
    <w:p w14:paraId="40C68EC9">
      <w:pPr>
        <w:spacing w:before="182" w:line="219" w:lineRule="auto"/>
        <w:ind w:left="48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1-4、本次谈判不接受邮寄的单一来源采购响应文件、必备资质文件。</w:t>
      </w:r>
    </w:p>
    <w:p w14:paraId="7EAFB88F">
      <w:pPr>
        <w:spacing w:before="184" w:line="219" w:lineRule="auto"/>
        <w:ind w:left="47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2、单一来源采购响应文件的补充、修改与撤回：</w:t>
      </w:r>
    </w:p>
    <w:p w14:paraId="2CF6B109">
      <w:pPr>
        <w:spacing w:before="123" w:line="351" w:lineRule="auto"/>
        <w:ind w:right="61" w:firstLine="468" w:firstLineChars="200"/>
        <w:jc w:val="both"/>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2-1、供应商在递交单一来源采购响应文件以后，在规定的采购截止时间之</w:t>
      </w:r>
      <w:r>
        <w:rPr>
          <w:rFonts w:ascii="宋体" w:hAnsi="宋体" w:eastAsia="宋体" w:cs="宋体"/>
          <w:color w:val="auto"/>
          <w:spacing w:val="-4"/>
          <w:sz w:val="24"/>
          <w:szCs w:val="24"/>
          <w:lang w:eastAsia="zh-CN"/>
        </w:rPr>
        <w:t>前,可以书</w:t>
      </w:r>
      <w:r>
        <w:rPr>
          <w:rFonts w:ascii="宋体" w:hAnsi="宋体" w:eastAsia="宋体" w:cs="宋体"/>
          <w:color w:val="auto"/>
          <w:spacing w:val="-3"/>
          <w:sz w:val="24"/>
          <w:szCs w:val="24"/>
          <w:lang w:eastAsia="zh-CN"/>
        </w:rPr>
        <w:t>面形式补充、修改或撤回已递交的单一来源采购响应文</w:t>
      </w:r>
      <w:r>
        <w:rPr>
          <w:rFonts w:ascii="宋体" w:hAnsi="宋体" w:eastAsia="宋体" w:cs="宋体"/>
          <w:color w:val="auto"/>
          <w:spacing w:val="-4"/>
          <w:sz w:val="24"/>
          <w:szCs w:val="24"/>
          <w:lang w:eastAsia="zh-CN"/>
        </w:rPr>
        <w:t>件，并以书面形式通知采购代理机</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构。补充、修改的内容应当按单一来源采购文件要求签署</w:t>
      </w:r>
      <w:r>
        <w:rPr>
          <w:rFonts w:ascii="宋体" w:hAnsi="宋体" w:eastAsia="宋体" w:cs="宋体"/>
          <w:color w:val="auto"/>
          <w:spacing w:val="-4"/>
          <w:sz w:val="24"/>
          <w:szCs w:val="24"/>
          <w:lang w:eastAsia="zh-CN"/>
        </w:rPr>
        <w:t>、盖章，并作为单一来源采购响</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应文件的组成部分。</w:t>
      </w:r>
    </w:p>
    <w:p w14:paraId="1B38731C">
      <w:pPr>
        <w:spacing w:before="34" w:line="351" w:lineRule="auto"/>
        <w:ind w:right="61" w:firstLine="471"/>
        <w:rPr>
          <w:rFonts w:ascii="宋体" w:hAnsi="宋体" w:eastAsia="宋体" w:cs="宋体"/>
          <w:color w:val="auto"/>
          <w:sz w:val="24"/>
          <w:szCs w:val="24"/>
          <w:lang w:eastAsia="zh-CN"/>
        </w:rPr>
      </w:pPr>
      <w:r>
        <w:rPr>
          <w:rFonts w:ascii="宋体" w:hAnsi="宋体" w:eastAsia="宋体" w:cs="宋体"/>
          <w:color w:val="auto"/>
          <w:sz w:val="24"/>
          <w:szCs w:val="24"/>
          <w:lang w:eastAsia="zh-CN"/>
        </w:rPr>
        <w:t>2-2、供应商提出书面修改和撤标要求，须在递交单一来源采购响应文件截</w:t>
      </w:r>
      <w:r>
        <w:rPr>
          <w:rFonts w:ascii="宋体" w:hAnsi="宋体" w:eastAsia="宋体" w:cs="宋体"/>
          <w:color w:val="auto"/>
          <w:spacing w:val="-1"/>
          <w:sz w:val="24"/>
          <w:szCs w:val="24"/>
          <w:lang w:eastAsia="zh-CN"/>
        </w:rPr>
        <w:t>止时间前</w:t>
      </w:r>
      <w:r>
        <w:rPr>
          <w:rFonts w:ascii="宋体" w:hAnsi="宋体" w:eastAsia="宋体" w:cs="宋体"/>
          <w:color w:val="auto"/>
          <w:sz w:val="24"/>
          <w:szCs w:val="24"/>
          <w:lang w:eastAsia="zh-CN"/>
        </w:rPr>
        <w:t xml:space="preserve"> </w:t>
      </w:r>
      <w:r>
        <w:rPr>
          <w:rFonts w:ascii="宋体" w:hAnsi="宋体" w:eastAsia="宋体" w:cs="宋体"/>
          <w:color w:val="auto"/>
          <w:spacing w:val="-5"/>
          <w:sz w:val="24"/>
          <w:szCs w:val="24"/>
          <w:lang w:eastAsia="zh-CN"/>
        </w:rPr>
        <w:t>密封送达采购代理机构，并在封面上加注“修改</w:t>
      </w:r>
      <w:r>
        <w:rPr>
          <w:rFonts w:ascii="宋体" w:hAnsi="宋体" w:eastAsia="宋体" w:cs="宋体"/>
          <w:color w:val="auto"/>
          <w:spacing w:val="-87"/>
          <w:sz w:val="24"/>
          <w:szCs w:val="24"/>
          <w:lang w:eastAsia="zh-CN"/>
        </w:rPr>
        <w:t xml:space="preserve"> </w:t>
      </w:r>
      <w:r>
        <w:rPr>
          <w:rFonts w:ascii="宋体" w:hAnsi="宋体" w:eastAsia="宋体" w:cs="宋体"/>
          <w:color w:val="auto"/>
          <w:spacing w:val="-5"/>
          <w:sz w:val="24"/>
          <w:szCs w:val="24"/>
          <w:lang w:eastAsia="zh-CN"/>
        </w:rPr>
        <w:t>”或“撤回</w:t>
      </w:r>
      <w:r>
        <w:rPr>
          <w:rFonts w:ascii="宋体" w:hAnsi="宋体" w:eastAsia="宋体" w:cs="宋体"/>
          <w:color w:val="auto"/>
          <w:spacing w:val="-88"/>
          <w:sz w:val="24"/>
          <w:szCs w:val="24"/>
          <w:lang w:eastAsia="zh-CN"/>
        </w:rPr>
        <w:t xml:space="preserve"> </w:t>
      </w:r>
      <w:r>
        <w:rPr>
          <w:rFonts w:ascii="宋体" w:hAnsi="宋体" w:eastAsia="宋体" w:cs="宋体"/>
          <w:color w:val="auto"/>
          <w:spacing w:val="-5"/>
          <w:sz w:val="24"/>
          <w:szCs w:val="24"/>
          <w:lang w:eastAsia="zh-CN"/>
        </w:rPr>
        <w:t>”字样。采购代理机构摄像留</w:t>
      </w:r>
      <w:r>
        <w:rPr>
          <w:rFonts w:ascii="宋体" w:hAnsi="宋体" w:eastAsia="宋体" w:cs="宋体"/>
          <w:color w:val="auto"/>
          <w:sz w:val="24"/>
          <w:szCs w:val="24"/>
          <w:lang w:eastAsia="zh-CN"/>
        </w:rPr>
        <w:t xml:space="preserve"> 存后，将单一来源采购响应文件（包含纸质及</w:t>
      </w:r>
      <w:r>
        <w:rPr>
          <w:rFonts w:ascii="宋体" w:hAnsi="宋体" w:eastAsia="宋体" w:cs="宋体"/>
          <w:color w:val="auto"/>
          <w:spacing w:val="-1"/>
          <w:sz w:val="24"/>
          <w:szCs w:val="24"/>
          <w:lang w:eastAsia="zh-CN"/>
        </w:rPr>
        <w:t>电子版）退还供应商。</w:t>
      </w:r>
    </w:p>
    <w:p w14:paraId="09FA31F4">
      <w:pPr>
        <w:spacing w:before="36" w:line="353" w:lineRule="auto"/>
        <w:ind w:right="61" w:firstLine="47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2-3、撤回单一来源采购响应文件应以书面形式由有权人（法定代表人或被授权人）</w:t>
      </w:r>
      <w:r>
        <w:rPr>
          <w:rFonts w:ascii="宋体" w:hAnsi="宋体" w:eastAsia="宋体" w:cs="宋体"/>
          <w:color w:val="auto"/>
          <w:spacing w:val="18"/>
          <w:sz w:val="24"/>
          <w:szCs w:val="24"/>
          <w:lang w:eastAsia="zh-CN"/>
        </w:rPr>
        <w:t xml:space="preserve"> </w:t>
      </w:r>
      <w:r>
        <w:rPr>
          <w:rFonts w:ascii="宋体" w:hAnsi="宋体" w:eastAsia="宋体" w:cs="宋体"/>
          <w:color w:val="auto"/>
          <w:spacing w:val="-3"/>
          <w:sz w:val="24"/>
          <w:szCs w:val="24"/>
          <w:lang w:eastAsia="zh-CN"/>
        </w:rPr>
        <w:t>通知采购代理机构。如采取传真形式撤回响应，随后必须</w:t>
      </w:r>
      <w:r>
        <w:rPr>
          <w:rFonts w:ascii="宋体" w:hAnsi="宋体" w:eastAsia="宋体" w:cs="宋体"/>
          <w:color w:val="auto"/>
          <w:spacing w:val="-4"/>
          <w:sz w:val="24"/>
          <w:szCs w:val="24"/>
          <w:lang w:eastAsia="zh-CN"/>
        </w:rPr>
        <w:t>补充有法定代表人或被授权人签</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署的要求撤回响应的正式文件。采购代理机构摄像留存后，将要“撤回</w:t>
      </w:r>
      <w:r>
        <w:rPr>
          <w:rFonts w:ascii="宋体" w:hAnsi="宋体" w:eastAsia="宋体" w:cs="宋体"/>
          <w:color w:val="auto"/>
          <w:spacing w:val="-88"/>
          <w:sz w:val="24"/>
          <w:szCs w:val="24"/>
          <w:lang w:eastAsia="zh-CN"/>
        </w:rPr>
        <w:t xml:space="preserve"> </w:t>
      </w:r>
      <w:r>
        <w:rPr>
          <w:rFonts w:ascii="宋体" w:hAnsi="宋体" w:eastAsia="宋体" w:cs="宋体"/>
          <w:color w:val="auto"/>
          <w:spacing w:val="-4"/>
          <w:sz w:val="24"/>
          <w:szCs w:val="24"/>
          <w:lang w:eastAsia="zh-CN"/>
        </w:rPr>
        <w:t>”</w:t>
      </w:r>
      <w:r>
        <w:rPr>
          <w:rFonts w:ascii="宋体" w:hAnsi="宋体" w:eastAsia="宋体" w:cs="宋体"/>
          <w:color w:val="auto"/>
          <w:spacing w:val="-5"/>
          <w:sz w:val="24"/>
          <w:szCs w:val="24"/>
          <w:lang w:eastAsia="zh-CN"/>
        </w:rPr>
        <w:t>的单一来源采购</w:t>
      </w:r>
      <w:r>
        <w:rPr>
          <w:rFonts w:ascii="宋体" w:hAnsi="宋体" w:eastAsia="宋体" w:cs="宋体"/>
          <w:color w:val="auto"/>
          <w:sz w:val="24"/>
          <w:szCs w:val="24"/>
          <w:lang w:eastAsia="zh-CN"/>
        </w:rPr>
        <w:t xml:space="preserve"> 响应文件（包含纸质及电子版）退还供应商</w:t>
      </w:r>
      <w:r>
        <w:rPr>
          <w:rFonts w:ascii="宋体" w:hAnsi="宋体" w:eastAsia="宋体" w:cs="宋体"/>
          <w:color w:val="auto"/>
          <w:spacing w:val="-1"/>
          <w:sz w:val="24"/>
          <w:szCs w:val="24"/>
          <w:lang w:eastAsia="zh-CN"/>
        </w:rPr>
        <w:t>，供应商签字确认领取。</w:t>
      </w:r>
    </w:p>
    <w:p w14:paraId="468AC4CD">
      <w:pPr>
        <w:spacing w:before="34" w:line="219" w:lineRule="auto"/>
        <w:ind w:left="471"/>
        <w:rPr>
          <w:rFonts w:ascii="宋体" w:hAnsi="宋体" w:eastAsia="宋体" w:cs="宋体"/>
          <w:color w:val="auto"/>
          <w:sz w:val="24"/>
          <w:szCs w:val="24"/>
          <w:lang w:eastAsia="zh-CN"/>
        </w:rPr>
      </w:pPr>
      <w:r>
        <w:rPr>
          <w:rFonts w:ascii="宋体" w:hAnsi="宋体" w:eastAsia="宋体" w:cs="宋体"/>
          <w:color w:val="auto"/>
          <w:sz w:val="24"/>
          <w:szCs w:val="24"/>
          <w:lang w:eastAsia="zh-CN"/>
        </w:rPr>
        <w:t>2-4、采购截止时间之后，供应商不得补充</w:t>
      </w:r>
      <w:r>
        <w:rPr>
          <w:rFonts w:ascii="宋体" w:hAnsi="宋体" w:eastAsia="宋体" w:cs="宋体"/>
          <w:color w:val="auto"/>
          <w:spacing w:val="-1"/>
          <w:sz w:val="24"/>
          <w:szCs w:val="24"/>
          <w:lang w:eastAsia="zh-CN"/>
        </w:rPr>
        <w:t>、修改单一来源采购响应文件。</w:t>
      </w:r>
    </w:p>
    <w:p w14:paraId="115BE1BD">
      <w:pPr>
        <w:spacing w:before="184" w:line="346" w:lineRule="auto"/>
        <w:ind w:right="63" w:firstLine="471"/>
        <w:rPr>
          <w:rFonts w:ascii="宋体" w:hAnsi="宋体" w:eastAsia="宋体" w:cs="宋体"/>
          <w:color w:val="auto"/>
          <w:sz w:val="24"/>
          <w:szCs w:val="24"/>
          <w:lang w:eastAsia="zh-CN"/>
        </w:rPr>
      </w:pPr>
      <w:r>
        <w:rPr>
          <w:rFonts w:ascii="宋体" w:hAnsi="宋体" w:eastAsia="宋体" w:cs="宋体"/>
          <w:color w:val="auto"/>
          <w:sz w:val="24"/>
          <w:szCs w:val="24"/>
          <w:lang w:eastAsia="zh-CN"/>
        </w:rPr>
        <w:t>2-5、在采购截止时间至响应有效期满之前，供应商不得撤回其单一来源采</w:t>
      </w:r>
      <w:r>
        <w:rPr>
          <w:rFonts w:ascii="宋体" w:hAnsi="宋体" w:eastAsia="宋体" w:cs="宋体"/>
          <w:color w:val="auto"/>
          <w:spacing w:val="-1"/>
          <w:sz w:val="24"/>
          <w:szCs w:val="24"/>
          <w:lang w:eastAsia="zh-CN"/>
        </w:rPr>
        <w:t>购响应文</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件，否则将先行偿付采购人损失。</w:t>
      </w:r>
    </w:p>
    <w:p w14:paraId="280D15FD">
      <w:pPr>
        <w:spacing w:before="35" w:line="219" w:lineRule="auto"/>
        <w:ind w:left="473"/>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3、单一来源采购响应有效期：</w:t>
      </w:r>
    </w:p>
    <w:p w14:paraId="3021A668">
      <w:pPr>
        <w:spacing w:before="184" w:line="351" w:lineRule="auto"/>
        <w:ind w:left="1" w:right="61" w:firstLine="471"/>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3-1、自提交单一来源采购响应文件的截止之日起</w:t>
      </w:r>
      <w:r>
        <w:rPr>
          <w:rFonts w:ascii="宋体" w:hAnsi="宋体" w:eastAsia="宋体" w:cs="宋体"/>
          <w:color w:val="auto"/>
          <w:spacing w:val="-37"/>
          <w:sz w:val="24"/>
          <w:szCs w:val="24"/>
          <w:lang w:eastAsia="zh-CN"/>
        </w:rPr>
        <w:t xml:space="preserve"> </w:t>
      </w:r>
      <w:r>
        <w:rPr>
          <w:rFonts w:ascii="宋体" w:hAnsi="宋体" w:eastAsia="宋体" w:cs="宋体"/>
          <w:color w:val="auto"/>
          <w:spacing w:val="-4"/>
          <w:sz w:val="24"/>
          <w:szCs w:val="24"/>
          <w:lang w:eastAsia="zh-CN"/>
        </w:rPr>
        <w:t>90</w:t>
      </w:r>
      <w:r>
        <w:rPr>
          <w:rFonts w:ascii="宋体" w:hAnsi="宋体" w:eastAsia="宋体" w:cs="宋体"/>
          <w:color w:val="auto"/>
          <w:spacing w:val="-51"/>
          <w:sz w:val="24"/>
          <w:szCs w:val="24"/>
          <w:lang w:eastAsia="zh-CN"/>
        </w:rPr>
        <w:t xml:space="preserve"> </w:t>
      </w:r>
      <w:r>
        <w:rPr>
          <w:rFonts w:ascii="宋体" w:hAnsi="宋体" w:eastAsia="宋体" w:cs="宋体"/>
          <w:color w:val="auto"/>
          <w:spacing w:val="-4"/>
          <w:sz w:val="24"/>
          <w:szCs w:val="24"/>
          <w:lang w:eastAsia="zh-CN"/>
        </w:rPr>
        <w:t>个日历日。供应商响应有效期短</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于单一来源采购文件规定的响应有效期，按无效响应处</w:t>
      </w:r>
      <w:r>
        <w:rPr>
          <w:rFonts w:ascii="宋体" w:hAnsi="宋体" w:eastAsia="宋体" w:cs="宋体"/>
          <w:color w:val="auto"/>
          <w:spacing w:val="-4"/>
          <w:sz w:val="24"/>
          <w:szCs w:val="24"/>
          <w:lang w:eastAsia="zh-CN"/>
        </w:rPr>
        <w:t>理。成交单位的响应有效期延长至</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合同执行完毕。</w:t>
      </w:r>
    </w:p>
    <w:p w14:paraId="1FAE7FF4">
      <w:pPr>
        <w:spacing w:before="35" w:line="351" w:lineRule="auto"/>
        <w:ind w:right="61" w:firstLine="472"/>
        <w:jc w:val="both"/>
        <w:rPr>
          <w:rFonts w:ascii="宋体" w:hAnsi="宋体" w:eastAsia="宋体" w:cs="宋体"/>
          <w:color w:val="auto"/>
          <w:sz w:val="24"/>
          <w:szCs w:val="24"/>
          <w:lang w:eastAsia="zh-CN"/>
        </w:rPr>
      </w:pPr>
      <w:r>
        <w:rPr>
          <w:rFonts w:ascii="宋体" w:hAnsi="宋体" w:eastAsia="宋体" w:cs="宋体"/>
          <w:color w:val="auto"/>
          <w:sz w:val="24"/>
          <w:szCs w:val="24"/>
          <w:lang w:eastAsia="zh-CN"/>
        </w:rPr>
        <w:t>3-2、在原响应有效期结束前，采购代理机构可要求供应商延长响应有</w:t>
      </w:r>
      <w:r>
        <w:rPr>
          <w:rFonts w:ascii="宋体" w:hAnsi="宋体" w:eastAsia="宋体" w:cs="宋体"/>
          <w:color w:val="auto"/>
          <w:spacing w:val="-1"/>
          <w:sz w:val="24"/>
          <w:szCs w:val="24"/>
          <w:lang w:eastAsia="zh-CN"/>
        </w:rPr>
        <w:t>效期。拒绝延</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长响应有效期的供应商有，不得参与该项目后续采购活动</w:t>
      </w:r>
      <w:r>
        <w:rPr>
          <w:rFonts w:ascii="宋体" w:hAnsi="宋体" w:eastAsia="宋体" w:cs="宋体"/>
          <w:color w:val="auto"/>
          <w:spacing w:val="-4"/>
          <w:sz w:val="24"/>
          <w:szCs w:val="24"/>
          <w:lang w:eastAsia="zh-CN"/>
        </w:rPr>
        <w:t>。同意延长响应有效期的供应商</w:t>
      </w:r>
      <w:r>
        <w:rPr>
          <w:rFonts w:ascii="宋体" w:hAnsi="宋体" w:eastAsia="宋体" w:cs="宋体"/>
          <w:color w:val="auto"/>
          <w:sz w:val="24"/>
          <w:szCs w:val="24"/>
          <w:lang w:eastAsia="zh-CN"/>
        </w:rPr>
        <w:t xml:space="preserve"> 应相应延长担保函的有效期，但不得修改单一来源采购</w:t>
      </w:r>
      <w:r>
        <w:rPr>
          <w:rFonts w:ascii="宋体" w:hAnsi="宋体" w:eastAsia="宋体" w:cs="宋体"/>
          <w:color w:val="auto"/>
          <w:spacing w:val="-1"/>
          <w:sz w:val="24"/>
          <w:szCs w:val="24"/>
          <w:lang w:eastAsia="zh-CN"/>
        </w:rPr>
        <w:t>响应文件的实质性内容。</w:t>
      </w:r>
    </w:p>
    <w:p w14:paraId="069BBFFD">
      <w:pPr>
        <w:spacing w:before="112" w:line="221" w:lineRule="auto"/>
        <w:ind w:left="1"/>
        <w:outlineLvl w:val="1"/>
        <w:rPr>
          <w:rFonts w:ascii="宋体" w:hAnsi="宋体" w:eastAsia="宋体" w:cs="宋体"/>
          <w:color w:val="auto"/>
          <w:sz w:val="28"/>
          <w:szCs w:val="28"/>
          <w:lang w:eastAsia="zh-CN"/>
        </w:rPr>
      </w:pPr>
      <w:bookmarkStart w:id="24" w:name="bookmark18"/>
      <w:bookmarkEnd w:id="24"/>
      <w:bookmarkStart w:id="25" w:name="bookmark17"/>
      <w:bookmarkEnd w:id="25"/>
      <w:bookmarkStart w:id="26" w:name="_Toc31172"/>
      <w:r>
        <w:rPr>
          <w:rFonts w:ascii="宋体" w:hAnsi="宋体" w:eastAsia="宋体" w:cs="宋体"/>
          <w:b/>
          <w:bCs/>
          <w:color w:val="auto"/>
          <w:spacing w:val="-3"/>
          <w:sz w:val="28"/>
          <w:szCs w:val="28"/>
          <w:lang w:eastAsia="zh-CN"/>
        </w:rPr>
        <w:t>七、谈判、评审及定标</w:t>
      </w:r>
      <w:bookmarkEnd w:id="26"/>
    </w:p>
    <w:p w14:paraId="7F2FDC2D">
      <w:pPr>
        <w:spacing w:before="253" w:line="220" w:lineRule="auto"/>
        <w:ind w:left="486"/>
        <w:rPr>
          <w:rFonts w:ascii="宋体" w:hAnsi="宋体" w:eastAsia="宋体" w:cs="宋体"/>
          <w:color w:val="auto"/>
          <w:sz w:val="24"/>
          <w:szCs w:val="24"/>
          <w:lang w:eastAsia="zh-CN"/>
        </w:rPr>
      </w:pPr>
      <w:r>
        <w:rPr>
          <w:rFonts w:ascii="宋体" w:hAnsi="宋体" w:eastAsia="宋体" w:cs="宋体"/>
          <w:b/>
          <w:bCs/>
          <w:color w:val="auto"/>
          <w:spacing w:val="-9"/>
          <w:sz w:val="24"/>
          <w:szCs w:val="24"/>
          <w:lang w:eastAsia="zh-CN"/>
        </w:rPr>
        <w:t>1、谈判</w:t>
      </w:r>
    </w:p>
    <w:p w14:paraId="4D006C54">
      <w:pPr>
        <w:spacing w:before="181" w:line="219" w:lineRule="auto"/>
        <w:ind w:left="486"/>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1-1、采购代理机构按单一来源采购文件规定的时间、地点组织单一来源采购会议。</w:t>
      </w:r>
    </w:p>
    <w:p w14:paraId="0966A2F9">
      <w:pPr>
        <w:spacing w:before="184" w:line="347" w:lineRule="auto"/>
        <w:ind w:firstLine="486"/>
        <w:rPr>
          <w:rFonts w:ascii="宋体" w:hAnsi="宋体" w:eastAsia="宋体" w:cs="宋体"/>
          <w:color w:val="auto"/>
          <w:sz w:val="24"/>
          <w:szCs w:val="24"/>
          <w:lang w:eastAsia="zh-CN"/>
        </w:rPr>
      </w:pPr>
      <w:r>
        <w:rPr>
          <w:rFonts w:ascii="宋体" w:hAnsi="宋体" w:eastAsia="宋体" w:cs="宋体"/>
          <w:color w:val="auto"/>
          <w:spacing w:val="-5"/>
          <w:sz w:val="24"/>
          <w:szCs w:val="24"/>
          <w:lang w:eastAsia="zh-CN"/>
        </w:rPr>
        <w:t>1-2、所有参会人员应签名报到，以证明其出席。供应商未参加单一来源采购会议的，</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视同认可谈判结果。</w:t>
      </w:r>
    </w:p>
    <w:p w14:paraId="5E75C395">
      <w:pPr>
        <w:spacing w:before="35" w:line="346" w:lineRule="auto"/>
        <w:ind w:left="4" w:right="122" w:firstLine="481"/>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1-3、谈判会议由采购代理机构主持。主持人宣读谈判会议开始，并宣读会场纪</w:t>
      </w:r>
      <w:r>
        <w:rPr>
          <w:rFonts w:ascii="宋体" w:hAnsi="宋体" w:eastAsia="宋体" w:cs="宋体"/>
          <w:color w:val="auto"/>
          <w:spacing w:val="-3"/>
          <w:sz w:val="24"/>
          <w:szCs w:val="24"/>
          <w:lang w:eastAsia="zh-CN"/>
        </w:rPr>
        <w:t>律，</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宣布参加会议的供应商名单。</w:t>
      </w:r>
    </w:p>
    <w:p w14:paraId="10BF51C6">
      <w:pPr>
        <w:spacing w:before="121" w:line="351" w:lineRule="auto"/>
        <w:ind w:firstLine="485"/>
        <w:jc w:val="both"/>
        <w:rPr>
          <w:rFonts w:ascii="宋体" w:hAnsi="宋体" w:eastAsia="宋体" w:cs="宋体"/>
          <w:b/>
          <w:bCs/>
          <w:color w:val="auto"/>
          <w:spacing w:val="-2"/>
          <w:sz w:val="24"/>
          <w:szCs w:val="24"/>
          <w:lang w:eastAsia="zh-CN"/>
        </w:rPr>
      </w:pPr>
      <w:r>
        <w:rPr>
          <w:rFonts w:ascii="宋体" w:hAnsi="宋体" w:eastAsia="宋体" w:cs="宋体"/>
          <w:color w:val="auto"/>
          <w:sz w:val="24"/>
          <w:szCs w:val="24"/>
          <w:lang w:eastAsia="zh-CN"/>
        </w:rPr>
        <w:t>1-4、供应商的法定代表人或被授权人与</w:t>
      </w:r>
      <w:r>
        <w:rPr>
          <w:rFonts w:ascii="宋体" w:hAnsi="宋体" w:eastAsia="宋体" w:cs="宋体"/>
          <w:color w:val="auto"/>
          <w:spacing w:val="-1"/>
          <w:sz w:val="24"/>
          <w:szCs w:val="24"/>
          <w:lang w:eastAsia="zh-CN"/>
        </w:rPr>
        <w:t>监标人当众共同查验单一来源采购响应文件</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的密封情况，签字确认并宣读检查结果。</w:t>
      </w:r>
      <w:r>
        <w:rPr>
          <w:rFonts w:ascii="宋体" w:hAnsi="宋体" w:eastAsia="宋体" w:cs="宋体"/>
          <w:b/>
          <w:bCs/>
          <w:color w:val="auto"/>
          <w:spacing w:val="-2"/>
          <w:sz w:val="24"/>
          <w:szCs w:val="24"/>
          <w:lang w:eastAsia="zh-CN"/>
        </w:rPr>
        <w:t>未通过审查的按无效响应文件处理。</w:t>
      </w:r>
    </w:p>
    <w:p w14:paraId="74A1E37A">
      <w:pPr>
        <w:spacing w:before="121" w:line="351" w:lineRule="auto"/>
        <w:ind w:firstLine="485"/>
        <w:jc w:val="both"/>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1-5、采购代理机构依照提交的“报价一览表</w:t>
      </w:r>
      <w:r>
        <w:rPr>
          <w:rFonts w:ascii="宋体" w:hAnsi="宋体" w:eastAsia="宋体" w:cs="宋体"/>
          <w:color w:val="auto"/>
          <w:spacing w:val="-86"/>
          <w:sz w:val="24"/>
          <w:szCs w:val="24"/>
          <w:lang w:eastAsia="zh-CN"/>
        </w:rPr>
        <w:t xml:space="preserve"> </w:t>
      </w:r>
      <w:r>
        <w:rPr>
          <w:rFonts w:ascii="宋体" w:hAnsi="宋体" w:eastAsia="宋体" w:cs="宋体"/>
          <w:color w:val="auto"/>
          <w:spacing w:val="-1"/>
          <w:sz w:val="24"/>
          <w:szCs w:val="24"/>
          <w:lang w:eastAsia="zh-CN"/>
        </w:rPr>
        <w:t>”，宣读</w:t>
      </w:r>
      <w:r>
        <w:rPr>
          <w:rFonts w:ascii="宋体" w:hAnsi="宋体" w:eastAsia="宋体" w:cs="宋体"/>
          <w:color w:val="auto"/>
          <w:spacing w:val="-2"/>
          <w:sz w:val="24"/>
          <w:szCs w:val="24"/>
          <w:lang w:eastAsia="zh-CN"/>
        </w:rPr>
        <w:t>供应商名称、报价和其他主要</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内容并做记录。供应商确认无误后，并由供应商的法定代</w:t>
      </w:r>
      <w:r>
        <w:rPr>
          <w:rFonts w:ascii="宋体" w:hAnsi="宋体" w:eastAsia="宋体" w:cs="宋体"/>
          <w:color w:val="auto"/>
          <w:spacing w:val="-4"/>
          <w:sz w:val="24"/>
          <w:szCs w:val="24"/>
          <w:lang w:eastAsia="zh-CN"/>
        </w:rPr>
        <w:t>表人或被授权人及监标人签字确</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认唱价内容。如供应商对宣读的“报价一览表</w:t>
      </w:r>
      <w:r>
        <w:rPr>
          <w:rFonts w:ascii="宋体" w:hAnsi="宋体" w:eastAsia="宋体" w:cs="宋体"/>
          <w:color w:val="auto"/>
          <w:spacing w:val="-88"/>
          <w:sz w:val="24"/>
          <w:szCs w:val="24"/>
          <w:lang w:eastAsia="zh-CN"/>
        </w:rPr>
        <w:t xml:space="preserve"> </w:t>
      </w:r>
      <w:r>
        <w:rPr>
          <w:rFonts w:ascii="宋体" w:hAnsi="宋体" w:eastAsia="宋体" w:cs="宋体"/>
          <w:color w:val="auto"/>
          <w:spacing w:val="-4"/>
          <w:sz w:val="24"/>
          <w:szCs w:val="24"/>
          <w:lang w:eastAsia="zh-CN"/>
        </w:rPr>
        <w:t>”上的内容有异议，应在获</w:t>
      </w:r>
      <w:r>
        <w:rPr>
          <w:rFonts w:ascii="宋体" w:hAnsi="宋体" w:eastAsia="宋体" w:cs="宋体"/>
          <w:color w:val="auto"/>
          <w:spacing w:val="-5"/>
          <w:sz w:val="24"/>
          <w:szCs w:val="24"/>
          <w:lang w:eastAsia="zh-CN"/>
        </w:rPr>
        <w:t>得主持人同意后</w:t>
      </w:r>
    </w:p>
    <w:p w14:paraId="47339D5E">
      <w:pPr>
        <w:spacing w:before="37" w:line="346" w:lineRule="auto"/>
        <w:ind w:left="486" w:right="1839" w:hanging="470"/>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当场提出，如属于宣读错误，经现场监督人员核实后，当场予</w:t>
      </w:r>
      <w:r>
        <w:rPr>
          <w:rFonts w:ascii="宋体" w:hAnsi="宋体" w:eastAsia="宋体" w:cs="宋体"/>
          <w:color w:val="auto"/>
          <w:spacing w:val="-3"/>
          <w:sz w:val="24"/>
          <w:szCs w:val="24"/>
          <w:lang w:eastAsia="zh-CN"/>
        </w:rPr>
        <w:t>以更正。</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1-6、宣布谈判会议结束，供应商离场。</w:t>
      </w:r>
    </w:p>
    <w:p w14:paraId="356C9964">
      <w:pPr>
        <w:spacing w:before="34" w:line="219" w:lineRule="auto"/>
        <w:ind w:left="486"/>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1-7、采购代理机构对谈判过程进行全程录音录像，并存档备查。</w:t>
      </w:r>
    </w:p>
    <w:p w14:paraId="059F20B5">
      <w:pPr>
        <w:spacing w:before="183" w:line="347" w:lineRule="auto"/>
        <w:ind w:left="10" w:right="2" w:firstLine="476"/>
        <w:rPr>
          <w:rFonts w:ascii="宋体" w:hAnsi="宋体" w:eastAsia="宋体" w:cs="宋体"/>
          <w:color w:val="auto"/>
          <w:sz w:val="24"/>
          <w:szCs w:val="24"/>
          <w:lang w:eastAsia="zh-CN"/>
        </w:rPr>
      </w:pPr>
      <w:r>
        <w:rPr>
          <w:rFonts w:ascii="宋体" w:hAnsi="宋体" w:eastAsia="宋体" w:cs="宋体"/>
          <w:color w:val="auto"/>
          <w:sz w:val="24"/>
          <w:szCs w:val="24"/>
          <w:lang w:eastAsia="zh-CN"/>
        </w:rPr>
        <w:t>1-8、供应商代表对谈判过程有疑义的，</w:t>
      </w:r>
      <w:r>
        <w:rPr>
          <w:rFonts w:ascii="宋体" w:hAnsi="宋体" w:eastAsia="宋体" w:cs="宋体"/>
          <w:color w:val="auto"/>
          <w:spacing w:val="-1"/>
          <w:sz w:val="24"/>
          <w:szCs w:val="24"/>
          <w:lang w:eastAsia="zh-CN"/>
        </w:rPr>
        <w:t>以及认为采购人、采购代理机构相关工作人</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员有需要回避的情形的，应当场提出询问或回避申请。</w:t>
      </w:r>
    </w:p>
    <w:p w14:paraId="7493FD52">
      <w:pPr>
        <w:spacing w:before="34" w:line="220" w:lineRule="auto"/>
        <w:ind w:left="471"/>
        <w:rPr>
          <w:rFonts w:ascii="宋体" w:hAnsi="宋体" w:eastAsia="宋体" w:cs="宋体"/>
          <w:color w:val="auto"/>
          <w:sz w:val="24"/>
          <w:szCs w:val="24"/>
          <w:lang w:eastAsia="zh-CN"/>
        </w:rPr>
      </w:pPr>
      <w:r>
        <w:rPr>
          <w:rFonts w:ascii="宋体" w:hAnsi="宋体" w:eastAsia="宋体" w:cs="宋体"/>
          <w:b/>
          <w:bCs/>
          <w:color w:val="auto"/>
          <w:spacing w:val="-5"/>
          <w:sz w:val="24"/>
          <w:szCs w:val="24"/>
          <w:lang w:eastAsia="zh-CN"/>
        </w:rPr>
        <w:t>2、评审</w:t>
      </w:r>
    </w:p>
    <w:p w14:paraId="4FF796A5">
      <w:pPr>
        <w:spacing w:before="182" w:line="220" w:lineRule="auto"/>
        <w:ind w:left="471"/>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2-1、谈判小组</w:t>
      </w:r>
    </w:p>
    <w:p w14:paraId="0D4AFC4F">
      <w:pPr>
        <w:spacing w:before="183" w:line="289" w:lineRule="auto"/>
        <w:ind w:left="4" w:right="2" w:firstLine="475"/>
        <w:rPr>
          <w:rFonts w:ascii="宋体" w:hAnsi="宋体" w:eastAsia="宋体" w:cs="宋体"/>
          <w:color w:val="auto"/>
          <w:sz w:val="24"/>
          <w:szCs w:val="24"/>
          <w:lang w:eastAsia="zh-CN"/>
        </w:rPr>
      </w:pPr>
      <w:r>
        <w:rPr>
          <w:rFonts w:ascii="宋体" w:hAnsi="宋体" w:eastAsia="宋体" w:cs="宋体"/>
          <w:color w:val="auto"/>
          <w:sz w:val="24"/>
          <w:szCs w:val="24"/>
          <w:lang w:eastAsia="zh-CN"/>
        </w:rPr>
        <w:t>（1）采购代理机构根据《中华人民共和国政府采购法</w:t>
      </w:r>
      <w:r>
        <w:rPr>
          <w:rFonts w:ascii="宋体" w:hAnsi="宋体" w:eastAsia="宋体" w:cs="宋体"/>
          <w:color w:val="auto"/>
          <w:spacing w:val="-1"/>
          <w:sz w:val="24"/>
          <w:szCs w:val="24"/>
          <w:lang w:eastAsia="zh-CN"/>
        </w:rPr>
        <w:t>》及其实施条例、《政府采购</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非招标采购方式管理办法》（财政部令第</w:t>
      </w:r>
      <w:r>
        <w:rPr>
          <w:rFonts w:ascii="宋体" w:hAnsi="宋体" w:eastAsia="宋体" w:cs="宋体"/>
          <w:color w:val="auto"/>
          <w:spacing w:val="-45"/>
          <w:sz w:val="24"/>
          <w:szCs w:val="24"/>
          <w:lang w:eastAsia="zh-CN"/>
        </w:rPr>
        <w:t xml:space="preserve"> </w:t>
      </w:r>
      <w:r>
        <w:rPr>
          <w:rFonts w:ascii="宋体" w:hAnsi="宋体" w:eastAsia="宋体" w:cs="宋体"/>
          <w:color w:val="auto"/>
          <w:spacing w:val="-1"/>
          <w:sz w:val="24"/>
          <w:szCs w:val="24"/>
          <w:lang w:eastAsia="zh-CN"/>
        </w:rPr>
        <w:t>74</w:t>
      </w:r>
      <w:r>
        <w:rPr>
          <w:rFonts w:ascii="宋体" w:hAnsi="宋体" w:eastAsia="宋体" w:cs="宋体"/>
          <w:color w:val="auto"/>
          <w:spacing w:val="-45"/>
          <w:sz w:val="24"/>
          <w:szCs w:val="24"/>
          <w:lang w:eastAsia="zh-CN"/>
        </w:rPr>
        <w:t xml:space="preserve"> </w:t>
      </w:r>
      <w:r>
        <w:rPr>
          <w:rFonts w:ascii="宋体" w:hAnsi="宋体" w:eastAsia="宋体" w:cs="宋体"/>
          <w:color w:val="auto"/>
          <w:spacing w:val="-1"/>
          <w:sz w:val="24"/>
          <w:szCs w:val="24"/>
          <w:lang w:eastAsia="zh-CN"/>
        </w:rPr>
        <w:t>号）等规定</w:t>
      </w:r>
      <w:r>
        <w:rPr>
          <w:rFonts w:ascii="宋体" w:hAnsi="宋体" w:eastAsia="宋体" w:cs="宋体"/>
          <w:color w:val="auto"/>
          <w:spacing w:val="-2"/>
          <w:sz w:val="24"/>
          <w:szCs w:val="24"/>
          <w:lang w:eastAsia="zh-CN"/>
        </w:rPr>
        <w:t>，依法组建谈判小组。</w:t>
      </w:r>
    </w:p>
    <w:p w14:paraId="242EF53D">
      <w:pPr>
        <w:spacing w:before="183" w:line="219" w:lineRule="auto"/>
        <w:ind w:left="48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（2）采购人派一名代表进入谈判小组，并向采购代理机构出具授权函。</w:t>
      </w:r>
    </w:p>
    <w:p w14:paraId="43CED9D5">
      <w:pPr>
        <w:spacing w:before="185" w:line="289" w:lineRule="auto"/>
        <w:ind w:left="13" w:right="2" w:firstLine="467"/>
        <w:rPr>
          <w:rFonts w:ascii="宋体" w:hAnsi="宋体" w:eastAsia="宋体" w:cs="宋体"/>
          <w:color w:val="auto"/>
          <w:sz w:val="24"/>
          <w:szCs w:val="24"/>
          <w:lang w:eastAsia="zh-CN"/>
        </w:rPr>
      </w:pPr>
      <w:r>
        <w:rPr>
          <w:rFonts w:ascii="宋体" w:hAnsi="宋体" w:eastAsia="宋体" w:cs="宋体"/>
          <w:color w:val="auto"/>
          <w:sz w:val="24"/>
          <w:szCs w:val="24"/>
          <w:lang w:eastAsia="zh-CN"/>
        </w:rPr>
        <w:t>（3）谈判小组应推荐一名评审专家担任评审组长，并</w:t>
      </w:r>
      <w:r>
        <w:rPr>
          <w:rFonts w:ascii="宋体" w:hAnsi="宋体" w:eastAsia="宋体" w:cs="宋体"/>
          <w:color w:val="auto"/>
          <w:spacing w:val="-1"/>
          <w:sz w:val="24"/>
          <w:szCs w:val="24"/>
          <w:lang w:eastAsia="zh-CN"/>
        </w:rPr>
        <w:t>由评审组长牵头组织该项目评</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审工作，采购人授权的评审专家，不得担任评审组长。</w:t>
      </w:r>
    </w:p>
    <w:p w14:paraId="39387A68">
      <w:pPr>
        <w:spacing w:before="183" w:line="219" w:lineRule="auto"/>
        <w:ind w:left="48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（4）谈判小组成员不得参加单一来源采购会议活动。</w:t>
      </w:r>
    </w:p>
    <w:p w14:paraId="6D237426">
      <w:pPr>
        <w:spacing w:before="184" w:line="219" w:lineRule="auto"/>
        <w:ind w:left="48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（5）谈判小组成员应当遵守并履行下列职责义务：</w:t>
      </w:r>
    </w:p>
    <w:p w14:paraId="6F4F44F6">
      <w:pPr>
        <w:spacing w:before="182" w:line="347" w:lineRule="auto"/>
        <w:ind w:right="42" w:firstLine="469"/>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a、遵纪守法，客观、公正、认真负责地履行职责，根据采购文件规定的</w:t>
      </w:r>
      <w:r>
        <w:rPr>
          <w:rFonts w:ascii="宋体" w:hAnsi="宋体" w:eastAsia="宋体" w:cs="宋体"/>
          <w:color w:val="auto"/>
          <w:spacing w:val="-2"/>
          <w:sz w:val="24"/>
          <w:szCs w:val="24"/>
          <w:lang w:eastAsia="zh-CN"/>
        </w:rPr>
        <w:t>评审程序、</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评审方法和评审标准审查响应文件；</w:t>
      </w:r>
    </w:p>
    <w:p w14:paraId="1AAE0C33">
      <w:pPr>
        <w:spacing w:before="34" w:line="347" w:lineRule="auto"/>
        <w:ind w:left="2" w:right="2" w:firstLine="462"/>
        <w:rPr>
          <w:rFonts w:ascii="宋体" w:hAnsi="宋体" w:eastAsia="宋体" w:cs="宋体"/>
          <w:color w:val="auto"/>
          <w:sz w:val="24"/>
          <w:szCs w:val="24"/>
          <w:lang w:eastAsia="zh-CN"/>
        </w:rPr>
      </w:pPr>
      <w:r>
        <w:rPr>
          <w:rFonts w:ascii="宋体" w:hAnsi="宋体" w:eastAsia="宋体" w:cs="宋体"/>
          <w:color w:val="auto"/>
          <w:sz w:val="24"/>
          <w:szCs w:val="24"/>
          <w:lang w:eastAsia="zh-CN"/>
        </w:rPr>
        <w:t>b、符合性审查、评价单一来源采购响应文件是否符合单一来源采购文件的商务、技</w:t>
      </w:r>
      <w:r>
        <w:rPr>
          <w:rFonts w:ascii="宋体" w:hAnsi="宋体" w:eastAsia="宋体" w:cs="宋体"/>
          <w:color w:val="auto"/>
          <w:spacing w:val="3"/>
          <w:sz w:val="24"/>
          <w:szCs w:val="24"/>
          <w:lang w:eastAsia="zh-CN"/>
        </w:rPr>
        <w:t xml:space="preserve"> </w:t>
      </w:r>
      <w:r>
        <w:rPr>
          <w:rFonts w:ascii="宋体" w:hAnsi="宋体" w:eastAsia="宋体" w:cs="宋体"/>
          <w:color w:val="auto"/>
          <w:spacing w:val="-2"/>
          <w:sz w:val="24"/>
          <w:szCs w:val="24"/>
          <w:lang w:eastAsia="zh-CN"/>
        </w:rPr>
        <w:t>术等实质性要求；</w:t>
      </w:r>
    </w:p>
    <w:p w14:paraId="3F2D8D18">
      <w:pPr>
        <w:spacing w:before="34" w:line="219" w:lineRule="auto"/>
        <w:ind w:left="473"/>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c、要求供应商对单一来源采购响应文件中有关事项作出澄清或者说明；</w:t>
      </w:r>
    </w:p>
    <w:p w14:paraId="6B4B342B">
      <w:pPr>
        <w:spacing w:before="183" w:line="347" w:lineRule="auto"/>
        <w:ind w:right="2" w:firstLine="472"/>
        <w:rPr>
          <w:rFonts w:ascii="宋体" w:hAnsi="宋体" w:eastAsia="宋体" w:cs="宋体"/>
          <w:color w:val="auto"/>
          <w:sz w:val="24"/>
          <w:szCs w:val="24"/>
          <w:lang w:eastAsia="zh-CN"/>
        </w:rPr>
      </w:pPr>
      <w:r>
        <w:rPr>
          <w:rFonts w:ascii="宋体" w:hAnsi="宋体" w:eastAsia="宋体" w:cs="宋体"/>
          <w:color w:val="auto"/>
          <w:sz w:val="24"/>
          <w:szCs w:val="24"/>
          <w:lang w:eastAsia="zh-CN"/>
        </w:rPr>
        <w:t>d、依据采购文件的要求和评审标准进行评审，推荐成交候选单位，对</w:t>
      </w:r>
      <w:r>
        <w:rPr>
          <w:rFonts w:ascii="宋体" w:hAnsi="宋体" w:eastAsia="宋体" w:cs="宋体"/>
          <w:color w:val="auto"/>
          <w:spacing w:val="-1"/>
          <w:sz w:val="24"/>
          <w:szCs w:val="24"/>
          <w:lang w:eastAsia="zh-CN"/>
        </w:rPr>
        <w:t>评审意见承担</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个人责任；</w:t>
      </w:r>
    </w:p>
    <w:p w14:paraId="25BFEBB4">
      <w:pPr>
        <w:spacing w:before="36" w:line="346" w:lineRule="auto"/>
        <w:ind w:left="472" w:right="3913" w:firstLine="1"/>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e、对评审过程及供应商的商业机密予以保密；</w:t>
      </w:r>
      <w:r>
        <w:rPr>
          <w:rFonts w:ascii="宋体" w:hAnsi="宋体" w:eastAsia="宋体" w:cs="宋体"/>
          <w:color w:val="auto"/>
          <w:spacing w:val="6"/>
          <w:sz w:val="24"/>
          <w:szCs w:val="24"/>
          <w:lang w:eastAsia="zh-CN"/>
        </w:rPr>
        <w:t xml:space="preserve"> </w:t>
      </w:r>
      <w:r>
        <w:rPr>
          <w:rFonts w:ascii="宋体" w:hAnsi="宋体" w:eastAsia="宋体" w:cs="宋体"/>
          <w:color w:val="auto"/>
          <w:spacing w:val="-2"/>
          <w:sz w:val="24"/>
          <w:szCs w:val="24"/>
          <w:lang w:eastAsia="zh-CN"/>
        </w:rPr>
        <w:t>f、拟定评审结果；</w:t>
      </w:r>
    </w:p>
    <w:p w14:paraId="47BD5215">
      <w:pPr>
        <w:spacing w:before="35" w:line="214" w:lineRule="auto"/>
        <w:ind w:left="47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g、向财政部门报告在评审过程中发现的供应商的违法违规行为；</w:t>
      </w:r>
    </w:p>
    <w:p w14:paraId="509ECE5B">
      <w:pPr>
        <w:spacing w:before="189" w:line="347" w:lineRule="auto"/>
        <w:ind w:left="484" w:right="2953" w:hanging="18"/>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h、配合采购人、采购代理机构答复供应商提出的质疑；</w:t>
      </w:r>
      <w:r>
        <w:rPr>
          <w:rFonts w:ascii="宋体" w:hAnsi="宋体" w:eastAsia="宋体" w:cs="宋体"/>
          <w:color w:val="auto"/>
          <w:spacing w:val="6"/>
          <w:sz w:val="24"/>
          <w:szCs w:val="24"/>
          <w:lang w:eastAsia="zh-CN"/>
        </w:rPr>
        <w:t xml:space="preserve"> </w:t>
      </w:r>
      <w:r>
        <w:rPr>
          <w:rFonts w:ascii="宋体" w:hAnsi="宋体" w:eastAsia="宋体" w:cs="宋体"/>
          <w:color w:val="auto"/>
          <w:spacing w:val="-2"/>
          <w:sz w:val="24"/>
          <w:szCs w:val="24"/>
          <w:lang w:eastAsia="zh-CN"/>
        </w:rPr>
        <w:t>i、配合各部门的投诉处理和监督检查工作。</w:t>
      </w:r>
    </w:p>
    <w:p w14:paraId="4601901B">
      <w:pPr>
        <w:spacing w:before="122" w:line="347" w:lineRule="auto"/>
        <w:ind w:left="5" w:right="2" w:firstLine="466"/>
        <w:rPr>
          <w:rFonts w:ascii="宋体" w:hAnsi="宋体" w:eastAsia="宋体" w:cs="宋体"/>
          <w:color w:val="auto"/>
          <w:sz w:val="24"/>
          <w:szCs w:val="24"/>
          <w:lang w:eastAsia="zh-CN"/>
        </w:rPr>
      </w:pPr>
      <w:r>
        <w:rPr>
          <w:rFonts w:ascii="宋体" w:hAnsi="宋体" w:eastAsia="宋体" w:cs="宋体"/>
          <w:color w:val="auto"/>
          <w:sz w:val="24"/>
          <w:szCs w:val="24"/>
          <w:lang w:eastAsia="zh-CN"/>
        </w:rPr>
        <w:t>2-2、在政府采购活动中，采购人员及相关人员（包括谈判小组）与供应商</w:t>
      </w:r>
      <w:r>
        <w:rPr>
          <w:rFonts w:ascii="宋体" w:hAnsi="宋体" w:eastAsia="宋体" w:cs="宋体"/>
          <w:color w:val="auto"/>
          <w:spacing w:val="-1"/>
          <w:sz w:val="24"/>
          <w:szCs w:val="24"/>
          <w:lang w:eastAsia="zh-CN"/>
        </w:rPr>
        <w:t>有下列利</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害关系之一的，应当回避：</w:t>
      </w:r>
    </w:p>
    <w:p w14:paraId="520A1C60">
      <w:pPr>
        <w:spacing w:before="33" w:line="219" w:lineRule="auto"/>
        <w:ind w:left="960"/>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（1）参加采购活动前</w:t>
      </w:r>
      <w:r>
        <w:rPr>
          <w:rFonts w:ascii="宋体" w:hAnsi="宋体" w:eastAsia="宋体" w:cs="宋体"/>
          <w:color w:val="auto"/>
          <w:spacing w:val="-45"/>
          <w:sz w:val="24"/>
          <w:szCs w:val="24"/>
          <w:lang w:eastAsia="zh-CN"/>
        </w:rPr>
        <w:t xml:space="preserve"> </w:t>
      </w:r>
      <w:r>
        <w:rPr>
          <w:rFonts w:ascii="宋体" w:hAnsi="宋体" w:eastAsia="宋体" w:cs="宋体"/>
          <w:color w:val="auto"/>
          <w:spacing w:val="-2"/>
          <w:sz w:val="24"/>
          <w:szCs w:val="24"/>
          <w:lang w:eastAsia="zh-CN"/>
        </w:rPr>
        <w:t>3</w:t>
      </w:r>
      <w:r>
        <w:rPr>
          <w:rFonts w:ascii="宋体" w:hAnsi="宋体" w:eastAsia="宋体" w:cs="宋体"/>
          <w:color w:val="auto"/>
          <w:spacing w:val="-49"/>
          <w:sz w:val="24"/>
          <w:szCs w:val="24"/>
          <w:lang w:eastAsia="zh-CN"/>
        </w:rPr>
        <w:t xml:space="preserve"> </w:t>
      </w:r>
      <w:r>
        <w:rPr>
          <w:rFonts w:ascii="宋体" w:hAnsi="宋体" w:eastAsia="宋体" w:cs="宋体"/>
          <w:color w:val="auto"/>
          <w:spacing w:val="-2"/>
          <w:sz w:val="24"/>
          <w:szCs w:val="24"/>
          <w:lang w:eastAsia="zh-CN"/>
        </w:rPr>
        <w:t>年内与供应商存在劳动关系；</w:t>
      </w:r>
    </w:p>
    <w:p w14:paraId="0AB9F905">
      <w:pPr>
        <w:spacing w:before="183" w:line="219" w:lineRule="auto"/>
        <w:ind w:left="960"/>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（2）参加采购活动前</w:t>
      </w:r>
      <w:r>
        <w:rPr>
          <w:rFonts w:ascii="宋体" w:hAnsi="宋体" w:eastAsia="宋体" w:cs="宋体"/>
          <w:color w:val="auto"/>
          <w:spacing w:val="-43"/>
          <w:sz w:val="24"/>
          <w:szCs w:val="24"/>
          <w:lang w:eastAsia="zh-CN"/>
        </w:rPr>
        <w:t xml:space="preserve"> </w:t>
      </w:r>
      <w:r>
        <w:rPr>
          <w:rFonts w:ascii="宋体" w:hAnsi="宋体" w:eastAsia="宋体" w:cs="宋体"/>
          <w:color w:val="auto"/>
          <w:spacing w:val="-2"/>
          <w:sz w:val="24"/>
          <w:szCs w:val="24"/>
          <w:lang w:eastAsia="zh-CN"/>
        </w:rPr>
        <w:t>3</w:t>
      </w:r>
      <w:r>
        <w:rPr>
          <w:rFonts w:ascii="宋体" w:hAnsi="宋体" w:eastAsia="宋体" w:cs="宋体"/>
          <w:color w:val="auto"/>
          <w:spacing w:val="-49"/>
          <w:sz w:val="24"/>
          <w:szCs w:val="24"/>
          <w:lang w:eastAsia="zh-CN"/>
        </w:rPr>
        <w:t xml:space="preserve"> </w:t>
      </w:r>
      <w:r>
        <w:rPr>
          <w:rFonts w:ascii="宋体" w:hAnsi="宋体" w:eastAsia="宋体" w:cs="宋体"/>
          <w:color w:val="auto"/>
          <w:spacing w:val="-2"/>
          <w:sz w:val="24"/>
          <w:szCs w:val="24"/>
          <w:lang w:eastAsia="zh-CN"/>
        </w:rPr>
        <w:t>年内担任供应商的董事、监事；</w:t>
      </w:r>
    </w:p>
    <w:p w14:paraId="7695B2B7">
      <w:pPr>
        <w:spacing w:before="183" w:line="219" w:lineRule="auto"/>
        <w:ind w:left="960"/>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（3）参加采购活动前</w:t>
      </w:r>
      <w:r>
        <w:rPr>
          <w:rFonts w:ascii="宋体" w:hAnsi="宋体" w:eastAsia="宋体" w:cs="宋体"/>
          <w:color w:val="auto"/>
          <w:spacing w:val="-33"/>
          <w:sz w:val="24"/>
          <w:szCs w:val="24"/>
          <w:lang w:eastAsia="zh-CN"/>
        </w:rPr>
        <w:t xml:space="preserve"> </w:t>
      </w:r>
      <w:r>
        <w:rPr>
          <w:rFonts w:ascii="宋体" w:hAnsi="宋体" w:eastAsia="宋体" w:cs="宋体"/>
          <w:color w:val="auto"/>
          <w:spacing w:val="-2"/>
          <w:sz w:val="24"/>
          <w:szCs w:val="24"/>
          <w:lang w:eastAsia="zh-CN"/>
        </w:rPr>
        <w:t>3</w:t>
      </w:r>
      <w:r>
        <w:rPr>
          <w:rFonts w:ascii="宋体" w:hAnsi="宋体" w:eastAsia="宋体" w:cs="宋体"/>
          <w:color w:val="auto"/>
          <w:spacing w:val="-49"/>
          <w:sz w:val="24"/>
          <w:szCs w:val="24"/>
          <w:lang w:eastAsia="zh-CN"/>
        </w:rPr>
        <w:t xml:space="preserve"> </w:t>
      </w:r>
      <w:r>
        <w:rPr>
          <w:rFonts w:ascii="宋体" w:hAnsi="宋体" w:eastAsia="宋体" w:cs="宋体"/>
          <w:color w:val="auto"/>
          <w:spacing w:val="-2"/>
          <w:sz w:val="24"/>
          <w:szCs w:val="24"/>
          <w:lang w:eastAsia="zh-CN"/>
        </w:rPr>
        <w:t>年内是供应商的控股股东或者实际控制人；</w:t>
      </w:r>
    </w:p>
    <w:p w14:paraId="26960D21">
      <w:pPr>
        <w:spacing w:before="182" w:line="290" w:lineRule="auto"/>
        <w:ind w:left="3" w:firstLine="956"/>
        <w:rPr>
          <w:rFonts w:ascii="宋体" w:hAnsi="宋体" w:eastAsia="宋体" w:cs="宋体"/>
          <w:color w:val="auto"/>
          <w:sz w:val="24"/>
          <w:szCs w:val="24"/>
          <w:lang w:eastAsia="zh-CN"/>
        </w:rPr>
      </w:pPr>
      <w:r>
        <w:rPr>
          <w:rFonts w:ascii="宋体" w:hAnsi="宋体" w:eastAsia="宋体" w:cs="宋体"/>
          <w:color w:val="auto"/>
          <w:sz w:val="24"/>
          <w:szCs w:val="24"/>
          <w:lang w:eastAsia="zh-CN"/>
        </w:rPr>
        <w:t>（4）与供应商的法定代表人或者负责人有夫妻、直系血</w:t>
      </w:r>
      <w:r>
        <w:rPr>
          <w:rFonts w:ascii="宋体" w:hAnsi="宋体" w:eastAsia="宋体" w:cs="宋体"/>
          <w:color w:val="auto"/>
          <w:spacing w:val="-1"/>
          <w:sz w:val="24"/>
          <w:szCs w:val="24"/>
          <w:lang w:eastAsia="zh-CN"/>
        </w:rPr>
        <w:t>亲、三代以内旁系血亲</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或者近姻亲关系；</w:t>
      </w:r>
    </w:p>
    <w:p w14:paraId="6EBCE849">
      <w:pPr>
        <w:spacing w:before="182" w:line="290" w:lineRule="auto"/>
        <w:ind w:left="471" w:right="1011" w:firstLine="488"/>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（5）与供应商有其他可能影响政府采购活动公平、公正进行的关系。</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2-3、谈判原则：坚持公平、公正、公开的原则。</w:t>
      </w:r>
    </w:p>
    <w:p w14:paraId="77730712">
      <w:pPr>
        <w:spacing w:before="183" w:line="218" w:lineRule="auto"/>
        <w:ind w:left="471"/>
        <w:rPr>
          <w:rFonts w:ascii="宋体" w:hAnsi="宋体" w:eastAsia="宋体" w:cs="宋体"/>
          <w:color w:val="auto"/>
          <w:sz w:val="24"/>
          <w:szCs w:val="24"/>
          <w:lang w:eastAsia="zh-CN"/>
        </w:rPr>
      </w:pPr>
      <w:r>
        <w:rPr>
          <w:rFonts w:ascii="宋体" w:hAnsi="宋体" w:eastAsia="宋体" w:cs="宋体"/>
          <w:color w:val="auto"/>
          <w:sz w:val="24"/>
          <w:szCs w:val="24"/>
          <w:lang w:eastAsia="zh-CN"/>
        </w:rPr>
        <w:t>2-4、评审办法：确定价格合理并能保证</w:t>
      </w:r>
      <w:r>
        <w:rPr>
          <w:rFonts w:ascii="宋体" w:hAnsi="宋体" w:eastAsia="宋体" w:cs="宋体"/>
          <w:color w:val="auto"/>
          <w:spacing w:val="-1"/>
          <w:sz w:val="24"/>
          <w:szCs w:val="24"/>
          <w:lang w:eastAsia="zh-CN"/>
        </w:rPr>
        <w:t>采购项目质量的为成交供应商。</w:t>
      </w:r>
    </w:p>
    <w:p w14:paraId="7B1D8387">
      <w:pPr>
        <w:spacing w:before="185" w:line="347" w:lineRule="auto"/>
        <w:ind w:left="13" w:firstLine="470"/>
        <w:rPr>
          <w:rFonts w:ascii="宋体" w:hAnsi="宋体" w:eastAsia="宋体" w:cs="宋体"/>
          <w:color w:val="auto"/>
          <w:sz w:val="24"/>
          <w:szCs w:val="24"/>
          <w:lang w:eastAsia="zh-CN"/>
        </w:rPr>
      </w:pPr>
      <w:r>
        <w:rPr>
          <w:rFonts w:ascii="宋体" w:hAnsi="宋体" w:eastAsia="宋体" w:cs="宋体"/>
          <w:b/>
          <w:bCs/>
          <w:color w:val="auto"/>
          <w:spacing w:val="-1"/>
          <w:sz w:val="24"/>
          <w:szCs w:val="24"/>
          <w:lang w:eastAsia="zh-CN"/>
        </w:rPr>
        <w:t>2-5、评审工作程序：</w:t>
      </w:r>
      <w:r>
        <w:rPr>
          <w:rFonts w:ascii="宋体" w:hAnsi="宋体" w:eastAsia="宋体" w:cs="宋体"/>
          <w:color w:val="auto"/>
          <w:spacing w:val="-1"/>
          <w:sz w:val="24"/>
          <w:szCs w:val="24"/>
          <w:lang w:eastAsia="zh-CN"/>
        </w:rPr>
        <w:t>资格审查、符合性审查、澄清、推荐成交人的工作程序</w:t>
      </w:r>
      <w:r>
        <w:rPr>
          <w:rFonts w:ascii="宋体" w:hAnsi="宋体" w:eastAsia="宋体" w:cs="宋体"/>
          <w:color w:val="auto"/>
          <w:spacing w:val="-2"/>
          <w:sz w:val="24"/>
          <w:szCs w:val="24"/>
          <w:lang w:eastAsia="zh-CN"/>
        </w:rPr>
        <w:t>进行评</w:t>
      </w:r>
      <w:r>
        <w:rPr>
          <w:rFonts w:ascii="宋体" w:hAnsi="宋体" w:eastAsia="宋体" w:cs="宋体"/>
          <w:color w:val="auto"/>
          <w:sz w:val="24"/>
          <w:szCs w:val="24"/>
          <w:lang w:eastAsia="zh-CN"/>
        </w:rPr>
        <w:t xml:space="preserve"> </w:t>
      </w:r>
      <w:r>
        <w:rPr>
          <w:rFonts w:ascii="宋体" w:hAnsi="宋体" w:eastAsia="宋体" w:cs="宋体"/>
          <w:color w:val="auto"/>
          <w:spacing w:val="-11"/>
          <w:sz w:val="24"/>
          <w:szCs w:val="24"/>
          <w:lang w:eastAsia="zh-CN"/>
        </w:rPr>
        <w:t>审。</w:t>
      </w:r>
    </w:p>
    <w:p w14:paraId="057BD496">
      <w:pPr>
        <w:spacing w:before="34" w:line="219" w:lineRule="auto"/>
        <w:ind w:left="483"/>
        <w:rPr>
          <w:rFonts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2-5-1、资格审查</w:t>
      </w:r>
    </w:p>
    <w:p w14:paraId="3BCC5449">
      <w:pPr>
        <w:spacing w:before="185" w:line="353" w:lineRule="auto"/>
        <w:ind w:right="2" w:firstLine="480"/>
        <w:rPr>
          <w:rFonts w:ascii="宋体" w:hAnsi="宋体" w:eastAsia="宋体" w:cs="宋体"/>
          <w:color w:val="auto"/>
          <w:sz w:val="24"/>
          <w:szCs w:val="24"/>
          <w:lang w:eastAsia="zh-CN"/>
        </w:rPr>
      </w:pPr>
      <w:r>
        <w:rPr>
          <w:rFonts w:ascii="宋体" w:hAnsi="宋体" w:eastAsia="宋体" w:cs="宋体"/>
          <w:b/>
          <w:bCs/>
          <w:color w:val="auto"/>
          <w:sz w:val="24"/>
          <w:szCs w:val="24"/>
          <w:lang w:eastAsia="zh-CN"/>
        </w:rPr>
        <w:t>谈判结束后，由采购单位依法对供应商的资格进行审查，审查合格的供应商方可进</w:t>
      </w:r>
      <w:r>
        <w:rPr>
          <w:rFonts w:ascii="宋体" w:hAnsi="宋体" w:eastAsia="宋体" w:cs="宋体"/>
          <w:color w:val="auto"/>
          <w:spacing w:val="17"/>
          <w:sz w:val="24"/>
          <w:szCs w:val="24"/>
          <w:lang w:eastAsia="zh-CN"/>
        </w:rPr>
        <w:t xml:space="preserve"> </w:t>
      </w:r>
      <w:r>
        <w:rPr>
          <w:rFonts w:ascii="宋体" w:hAnsi="宋体" w:eastAsia="宋体" w:cs="宋体"/>
          <w:b/>
          <w:bCs/>
          <w:color w:val="auto"/>
          <w:sz w:val="24"/>
          <w:szCs w:val="24"/>
          <w:lang w:eastAsia="zh-CN"/>
        </w:rPr>
        <w:t>入下一评审阶段。缺项或一项不符合要求即不合格，不合格的供应商其谈判响应无效。</w:t>
      </w:r>
      <w:r>
        <w:rPr>
          <w:rFonts w:ascii="宋体" w:hAnsi="宋体" w:eastAsia="宋体" w:cs="宋体"/>
          <w:color w:val="auto"/>
          <w:spacing w:val="12"/>
          <w:sz w:val="24"/>
          <w:szCs w:val="24"/>
          <w:lang w:eastAsia="zh-CN"/>
        </w:rPr>
        <w:t xml:space="preserve"> </w:t>
      </w:r>
      <w:r>
        <w:rPr>
          <w:rFonts w:ascii="宋体" w:hAnsi="宋体" w:eastAsia="宋体" w:cs="宋体"/>
          <w:b/>
          <w:bCs/>
          <w:color w:val="auto"/>
          <w:sz w:val="24"/>
          <w:szCs w:val="24"/>
          <w:lang w:eastAsia="zh-CN"/>
        </w:rPr>
        <w:t>供应商须在提交单一来源采购响应文件截止时间前单独提交下述资质证明材料原件，逾</w:t>
      </w:r>
      <w:r>
        <w:rPr>
          <w:rFonts w:ascii="宋体" w:hAnsi="宋体" w:eastAsia="宋体" w:cs="宋体"/>
          <w:color w:val="auto"/>
          <w:spacing w:val="12"/>
          <w:sz w:val="24"/>
          <w:szCs w:val="24"/>
          <w:lang w:eastAsia="zh-CN"/>
        </w:rPr>
        <w:t xml:space="preserve"> </w:t>
      </w:r>
      <w:r>
        <w:rPr>
          <w:rFonts w:ascii="宋体" w:hAnsi="宋体" w:eastAsia="宋体" w:cs="宋体"/>
          <w:b/>
          <w:bCs/>
          <w:color w:val="auto"/>
          <w:spacing w:val="-3"/>
          <w:sz w:val="24"/>
          <w:szCs w:val="24"/>
          <w:lang w:eastAsia="zh-CN"/>
        </w:rPr>
        <w:t>期不接受任何补充资料：</w:t>
      </w:r>
    </w:p>
    <w:p w14:paraId="0B93954E">
      <w:pPr>
        <w:spacing w:before="33" w:line="347" w:lineRule="auto"/>
        <w:ind w:left="3" w:firstLine="480"/>
        <w:rPr>
          <w:rFonts w:ascii="宋体" w:hAnsi="宋体" w:eastAsia="宋体" w:cs="宋体"/>
          <w:color w:val="auto"/>
          <w:sz w:val="24"/>
          <w:szCs w:val="24"/>
          <w:lang w:eastAsia="zh-CN"/>
        </w:rPr>
      </w:pPr>
      <w:r>
        <w:rPr>
          <w:rFonts w:ascii="宋体" w:hAnsi="宋体" w:eastAsia="宋体" w:cs="宋体"/>
          <w:b/>
          <w:bCs/>
          <w:color w:val="auto"/>
          <w:spacing w:val="-1"/>
          <w:sz w:val="24"/>
          <w:szCs w:val="24"/>
          <w:lang w:eastAsia="zh-CN"/>
        </w:rPr>
        <w:t>2-5-1-1、基本资格条件</w:t>
      </w:r>
      <w:r>
        <w:rPr>
          <w:rFonts w:ascii="宋体" w:hAnsi="宋体" w:eastAsia="宋体" w:cs="宋体"/>
          <w:color w:val="auto"/>
          <w:spacing w:val="-1"/>
          <w:sz w:val="24"/>
          <w:szCs w:val="24"/>
          <w:lang w:eastAsia="zh-CN"/>
        </w:rPr>
        <w:t>：符合《中华人民共和国政府采购法》</w:t>
      </w:r>
      <w:r>
        <w:rPr>
          <w:rFonts w:ascii="宋体" w:hAnsi="宋体" w:eastAsia="宋体" w:cs="宋体"/>
          <w:color w:val="auto"/>
          <w:spacing w:val="-2"/>
          <w:sz w:val="24"/>
          <w:szCs w:val="24"/>
          <w:lang w:eastAsia="zh-CN"/>
        </w:rPr>
        <w:t>第二十二条的规定的</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投标人条件；</w:t>
      </w:r>
    </w:p>
    <w:p w14:paraId="5A9CF464">
      <w:pPr>
        <w:spacing w:before="34" w:line="219" w:lineRule="auto"/>
        <w:ind w:left="483"/>
        <w:rPr>
          <w:rFonts w:ascii="宋体" w:hAnsi="宋体" w:eastAsia="宋体" w:cs="宋体"/>
          <w:color w:val="auto"/>
          <w:sz w:val="24"/>
          <w:szCs w:val="24"/>
          <w:lang w:eastAsia="zh-CN"/>
        </w:rPr>
      </w:pPr>
      <w:r>
        <w:rPr>
          <w:rFonts w:ascii="宋体" w:hAnsi="宋体" w:eastAsia="宋体" w:cs="宋体"/>
          <w:b/>
          <w:bCs/>
          <w:color w:val="auto"/>
          <w:spacing w:val="-2"/>
          <w:sz w:val="24"/>
          <w:szCs w:val="24"/>
          <w:lang w:eastAsia="zh-CN"/>
        </w:rPr>
        <w:t>2-5-1-2、特定资格条件：详见前附表资</w:t>
      </w:r>
      <w:r>
        <w:rPr>
          <w:rFonts w:ascii="宋体" w:hAnsi="宋体" w:eastAsia="宋体" w:cs="宋体"/>
          <w:b/>
          <w:bCs/>
          <w:color w:val="auto"/>
          <w:spacing w:val="-3"/>
          <w:sz w:val="24"/>
          <w:szCs w:val="24"/>
          <w:lang w:eastAsia="zh-CN"/>
        </w:rPr>
        <w:t>格要求内容。</w:t>
      </w:r>
    </w:p>
    <w:p w14:paraId="0E78BF5D">
      <w:pPr>
        <w:spacing w:before="185" w:line="219" w:lineRule="auto"/>
        <w:ind w:left="483"/>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2-5-2、符合性审查</w:t>
      </w:r>
    </w:p>
    <w:p w14:paraId="4A820C16">
      <w:pPr>
        <w:spacing w:before="183" w:line="351" w:lineRule="auto"/>
        <w:ind w:left="3" w:firstLine="479"/>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依据单一来源采购文件的规定，对资格合格者单一来源采购响应文件的完整性、有效</w:t>
      </w:r>
      <w:r>
        <w:rPr>
          <w:rFonts w:ascii="宋体" w:hAnsi="宋体" w:eastAsia="宋体" w:cs="宋体"/>
          <w:color w:val="auto"/>
          <w:spacing w:val="15"/>
          <w:sz w:val="24"/>
          <w:szCs w:val="24"/>
          <w:lang w:eastAsia="zh-CN"/>
        </w:rPr>
        <w:t xml:space="preserve"> </w:t>
      </w:r>
      <w:r>
        <w:rPr>
          <w:rFonts w:ascii="宋体" w:hAnsi="宋体" w:eastAsia="宋体" w:cs="宋体"/>
          <w:color w:val="auto"/>
          <w:spacing w:val="-3"/>
          <w:sz w:val="24"/>
          <w:szCs w:val="24"/>
          <w:lang w:eastAsia="zh-CN"/>
        </w:rPr>
        <w:t>性和对单一来源采购文件的响应程度进行审查，以</w:t>
      </w:r>
      <w:r>
        <w:rPr>
          <w:rFonts w:ascii="宋体" w:hAnsi="宋体" w:eastAsia="宋体" w:cs="宋体"/>
          <w:color w:val="auto"/>
          <w:spacing w:val="-4"/>
          <w:sz w:val="24"/>
          <w:szCs w:val="24"/>
          <w:lang w:eastAsia="zh-CN"/>
        </w:rPr>
        <w:t>确定是否对单一来源采购文件的实质性</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内容做出响应，包含但不限于以下内容，未通过审查的按无效响应处理：</w:t>
      </w:r>
    </w:p>
    <w:p w14:paraId="127F2845">
      <w:pPr>
        <w:spacing w:before="34" w:line="219" w:lineRule="auto"/>
        <w:ind w:left="49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（1）供应商名称与登记领取单一来源采购文件的单位名称不一致；</w:t>
      </w:r>
    </w:p>
    <w:p w14:paraId="756ED86A">
      <w:pPr>
        <w:spacing w:before="185" w:line="289" w:lineRule="auto"/>
        <w:ind w:firstLine="49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（2）除明确允许供应商可以自行编写的外，单一来源采购响应文件未按照单一来源</w:t>
      </w:r>
      <w:r>
        <w:rPr>
          <w:rFonts w:ascii="宋体" w:hAnsi="宋体" w:eastAsia="宋体" w:cs="宋体"/>
          <w:color w:val="auto"/>
          <w:spacing w:val="15"/>
          <w:sz w:val="24"/>
          <w:szCs w:val="24"/>
          <w:lang w:eastAsia="zh-CN"/>
        </w:rPr>
        <w:t xml:space="preserve"> </w:t>
      </w:r>
      <w:r>
        <w:rPr>
          <w:rFonts w:ascii="宋体" w:hAnsi="宋体" w:eastAsia="宋体" w:cs="宋体"/>
          <w:color w:val="auto"/>
          <w:spacing w:val="-1"/>
          <w:sz w:val="24"/>
          <w:szCs w:val="24"/>
          <w:lang w:eastAsia="zh-CN"/>
        </w:rPr>
        <w:t>采购文件给定的格式编制；</w:t>
      </w:r>
    </w:p>
    <w:p w14:paraId="05CD0989">
      <w:pPr>
        <w:spacing w:before="183" w:line="219" w:lineRule="auto"/>
        <w:ind w:left="49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（3）单一来源采购响应文件未按照单一来源采购文件要求的方式装订；</w:t>
      </w:r>
    </w:p>
    <w:p w14:paraId="3F917E11">
      <w:pPr>
        <w:spacing w:before="122" w:line="219" w:lineRule="auto"/>
        <w:ind w:left="491"/>
        <w:rPr>
          <w:rFonts w:ascii="宋体" w:hAnsi="宋体" w:eastAsia="宋体" w:cs="宋体"/>
          <w:color w:val="auto"/>
          <w:spacing w:val="-1"/>
          <w:sz w:val="24"/>
          <w:szCs w:val="24"/>
          <w:lang w:eastAsia="zh-CN"/>
        </w:rPr>
      </w:pPr>
      <w:r>
        <w:rPr>
          <w:rFonts w:ascii="宋体" w:hAnsi="宋体" w:eastAsia="宋体" w:cs="宋体"/>
          <w:color w:val="auto"/>
          <w:spacing w:val="-1"/>
          <w:sz w:val="24"/>
          <w:szCs w:val="24"/>
          <w:lang w:eastAsia="zh-CN"/>
        </w:rPr>
        <w:t>（4）单一来源采购响应文件未按照单一来源采购文件的要求盖章签字；</w:t>
      </w:r>
    </w:p>
    <w:p w14:paraId="6527ECF8">
      <w:pPr>
        <w:spacing w:before="122" w:line="219" w:lineRule="auto"/>
        <w:ind w:left="49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（5）单一来源采购响应文件不符合单一来源采购文件要求的数量；</w:t>
      </w:r>
    </w:p>
    <w:p w14:paraId="66BEFF59">
      <w:pPr>
        <w:spacing w:before="183" w:line="289" w:lineRule="auto"/>
        <w:ind w:left="8" w:right="115" w:firstLine="483"/>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（6）针对同一项目提交两份或多份内容不同的单一来源采购响应文件，未书面声明</w:t>
      </w:r>
      <w:r>
        <w:rPr>
          <w:rFonts w:ascii="宋体" w:hAnsi="宋体" w:eastAsia="宋体" w:cs="宋体"/>
          <w:color w:val="auto"/>
          <w:spacing w:val="15"/>
          <w:sz w:val="24"/>
          <w:szCs w:val="24"/>
          <w:lang w:eastAsia="zh-CN"/>
        </w:rPr>
        <w:t xml:space="preserve"> </w:t>
      </w:r>
      <w:r>
        <w:rPr>
          <w:rFonts w:ascii="宋体" w:hAnsi="宋体" w:eastAsia="宋体" w:cs="宋体"/>
          <w:color w:val="auto"/>
          <w:spacing w:val="-2"/>
          <w:sz w:val="24"/>
          <w:szCs w:val="24"/>
          <w:lang w:eastAsia="zh-CN"/>
        </w:rPr>
        <w:t>哪一份是有效的或出现选择性报价的；</w:t>
      </w:r>
    </w:p>
    <w:p w14:paraId="3CF29A66">
      <w:pPr>
        <w:spacing w:before="184" w:line="218" w:lineRule="auto"/>
        <w:ind w:left="491"/>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（7）谈判报价（每轮）超过采购预算；</w:t>
      </w:r>
    </w:p>
    <w:p w14:paraId="296BA96D">
      <w:pPr>
        <w:spacing w:before="184" w:line="219" w:lineRule="auto"/>
        <w:ind w:left="49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（8）谈判有效期不符合单一来源采购文件的要求；</w:t>
      </w:r>
    </w:p>
    <w:p w14:paraId="1189BEE4">
      <w:pPr>
        <w:spacing w:before="183" w:line="219" w:lineRule="auto"/>
        <w:ind w:left="49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（9）对单一来源采购文件商务要求未作出明确且实质性响应；</w:t>
      </w:r>
    </w:p>
    <w:p w14:paraId="3FB880A8">
      <w:pPr>
        <w:spacing w:before="183" w:line="219" w:lineRule="auto"/>
        <w:ind w:left="49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（10）对单一来源采购文件技术要求未作出明确且实质性响应；</w:t>
      </w:r>
    </w:p>
    <w:p w14:paraId="297C11D1">
      <w:pPr>
        <w:spacing w:before="183" w:line="219" w:lineRule="auto"/>
        <w:ind w:left="49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（11）单一来源采购响应文件含有采购人不能接受的附加条件；</w:t>
      </w:r>
    </w:p>
    <w:p w14:paraId="5FE0881A">
      <w:pPr>
        <w:spacing w:before="184" w:line="360" w:lineRule="auto"/>
        <w:ind w:left="482" w:right="1954" w:firstLine="8"/>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（12）法律、法规和单一来源采购文件规定的其他无效响应情</w:t>
      </w:r>
      <w:r>
        <w:rPr>
          <w:rFonts w:ascii="宋体" w:hAnsi="宋体" w:eastAsia="宋体" w:cs="宋体"/>
          <w:color w:val="auto"/>
          <w:spacing w:val="-3"/>
          <w:sz w:val="24"/>
          <w:szCs w:val="24"/>
          <w:lang w:eastAsia="zh-CN"/>
        </w:rPr>
        <w:t>形。</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2-5-3、单一来源采购响应文件的澄清：</w:t>
      </w:r>
    </w:p>
    <w:p w14:paraId="518A55B0">
      <w:pPr>
        <w:spacing w:before="183" w:line="360" w:lineRule="auto"/>
        <w:ind w:left="1" w:right="115" w:firstLine="369"/>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（1）谈判小组在对响应文件的有效性、完整性和响应程度进行审查时，可以要求供应</w:t>
      </w:r>
      <w:r>
        <w:rPr>
          <w:rFonts w:ascii="宋体" w:hAnsi="宋体" w:eastAsia="宋体" w:cs="宋体"/>
          <w:color w:val="auto"/>
          <w:spacing w:val="10"/>
          <w:sz w:val="24"/>
          <w:szCs w:val="24"/>
          <w:lang w:eastAsia="zh-CN"/>
        </w:rPr>
        <w:t xml:space="preserve"> </w:t>
      </w:r>
      <w:r>
        <w:rPr>
          <w:rFonts w:ascii="宋体" w:hAnsi="宋体" w:eastAsia="宋体" w:cs="宋体"/>
          <w:color w:val="auto"/>
          <w:spacing w:val="-3"/>
          <w:sz w:val="24"/>
          <w:szCs w:val="24"/>
          <w:lang w:eastAsia="zh-CN"/>
        </w:rPr>
        <w:t>商对响应文件中含义不明确、同类问题表述不一致或</w:t>
      </w:r>
      <w:r>
        <w:rPr>
          <w:rFonts w:ascii="宋体" w:hAnsi="宋体" w:eastAsia="宋体" w:cs="宋体"/>
          <w:color w:val="auto"/>
          <w:spacing w:val="-4"/>
          <w:sz w:val="24"/>
          <w:szCs w:val="24"/>
          <w:lang w:eastAsia="zh-CN"/>
        </w:rPr>
        <w:t>者有明显文字和计算错误的内容等作</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出必要的澄清、说明或者更正。供应商的澄清、说明</w:t>
      </w:r>
      <w:r>
        <w:rPr>
          <w:rFonts w:ascii="宋体" w:hAnsi="宋体" w:eastAsia="宋体" w:cs="宋体"/>
          <w:color w:val="auto"/>
          <w:spacing w:val="-4"/>
          <w:sz w:val="24"/>
          <w:szCs w:val="24"/>
          <w:lang w:eastAsia="zh-CN"/>
        </w:rPr>
        <w:t>或者更正不得超出响应文件的范围或</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者改变响应文件的实质性内容。</w:t>
      </w:r>
    </w:p>
    <w:p w14:paraId="7CB600FA">
      <w:pPr>
        <w:spacing w:before="183" w:line="360" w:lineRule="auto"/>
        <w:ind w:right="53" w:firstLine="479"/>
        <w:jc w:val="both"/>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谈判小组要求供应商澄清、说明或者更正响应文件应当以书面形式作出。供应商的澄</w:t>
      </w:r>
      <w:r>
        <w:rPr>
          <w:rFonts w:ascii="宋体" w:hAnsi="宋体" w:eastAsia="宋体" w:cs="宋体"/>
          <w:color w:val="auto"/>
          <w:spacing w:val="18"/>
          <w:sz w:val="24"/>
          <w:szCs w:val="24"/>
          <w:lang w:eastAsia="zh-CN"/>
        </w:rPr>
        <w:t xml:space="preserve"> </w:t>
      </w:r>
      <w:r>
        <w:rPr>
          <w:rFonts w:ascii="宋体" w:hAnsi="宋体" w:eastAsia="宋体" w:cs="宋体"/>
          <w:color w:val="auto"/>
          <w:spacing w:val="-8"/>
          <w:sz w:val="24"/>
          <w:szCs w:val="24"/>
          <w:lang w:eastAsia="zh-CN"/>
        </w:rPr>
        <w:t>清、说明或者更正应当由法定代表人或其授权代表签字或者加盖公章。由授权代表签字的，</w:t>
      </w:r>
      <w:r>
        <w:rPr>
          <w:rFonts w:ascii="宋体" w:hAnsi="宋体" w:eastAsia="宋体" w:cs="宋体"/>
          <w:color w:val="auto"/>
          <w:spacing w:val="11"/>
          <w:sz w:val="24"/>
          <w:szCs w:val="24"/>
          <w:lang w:eastAsia="zh-CN"/>
        </w:rPr>
        <w:t xml:space="preserve"> </w:t>
      </w:r>
      <w:r>
        <w:rPr>
          <w:rFonts w:ascii="宋体" w:hAnsi="宋体" w:eastAsia="宋体" w:cs="宋体"/>
          <w:color w:val="auto"/>
          <w:spacing w:val="-1"/>
          <w:sz w:val="24"/>
          <w:szCs w:val="24"/>
          <w:lang w:eastAsia="zh-CN"/>
        </w:rPr>
        <w:t>应当附法定代表人授权书。</w:t>
      </w:r>
    </w:p>
    <w:p w14:paraId="34C91B09">
      <w:pPr>
        <w:spacing w:before="36" w:line="219" w:lineRule="auto"/>
        <w:ind w:left="491"/>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（2）书写错误的评审标准：</w:t>
      </w:r>
    </w:p>
    <w:p w14:paraId="3662C780">
      <w:pPr>
        <w:spacing w:before="181" w:line="345" w:lineRule="auto"/>
        <w:ind w:left="5" w:right="115" w:firstLine="713"/>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谈判小组在评审过程中，发现单一来源采购响应文件出现下列情况之一者，按以下</w:t>
      </w:r>
      <w:r>
        <w:rPr>
          <w:rFonts w:ascii="宋体" w:hAnsi="宋体" w:eastAsia="宋体" w:cs="宋体"/>
          <w:color w:val="auto"/>
          <w:spacing w:val="14"/>
          <w:sz w:val="24"/>
          <w:szCs w:val="24"/>
          <w:lang w:eastAsia="zh-CN"/>
        </w:rPr>
        <w:t xml:space="preserve"> </w:t>
      </w:r>
      <w:r>
        <w:rPr>
          <w:rFonts w:ascii="宋体" w:hAnsi="宋体" w:eastAsia="宋体" w:cs="宋体"/>
          <w:color w:val="auto"/>
          <w:spacing w:val="-4"/>
          <w:sz w:val="24"/>
          <w:szCs w:val="24"/>
          <w:lang w:eastAsia="zh-CN"/>
        </w:rPr>
        <w:t>原则修正：</w:t>
      </w:r>
    </w:p>
    <w:p w14:paraId="6E72079F">
      <w:pPr>
        <w:spacing w:before="38" w:line="347" w:lineRule="auto"/>
        <w:ind w:left="2" w:firstLine="478"/>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a、单一来源采购响应文件有关内容与“报价一览表</w:t>
      </w:r>
      <w:r>
        <w:rPr>
          <w:rFonts w:ascii="宋体" w:hAnsi="宋体" w:eastAsia="宋体" w:cs="宋体"/>
          <w:color w:val="auto"/>
          <w:spacing w:val="-86"/>
          <w:sz w:val="24"/>
          <w:szCs w:val="24"/>
          <w:lang w:eastAsia="zh-CN"/>
        </w:rPr>
        <w:t xml:space="preserve"> </w:t>
      </w:r>
      <w:r>
        <w:rPr>
          <w:rFonts w:ascii="宋体" w:hAnsi="宋体" w:eastAsia="宋体" w:cs="宋体"/>
          <w:color w:val="auto"/>
          <w:spacing w:val="1"/>
          <w:sz w:val="24"/>
          <w:szCs w:val="24"/>
          <w:lang w:eastAsia="zh-CN"/>
        </w:rPr>
        <w:t>”不一致的，以“报价一览表</w:t>
      </w:r>
      <w:r>
        <w:rPr>
          <w:rFonts w:ascii="宋体" w:hAnsi="宋体" w:eastAsia="宋体" w:cs="宋体"/>
          <w:color w:val="auto"/>
          <w:spacing w:val="-88"/>
          <w:sz w:val="24"/>
          <w:szCs w:val="24"/>
          <w:lang w:eastAsia="zh-CN"/>
        </w:rPr>
        <w:t xml:space="preserve"> </w:t>
      </w:r>
      <w:r>
        <w:rPr>
          <w:rFonts w:ascii="宋体" w:hAnsi="宋体" w:eastAsia="宋体" w:cs="宋体"/>
          <w:color w:val="auto"/>
          <w:spacing w:val="1"/>
          <w:sz w:val="24"/>
          <w:szCs w:val="24"/>
          <w:lang w:eastAsia="zh-CN"/>
        </w:rPr>
        <w:t>”</w:t>
      </w:r>
      <w:r>
        <w:rPr>
          <w:rFonts w:ascii="宋体" w:hAnsi="宋体" w:eastAsia="宋体" w:cs="宋体"/>
          <w:color w:val="auto"/>
          <w:sz w:val="24"/>
          <w:szCs w:val="24"/>
          <w:lang w:eastAsia="zh-CN"/>
        </w:rPr>
        <w:t xml:space="preserve"> </w:t>
      </w:r>
      <w:r>
        <w:rPr>
          <w:rFonts w:ascii="宋体" w:hAnsi="宋体" w:eastAsia="宋体" w:cs="宋体"/>
          <w:color w:val="auto"/>
          <w:spacing w:val="-5"/>
          <w:sz w:val="24"/>
          <w:szCs w:val="24"/>
          <w:lang w:eastAsia="zh-CN"/>
        </w:rPr>
        <w:t>为准；</w:t>
      </w:r>
    </w:p>
    <w:p w14:paraId="6D605081">
      <w:pPr>
        <w:spacing w:before="31" w:line="219" w:lineRule="auto"/>
        <w:ind w:left="476"/>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b、大写金额与小写金额不一致的，以大写金额为准；</w:t>
      </w:r>
    </w:p>
    <w:p w14:paraId="42549782">
      <w:pPr>
        <w:spacing w:before="183" w:line="344" w:lineRule="auto"/>
        <w:ind w:left="8" w:right="115" w:firstLine="476"/>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c、单价金额小数点或者百分比有明显错位的，以“报价一</w:t>
      </w:r>
      <w:r>
        <w:rPr>
          <w:rFonts w:ascii="宋体" w:hAnsi="宋体" w:eastAsia="宋体" w:cs="宋体"/>
          <w:color w:val="auto"/>
          <w:spacing w:val="-2"/>
          <w:sz w:val="24"/>
          <w:szCs w:val="24"/>
          <w:lang w:eastAsia="zh-CN"/>
        </w:rPr>
        <w:t>览表</w:t>
      </w:r>
      <w:r>
        <w:rPr>
          <w:rFonts w:ascii="宋体" w:hAnsi="宋体" w:eastAsia="宋体" w:cs="宋体"/>
          <w:color w:val="auto"/>
          <w:spacing w:val="-88"/>
          <w:sz w:val="24"/>
          <w:szCs w:val="24"/>
          <w:lang w:eastAsia="zh-CN"/>
        </w:rPr>
        <w:t xml:space="preserve"> </w:t>
      </w:r>
      <w:r>
        <w:rPr>
          <w:rFonts w:ascii="宋体" w:hAnsi="宋体" w:eastAsia="宋体" w:cs="宋体"/>
          <w:color w:val="auto"/>
          <w:spacing w:val="-2"/>
          <w:sz w:val="24"/>
          <w:szCs w:val="24"/>
          <w:lang w:eastAsia="zh-CN"/>
        </w:rPr>
        <w:t>”的总价为准，并修</w:t>
      </w:r>
      <w:r>
        <w:rPr>
          <w:rFonts w:ascii="宋体" w:hAnsi="宋体" w:eastAsia="宋体" w:cs="宋体"/>
          <w:color w:val="auto"/>
          <w:spacing w:val="-5"/>
          <w:sz w:val="24"/>
          <w:szCs w:val="24"/>
          <w:lang w:eastAsia="zh-CN"/>
        </w:rPr>
        <w:t>改单价；</w:t>
      </w:r>
    </w:p>
    <w:p w14:paraId="7501227B">
      <w:pPr>
        <w:spacing w:before="38" w:line="345" w:lineRule="auto"/>
        <w:ind w:left="484" w:right="1778"/>
        <w:rPr>
          <w:rFonts w:ascii="宋体" w:hAnsi="宋体" w:eastAsia="宋体" w:cs="宋体"/>
          <w:color w:val="auto"/>
          <w:spacing w:val="4"/>
          <w:sz w:val="24"/>
          <w:szCs w:val="24"/>
          <w:lang w:eastAsia="zh-CN"/>
        </w:rPr>
      </w:pPr>
      <w:r>
        <w:rPr>
          <w:rFonts w:ascii="宋体" w:hAnsi="宋体" w:eastAsia="宋体" w:cs="宋体"/>
          <w:color w:val="auto"/>
          <w:spacing w:val="-3"/>
          <w:sz w:val="24"/>
          <w:szCs w:val="24"/>
          <w:lang w:eastAsia="zh-CN"/>
        </w:rPr>
        <w:t>d、单一来源采购响应文件图表与文字不符时，以文字为准；</w:t>
      </w:r>
      <w:r>
        <w:rPr>
          <w:rFonts w:ascii="宋体" w:hAnsi="宋体" w:eastAsia="宋体" w:cs="宋体"/>
          <w:color w:val="auto"/>
          <w:spacing w:val="4"/>
          <w:sz w:val="24"/>
          <w:szCs w:val="24"/>
          <w:lang w:eastAsia="zh-CN"/>
        </w:rPr>
        <w:t xml:space="preserve"> </w:t>
      </w:r>
    </w:p>
    <w:p w14:paraId="0E9BEDE6">
      <w:pPr>
        <w:spacing w:before="38" w:line="345" w:lineRule="auto"/>
        <w:ind w:left="484" w:right="1778"/>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e、单一来源采购响应文件正本与副本不符时，以正本为准；</w:t>
      </w:r>
    </w:p>
    <w:p w14:paraId="42F39874">
      <w:pPr>
        <w:tabs>
          <w:tab w:val="left" w:pos="9030"/>
        </w:tabs>
        <w:spacing w:before="37" w:line="342" w:lineRule="auto"/>
        <w:ind w:left="483" w:right="-322"/>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f、对不同文字文本单一来源采购响应文件的解释发生异议的，以中文文</w:t>
      </w:r>
      <w:r>
        <w:rPr>
          <w:rFonts w:ascii="宋体" w:hAnsi="宋体" w:eastAsia="宋体" w:cs="宋体"/>
          <w:color w:val="auto"/>
          <w:spacing w:val="-3"/>
          <w:sz w:val="24"/>
          <w:szCs w:val="24"/>
          <w:lang w:eastAsia="zh-CN"/>
        </w:rPr>
        <w:t>本为准；</w:t>
      </w:r>
      <w:r>
        <w:rPr>
          <w:rFonts w:ascii="宋体" w:hAnsi="宋体" w:eastAsia="宋体" w:cs="宋体"/>
          <w:color w:val="auto"/>
          <w:sz w:val="24"/>
          <w:szCs w:val="24"/>
          <w:lang w:eastAsia="zh-CN"/>
        </w:rPr>
        <w:t xml:space="preserve"> </w:t>
      </w:r>
    </w:p>
    <w:p w14:paraId="300DFE2E">
      <w:pPr>
        <w:spacing w:before="37" w:line="342" w:lineRule="auto"/>
        <w:ind w:left="483" w:right="416"/>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g、多处内容交叉不符时，以谈判小组评审结果为准。</w:t>
      </w:r>
    </w:p>
    <w:p w14:paraId="49A4D427">
      <w:pPr>
        <w:spacing w:before="122" w:line="360" w:lineRule="auto"/>
        <w:ind w:firstLine="486" w:firstLineChars="200"/>
        <w:rPr>
          <w:rFonts w:ascii="宋体" w:hAnsi="宋体" w:eastAsia="宋体" w:cs="宋体"/>
          <w:color w:val="auto"/>
          <w:sz w:val="24"/>
          <w:szCs w:val="24"/>
          <w:lang w:eastAsia="zh-CN"/>
        </w:rPr>
      </w:pPr>
      <w:r>
        <w:rPr>
          <w:rFonts w:ascii="宋体" w:hAnsi="宋体" w:eastAsia="宋体" w:cs="宋体"/>
          <w:b/>
          <w:bCs/>
          <w:color w:val="auto"/>
          <w:spacing w:val="1"/>
          <w:sz w:val="24"/>
          <w:szCs w:val="24"/>
          <w:lang w:eastAsia="zh-CN"/>
        </w:rPr>
        <w:t>注：按上述方法修正的内容（其中，同时出现上述a</w:t>
      </w:r>
      <w:r>
        <w:rPr>
          <w:rFonts w:ascii="宋体" w:hAnsi="宋体" w:eastAsia="宋体" w:cs="宋体"/>
          <w:color w:val="auto"/>
          <w:spacing w:val="-44"/>
          <w:sz w:val="24"/>
          <w:szCs w:val="24"/>
          <w:lang w:eastAsia="zh-CN"/>
        </w:rPr>
        <w:t xml:space="preserve"> </w:t>
      </w:r>
      <w:r>
        <w:rPr>
          <w:rFonts w:ascii="宋体" w:hAnsi="宋体" w:eastAsia="宋体" w:cs="宋体"/>
          <w:b/>
          <w:bCs/>
          <w:color w:val="auto"/>
          <w:spacing w:val="1"/>
          <w:sz w:val="24"/>
          <w:szCs w:val="24"/>
          <w:lang w:eastAsia="zh-CN"/>
        </w:rPr>
        <w:t>至</w:t>
      </w:r>
      <w:r>
        <w:rPr>
          <w:rFonts w:ascii="宋体" w:hAnsi="宋体" w:eastAsia="宋体" w:cs="宋体"/>
          <w:color w:val="auto"/>
          <w:spacing w:val="-43"/>
          <w:sz w:val="24"/>
          <w:szCs w:val="24"/>
          <w:lang w:eastAsia="zh-CN"/>
        </w:rPr>
        <w:t xml:space="preserve"> </w:t>
      </w:r>
      <w:r>
        <w:rPr>
          <w:rFonts w:ascii="宋体" w:hAnsi="宋体" w:eastAsia="宋体" w:cs="宋体"/>
          <w:b/>
          <w:bCs/>
          <w:color w:val="auto"/>
          <w:spacing w:val="1"/>
          <w:sz w:val="24"/>
          <w:szCs w:val="24"/>
          <w:lang w:eastAsia="zh-CN"/>
        </w:rPr>
        <w:t>d</w:t>
      </w:r>
      <w:r>
        <w:rPr>
          <w:rFonts w:ascii="宋体" w:hAnsi="宋体" w:eastAsia="宋体" w:cs="宋体"/>
          <w:color w:val="auto"/>
          <w:spacing w:val="-45"/>
          <w:sz w:val="24"/>
          <w:szCs w:val="24"/>
          <w:lang w:eastAsia="zh-CN"/>
        </w:rPr>
        <w:t xml:space="preserve"> </w:t>
      </w:r>
      <w:r>
        <w:rPr>
          <w:rFonts w:ascii="宋体" w:hAnsi="宋体" w:eastAsia="宋体" w:cs="宋体"/>
          <w:b/>
          <w:bCs/>
          <w:color w:val="auto"/>
          <w:spacing w:val="1"/>
          <w:sz w:val="24"/>
          <w:szCs w:val="24"/>
          <w:lang w:eastAsia="zh-CN"/>
        </w:rPr>
        <w:t>两种以</w:t>
      </w:r>
      <w:r>
        <w:rPr>
          <w:rFonts w:ascii="宋体" w:hAnsi="宋体" w:eastAsia="宋体" w:cs="宋体"/>
          <w:b/>
          <w:bCs/>
          <w:color w:val="auto"/>
          <w:sz w:val="24"/>
          <w:szCs w:val="24"/>
          <w:lang w:eastAsia="zh-CN"/>
        </w:rPr>
        <w:t>上不一致的，按上</w:t>
      </w:r>
      <w:r>
        <w:rPr>
          <w:rFonts w:ascii="宋体" w:hAnsi="宋体" w:eastAsia="宋体" w:cs="宋体"/>
          <w:b/>
          <w:bCs/>
          <w:color w:val="auto"/>
          <w:spacing w:val="-2"/>
          <w:sz w:val="24"/>
          <w:szCs w:val="24"/>
          <w:lang w:eastAsia="zh-CN"/>
        </w:rPr>
        <w:t>述规定的顺序修正</w:t>
      </w:r>
      <w:r>
        <w:rPr>
          <w:rFonts w:ascii="宋体" w:hAnsi="宋体" w:eastAsia="宋体" w:cs="宋体"/>
          <w:b/>
          <w:bCs/>
          <w:color w:val="auto"/>
          <w:spacing w:val="4"/>
          <w:sz w:val="24"/>
          <w:szCs w:val="24"/>
          <w:lang w:eastAsia="zh-CN"/>
        </w:rPr>
        <w:t>），</w:t>
      </w:r>
      <w:r>
        <w:rPr>
          <w:rFonts w:ascii="宋体" w:hAnsi="宋体" w:eastAsia="宋体" w:cs="宋体"/>
          <w:b/>
          <w:bCs/>
          <w:color w:val="auto"/>
          <w:spacing w:val="-2"/>
          <w:sz w:val="24"/>
          <w:szCs w:val="24"/>
          <w:lang w:eastAsia="zh-CN"/>
        </w:rPr>
        <w:t>经供应商确认后产生约束力，供应商不确</w:t>
      </w:r>
      <w:r>
        <w:rPr>
          <w:rFonts w:ascii="宋体" w:hAnsi="宋体" w:eastAsia="宋体" w:cs="宋体"/>
          <w:b/>
          <w:bCs/>
          <w:color w:val="auto"/>
          <w:spacing w:val="-3"/>
          <w:sz w:val="24"/>
          <w:szCs w:val="24"/>
          <w:lang w:eastAsia="zh-CN"/>
        </w:rPr>
        <w:t>认的，其响应无效。</w:t>
      </w:r>
    </w:p>
    <w:p w14:paraId="7BBFEEE2">
      <w:pPr>
        <w:spacing w:before="183" w:line="220" w:lineRule="auto"/>
        <w:ind w:left="467"/>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2-5-4、评议：</w:t>
      </w:r>
    </w:p>
    <w:p w14:paraId="2145E51B">
      <w:pPr>
        <w:spacing w:before="182" w:line="289" w:lineRule="auto"/>
        <w:ind w:left="2" w:right="105" w:firstLine="489"/>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（1）谈判小组评审单一来源采购响应文件响应性及符合性只根据单一来源采购响应</w:t>
      </w:r>
      <w:r>
        <w:rPr>
          <w:rFonts w:ascii="宋体" w:hAnsi="宋体" w:eastAsia="宋体" w:cs="宋体"/>
          <w:color w:val="auto"/>
          <w:spacing w:val="15"/>
          <w:sz w:val="24"/>
          <w:szCs w:val="24"/>
          <w:lang w:eastAsia="zh-CN"/>
        </w:rPr>
        <w:t xml:space="preserve"> </w:t>
      </w:r>
      <w:r>
        <w:rPr>
          <w:rFonts w:ascii="宋体" w:hAnsi="宋体" w:eastAsia="宋体" w:cs="宋体"/>
          <w:color w:val="auto"/>
          <w:spacing w:val="-1"/>
          <w:sz w:val="24"/>
          <w:szCs w:val="24"/>
          <w:lang w:eastAsia="zh-CN"/>
        </w:rPr>
        <w:t>文件本身的内容，而不寻求其他外部证据。</w:t>
      </w:r>
    </w:p>
    <w:p w14:paraId="3ECCAE7D">
      <w:pPr>
        <w:spacing w:before="183" w:line="218" w:lineRule="auto"/>
        <w:ind w:left="49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（2）谈判小组所有成员与供应商商定合理的成交价格并保证采购项目质量。</w:t>
      </w:r>
    </w:p>
    <w:p w14:paraId="04F3F116">
      <w:pPr>
        <w:spacing w:before="185" w:line="289" w:lineRule="auto"/>
        <w:ind w:left="1" w:right="105" w:firstLine="49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（3）谈判结束后，谈判小组应当要求实质性响应的供应商在规定时间内提交最后报</w:t>
      </w:r>
      <w:r>
        <w:rPr>
          <w:rFonts w:ascii="宋体" w:hAnsi="宋体" w:eastAsia="宋体" w:cs="宋体"/>
          <w:color w:val="auto"/>
          <w:spacing w:val="15"/>
          <w:sz w:val="24"/>
          <w:szCs w:val="24"/>
          <w:lang w:eastAsia="zh-CN"/>
        </w:rPr>
        <w:t xml:space="preserve"> </w:t>
      </w:r>
      <w:r>
        <w:rPr>
          <w:rFonts w:ascii="宋体" w:hAnsi="宋体" w:eastAsia="宋体" w:cs="宋体"/>
          <w:color w:val="auto"/>
          <w:spacing w:val="-6"/>
          <w:sz w:val="24"/>
          <w:szCs w:val="24"/>
          <w:lang w:eastAsia="zh-CN"/>
        </w:rPr>
        <w:t>价。</w:t>
      </w:r>
    </w:p>
    <w:p w14:paraId="43177F3C">
      <w:pPr>
        <w:spacing w:before="184" w:line="289" w:lineRule="auto"/>
        <w:ind w:left="8" w:right="108" w:firstLine="467"/>
        <w:rPr>
          <w:rFonts w:ascii="宋体" w:hAnsi="宋体" w:eastAsia="宋体" w:cs="宋体"/>
          <w:color w:val="auto"/>
          <w:sz w:val="24"/>
          <w:szCs w:val="24"/>
          <w:lang w:eastAsia="zh-CN"/>
        </w:rPr>
      </w:pPr>
      <w:r>
        <w:rPr>
          <w:rFonts w:ascii="宋体" w:hAnsi="宋体" w:eastAsia="宋体" w:cs="宋体"/>
          <w:color w:val="auto"/>
          <w:sz w:val="24"/>
          <w:szCs w:val="24"/>
          <w:lang w:eastAsia="zh-CN"/>
        </w:rPr>
        <w:t>（4）评审采取逐项分步评审方式，每一步评审不符合者，按无效</w:t>
      </w:r>
      <w:r>
        <w:rPr>
          <w:rFonts w:ascii="宋体" w:hAnsi="宋体" w:eastAsia="宋体" w:cs="宋体"/>
          <w:color w:val="auto"/>
          <w:spacing w:val="-1"/>
          <w:sz w:val="24"/>
          <w:szCs w:val="24"/>
          <w:lang w:eastAsia="zh-CN"/>
        </w:rPr>
        <w:t>响应处理，不进入</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下一步评审。谈判小组按其最终承诺和报价内容，进行综合评审。</w:t>
      </w:r>
    </w:p>
    <w:p w14:paraId="1B2A819B">
      <w:pPr>
        <w:spacing w:before="106" w:line="219" w:lineRule="auto"/>
        <w:ind w:left="492"/>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（5）其他需说明的情况：</w:t>
      </w:r>
    </w:p>
    <w:p w14:paraId="5B253145">
      <w:pPr>
        <w:spacing w:before="183" w:line="350" w:lineRule="auto"/>
        <w:ind w:right="105" w:firstLine="481"/>
        <w:jc w:val="both"/>
        <w:rPr>
          <w:rFonts w:ascii="宋体" w:hAnsi="宋体" w:eastAsia="宋体" w:cs="宋体"/>
          <w:color w:val="auto"/>
          <w:sz w:val="24"/>
          <w:szCs w:val="24"/>
          <w:lang w:eastAsia="zh-CN"/>
        </w:rPr>
      </w:pPr>
      <w:r>
        <w:rPr>
          <w:rFonts w:ascii="宋体" w:hAnsi="宋体" w:eastAsia="宋体" w:cs="宋体"/>
          <w:color w:val="auto"/>
          <w:sz w:val="24"/>
          <w:szCs w:val="24"/>
          <w:lang w:eastAsia="zh-CN"/>
        </w:rPr>
        <w:t>a、如果的单一来源采购响应实质上没有响应单一来源采</w:t>
      </w:r>
      <w:r>
        <w:rPr>
          <w:rFonts w:ascii="宋体" w:hAnsi="宋体" w:eastAsia="宋体" w:cs="宋体"/>
          <w:color w:val="auto"/>
          <w:spacing w:val="-1"/>
          <w:sz w:val="24"/>
          <w:szCs w:val="24"/>
          <w:lang w:eastAsia="zh-CN"/>
        </w:rPr>
        <w:t>购文件的要求，其单一来源</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采购响应将被拒绝，供应商不得通过修正或撤消不合要求的</w:t>
      </w:r>
      <w:r>
        <w:rPr>
          <w:rFonts w:ascii="宋体" w:hAnsi="宋体" w:eastAsia="宋体" w:cs="宋体"/>
          <w:color w:val="auto"/>
          <w:spacing w:val="-4"/>
          <w:sz w:val="24"/>
          <w:szCs w:val="24"/>
          <w:lang w:eastAsia="zh-CN"/>
        </w:rPr>
        <w:t>偏离或保留从而使其单一来源</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采购响应成为实质上响应的单一来源采购响应。</w:t>
      </w:r>
    </w:p>
    <w:p w14:paraId="1523C651">
      <w:pPr>
        <w:spacing w:before="114" w:line="220" w:lineRule="auto"/>
        <w:ind w:left="47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b、无论谈判的结果如何，谈判期间一切费用自理。</w:t>
      </w:r>
    </w:p>
    <w:p w14:paraId="7D14E054">
      <w:pPr>
        <w:spacing w:before="181" w:line="219" w:lineRule="auto"/>
        <w:ind w:left="483"/>
        <w:rPr>
          <w:rFonts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2-6、政府采购政策</w:t>
      </w:r>
    </w:p>
    <w:p w14:paraId="69842ED1">
      <w:pPr>
        <w:spacing w:before="184" w:line="219" w:lineRule="auto"/>
        <w:ind w:left="483"/>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2-6-1、中小微企业政策</w:t>
      </w:r>
    </w:p>
    <w:p w14:paraId="16EF26F8">
      <w:pPr>
        <w:spacing w:before="181" w:line="325" w:lineRule="auto"/>
        <w:ind w:right="105" w:firstLine="49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（1）参加本项目的中小微企业须提供《中小企业声明函》（式样见单一来源采购响</w:t>
      </w:r>
      <w:r>
        <w:rPr>
          <w:rFonts w:ascii="宋体" w:hAnsi="宋体" w:eastAsia="宋体" w:cs="宋体"/>
          <w:color w:val="auto"/>
          <w:spacing w:val="15"/>
          <w:sz w:val="24"/>
          <w:szCs w:val="24"/>
          <w:lang w:eastAsia="zh-CN"/>
        </w:rPr>
        <w:t xml:space="preserve"> </w:t>
      </w:r>
      <w:r>
        <w:rPr>
          <w:rFonts w:ascii="宋体" w:hAnsi="宋体" w:eastAsia="宋体" w:cs="宋体"/>
          <w:color w:val="auto"/>
          <w:spacing w:val="-2"/>
          <w:sz w:val="24"/>
          <w:szCs w:val="24"/>
          <w:lang w:eastAsia="zh-CN"/>
        </w:rPr>
        <w:t>应文件格式</w:t>
      </w:r>
      <w:r>
        <w:rPr>
          <w:rFonts w:ascii="宋体" w:hAnsi="宋体" w:eastAsia="宋体" w:cs="宋体"/>
          <w:color w:val="auto"/>
          <w:spacing w:val="-29"/>
          <w:sz w:val="24"/>
          <w:szCs w:val="24"/>
          <w:lang w:eastAsia="zh-CN"/>
        </w:rPr>
        <w:t>），</w:t>
      </w:r>
      <w:r>
        <w:rPr>
          <w:rFonts w:ascii="宋体" w:hAnsi="宋体" w:eastAsia="宋体" w:cs="宋体"/>
          <w:color w:val="auto"/>
          <w:spacing w:val="-2"/>
          <w:sz w:val="24"/>
          <w:szCs w:val="24"/>
          <w:lang w:eastAsia="zh-CN"/>
        </w:rPr>
        <w:t>未提供的不视为中小微企业。本项目提供的货物不包括使用大型企业注册</w:t>
      </w:r>
      <w:r>
        <w:rPr>
          <w:rFonts w:ascii="宋体" w:hAnsi="宋体" w:eastAsia="宋体" w:cs="宋体"/>
          <w:color w:val="auto"/>
          <w:spacing w:val="1"/>
          <w:sz w:val="24"/>
          <w:szCs w:val="24"/>
          <w:lang w:eastAsia="zh-CN"/>
        </w:rPr>
        <w:t xml:space="preserve"> </w:t>
      </w:r>
      <w:r>
        <w:rPr>
          <w:rFonts w:ascii="宋体" w:hAnsi="宋体" w:eastAsia="宋体" w:cs="宋体"/>
          <w:color w:val="auto"/>
          <w:spacing w:val="-3"/>
          <w:sz w:val="24"/>
          <w:szCs w:val="24"/>
          <w:lang w:eastAsia="zh-CN"/>
        </w:rPr>
        <w:t>商标的货物，小型、微型企业提供中型企业制造的货物的</w:t>
      </w:r>
      <w:r>
        <w:rPr>
          <w:rFonts w:ascii="宋体" w:hAnsi="宋体" w:eastAsia="宋体" w:cs="宋体"/>
          <w:color w:val="auto"/>
          <w:spacing w:val="-4"/>
          <w:sz w:val="24"/>
          <w:szCs w:val="24"/>
          <w:lang w:eastAsia="zh-CN"/>
        </w:rPr>
        <w:t>，视同为中型企业。供应商须做</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出承诺，保证真实性，如有虚假，将依法承担相应责任。</w:t>
      </w:r>
    </w:p>
    <w:p w14:paraId="0B7C4B61">
      <w:pPr>
        <w:spacing w:before="183" w:line="290" w:lineRule="auto"/>
        <w:ind w:left="2" w:right="66" w:firstLine="489"/>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（2）中小微企业按《政府采购促进中小企业发展</w:t>
      </w:r>
      <w:r>
        <w:rPr>
          <w:rFonts w:ascii="宋体" w:hAnsi="宋体" w:eastAsia="宋体" w:cs="宋体"/>
          <w:color w:val="auto"/>
          <w:spacing w:val="-2"/>
          <w:sz w:val="24"/>
          <w:szCs w:val="24"/>
          <w:lang w:eastAsia="zh-CN"/>
        </w:rPr>
        <w:t>管理办法》（财库〔2020〕46</w:t>
      </w:r>
      <w:r>
        <w:rPr>
          <w:rFonts w:ascii="宋体" w:hAnsi="宋体" w:eastAsia="宋体" w:cs="宋体"/>
          <w:color w:val="auto"/>
          <w:spacing w:val="-45"/>
          <w:sz w:val="24"/>
          <w:szCs w:val="24"/>
          <w:lang w:eastAsia="zh-CN"/>
        </w:rPr>
        <w:t xml:space="preserve"> </w:t>
      </w:r>
      <w:r>
        <w:rPr>
          <w:rFonts w:ascii="宋体" w:hAnsi="宋体" w:eastAsia="宋体" w:cs="宋体"/>
          <w:color w:val="auto"/>
          <w:spacing w:val="-2"/>
          <w:sz w:val="24"/>
          <w:szCs w:val="24"/>
          <w:lang w:eastAsia="zh-CN"/>
        </w:rPr>
        <w:t>号）</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文件规定标准确认。</w:t>
      </w:r>
    </w:p>
    <w:p w14:paraId="65C7C764">
      <w:pPr>
        <w:spacing w:before="183" w:line="220" w:lineRule="auto"/>
        <w:ind w:left="483"/>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2-6-2、监狱企业政策</w:t>
      </w:r>
    </w:p>
    <w:p w14:paraId="67416FA4">
      <w:pPr>
        <w:spacing w:before="181" w:line="290" w:lineRule="auto"/>
        <w:ind w:left="12" w:right="105" w:firstLine="48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（1）监狱企业参加政府采购活动时，应当提供由省级以上监狱管理局、戒毒管理局</w:t>
      </w:r>
      <w:r>
        <w:rPr>
          <w:rFonts w:ascii="宋体" w:hAnsi="宋体" w:eastAsia="宋体" w:cs="宋体"/>
          <w:color w:val="auto"/>
          <w:spacing w:val="15"/>
          <w:sz w:val="24"/>
          <w:szCs w:val="24"/>
          <w:lang w:eastAsia="zh-CN"/>
        </w:rPr>
        <w:t xml:space="preserve"> </w:t>
      </w:r>
      <w:r>
        <w:rPr>
          <w:rFonts w:ascii="宋体" w:hAnsi="宋体" w:eastAsia="宋体" w:cs="宋体"/>
          <w:color w:val="auto"/>
          <w:spacing w:val="-1"/>
          <w:sz w:val="24"/>
          <w:szCs w:val="24"/>
          <w:lang w:eastAsia="zh-CN"/>
        </w:rPr>
        <w:t>（含新疆生产建设兵团）出具的属于监狱企业的证明文件。</w:t>
      </w:r>
    </w:p>
    <w:p w14:paraId="6507D031">
      <w:pPr>
        <w:spacing w:before="182" w:line="290" w:lineRule="auto"/>
        <w:ind w:left="12" w:firstLine="480"/>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（2）监狱企业按《财政部、司法部关于政府采购支持监狱企业发展有关问</w:t>
      </w:r>
      <w:r>
        <w:rPr>
          <w:rFonts w:ascii="宋体" w:hAnsi="宋体" w:eastAsia="宋体" w:cs="宋体"/>
          <w:color w:val="auto"/>
          <w:spacing w:val="-5"/>
          <w:sz w:val="24"/>
          <w:szCs w:val="24"/>
          <w:lang w:eastAsia="zh-CN"/>
        </w:rPr>
        <w:t>题的通知》</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（财库〔2014〕68</w:t>
      </w:r>
      <w:r>
        <w:rPr>
          <w:rFonts w:ascii="宋体" w:hAnsi="宋体" w:eastAsia="宋体" w:cs="宋体"/>
          <w:color w:val="auto"/>
          <w:spacing w:val="-38"/>
          <w:sz w:val="24"/>
          <w:szCs w:val="24"/>
          <w:lang w:eastAsia="zh-CN"/>
        </w:rPr>
        <w:t xml:space="preserve"> </w:t>
      </w:r>
      <w:r>
        <w:rPr>
          <w:rFonts w:ascii="宋体" w:hAnsi="宋体" w:eastAsia="宋体" w:cs="宋体"/>
          <w:color w:val="auto"/>
          <w:spacing w:val="-2"/>
          <w:sz w:val="24"/>
          <w:szCs w:val="24"/>
          <w:lang w:eastAsia="zh-CN"/>
        </w:rPr>
        <w:t>号）文件规定标准执行。</w:t>
      </w:r>
    </w:p>
    <w:p w14:paraId="5ED16C41">
      <w:pPr>
        <w:spacing w:before="183" w:line="220" w:lineRule="auto"/>
        <w:ind w:left="483"/>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2-6-3、残疾人福利性单位政策</w:t>
      </w:r>
    </w:p>
    <w:p w14:paraId="33C0A10E">
      <w:pPr>
        <w:spacing w:before="183" w:line="219" w:lineRule="auto"/>
        <w:ind w:left="49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（1）残疾人福利性单位属于小型、微型企业的，不重复享受政策。</w:t>
      </w:r>
    </w:p>
    <w:p w14:paraId="7215652F">
      <w:pPr>
        <w:spacing w:before="123" w:line="346" w:lineRule="auto"/>
        <w:ind w:left="246" w:leftChars="117" w:right="181" w:firstLine="233" w:firstLineChars="98"/>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（2）符合条件的残疾人福利性单位在参加政府采购活动时，应当提供本通知规定的</w:t>
      </w:r>
      <w:r>
        <w:rPr>
          <w:rFonts w:ascii="宋体" w:hAnsi="宋体" w:eastAsia="宋体" w:cs="宋体"/>
          <w:color w:val="auto"/>
          <w:spacing w:val="-2"/>
          <w:sz w:val="24"/>
          <w:szCs w:val="24"/>
          <w:lang w:eastAsia="zh-CN"/>
        </w:rPr>
        <w:t>《残疾人福利性单位声明函》（式样见单一</w:t>
      </w:r>
      <w:r>
        <w:rPr>
          <w:rFonts w:ascii="宋体" w:hAnsi="宋体" w:eastAsia="宋体" w:cs="宋体"/>
          <w:color w:val="auto"/>
          <w:spacing w:val="-3"/>
          <w:sz w:val="24"/>
          <w:szCs w:val="24"/>
          <w:lang w:eastAsia="zh-CN"/>
        </w:rPr>
        <w:t>来源采购响应文件格式</w:t>
      </w:r>
      <w:r>
        <w:rPr>
          <w:rFonts w:ascii="宋体" w:hAnsi="宋体" w:eastAsia="宋体" w:cs="宋体"/>
          <w:color w:val="auto"/>
          <w:spacing w:val="-23"/>
          <w:sz w:val="24"/>
          <w:szCs w:val="24"/>
          <w:lang w:eastAsia="zh-CN"/>
        </w:rPr>
        <w:t>），</w:t>
      </w:r>
      <w:r>
        <w:rPr>
          <w:rFonts w:ascii="宋体" w:hAnsi="宋体" w:eastAsia="宋体" w:cs="宋体"/>
          <w:color w:val="auto"/>
          <w:spacing w:val="-3"/>
          <w:sz w:val="24"/>
          <w:szCs w:val="24"/>
          <w:lang w:eastAsia="zh-CN"/>
        </w:rPr>
        <w:t>并对声明的真实性</w:t>
      </w:r>
      <w:r>
        <w:rPr>
          <w:rFonts w:ascii="宋体" w:hAnsi="宋体" w:eastAsia="宋体" w:cs="宋体"/>
          <w:color w:val="auto"/>
          <w:spacing w:val="-1"/>
          <w:sz w:val="24"/>
          <w:szCs w:val="24"/>
          <w:lang w:eastAsia="zh-CN"/>
        </w:rPr>
        <w:t>负责，未提供的不视为残疾人福利性单位。</w:t>
      </w:r>
    </w:p>
    <w:p w14:paraId="2E0D0F74">
      <w:pPr>
        <w:spacing w:before="35" w:line="219" w:lineRule="auto"/>
        <w:ind w:left="484"/>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2-6-4、节能产品、环境标志产品政策</w:t>
      </w:r>
    </w:p>
    <w:p w14:paraId="078F446D">
      <w:pPr>
        <w:spacing w:before="179" w:line="357" w:lineRule="auto"/>
        <w:ind w:right="75" w:firstLine="492"/>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（1）节能产品、环境标志产品根据《财政部、国家发展和改革委员会关于印发&lt;节能</w:t>
      </w:r>
      <w:r>
        <w:rPr>
          <w:rFonts w:ascii="宋体" w:hAnsi="宋体" w:eastAsia="宋体" w:cs="宋体"/>
          <w:color w:val="auto"/>
          <w:spacing w:val="5"/>
          <w:sz w:val="24"/>
          <w:szCs w:val="24"/>
          <w:lang w:eastAsia="zh-CN"/>
        </w:rPr>
        <w:t xml:space="preserve">  </w:t>
      </w:r>
      <w:r>
        <w:rPr>
          <w:rFonts w:ascii="宋体" w:hAnsi="宋体" w:eastAsia="宋体" w:cs="宋体"/>
          <w:color w:val="auto"/>
          <w:spacing w:val="1"/>
          <w:sz w:val="24"/>
          <w:szCs w:val="24"/>
          <w:lang w:eastAsia="zh-CN"/>
        </w:rPr>
        <w:t>产品政府采购实施意见&gt;的通知》（财库【2004】185</w:t>
      </w:r>
      <w:r>
        <w:rPr>
          <w:rFonts w:ascii="宋体" w:hAnsi="宋体" w:eastAsia="宋体" w:cs="宋体"/>
          <w:color w:val="auto"/>
          <w:spacing w:val="-42"/>
          <w:sz w:val="24"/>
          <w:szCs w:val="24"/>
          <w:lang w:eastAsia="zh-CN"/>
        </w:rPr>
        <w:t xml:space="preserve"> </w:t>
      </w:r>
      <w:r>
        <w:rPr>
          <w:rFonts w:ascii="宋体" w:hAnsi="宋体" w:eastAsia="宋体" w:cs="宋体"/>
          <w:color w:val="auto"/>
          <w:spacing w:val="1"/>
          <w:sz w:val="24"/>
          <w:szCs w:val="24"/>
          <w:lang w:eastAsia="zh-CN"/>
        </w:rPr>
        <w:t>号）、《国</w:t>
      </w:r>
      <w:r>
        <w:rPr>
          <w:rFonts w:ascii="宋体" w:hAnsi="宋体" w:eastAsia="宋体" w:cs="宋体"/>
          <w:color w:val="auto"/>
          <w:sz w:val="24"/>
          <w:szCs w:val="24"/>
          <w:lang w:eastAsia="zh-CN"/>
        </w:rPr>
        <w:t xml:space="preserve">务院办公厅关于建立政  </w:t>
      </w:r>
      <w:r>
        <w:rPr>
          <w:rFonts w:ascii="宋体" w:hAnsi="宋体" w:eastAsia="宋体" w:cs="宋体"/>
          <w:color w:val="auto"/>
          <w:spacing w:val="1"/>
          <w:sz w:val="24"/>
          <w:szCs w:val="24"/>
          <w:lang w:eastAsia="zh-CN"/>
        </w:rPr>
        <w:t>府强制采购节能产品制度的通知》（国办发〔2007〕51</w:t>
      </w:r>
      <w:r>
        <w:rPr>
          <w:rFonts w:ascii="宋体" w:hAnsi="宋体" w:eastAsia="宋体" w:cs="宋体"/>
          <w:color w:val="auto"/>
          <w:spacing w:val="-44"/>
          <w:sz w:val="24"/>
          <w:szCs w:val="24"/>
          <w:lang w:eastAsia="zh-CN"/>
        </w:rPr>
        <w:t xml:space="preserve"> </w:t>
      </w:r>
      <w:r>
        <w:rPr>
          <w:rFonts w:ascii="宋体" w:hAnsi="宋体" w:eastAsia="宋体" w:cs="宋体"/>
          <w:color w:val="auto"/>
          <w:spacing w:val="1"/>
          <w:sz w:val="24"/>
          <w:szCs w:val="24"/>
          <w:lang w:eastAsia="zh-CN"/>
        </w:rPr>
        <w:t>号）、《财</w:t>
      </w:r>
      <w:r>
        <w:rPr>
          <w:rFonts w:ascii="宋体" w:hAnsi="宋体" w:eastAsia="宋体" w:cs="宋体"/>
          <w:color w:val="auto"/>
          <w:sz w:val="24"/>
          <w:szCs w:val="24"/>
          <w:lang w:eastAsia="zh-CN"/>
        </w:rPr>
        <w:t xml:space="preserve">政部、国家环保总局  </w:t>
      </w:r>
      <w:r>
        <w:rPr>
          <w:rFonts w:ascii="宋体" w:hAnsi="宋体" w:eastAsia="宋体" w:cs="宋体"/>
          <w:color w:val="auto"/>
          <w:spacing w:val="-2"/>
          <w:sz w:val="24"/>
          <w:szCs w:val="24"/>
          <w:lang w:eastAsia="zh-CN"/>
        </w:rPr>
        <w:t>联合印发&lt;关于环境标志产品政府采购实施的意见&gt;》（财库【20</w:t>
      </w:r>
      <w:r>
        <w:rPr>
          <w:rFonts w:ascii="宋体" w:hAnsi="宋体" w:eastAsia="宋体" w:cs="宋体"/>
          <w:color w:val="auto"/>
          <w:spacing w:val="-3"/>
          <w:sz w:val="24"/>
          <w:szCs w:val="24"/>
          <w:lang w:eastAsia="zh-CN"/>
        </w:rPr>
        <w:t>06】90</w:t>
      </w:r>
      <w:r>
        <w:rPr>
          <w:rFonts w:ascii="宋体" w:hAnsi="宋体" w:eastAsia="宋体" w:cs="宋体"/>
          <w:color w:val="auto"/>
          <w:spacing w:val="-45"/>
          <w:sz w:val="24"/>
          <w:szCs w:val="24"/>
          <w:lang w:eastAsia="zh-CN"/>
        </w:rPr>
        <w:t xml:space="preserve"> </w:t>
      </w:r>
      <w:r>
        <w:rPr>
          <w:rFonts w:ascii="宋体" w:hAnsi="宋体" w:eastAsia="宋体" w:cs="宋体"/>
          <w:color w:val="auto"/>
          <w:spacing w:val="-3"/>
          <w:sz w:val="24"/>
          <w:szCs w:val="24"/>
          <w:lang w:eastAsia="zh-CN"/>
        </w:rPr>
        <w:t>号）、《财政部、</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发展改革委、生态环境部、市场监管总局关于调整优化节能</w:t>
      </w:r>
      <w:r>
        <w:rPr>
          <w:rFonts w:ascii="宋体" w:hAnsi="宋体" w:eastAsia="宋体" w:cs="宋体"/>
          <w:color w:val="auto"/>
          <w:spacing w:val="-4"/>
          <w:sz w:val="24"/>
          <w:szCs w:val="24"/>
          <w:lang w:eastAsia="zh-CN"/>
        </w:rPr>
        <w:t>产品、环境标志产品政府采购</w:t>
      </w:r>
      <w:r>
        <w:rPr>
          <w:rFonts w:ascii="宋体" w:hAnsi="宋体" w:eastAsia="宋体" w:cs="宋体"/>
          <w:color w:val="auto"/>
          <w:sz w:val="24"/>
          <w:szCs w:val="24"/>
          <w:lang w:eastAsia="zh-CN"/>
        </w:rPr>
        <w:t xml:space="preserve">  </w:t>
      </w:r>
      <w:r>
        <w:rPr>
          <w:rFonts w:ascii="宋体" w:hAnsi="宋体" w:eastAsia="宋体" w:cs="宋体"/>
          <w:color w:val="auto"/>
          <w:spacing w:val="-5"/>
          <w:sz w:val="24"/>
          <w:szCs w:val="24"/>
          <w:lang w:eastAsia="zh-CN"/>
        </w:rPr>
        <w:t>执行机制的通知》（财库〔2019〕9</w:t>
      </w:r>
      <w:r>
        <w:rPr>
          <w:rFonts w:ascii="宋体" w:hAnsi="宋体" w:eastAsia="宋体" w:cs="宋体"/>
          <w:color w:val="auto"/>
          <w:spacing w:val="-45"/>
          <w:sz w:val="24"/>
          <w:szCs w:val="24"/>
          <w:lang w:eastAsia="zh-CN"/>
        </w:rPr>
        <w:t xml:space="preserve"> </w:t>
      </w:r>
      <w:r>
        <w:rPr>
          <w:rFonts w:ascii="宋体" w:hAnsi="宋体" w:eastAsia="宋体" w:cs="宋体"/>
          <w:color w:val="auto"/>
          <w:spacing w:val="-5"/>
          <w:sz w:val="24"/>
          <w:szCs w:val="24"/>
          <w:lang w:eastAsia="zh-CN"/>
        </w:rPr>
        <w:t>号）、《关于印发节能产品政府采</w:t>
      </w:r>
      <w:r>
        <w:rPr>
          <w:rFonts w:ascii="宋体" w:hAnsi="宋体" w:eastAsia="宋体" w:cs="宋体"/>
          <w:color w:val="auto"/>
          <w:spacing w:val="-6"/>
          <w:sz w:val="24"/>
          <w:szCs w:val="24"/>
          <w:lang w:eastAsia="zh-CN"/>
        </w:rPr>
        <w:t>购品目清单的通知》</w:t>
      </w:r>
      <w:r>
        <w:rPr>
          <w:rFonts w:ascii="宋体" w:hAnsi="宋体" w:eastAsia="宋体" w:cs="宋体"/>
          <w:color w:val="auto"/>
          <w:sz w:val="24"/>
          <w:szCs w:val="24"/>
          <w:lang w:eastAsia="zh-CN"/>
        </w:rPr>
        <w:t xml:space="preserve"> </w:t>
      </w:r>
      <w:r>
        <w:rPr>
          <w:rFonts w:ascii="宋体" w:hAnsi="宋体" w:eastAsia="宋体" w:cs="宋体"/>
          <w:color w:val="auto"/>
          <w:spacing w:val="-12"/>
          <w:sz w:val="24"/>
          <w:szCs w:val="24"/>
          <w:lang w:eastAsia="zh-CN"/>
        </w:rPr>
        <w:t>（财库〔2019〕19</w:t>
      </w:r>
      <w:r>
        <w:rPr>
          <w:rFonts w:ascii="宋体" w:hAnsi="宋体" w:eastAsia="宋体" w:cs="宋体"/>
          <w:color w:val="auto"/>
          <w:spacing w:val="-45"/>
          <w:sz w:val="24"/>
          <w:szCs w:val="24"/>
          <w:lang w:eastAsia="zh-CN"/>
        </w:rPr>
        <w:t xml:space="preserve"> </w:t>
      </w:r>
      <w:r>
        <w:rPr>
          <w:rFonts w:ascii="宋体" w:hAnsi="宋体" w:eastAsia="宋体" w:cs="宋体"/>
          <w:color w:val="auto"/>
          <w:spacing w:val="-12"/>
          <w:sz w:val="24"/>
          <w:szCs w:val="24"/>
          <w:lang w:eastAsia="zh-CN"/>
        </w:rPr>
        <w:t>号）、《关于印发</w:t>
      </w:r>
      <w:r>
        <w:rPr>
          <w:rFonts w:ascii="宋体" w:hAnsi="宋体" w:eastAsia="宋体" w:cs="宋体"/>
          <w:color w:val="auto"/>
          <w:spacing w:val="-13"/>
          <w:sz w:val="24"/>
          <w:szCs w:val="24"/>
          <w:lang w:eastAsia="zh-CN"/>
        </w:rPr>
        <w:t>环境标志产品政府采购品目清单的通知》（财库〔2019〕</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18</w:t>
      </w:r>
      <w:r>
        <w:rPr>
          <w:rFonts w:ascii="宋体" w:hAnsi="宋体" w:eastAsia="宋体" w:cs="宋体"/>
          <w:color w:val="auto"/>
          <w:spacing w:val="-45"/>
          <w:sz w:val="24"/>
          <w:szCs w:val="24"/>
          <w:lang w:eastAsia="zh-CN"/>
        </w:rPr>
        <w:t xml:space="preserve"> </w:t>
      </w:r>
      <w:r>
        <w:rPr>
          <w:rFonts w:ascii="宋体" w:hAnsi="宋体" w:eastAsia="宋体" w:cs="宋体"/>
          <w:color w:val="auto"/>
          <w:spacing w:val="-2"/>
          <w:sz w:val="24"/>
          <w:szCs w:val="24"/>
          <w:lang w:eastAsia="zh-CN"/>
        </w:rPr>
        <w:t>号）的有关规定执行。</w:t>
      </w:r>
    </w:p>
    <w:p w14:paraId="7ED6A19B">
      <w:pPr>
        <w:spacing w:before="35" w:line="219" w:lineRule="auto"/>
        <w:ind w:left="484"/>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2-7、信用担保及信用融资</w:t>
      </w:r>
    </w:p>
    <w:p w14:paraId="0955F948">
      <w:pPr>
        <w:spacing w:before="183" w:line="346" w:lineRule="auto"/>
        <w:ind w:left="7" w:right="181" w:firstLine="477"/>
        <w:rPr>
          <w:rFonts w:ascii="宋体" w:hAnsi="宋体" w:eastAsia="宋体" w:cs="宋体"/>
          <w:color w:val="auto"/>
          <w:sz w:val="24"/>
          <w:szCs w:val="24"/>
          <w:lang w:eastAsia="zh-CN"/>
        </w:rPr>
      </w:pPr>
      <w:r>
        <w:rPr>
          <w:rFonts w:ascii="宋体" w:hAnsi="宋体" w:eastAsia="宋体" w:cs="宋体"/>
          <w:color w:val="auto"/>
          <w:sz w:val="24"/>
          <w:szCs w:val="24"/>
          <w:lang w:eastAsia="zh-CN"/>
        </w:rPr>
        <w:t>为发挥政府采购促进中小企业发展的政策功能，陕西省财</w:t>
      </w:r>
      <w:r>
        <w:rPr>
          <w:rFonts w:ascii="宋体" w:hAnsi="宋体" w:eastAsia="宋体" w:cs="宋体"/>
          <w:color w:val="auto"/>
          <w:spacing w:val="-1"/>
          <w:sz w:val="24"/>
          <w:szCs w:val="24"/>
          <w:lang w:eastAsia="zh-CN"/>
        </w:rPr>
        <w:t>政厅陕财办采资〔2013〕5</w:t>
      </w:r>
      <w:r>
        <w:rPr>
          <w:rFonts w:ascii="宋体" w:hAnsi="宋体" w:eastAsia="宋体" w:cs="宋体"/>
          <w:color w:val="auto"/>
          <w:sz w:val="24"/>
          <w:szCs w:val="24"/>
          <w:lang w:eastAsia="zh-CN"/>
        </w:rPr>
        <w:t xml:space="preserve"> 号文件，为参与陕西省政府采购项目的供应</w:t>
      </w:r>
      <w:r>
        <w:rPr>
          <w:rFonts w:ascii="宋体" w:hAnsi="宋体" w:eastAsia="宋体" w:cs="宋体"/>
          <w:color w:val="auto"/>
          <w:spacing w:val="-1"/>
          <w:sz w:val="24"/>
          <w:szCs w:val="24"/>
          <w:lang w:eastAsia="zh-CN"/>
        </w:rPr>
        <w:t>商提供政府采购信用担保和融资服务。</w:t>
      </w:r>
    </w:p>
    <w:p w14:paraId="174B7403">
      <w:pPr>
        <w:spacing w:before="36" w:line="220" w:lineRule="auto"/>
        <w:ind w:left="486"/>
        <w:rPr>
          <w:rFonts w:ascii="宋体" w:hAnsi="宋体" w:eastAsia="宋体" w:cs="宋体"/>
          <w:color w:val="auto"/>
          <w:sz w:val="24"/>
          <w:szCs w:val="24"/>
          <w:lang w:eastAsia="zh-CN"/>
        </w:rPr>
      </w:pPr>
      <w:r>
        <w:rPr>
          <w:rFonts w:ascii="宋体" w:hAnsi="宋体" w:eastAsia="宋体" w:cs="宋体"/>
          <w:b/>
          <w:bCs/>
          <w:color w:val="auto"/>
          <w:spacing w:val="-6"/>
          <w:sz w:val="24"/>
          <w:szCs w:val="24"/>
          <w:lang w:eastAsia="zh-CN"/>
        </w:rPr>
        <w:t>3、定标</w:t>
      </w:r>
    </w:p>
    <w:p w14:paraId="4AE6EBB5">
      <w:pPr>
        <w:spacing w:before="182" w:line="220" w:lineRule="auto"/>
        <w:ind w:left="486"/>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3-1、定标程序</w:t>
      </w:r>
    </w:p>
    <w:p w14:paraId="4DE82550">
      <w:pPr>
        <w:spacing w:before="182" w:line="289" w:lineRule="auto"/>
        <w:ind w:left="1" w:right="181" w:firstLine="49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（1）谈判小组依据采购文件的要求，对供应商进行认真评审。经过评审、协商、澄</w:t>
      </w:r>
      <w:r>
        <w:rPr>
          <w:rFonts w:ascii="宋体" w:hAnsi="宋体" w:eastAsia="宋体" w:cs="宋体"/>
          <w:color w:val="auto"/>
          <w:spacing w:val="15"/>
          <w:sz w:val="24"/>
          <w:szCs w:val="24"/>
          <w:lang w:eastAsia="zh-CN"/>
        </w:rPr>
        <w:t xml:space="preserve"> </w:t>
      </w:r>
      <w:r>
        <w:rPr>
          <w:rFonts w:ascii="宋体" w:hAnsi="宋体" w:eastAsia="宋体" w:cs="宋体"/>
          <w:color w:val="auto"/>
          <w:sz w:val="24"/>
          <w:szCs w:val="24"/>
          <w:lang w:eastAsia="zh-CN"/>
        </w:rPr>
        <w:t>清、最后报价等程序后，最终确定符合实质性要求、</w:t>
      </w:r>
      <w:r>
        <w:rPr>
          <w:rFonts w:ascii="宋体" w:hAnsi="宋体" w:eastAsia="宋体" w:cs="宋体"/>
          <w:color w:val="auto"/>
          <w:spacing w:val="-1"/>
          <w:sz w:val="24"/>
          <w:szCs w:val="24"/>
          <w:lang w:eastAsia="zh-CN"/>
        </w:rPr>
        <w:t>价格合理的成交候选人。</w:t>
      </w:r>
    </w:p>
    <w:p w14:paraId="2E69FB8C">
      <w:pPr>
        <w:spacing w:before="186" w:line="313" w:lineRule="auto"/>
        <w:ind w:firstLine="49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（2）协商情况记录应当由采购全体人员签字认可。对记录有异议的采购人员，应当</w:t>
      </w:r>
      <w:r>
        <w:rPr>
          <w:rFonts w:ascii="宋体" w:hAnsi="宋体" w:eastAsia="宋体" w:cs="宋体"/>
          <w:color w:val="auto"/>
          <w:spacing w:val="7"/>
          <w:sz w:val="24"/>
          <w:szCs w:val="24"/>
          <w:lang w:eastAsia="zh-CN"/>
        </w:rPr>
        <w:t xml:space="preserve">  </w:t>
      </w:r>
      <w:r>
        <w:rPr>
          <w:rFonts w:ascii="宋体" w:hAnsi="宋体" w:eastAsia="宋体" w:cs="宋体"/>
          <w:color w:val="auto"/>
          <w:spacing w:val="-5"/>
          <w:sz w:val="24"/>
          <w:szCs w:val="24"/>
          <w:lang w:eastAsia="zh-CN"/>
        </w:rPr>
        <w:t>签署不同意见并说明理由。采购人员拒绝在记录上签字又不书面说明其不同意见和理由的，</w:t>
      </w:r>
      <w:r>
        <w:rPr>
          <w:rFonts w:ascii="宋体" w:hAnsi="宋体" w:eastAsia="宋体" w:cs="宋体"/>
          <w:color w:val="auto"/>
          <w:spacing w:val="12"/>
          <w:sz w:val="24"/>
          <w:szCs w:val="24"/>
          <w:lang w:eastAsia="zh-CN"/>
        </w:rPr>
        <w:t xml:space="preserve"> </w:t>
      </w:r>
      <w:r>
        <w:rPr>
          <w:rFonts w:ascii="宋体" w:hAnsi="宋体" w:eastAsia="宋体" w:cs="宋体"/>
          <w:color w:val="auto"/>
          <w:spacing w:val="-2"/>
          <w:sz w:val="24"/>
          <w:szCs w:val="24"/>
          <w:lang w:eastAsia="zh-CN"/>
        </w:rPr>
        <w:t>视为同意。</w:t>
      </w:r>
    </w:p>
    <w:p w14:paraId="77F0D4A2">
      <w:pPr>
        <w:spacing w:before="184" w:line="324" w:lineRule="auto"/>
        <w:ind w:right="181" w:firstLine="493"/>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（3）采购代理机构应当自评审结束之日起</w:t>
      </w:r>
      <w:r>
        <w:rPr>
          <w:rFonts w:ascii="宋体" w:hAnsi="宋体" w:eastAsia="宋体" w:cs="宋体"/>
          <w:color w:val="auto"/>
          <w:spacing w:val="-48"/>
          <w:sz w:val="24"/>
          <w:szCs w:val="24"/>
          <w:lang w:eastAsia="zh-CN"/>
        </w:rPr>
        <w:t xml:space="preserve"> </w:t>
      </w:r>
      <w:r>
        <w:rPr>
          <w:rFonts w:ascii="宋体" w:hAnsi="宋体" w:eastAsia="宋体" w:cs="宋体"/>
          <w:color w:val="auto"/>
          <w:spacing w:val="-1"/>
          <w:sz w:val="24"/>
          <w:szCs w:val="24"/>
          <w:lang w:eastAsia="zh-CN"/>
        </w:rPr>
        <w:t>2</w:t>
      </w:r>
      <w:r>
        <w:rPr>
          <w:rFonts w:ascii="宋体" w:hAnsi="宋体" w:eastAsia="宋体" w:cs="宋体"/>
          <w:color w:val="auto"/>
          <w:spacing w:val="-50"/>
          <w:sz w:val="24"/>
          <w:szCs w:val="24"/>
          <w:lang w:eastAsia="zh-CN"/>
        </w:rPr>
        <w:t xml:space="preserve"> </w:t>
      </w:r>
      <w:r>
        <w:rPr>
          <w:rFonts w:ascii="宋体" w:hAnsi="宋体" w:eastAsia="宋体" w:cs="宋体"/>
          <w:color w:val="auto"/>
          <w:spacing w:val="-1"/>
          <w:sz w:val="24"/>
          <w:szCs w:val="24"/>
          <w:lang w:eastAsia="zh-CN"/>
        </w:rPr>
        <w:t>个工作日内将评审报告</w:t>
      </w:r>
      <w:r>
        <w:rPr>
          <w:rFonts w:ascii="宋体" w:hAnsi="宋体" w:eastAsia="宋体" w:cs="宋体"/>
          <w:color w:val="auto"/>
          <w:spacing w:val="-2"/>
          <w:sz w:val="24"/>
          <w:szCs w:val="24"/>
          <w:lang w:eastAsia="zh-CN"/>
        </w:rPr>
        <w:t>送交采购人。采</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购人在收到评审报告</w:t>
      </w:r>
      <w:r>
        <w:rPr>
          <w:rFonts w:ascii="宋体" w:hAnsi="宋体" w:eastAsia="宋体" w:cs="宋体"/>
          <w:color w:val="auto"/>
          <w:spacing w:val="-42"/>
          <w:sz w:val="24"/>
          <w:szCs w:val="24"/>
          <w:lang w:eastAsia="zh-CN"/>
        </w:rPr>
        <w:t xml:space="preserve"> </w:t>
      </w:r>
      <w:r>
        <w:rPr>
          <w:rFonts w:ascii="宋体" w:hAnsi="宋体" w:eastAsia="宋体" w:cs="宋体"/>
          <w:color w:val="auto"/>
          <w:spacing w:val="-4"/>
          <w:sz w:val="24"/>
          <w:szCs w:val="24"/>
          <w:lang w:eastAsia="zh-CN"/>
        </w:rPr>
        <w:t>5</w:t>
      </w:r>
      <w:r>
        <w:rPr>
          <w:rFonts w:ascii="宋体" w:hAnsi="宋体" w:eastAsia="宋体" w:cs="宋体"/>
          <w:color w:val="auto"/>
          <w:spacing w:val="-51"/>
          <w:sz w:val="24"/>
          <w:szCs w:val="24"/>
          <w:lang w:eastAsia="zh-CN"/>
        </w:rPr>
        <w:t xml:space="preserve"> </w:t>
      </w:r>
      <w:r>
        <w:rPr>
          <w:rFonts w:ascii="宋体" w:hAnsi="宋体" w:eastAsia="宋体" w:cs="宋体"/>
          <w:color w:val="auto"/>
          <w:spacing w:val="-4"/>
          <w:sz w:val="24"/>
          <w:szCs w:val="24"/>
          <w:lang w:eastAsia="zh-CN"/>
        </w:rPr>
        <w:t>个工作日内，根据评审报告确定成交单位。确定结果后，采购人向</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采购代理机构出具《定标复函》。采购人逾期未确定成交单位</w:t>
      </w:r>
      <w:r>
        <w:rPr>
          <w:rFonts w:ascii="宋体" w:hAnsi="宋体" w:eastAsia="宋体" w:cs="宋体"/>
          <w:color w:val="auto"/>
          <w:spacing w:val="-4"/>
          <w:sz w:val="24"/>
          <w:szCs w:val="24"/>
          <w:lang w:eastAsia="zh-CN"/>
        </w:rPr>
        <w:t>且不提出异议的，视为确定</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评审报告推荐的供应商为成交供应商。</w:t>
      </w:r>
    </w:p>
    <w:p w14:paraId="7CDF118C">
      <w:pPr>
        <w:spacing w:before="185" w:line="360" w:lineRule="auto"/>
        <w:ind w:right="181" w:firstLine="493"/>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（4）采购代理机构接到采购人的《成交复函》后，在</w:t>
      </w:r>
      <w:r>
        <w:rPr>
          <w:rFonts w:ascii="宋体" w:hAnsi="宋体" w:eastAsia="宋体" w:cs="宋体"/>
          <w:color w:val="auto"/>
          <w:spacing w:val="-48"/>
          <w:sz w:val="24"/>
          <w:szCs w:val="24"/>
          <w:lang w:eastAsia="zh-CN"/>
        </w:rPr>
        <w:t xml:space="preserve"> </w:t>
      </w:r>
      <w:r>
        <w:rPr>
          <w:rFonts w:ascii="宋体" w:hAnsi="宋体" w:eastAsia="宋体" w:cs="宋体"/>
          <w:color w:val="auto"/>
          <w:spacing w:val="-1"/>
          <w:sz w:val="24"/>
          <w:szCs w:val="24"/>
          <w:lang w:eastAsia="zh-CN"/>
        </w:rPr>
        <w:t>2</w:t>
      </w:r>
      <w:r>
        <w:rPr>
          <w:rFonts w:ascii="宋体" w:hAnsi="宋体" w:eastAsia="宋体" w:cs="宋体"/>
          <w:color w:val="auto"/>
          <w:spacing w:val="-50"/>
          <w:sz w:val="24"/>
          <w:szCs w:val="24"/>
          <w:lang w:eastAsia="zh-CN"/>
        </w:rPr>
        <w:t xml:space="preserve"> </w:t>
      </w:r>
      <w:r>
        <w:rPr>
          <w:rFonts w:ascii="宋体" w:hAnsi="宋体" w:eastAsia="宋体" w:cs="宋体"/>
          <w:color w:val="auto"/>
          <w:spacing w:val="-1"/>
          <w:sz w:val="24"/>
          <w:szCs w:val="24"/>
          <w:lang w:eastAsia="zh-CN"/>
        </w:rPr>
        <w:t>个工作日内</w:t>
      </w:r>
      <w:r>
        <w:rPr>
          <w:rFonts w:ascii="宋体" w:hAnsi="宋体" w:eastAsia="宋体" w:cs="宋体"/>
          <w:color w:val="auto"/>
          <w:spacing w:val="-2"/>
          <w:sz w:val="24"/>
          <w:szCs w:val="24"/>
          <w:lang w:eastAsia="zh-CN"/>
        </w:rPr>
        <w:t>，将成交结果在</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陕西省政府采购网上发布公告。公告发布</w:t>
      </w:r>
      <w:r>
        <w:rPr>
          <w:rFonts w:ascii="宋体" w:hAnsi="宋体" w:eastAsia="宋体" w:cs="宋体"/>
          <w:color w:val="auto"/>
          <w:spacing w:val="-33"/>
          <w:sz w:val="24"/>
          <w:szCs w:val="24"/>
          <w:lang w:eastAsia="zh-CN"/>
        </w:rPr>
        <w:t xml:space="preserve"> </w:t>
      </w:r>
      <w:r>
        <w:rPr>
          <w:rFonts w:ascii="宋体" w:hAnsi="宋体" w:eastAsia="宋体" w:cs="宋体"/>
          <w:color w:val="auto"/>
          <w:spacing w:val="-4"/>
          <w:sz w:val="24"/>
          <w:szCs w:val="24"/>
          <w:lang w:eastAsia="zh-CN"/>
        </w:rPr>
        <w:t>1</w:t>
      </w:r>
      <w:r>
        <w:rPr>
          <w:rFonts w:ascii="宋体" w:hAnsi="宋体" w:eastAsia="宋体" w:cs="宋体"/>
          <w:color w:val="auto"/>
          <w:spacing w:val="-51"/>
          <w:sz w:val="24"/>
          <w:szCs w:val="24"/>
          <w:lang w:eastAsia="zh-CN"/>
        </w:rPr>
        <w:t xml:space="preserve"> </w:t>
      </w:r>
      <w:r>
        <w:rPr>
          <w:rFonts w:ascii="宋体" w:hAnsi="宋体" w:eastAsia="宋体" w:cs="宋体"/>
          <w:color w:val="auto"/>
          <w:spacing w:val="-4"/>
          <w:sz w:val="24"/>
          <w:szCs w:val="24"/>
          <w:lang w:eastAsia="zh-CN"/>
        </w:rPr>
        <w:t>个工作日，其他供应商若</w:t>
      </w:r>
      <w:r>
        <w:rPr>
          <w:rFonts w:ascii="宋体" w:hAnsi="宋体" w:eastAsia="宋体" w:cs="宋体"/>
          <w:color w:val="auto"/>
          <w:spacing w:val="-5"/>
          <w:sz w:val="24"/>
          <w:szCs w:val="24"/>
          <w:lang w:eastAsia="zh-CN"/>
        </w:rPr>
        <w:t>有异议，按《政府采</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购法》第</w:t>
      </w:r>
      <w:r>
        <w:rPr>
          <w:rFonts w:ascii="宋体" w:hAnsi="宋体" w:eastAsia="宋体" w:cs="宋体"/>
          <w:color w:val="auto"/>
          <w:spacing w:val="-40"/>
          <w:sz w:val="24"/>
          <w:szCs w:val="24"/>
          <w:lang w:eastAsia="zh-CN"/>
        </w:rPr>
        <w:t xml:space="preserve"> </w:t>
      </w:r>
      <w:r>
        <w:rPr>
          <w:rFonts w:ascii="宋体" w:hAnsi="宋体" w:eastAsia="宋体" w:cs="宋体"/>
          <w:color w:val="auto"/>
          <w:spacing w:val="-4"/>
          <w:sz w:val="24"/>
          <w:szCs w:val="24"/>
          <w:lang w:eastAsia="zh-CN"/>
        </w:rPr>
        <w:t>52</w:t>
      </w:r>
      <w:r>
        <w:rPr>
          <w:rFonts w:ascii="宋体" w:hAnsi="宋体" w:eastAsia="宋体" w:cs="宋体"/>
          <w:color w:val="auto"/>
          <w:spacing w:val="-49"/>
          <w:sz w:val="24"/>
          <w:szCs w:val="24"/>
          <w:lang w:eastAsia="zh-CN"/>
        </w:rPr>
        <w:t xml:space="preserve"> </w:t>
      </w:r>
      <w:r>
        <w:rPr>
          <w:rFonts w:ascii="宋体" w:hAnsi="宋体" w:eastAsia="宋体" w:cs="宋体"/>
          <w:color w:val="auto"/>
          <w:spacing w:val="-4"/>
          <w:sz w:val="24"/>
          <w:szCs w:val="24"/>
          <w:lang w:eastAsia="zh-CN"/>
        </w:rPr>
        <w:t>条执行。</w:t>
      </w:r>
    </w:p>
    <w:p w14:paraId="0819E503">
      <w:pPr>
        <w:spacing w:before="123" w:line="360" w:lineRule="auto"/>
        <w:ind w:firstLine="480" w:firstLineChars="200"/>
        <w:rPr>
          <w:rFonts w:ascii="宋体" w:hAnsi="宋体" w:eastAsia="宋体" w:cs="宋体"/>
          <w:color w:val="auto"/>
          <w:sz w:val="24"/>
          <w:szCs w:val="24"/>
          <w:lang w:eastAsia="zh-CN"/>
        </w:rPr>
      </w:pPr>
      <w:r>
        <w:rPr>
          <w:rFonts w:ascii="宋体" w:hAnsi="宋体" w:eastAsia="宋体" w:cs="宋体"/>
          <w:color w:val="auto"/>
          <w:sz w:val="24"/>
          <w:szCs w:val="24"/>
          <w:lang w:eastAsia="zh-CN"/>
        </w:rPr>
        <w:t>3-2、成交单位确定后，采购人和采购代理机构</w:t>
      </w:r>
      <w:r>
        <w:rPr>
          <w:rFonts w:ascii="宋体" w:hAnsi="宋体" w:eastAsia="宋体" w:cs="宋体"/>
          <w:color w:val="auto"/>
          <w:spacing w:val="-1"/>
          <w:sz w:val="24"/>
          <w:szCs w:val="24"/>
          <w:lang w:eastAsia="zh-CN"/>
        </w:rPr>
        <w:t>对未成交原因不作任何解释，响应文件不予退还（含纸质及电子版文件）。</w:t>
      </w:r>
    </w:p>
    <w:p w14:paraId="63B3E10F">
      <w:pPr>
        <w:spacing w:before="182" w:line="220" w:lineRule="auto"/>
        <w:ind w:left="48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4、响应无效的情形：</w:t>
      </w:r>
    </w:p>
    <w:p w14:paraId="5E16F4A8">
      <w:pPr>
        <w:spacing w:before="181" w:line="219" w:lineRule="auto"/>
        <w:ind w:left="480"/>
        <w:rPr>
          <w:rFonts w:ascii="宋体" w:hAnsi="宋体" w:eastAsia="宋体" w:cs="宋体"/>
          <w:color w:val="auto"/>
          <w:sz w:val="24"/>
          <w:szCs w:val="24"/>
          <w:lang w:eastAsia="zh-CN"/>
        </w:rPr>
      </w:pPr>
      <w:r>
        <w:rPr>
          <w:rFonts w:ascii="宋体" w:hAnsi="宋体" w:eastAsia="宋体" w:cs="宋体"/>
          <w:color w:val="auto"/>
          <w:sz w:val="24"/>
          <w:szCs w:val="24"/>
          <w:lang w:eastAsia="zh-CN"/>
        </w:rPr>
        <w:t>4-1、未按照单一来源采购文件的规定提</w:t>
      </w:r>
      <w:r>
        <w:rPr>
          <w:rFonts w:ascii="宋体" w:hAnsi="宋体" w:eastAsia="宋体" w:cs="宋体"/>
          <w:color w:val="auto"/>
          <w:spacing w:val="-1"/>
          <w:sz w:val="24"/>
          <w:szCs w:val="24"/>
          <w:lang w:eastAsia="zh-CN"/>
        </w:rPr>
        <w:t>交投标保证承诺书的；</w:t>
      </w:r>
    </w:p>
    <w:p w14:paraId="161CC32C">
      <w:pPr>
        <w:spacing w:before="183" w:line="219" w:lineRule="auto"/>
        <w:ind w:left="480"/>
        <w:rPr>
          <w:rFonts w:ascii="宋体" w:hAnsi="宋体" w:eastAsia="宋体" w:cs="宋体"/>
          <w:color w:val="auto"/>
          <w:sz w:val="24"/>
          <w:szCs w:val="24"/>
          <w:lang w:eastAsia="zh-CN"/>
        </w:rPr>
      </w:pPr>
      <w:r>
        <w:rPr>
          <w:rFonts w:ascii="宋体" w:hAnsi="宋体" w:eastAsia="宋体" w:cs="宋体"/>
          <w:color w:val="auto"/>
          <w:sz w:val="24"/>
          <w:szCs w:val="24"/>
          <w:lang w:eastAsia="zh-CN"/>
        </w:rPr>
        <w:t>4-2、单一来源采购响应文件未按单一来源采购文</w:t>
      </w:r>
      <w:r>
        <w:rPr>
          <w:rFonts w:ascii="宋体" w:hAnsi="宋体" w:eastAsia="宋体" w:cs="宋体"/>
          <w:color w:val="auto"/>
          <w:spacing w:val="-1"/>
          <w:sz w:val="24"/>
          <w:szCs w:val="24"/>
          <w:lang w:eastAsia="zh-CN"/>
        </w:rPr>
        <w:t>件要求签署、盖章的；</w:t>
      </w:r>
    </w:p>
    <w:p w14:paraId="4DE9E3BF">
      <w:pPr>
        <w:spacing w:before="183" w:line="219" w:lineRule="auto"/>
        <w:ind w:left="48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4-3、不具备单一来源采购文件中规定的资格要求的；</w:t>
      </w:r>
    </w:p>
    <w:p w14:paraId="7E3D3638">
      <w:pPr>
        <w:spacing w:before="183" w:line="218" w:lineRule="auto"/>
        <w:ind w:left="48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4-4、报价超过单一来源采购文件中规定的预算金额的；</w:t>
      </w:r>
    </w:p>
    <w:p w14:paraId="0C96F66F">
      <w:pPr>
        <w:spacing w:before="186" w:line="346" w:lineRule="auto"/>
        <w:ind w:left="480" w:right="1981"/>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4-5、单一来源采购响应文件含有采购人</w:t>
      </w:r>
      <w:r>
        <w:rPr>
          <w:rFonts w:ascii="宋体" w:hAnsi="宋体" w:eastAsia="宋体" w:cs="宋体"/>
          <w:color w:val="auto"/>
          <w:spacing w:val="-3"/>
          <w:sz w:val="24"/>
          <w:szCs w:val="24"/>
          <w:lang w:eastAsia="zh-CN"/>
        </w:rPr>
        <w:t>不能接受的附加条件的；</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4-6、提供虚假材料谋取成交的；</w:t>
      </w:r>
    </w:p>
    <w:p w14:paraId="449BA4C2">
      <w:pPr>
        <w:spacing w:before="35" w:line="219" w:lineRule="auto"/>
        <w:ind w:left="48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4-7、法律、法规和单一来源采购文件规定的其他无效情形。</w:t>
      </w:r>
    </w:p>
    <w:p w14:paraId="2AF77593">
      <w:pPr>
        <w:spacing w:before="104" w:line="219" w:lineRule="auto"/>
        <w:ind w:left="485"/>
        <w:rPr>
          <w:rFonts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5、成交通知书</w:t>
      </w:r>
    </w:p>
    <w:p w14:paraId="63F214A7">
      <w:pPr>
        <w:spacing w:before="262" w:line="346" w:lineRule="auto"/>
        <w:ind w:firstLine="485"/>
        <w:rPr>
          <w:rFonts w:ascii="宋体" w:hAnsi="宋体" w:eastAsia="宋体" w:cs="宋体"/>
          <w:color w:val="auto"/>
          <w:sz w:val="24"/>
          <w:szCs w:val="24"/>
          <w:lang w:eastAsia="zh-CN"/>
        </w:rPr>
      </w:pPr>
      <w:r>
        <w:rPr>
          <w:rFonts w:ascii="宋体" w:hAnsi="宋体" w:eastAsia="宋体" w:cs="宋体"/>
          <w:color w:val="auto"/>
          <w:sz w:val="24"/>
          <w:szCs w:val="24"/>
          <w:lang w:eastAsia="zh-CN"/>
        </w:rPr>
        <w:t>5-1、成交通知书将在成交公告发布的同时由采</w:t>
      </w:r>
      <w:r>
        <w:rPr>
          <w:rFonts w:ascii="宋体" w:hAnsi="宋体" w:eastAsia="宋体" w:cs="宋体"/>
          <w:color w:val="auto"/>
          <w:spacing w:val="-1"/>
          <w:sz w:val="24"/>
          <w:szCs w:val="24"/>
          <w:lang w:eastAsia="zh-CN"/>
        </w:rPr>
        <w:t>购代理机构向成交人发出，成交人应</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在接到采购代理机构通知之日起七日内领取成交通知书。</w:t>
      </w:r>
    </w:p>
    <w:p w14:paraId="500B3F6B">
      <w:pPr>
        <w:spacing w:before="34" w:line="347" w:lineRule="auto"/>
        <w:ind w:left="4" w:firstLine="480"/>
        <w:rPr>
          <w:rFonts w:ascii="宋体" w:hAnsi="宋体" w:eastAsia="宋体" w:cs="宋体"/>
          <w:color w:val="auto"/>
          <w:sz w:val="24"/>
          <w:szCs w:val="24"/>
          <w:lang w:eastAsia="zh-CN"/>
        </w:rPr>
      </w:pPr>
      <w:r>
        <w:rPr>
          <w:rFonts w:ascii="宋体" w:hAnsi="宋体" w:eastAsia="宋体" w:cs="宋体"/>
          <w:color w:val="auto"/>
          <w:sz w:val="24"/>
          <w:szCs w:val="24"/>
          <w:lang w:eastAsia="zh-CN"/>
        </w:rPr>
        <w:t>5-2、成交通知书发出后，采购人不得违法改变</w:t>
      </w:r>
      <w:r>
        <w:rPr>
          <w:rFonts w:ascii="宋体" w:hAnsi="宋体" w:eastAsia="宋体" w:cs="宋体"/>
          <w:color w:val="auto"/>
          <w:spacing w:val="-1"/>
          <w:sz w:val="24"/>
          <w:szCs w:val="24"/>
          <w:lang w:eastAsia="zh-CN"/>
        </w:rPr>
        <w:t>成交结果，成交人无正当理由不得放</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弃成交。</w:t>
      </w:r>
    </w:p>
    <w:p w14:paraId="375F050E">
      <w:pPr>
        <w:spacing w:before="112" w:line="221" w:lineRule="auto"/>
        <w:ind w:left="7"/>
        <w:outlineLvl w:val="1"/>
        <w:rPr>
          <w:rFonts w:ascii="宋体" w:hAnsi="宋体" w:eastAsia="宋体" w:cs="宋体"/>
          <w:color w:val="auto"/>
          <w:sz w:val="28"/>
          <w:szCs w:val="28"/>
          <w:lang w:eastAsia="zh-CN"/>
        </w:rPr>
      </w:pPr>
      <w:bookmarkStart w:id="27" w:name="bookmark20"/>
      <w:bookmarkEnd w:id="27"/>
      <w:bookmarkStart w:id="28" w:name="bookmark19"/>
      <w:bookmarkEnd w:id="28"/>
      <w:bookmarkStart w:id="29" w:name="_Toc4507"/>
      <w:r>
        <w:rPr>
          <w:rFonts w:ascii="宋体" w:hAnsi="宋体" w:eastAsia="宋体" w:cs="宋体"/>
          <w:b/>
          <w:bCs/>
          <w:color w:val="auto"/>
          <w:spacing w:val="-5"/>
          <w:sz w:val="28"/>
          <w:szCs w:val="28"/>
          <w:lang w:eastAsia="zh-CN"/>
        </w:rPr>
        <w:t>八、合同授予</w:t>
      </w:r>
      <w:bookmarkEnd w:id="29"/>
    </w:p>
    <w:p w14:paraId="36FD2FDA">
      <w:pPr>
        <w:spacing w:before="252" w:line="313" w:lineRule="auto"/>
        <w:ind w:firstLine="49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1、成交单位在收到成交通知书后十日内，执成交通知书与采购人签订合同。成交单</w:t>
      </w:r>
      <w:r>
        <w:rPr>
          <w:rFonts w:ascii="宋体" w:hAnsi="宋体" w:eastAsia="宋体" w:cs="宋体"/>
          <w:color w:val="auto"/>
          <w:spacing w:val="8"/>
          <w:sz w:val="24"/>
          <w:szCs w:val="24"/>
          <w:lang w:eastAsia="zh-CN"/>
        </w:rPr>
        <w:t xml:space="preserve"> </w:t>
      </w:r>
      <w:r>
        <w:rPr>
          <w:rFonts w:ascii="宋体" w:hAnsi="宋体" w:eastAsia="宋体" w:cs="宋体"/>
          <w:color w:val="auto"/>
          <w:spacing w:val="-3"/>
          <w:sz w:val="24"/>
          <w:szCs w:val="24"/>
          <w:lang w:eastAsia="zh-CN"/>
        </w:rPr>
        <w:t>位因自身原因不按规定与采购人签订供货合同，则采购人</w:t>
      </w:r>
      <w:r>
        <w:rPr>
          <w:rFonts w:ascii="宋体" w:hAnsi="宋体" w:eastAsia="宋体" w:cs="宋体"/>
          <w:color w:val="auto"/>
          <w:spacing w:val="-4"/>
          <w:sz w:val="24"/>
          <w:szCs w:val="24"/>
          <w:lang w:eastAsia="zh-CN"/>
        </w:rPr>
        <w:t>将废除授标，将由专业担保机构</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先行偿付采购人损失，并依法承担相应法律责任</w:t>
      </w:r>
    </w:p>
    <w:p w14:paraId="65953130">
      <w:pPr>
        <w:spacing w:before="184" w:line="290" w:lineRule="auto"/>
        <w:ind w:left="2" w:firstLine="480"/>
        <w:rPr>
          <w:rFonts w:ascii="宋体" w:hAnsi="宋体" w:eastAsia="宋体" w:cs="宋体"/>
          <w:color w:val="auto"/>
          <w:sz w:val="24"/>
          <w:szCs w:val="24"/>
          <w:lang w:eastAsia="zh-CN"/>
        </w:rPr>
      </w:pPr>
      <w:r>
        <w:rPr>
          <w:rFonts w:ascii="宋体" w:hAnsi="宋体" w:eastAsia="宋体" w:cs="宋体"/>
          <w:color w:val="auto"/>
          <w:sz w:val="24"/>
          <w:szCs w:val="24"/>
          <w:lang w:eastAsia="zh-CN"/>
        </w:rPr>
        <w:t>2、因自身原因拒绝签订政府采购合同的或者未按合</w:t>
      </w:r>
      <w:r>
        <w:rPr>
          <w:rFonts w:ascii="宋体" w:hAnsi="宋体" w:eastAsia="宋体" w:cs="宋体"/>
          <w:color w:val="auto"/>
          <w:spacing w:val="-1"/>
          <w:sz w:val="24"/>
          <w:szCs w:val="24"/>
          <w:lang w:eastAsia="zh-CN"/>
        </w:rPr>
        <w:t>同约定进行履约的，成交人不得</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参加对该项目重新开展的招标活动。</w:t>
      </w:r>
    </w:p>
    <w:p w14:paraId="35EB9178">
      <w:pPr>
        <w:spacing w:before="183" w:line="289" w:lineRule="auto"/>
        <w:ind w:firstLine="485"/>
        <w:rPr>
          <w:rFonts w:ascii="宋体" w:hAnsi="宋体" w:eastAsia="宋体" w:cs="宋体"/>
          <w:color w:val="auto"/>
          <w:sz w:val="24"/>
          <w:szCs w:val="24"/>
          <w:lang w:eastAsia="zh-CN"/>
        </w:rPr>
      </w:pPr>
      <w:r>
        <w:rPr>
          <w:rFonts w:ascii="宋体" w:hAnsi="宋体" w:eastAsia="宋体" w:cs="宋体"/>
          <w:color w:val="auto"/>
          <w:sz w:val="24"/>
          <w:szCs w:val="24"/>
          <w:lang w:eastAsia="zh-CN"/>
        </w:rPr>
        <w:t>3、成交通知书将是合同的重要组成部分。采购</w:t>
      </w:r>
      <w:r>
        <w:rPr>
          <w:rFonts w:ascii="宋体" w:hAnsi="宋体" w:eastAsia="宋体" w:cs="宋体"/>
          <w:color w:val="auto"/>
          <w:spacing w:val="-1"/>
          <w:sz w:val="24"/>
          <w:szCs w:val="24"/>
          <w:lang w:eastAsia="zh-CN"/>
        </w:rPr>
        <w:t>文件、成交单位的响应文件及评议过</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程中有关的澄清文件均作为合同附件。</w:t>
      </w:r>
    </w:p>
    <w:p w14:paraId="1A62C0B6">
      <w:pPr>
        <w:spacing w:before="183" w:line="360" w:lineRule="auto"/>
        <w:ind w:left="480"/>
        <w:rPr>
          <w:rFonts w:ascii="宋体" w:hAnsi="宋体" w:eastAsia="宋体" w:cs="宋体"/>
          <w:color w:val="auto"/>
          <w:sz w:val="24"/>
          <w:szCs w:val="24"/>
          <w:lang w:eastAsia="zh-CN"/>
        </w:rPr>
      </w:pPr>
      <w:r>
        <w:rPr>
          <w:rFonts w:ascii="宋体" w:hAnsi="宋体" w:eastAsia="宋体" w:cs="宋体"/>
          <w:color w:val="auto"/>
          <w:sz w:val="24"/>
          <w:szCs w:val="24"/>
          <w:lang w:eastAsia="zh-CN"/>
        </w:rPr>
        <w:t>4、成交后，成交人应按照合同约定履行义务，</w:t>
      </w:r>
      <w:r>
        <w:rPr>
          <w:rFonts w:ascii="宋体" w:hAnsi="宋体" w:eastAsia="宋体" w:cs="宋体"/>
          <w:color w:val="auto"/>
          <w:spacing w:val="-1"/>
          <w:sz w:val="24"/>
          <w:szCs w:val="24"/>
          <w:lang w:eastAsia="zh-CN"/>
        </w:rPr>
        <w:t>完成谈判项目的供货。</w:t>
      </w:r>
    </w:p>
    <w:p w14:paraId="70F7B11B">
      <w:pPr>
        <w:spacing w:before="183" w:line="360" w:lineRule="auto"/>
        <w:ind w:firstLine="485"/>
        <w:rPr>
          <w:rFonts w:ascii="宋体" w:hAnsi="宋体" w:eastAsia="宋体" w:cs="宋体"/>
          <w:color w:val="auto"/>
          <w:sz w:val="24"/>
          <w:szCs w:val="24"/>
          <w:lang w:eastAsia="zh-CN"/>
        </w:rPr>
      </w:pPr>
      <w:r>
        <w:rPr>
          <w:rFonts w:ascii="宋体" w:hAnsi="宋体" w:eastAsia="宋体" w:cs="宋体"/>
          <w:color w:val="auto"/>
          <w:sz w:val="24"/>
          <w:szCs w:val="24"/>
          <w:lang w:eastAsia="zh-CN"/>
        </w:rPr>
        <w:t>5、所签订的合同不得对单一来源采购文件确定</w:t>
      </w:r>
      <w:r>
        <w:rPr>
          <w:rFonts w:ascii="宋体" w:hAnsi="宋体" w:eastAsia="宋体" w:cs="宋体"/>
          <w:color w:val="auto"/>
          <w:spacing w:val="-1"/>
          <w:sz w:val="24"/>
          <w:szCs w:val="24"/>
          <w:lang w:eastAsia="zh-CN"/>
        </w:rPr>
        <w:t>的事项和成交人单一来源采购响应文</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件作实质性修改。</w:t>
      </w:r>
    </w:p>
    <w:p w14:paraId="248E157F">
      <w:pPr>
        <w:spacing w:before="181" w:line="360" w:lineRule="auto"/>
        <w:ind w:left="8" w:firstLine="480" w:firstLineChars="200"/>
        <w:rPr>
          <w:rFonts w:ascii="宋体" w:hAnsi="宋体" w:eastAsia="宋体" w:cs="宋体"/>
          <w:color w:val="auto"/>
          <w:spacing w:val="-4"/>
          <w:sz w:val="24"/>
          <w:szCs w:val="24"/>
          <w:lang w:eastAsia="zh-CN"/>
        </w:rPr>
      </w:pPr>
      <w:r>
        <w:rPr>
          <w:rFonts w:ascii="宋体" w:hAnsi="宋体" w:eastAsia="宋体" w:cs="宋体"/>
          <w:color w:val="auto"/>
          <w:sz w:val="24"/>
          <w:szCs w:val="24"/>
          <w:lang w:eastAsia="zh-CN"/>
        </w:rPr>
        <w:t>6、采购人需追加与合同标的相同的服务的，在不改变</w:t>
      </w:r>
      <w:r>
        <w:rPr>
          <w:rFonts w:ascii="宋体" w:hAnsi="宋体" w:eastAsia="宋体" w:cs="宋体"/>
          <w:color w:val="auto"/>
          <w:spacing w:val="-1"/>
          <w:sz w:val="24"/>
          <w:szCs w:val="24"/>
          <w:lang w:eastAsia="zh-CN"/>
        </w:rPr>
        <w:t>合同其他条款的前提下，可以</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与供应商协商签订补充合同，但所有补充合同的采购</w:t>
      </w:r>
      <w:r>
        <w:rPr>
          <w:rFonts w:ascii="宋体" w:hAnsi="宋体" w:eastAsia="宋体" w:cs="宋体"/>
          <w:color w:val="auto"/>
          <w:spacing w:val="-4"/>
          <w:sz w:val="24"/>
          <w:szCs w:val="24"/>
          <w:lang w:eastAsia="zh-CN"/>
        </w:rPr>
        <w:t>金额不得超过原合同采购金额的百分</w:t>
      </w:r>
      <w:r>
        <w:rPr>
          <w:rFonts w:ascii="宋体" w:hAnsi="宋体" w:eastAsia="宋体" w:cs="宋体"/>
          <w:color w:val="auto"/>
          <w:sz w:val="24"/>
          <w:szCs w:val="24"/>
          <w:lang w:eastAsia="zh-CN"/>
        </w:rPr>
        <w:t xml:space="preserve"> </w:t>
      </w:r>
      <w:r>
        <w:rPr>
          <w:rFonts w:ascii="宋体" w:hAnsi="宋体" w:eastAsia="宋体" w:cs="宋体"/>
          <w:color w:val="auto"/>
          <w:spacing w:val="-4"/>
          <w:sz w:val="24"/>
          <w:szCs w:val="24"/>
          <w:lang w:eastAsia="zh-CN"/>
        </w:rPr>
        <w:t>之十。</w:t>
      </w:r>
      <w:bookmarkStart w:id="30" w:name="bookmark22"/>
      <w:bookmarkEnd w:id="30"/>
      <w:bookmarkStart w:id="31" w:name="bookmark21"/>
      <w:bookmarkEnd w:id="31"/>
    </w:p>
    <w:p w14:paraId="02A821B5">
      <w:pPr>
        <w:spacing w:before="181" w:line="220" w:lineRule="auto"/>
        <w:ind w:left="8"/>
        <w:outlineLvl w:val="1"/>
        <w:rPr>
          <w:rFonts w:ascii="宋体" w:hAnsi="宋体" w:eastAsia="宋体" w:cs="宋体"/>
          <w:color w:val="auto"/>
          <w:sz w:val="28"/>
          <w:szCs w:val="28"/>
          <w:lang w:eastAsia="zh-CN"/>
        </w:rPr>
      </w:pPr>
      <w:bookmarkStart w:id="32" w:name="_Toc2017"/>
      <w:r>
        <w:rPr>
          <w:rFonts w:ascii="宋体" w:hAnsi="宋体" w:eastAsia="宋体" w:cs="宋体"/>
          <w:b/>
          <w:bCs/>
          <w:color w:val="auto"/>
          <w:spacing w:val="-4"/>
          <w:sz w:val="28"/>
          <w:szCs w:val="28"/>
          <w:lang w:eastAsia="zh-CN"/>
        </w:rPr>
        <w:t>九、合同的履约验收</w:t>
      </w:r>
      <w:bookmarkEnd w:id="32"/>
    </w:p>
    <w:p w14:paraId="55AE8471">
      <w:pPr>
        <w:spacing w:before="254" w:line="346" w:lineRule="auto"/>
        <w:ind w:firstLine="599"/>
        <w:rPr>
          <w:rFonts w:ascii="宋体" w:hAnsi="宋体" w:eastAsia="宋体" w:cs="宋体"/>
          <w:color w:val="auto"/>
          <w:sz w:val="24"/>
          <w:szCs w:val="24"/>
          <w:lang w:eastAsia="zh-CN"/>
        </w:rPr>
      </w:pPr>
      <w:r>
        <w:rPr>
          <w:rFonts w:ascii="宋体" w:hAnsi="宋体" w:eastAsia="宋体" w:cs="宋体"/>
          <w:color w:val="auto"/>
          <w:spacing w:val="-5"/>
          <w:sz w:val="24"/>
          <w:szCs w:val="24"/>
          <w:lang w:eastAsia="zh-CN"/>
        </w:rPr>
        <w:t>采购人应按照政府采购合同约定的技术、服务、安全标准组织对供应商每一项技术、</w:t>
      </w:r>
      <w:r>
        <w:rPr>
          <w:rFonts w:ascii="宋体" w:hAnsi="宋体" w:eastAsia="宋体" w:cs="宋体"/>
          <w:color w:val="auto"/>
          <w:spacing w:val="15"/>
          <w:sz w:val="24"/>
          <w:szCs w:val="24"/>
          <w:lang w:eastAsia="zh-CN"/>
        </w:rPr>
        <w:t xml:space="preserve"> </w:t>
      </w:r>
      <w:r>
        <w:rPr>
          <w:rFonts w:ascii="宋体" w:hAnsi="宋体" w:eastAsia="宋体" w:cs="宋体"/>
          <w:color w:val="auto"/>
          <w:spacing w:val="-1"/>
          <w:sz w:val="24"/>
          <w:szCs w:val="24"/>
          <w:lang w:eastAsia="zh-CN"/>
        </w:rPr>
        <w:t>服务、安全标准的履约情况进行验收，并出具验收书。</w:t>
      </w:r>
    </w:p>
    <w:p w14:paraId="7BE631F7">
      <w:pPr>
        <w:spacing w:before="91" w:line="220" w:lineRule="auto"/>
        <w:ind w:left="2"/>
        <w:outlineLvl w:val="1"/>
        <w:rPr>
          <w:rFonts w:ascii="宋体" w:hAnsi="宋体" w:eastAsia="宋体" w:cs="宋体"/>
          <w:color w:val="auto"/>
          <w:sz w:val="28"/>
          <w:szCs w:val="28"/>
          <w:lang w:eastAsia="zh-CN"/>
        </w:rPr>
      </w:pPr>
      <w:bookmarkStart w:id="33" w:name="bookmark24"/>
      <w:bookmarkEnd w:id="33"/>
      <w:bookmarkStart w:id="34" w:name="bookmark23"/>
      <w:bookmarkEnd w:id="34"/>
      <w:bookmarkStart w:id="35" w:name="_Toc27749"/>
      <w:r>
        <w:rPr>
          <w:rFonts w:ascii="宋体" w:hAnsi="宋体" w:eastAsia="宋体" w:cs="宋体"/>
          <w:b/>
          <w:bCs/>
          <w:color w:val="auto"/>
          <w:spacing w:val="-4"/>
          <w:sz w:val="28"/>
          <w:szCs w:val="28"/>
          <w:lang w:eastAsia="zh-CN"/>
        </w:rPr>
        <w:t>十、招标服务费</w:t>
      </w:r>
      <w:bookmarkEnd w:id="35"/>
    </w:p>
    <w:p w14:paraId="413D1247">
      <w:pPr>
        <w:spacing w:before="233" w:line="332" w:lineRule="auto"/>
        <w:ind w:left="2" w:right="18" w:firstLine="494"/>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1、成交单位在领取成交通知书时，依据《国家计委关于印发&lt;招标代理服务收费管理</w:t>
      </w:r>
      <w:r>
        <w:rPr>
          <w:rFonts w:ascii="宋体" w:hAnsi="宋体" w:eastAsia="宋体" w:cs="宋体"/>
          <w:color w:val="auto"/>
          <w:spacing w:val="3"/>
          <w:sz w:val="24"/>
          <w:szCs w:val="24"/>
          <w:lang w:eastAsia="zh-CN"/>
        </w:rPr>
        <w:t xml:space="preserve"> </w:t>
      </w:r>
      <w:r>
        <w:rPr>
          <w:rFonts w:ascii="宋体" w:hAnsi="宋体" w:eastAsia="宋体" w:cs="宋体"/>
          <w:color w:val="auto"/>
          <w:spacing w:val="-2"/>
          <w:sz w:val="24"/>
          <w:szCs w:val="24"/>
          <w:lang w:eastAsia="zh-CN"/>
        </w:rPr>
        <w:t>暂行办法&gt;的通知》(计价格〔2002〕1980</w:t>
      </w:r>
      <w:r>
        <w:rPr>
          <w:rFonts w:ascii="宋体" w:hAnsi="宋体" w:eastAsia="宋体" w:cs="宋体"/>
          <w:color w:val="auto"/>
          <w:spacing w:val="-45"/>
          <w:sz w:val="24"/>
          <w:szCs w:val="24"/>
          <w:lang w:eastAsia="zh-CN"/>
        </w:rPr>
        <w:t xml:space="preserve"> </w:t>
      </w:r>
      <w:r>
        <w:rPr>
          <w:rFonts w:ascii="宋体" w:hAnsi="宋体" w:eastAsia="宋体" w:cs="宋体"/>
          <w:color w:val="auto"/>
          <w:spacing w:val="-2"/>
          <w:sz w:val="24"/>
          <w:szCs w:val="24"/>
          <w:lang w:eastAsia="zh-CN"/>
        </w:rPr>
        <w:t>号)、《国家发展改革委员会办公厅关于招标代</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理服务收费有关问题的通知》（发改办价格〔2003〕857</w:t>
      </w:r>
      <w:r>
        <w:rPr>
          <w:rFonts w:ascii="宋体" w:hAnsi="宋体" w:eastAsia="宋体" w:cs="宋体"/>
          <w:color w:val="auto"/>
          <w:spacing w:val="-45"/>
          <w:sz w:val="24"/>
          <w:szCs w:val="24"/>
          <w:lang w:eastAsia="zh-CN"/>
        </w:rPr>
        <w:t xml:space="preserve"> </w:t>
      </w:r>
      <w:r>
        <w:rPr>
          <w:rFonts w:ascii="宋体" w:hAnsi="宋体" w:eastAsia="宋体" w:cs="宋体"/>
          <w:color w:val="auto"/>
          <w:spacing w:val="-2"/>
          <w:sz w:val="24"/>
          <w:szCs w:val="24"/>
          <w:lang w:eastAsia="zh-CN"/>
        </w:rPr>
        <w:t>号）以及《国家发展</w:t>
      </w:r>
      <w:r>
        <w:rPr>
          <w:rFonts w:ascii="宋体" w:hAnsi="宋体" w:eastAsia="宋体" w:cs="宋体"/>
          <w:color w:val="auto"/>
          <w:spacing w:val="-3"/>
          <w:sz w:val="24"/>
          <w:szCs w:val="24"/>
          <w:lang w:eastAsia="zh-CN"/>
        </w:rPr>
        <w:t>改革委关于</w:t>
      </w:r>
      <w:r>
        <w:rPr>
          <w:rFonts w:ascii="宋体" w:hAnsi="宋体" w:eastAsia="宋体" w:cs="宋体"/>
          <w:color w:val="auto"/>
          <w:sz w:val="24"/>
          <w:szCs w:val="24"/>
          <w:lang w:eastAsia="zh-CN"/>
        </w:rPr>
        <w:t xml:space="preserve"> </w:t>
      </w:r>
      <w:r>
        <w:rPr>
          <w:rFonts w:ascii="宋体" w:hAnsi="宋体" w:eastAsia="宋体" w:cs="宋体"/>
          <w:color w:val="auto"/>
          <w:spacing w:val="-6"/>
          <w:sz w:val="24"/>
          <w:szCs w:val="24"/>
          <w:lang w:eastAsia="zh-CN"/>
        </w:rPr>
        <w:t>降低部分建设项目收费标准规范收费行为等有关问题的通知》(发改价格〔2011〕534</w:t>
      </w:r>
      <w:r>
        <w:rPr>
          <w:rFonts w:ascii="宋体" w:hAnsi="宋体" w:eastAsia="宋体" w:cs="宋体"/>
          <w:color w:val="auto"/>
          <w:spacing w:val="-45"/>
          <w:sz w:val="24"/>
          <w:szCs w:val="24"/>
          <w:lang w:eastAsia="zh-CN"/>
        </w:rPr>
        <w:t xml:space="preserve"> </w:t>
      </w:r>
      <w:r>
        <w:rPr>
          <w:rFonts w:ascii="宋体" w:hAnsi="宋体" w:eastAsia="宋体" w:cs="宋体"/>
          <w:color w:val="auto"/>
          <w:spacing w:val="-7"/>
          <w:sz w:val="24"/>
          <w:szCs w:val="24"/>
          <w:lang w:eastAsia="zh-CN"/>
        </w:rPr>
        <w:t>号)，</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向</w:t>
      </w:r>
      <w:r>
        <w:rPr>
          <w:rFonts w:hint="eastAsia" w:ascii="宋体" w:hAnsi="宋体" w:eastAsia="宋体" w:cs="宋体"/>
          <w:color w:val="auto"/>
          <w:spacing w:val="-1"/>
          <w:sz w:val="24"/>
          <w:szCs w:val="24"/>
          <w:lang w:eastAsia="zh-CN"/>
        </w:rPr>
        <w:t>宏睿鹏达项目管理有限公司</w:t>
      </w:r>
      <w:r>
        <w:rPr>
          <w:rFonts w:ascii="宋体" w:hAnsi="宋体" w:eastAsia="宋体" w:cs="宋体"/>
          <w:color w:val="auto"/>
          <w:spacing w:val="-1"/>
          <w:sz w:val="24"/>
          <w:szCs w:val="24"/>
          <w:lang w:eastAsia="zh-CN"/>
        </w:rPr>
        <w:t>交纳招标服务费。</w:t>
      </w:r>
    </w:p>
    <w:p w14:paraId="43AF3F53">
      <w:pPr>
        <w:spacing w:before="182" w:line="219" w:lineRule="auto"/>
        <w:ind w:left="48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2、招标服务费应采用转账、刷卡、现金形式缴纳。</w:t>
      </w:r>
    </w:p>
    <w:p w14:paraId="30938DE2">
      <w:pPr>
        <w:spacing w:before="259" w:line="219" w:lineRule="auto"/>
        <w:ind w:left="2"/>
        <w:outlineLvl w:val="1"/>
        <w:rPr>
          <w:rFonts w:ascii="宋体" w:hAnsi="宋体" w:eastAsia="宋体" w:cs="宋体"/>
          <w:color w:val="auto"/>
          <w:sz w:val="28"/>
          <w:szCs w:val="28"/>
          <w:lang w:eastAsia="zh-CN"/>
        </w:rPr>
      </w:pPr>
      <w:bookmarkStart w:id="36" w:name="bookmark25"/>
      <w:bookmarkEnd w:id="36"/>
      <w:bookmarkStart w:id="37" w:name="bookmark26"/>
      <w:bookmarkEnd w:id="37"/>
      <w:bookmarkStart w:id="38" w:name="_Toc9923"/>
      <w:r>
        <w:rPr>
          <w:rFonts w:ascii="宋体" w:hAnsi="宋体" w:eastAsia="宋体" w:cs="宋体"/>
          <w:b/>
          <w:bCs/>
          <w:color w:val="auto"/>
          <w:spacing w:val="-4"/>
          <w:sz w:val="28"/>
          <w:szCs w:val="28"/>
          <w:lang w:eastAsia="zh-CN"/>
        </w:rPr>
        <w:t>十一、重新开展采购活动</w:t>
      </w:r>
      <w:bookmarkEnd w:id="38"/>
    </w:p>
    <w:p w14:paraId="69DB89E8">
      <w:pPr>
        <w:spacing w:before="253" w:line="351" w:lineRule="auto"/>
        <w:ind w:left="3" w:right="80" w:firstLine="480"/>
        <w:jc w:val="both"/>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如果发生下列情况之一的，采购人或采购代理机构将按《政府采购法》、《政府采购</w:t>
      </w:r>
      <w:r>
        <w:rPr>
          <w:rFonts w:ascii="宋体" w:hAnsi="宋体" w:eastAsia="宋体" w:cs="宋体"/>
          <w:color w:val="auto"/>
          <w:spacing w:val="13"/>
          <w:sz w:val="24"/>
          <w:szCs w:val="24"/>
          <w:lang w:eastAsia="zh-CN"/>
        </w:rPr>
        <w:t xml:space="preserve"> </w:t>
      </w:r>
      <w:r>
        <w:rPr>
          <w:rFonts w:ascii="宋体" w:hAnsi="宋体" w:eastAsia="宋体" w:cs="宋体"/>
          <w:color w:val="auto"/>
          <w:spacing w:val="-1"/>
          <w:sz w:val="24"/>
          <w:szCs w:val="24"/>
          <w:lang w:eastAsia="zh-CN"/>
        </w:rPr>
        <w:t>非招标方式管理办法》（财政部第</w:t>
      </w:r>
      <w:r>
        <w:rPr>
          <w:rFonts w:ascii="宋体" w:hAnsi="宋体" w:eastAsia="宋体" w:cs="宋体"/>
          <w:color w:val="auto"/>
          <w:spacing w:val="-45"/>
          <w:sz w:val="24"/>
          <w:szCs w:val="24"/>
          <w:lang w:eastAsia="zh-CN"/>
        </w:rPr>
        <w:t xml:space="preserve"> </w:t>
      </w:r>
      <w:r>
        <w:rPr>
          <w:rFonts w:ascii="宋体" w:hAnsi="宋体" w:eastAsia="宋体" w:cs="宋体"/>
          <w:color w:val="auto"/>
          <w:spacing w:val="-1"/>
          <w:sz w:val="24"/>
          <w:szCs w:val="24"/>
          <w:lang w:eastAsia="zh-CN"/>
        </w:rPr>
        <w:t>74</w:t>
      </w:r>
      <w:r>
        <w:rPr>
          <w:rFonts w:ascii="宋体" w:hAnsi="宋体" w:eastAsia="宋体" w:cs="宋体"/>
          <w:color w:val="auto"/>
          <w:spacing w:val="-45"/>
          <w:sz w:val="24"/>
          <w:szCs w:val="24"/>
          <w:lang w:eastAsia="zh-CN"/>
        </w:rPr>
        <w:t xml:space="preserve"> </w:t>
      </w:r>
      <w:r>
        <w:rPr>
          <w:rFonts w:ascii="宋体" w:hAnsi="宋体" w:eastAsia="宋体" w:cs="宋体"/>
          <w:color w:val="auto"/>
          <w:spacing w:val="-1"/>
          <w:sz w:val="24"/>
          <w:szCs w:val="24"/>
          <w:lang w:eastAsia="zh-CN"/>
        </w:rPr>
        <w:t>号令）等有关规定终止采购活动，发</w:t>
      </w:r>
      <w:r>
        <w:rPr>
          <w:rFonts w:ascii="宋体" w:hAnsi="宋体" w:eastAsia="宋体" w:cs="宋体"/>
          <w:color w:val="auto"/>
          <w:spacing w:val="-2"/>
          <w:sz w:val="24"/>
          <w:szCs w:val="24"/>
          <w:lang w:eastAsia="zh-CN"/>
        </w:rPr>
        <w:t>布项目终止公</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告并说明原因，重新开展采购活动：</w:t>
      </w:r>
    </w:p>
    <w:p w14:paraId="1251BE1B">
      <w:pPr>
        <w:spacing w:before="36" w:line="219" w:lineRule="auto"/>
        <w:ind w:left="49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1、因情况变化，不再符合规定的单一来源采购方式适用情形的；</w:t>
      </w:r>
    </w:p>
    <w:p w14:paraId="572F24DD">
      <w:pPr>
        <w:spacing w:before="183" w:line="219" w:lineRule="auto"/>
        <w:ind w:left="482"/>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2、出现影响采购公正的违法、违规行为的；</w:t>
      </w:r>
    </w:p>
    <w:p w14:paraId="3E39C0E8">
      <w:pPr>
        <w:spacing w:before="184" w:line="218" w:lineRule="auto"/>
        <w:ind w:left="484"/>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3、谈判小组三分之二以上的专家认定谈判报价存在价格不实的现象；</w:t>
      </w:r>
    </w:p>
    <w:p w14:paraId="467FFC32">
      <w:pPr>
        <w:spacing w:before="185" w:line="218" w:lineRule="auto"/>
        <w:ind w:left="479"/>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4、报价超过采购预算（每轮）的。</w:t>
      </w:r>
    </w:p>
    <w:p w14:paraId="67260263">
      <w:pPr>
        <w:spacing w:before="262" w:line="221" w:lineRule="auto"/>
        <w:ind w:left="2"/>
        <w:outlineLvl w:val="1"/>
        <w:rPr>
          <w:rFonts w:ascii="宋体" w:hAnsi="宋体" w:eastAsia="宋体" w:cs="宋体"/>
          <w:color w:val="auto"/>
          <w:sz w:val="28"/>
          <w:szCs w:val="28"/>
          <w:lang w:eastAsia="zh-CN"/>
        </w:rPr>
      </w:pPr>
      <w:bookmarkStart w:id="39" w:name="bookmark27"/>
      <w:bookmarkEnd w:id="39"/>
      <w:bookmarkStart w:id="40" w:name="bookmark28"/>
      <w:bookmarkEnd w:id="40"/>
      <w:bookmarkStart w:id="41" w:name="_Toc17942"/>
      <w:r>
        <w:rPr>
          <w:rFonts w:ascii="宋体" w:hAnsi="宋体" w:eastAsia="宋体" w:cs="宋体"/>
          <w:b/>
          <w:bCs/>
          <w:color w:val="auto"/>
          <w:spacing w:val="-4"/>
          <w:sz w:val="28"/>
          <w:szCs w:val="28"/>
          <w:lang w:eastAsia="zh-CN"/>
        </w:rPr>
        <w:t>十二、询问、质疑与投诉</w:t>
      </w:r>
      <w:bookmarkEnd w:id="41"/>
    </w:p>
    <w:p w14:paraId="70498C14">
      <w:pPr>
        <w:spacing w:before="252" w:line="221" w:lineRule="auto"/>
        <w:ind w:left="497"/>
        <w:rPr>
          <w:rFonts w:ascii="宋体" w:hAnsi="宋体" w:eastAsia="宋体" w:cs="宋体"/>
          <w:color w:val="auto"/>
          <w:sz w:val="24"/>
          <w:szCs w:val="24"/>
          <w:lang w:eastAsia="zh-CN"/>
        </w:rPr>
      </w:pPr>
      <w:r>
        <w:rPr>
          <w:rFonts w:ascii="宋体" w:hAnsi="宋体" w:eastAsia="宋体" w:cs="宋体"/>
          <w:color w:val="auto"/>
          <w:spacing w:val="-7"/>
          <w:sz w:val="24"/>
          <w:szCs w:val="24"/>
          <w:lang w:eastAsia="zh-CN"/>
        </w:rPr>
        <w:t>1、询问</w:t>
      </w:r>
    </w:p>
    <w:p w14:paraId="6C4705E3">
      <w:pPr>
        <w:spacing w:before="180" w:line="219" w:lineRule="auto"/>
        <w:ind w:left="480"/>
        <w:rPr>
          <w:rFonts w:ascii="宋体" w:hAnsi="宋体" w:eastAsia="宋体" w:cs="宋体"/>
          <w:color w:val="auto"/>
          <w:sz w:val="24"/>
          <w:szCs w:val="24"/>
          <w:lang w:eastAsia="zh-CN"/>
        </w:rPr>
      </w:pPr>
      <w:r>
        <w:rPr>
          <w:rFonts w:ascii="宋体" w:hAnsi="宋体" w:eastAsia="宋体" w:cs="宋体"/>
          <w:color w:val="auto"/>
          <w:sz w:val="24"/>
          <w:szCs w:val="24"/>
          <w:lang w:eastAsia="zh-CN"/>
        </w:rPr>
        <w:t>供应商对政府采购活动事项有疑问的，可以向采购人、</w:t>
      </w:r>
      <w:r>
        <w:rPr>
          <w:rFonts w:ascii="宋体" w:hAnsi="宋体" w:eastAsia="宋体" w:cs="宋体"/>
          <w:color w:val="auto"/>
          <w:spacing w:val="-1"/>
          <w:sz w:val="24"/>
          <w:szCs w:val="24"/>
          <w:lang w:eastAsia="zh-CN"/>
        </w:rPr>
        <w:t>采购代理机构提出询问。</w:t>
      </w:r>
    </w:p>
    <w:p w14:paraId="39965ABC">
      <w:pPr>
        <w:spacing w:before="184" w:line="220" w:lineRule="auto"/>
        <w:ind w:left="482"/>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2、质疑</w:t>
      </w:r>
    </w:p>
    <w:p w14:paraId="014B6FAD">
      <w:pPr>
        <w:spacing w:before="183" w:line="346" w:lineRule="auto"/>
        <w:ind w:left="1" w:right="18" w:firstLine="480"/>
        <w:rPr>
          <w:rFonts w:ascii="宋体" w:hAnsi="宋体" w:eastAsia="宋体" w:cs="宋体"/>
          <w:color w:val="auto"/>
          <w:sz w:val="24"/>
          <w:szCs w:val="24"/>
          <w:lang w:eastAsia="zh-CN"/>
        </w:rPr>
      </w:pPr>
      <w:r>
        <w:rPr>
          <w:rFonts w:ascii="宋体" w:hAnsi="宋体" w:eastAsia="宋体" w:cs="宋体"/>
          <w:color w:val="auto"/>
          <w:spacing w:val="-5"/>
          <w:sz w:val="24"/>
          <w:szCs w:val="24"/>
          <w:lang w:eastAsia="zh-CN"/>
        </w:rPr>
        <w:t>2-1、供应商认为单一来源采购文件、谈判过程和成交结果使自己的权益受到损害的，</w:t>
      </w:r>
      <w:r>
        <w:rPr>
          <w:rFonts w:ascii="宋体" w:hAnsi="宋体" w:eastAsia="宋体" w:cs="宋体"/>
          <w:color w:val="auto"/>
          <w:spacing w:val="3"/>
          <w:sz w:val="24"/>
          <w:szCs w:val="24"/>
          <w:lang w:eastAsia="zh-CN"/>
        </w:rPr>
        <w:t xml:space="preserve"> </w:t>
      </w:r>
      <w:r>
        <w:rPr>
          <w:rFonts w:ascii="宋体" w:hAnsi="宋体" w:eastAsia="宋体" w:cs="宋体"/>
          <w:color w:val="auto"/>
          <w:spacing w:val="-1"/>
          <w:sz w:val="24"/>
          <w:szCs w:val="24"/>
          <w:lang w:eastAsia="zh-CN"/>
        </w:rPr>
        <w:t>可以向采购人、采购代理机构提出质疑，具体时限为：</w:t>
      </w:r>
    </w:p>
    <w:p w14:paraId="7DBB9063">
      <w:pPr>
        <w:spacing w:before="36" w:line="346" w:lineRule="auto"/>
        <w:ind w:left="491" w:right="261"/>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（一）对可以质疑的采购文件提出质疑的，为收到采购</w:t>
      </w:r>
      <w:r>
        <w:rPr>
          <w:rFonts w:ascii="宋体" w:hAnsi="宋体" w:eastAsia="宋体" w:cs="宋体"/>
          <w:color w:val="auto"/>
          <w:spacing w:val="-3"/>
          <w:sz w:val="24"/>
          <w:szCs w:val="24"/>
          <w:lang w:eastAsia="zh-CN"/>
        </w:rPr>
        <w:t>文件之日起七个工作日内；</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（二）对采购过程提出质疑的，为各采购程序环节结束之日起七个工作日内；</w:t>
      </w:r>
    </w:p>
    <w:p w14:paraId="1366B64A">
      <w:pPr>
        <w:spacing w:before="37" w:line="346" w:lineRule="auto"/>
        <w:ind w:left="482" w:right="480" w:firstLine="8"/>
        <w:rPr>
          <w:rFonts w:ascii="宋体" w:hAnsi="宋体" w:eastAsia="宋体" w:cs="宋体"/>
          <w:color w:val="auto"/>
          <w:spacing w:val="-1"/>
          <w:sz w:val="24"/>
          <w:szCs w:val="24"/>
          <w:lang w:eastAsia="zh-CN"/>
        </w:rPr>
      </w:pPr>
      <w:r>
        <w:rPr>
          <w:rFonts w:ascii="宋体" w:hAnsi="宋体" w:eastAsia="宋体" w:cs="宋体"/>
          <w:color w:val="auto"/>
          <w:spacing w:val="-2"/>
          <w:sz w:val="24"/>
          <w:szCs w:val="24"/>
          <w:lang w:eastAsia="zh-CN"/>
        </w:rPr>
        <w:t>（三）对成交结果提出质疑的，为成交结果公告期限届满之日起七个工作日内。</w:t>
      </w:r>
      <w:r>
        <w:rPr>
          <w:rFonts w:ascii="宋体" w:hAnsi="宋体" w:eastAsia="宋体" w:cs="宋体"/>
          <w:color w:val="auto"/>
          <w:spacing w:val="8"/>
          <w:sz w:val="24"/>
          <w:szCs w:val="24"/>
          <w:lang w:eastAsia="zh-CN"/>
        </w:rPr>
        <w:t xml:space="preserve"> </w:t>
      </w:r>
      <w:r>
        <w:rPr>
          <w:rFonts w:ascii="宋体" w:hAnsi="宋体" w:eastAsia="宋体" w:cs="宋体"/>
          <w:color w:val="auto"/>
          <w:sz w:val="24"/>
          <w:szCs w:val="24"/>
          <w:lang w:eastAsia="zh-CN"/>
        </w:rPr>
        <w:t>2-2、供应商须在法定质疑期内一次性提出</w:t>
      </w:r>
      <w:r>
        <w:rPr>
          <w:rFonts w:ascii="宋体" w:hAnsi="宋体" w:eastAsia="宋体" w:cs="宋体"/>
          <w:color w:val="auto"/>
          <w:spacing w:val="-1"/>
          <w:sz w:val="24"/>
          <w:szCs w:val="24"/>
          <w:lang w:eastAsia="zh-CN"/>
        </w:rPr>
        <w:t>针对同一采购程序环节的质疑。</w:t>
      </w:r>
    </w:p>
    <w:p w14:paraId="2AC887D8">
      <w:pPr>
        <w:spacing w:before="122" w:line="347" w:lineRule="auto"/>
        <w:ind w:firstLine="480" w:firstLineChars="200"/>
        <w:rPr>
          <w:rFonts w:ascii="宋体" w:hAnsi="宋体" w:eastAsia="宋体" w:cs="宋体"/>
          <w:color w:val="auto"/>
          <w:sz w:val="24"/>
          <w:szCs w:val="24"/>
          <w:lang w:eastAsia="zh-CN"/>
        </w:rPr>
      </w:pPr>
      <w:r>
        <w:rPr>
          <w:rFonts w:ascii="宋体" w:hAnsi="宋体" w:eastAsia="宋体" w:cs="宋体"/>
          <w:color w:val="auto"/>
          <w:sz w:val="24"/>
          <w:szCs w:val="24"/>
          <w:lang w:eastAsia="zh-CN"/>
        </w:rPr>
        <w:t>2-3、供应商必须按照财政部发布的《政府采购供应</w:t>
      </w:r>
      <w:r>
        <w:rPr>
          <w:rFonts w:ascii="宋体" w:hAnsi="宋体" w:eastAsia="宋体" w:cs="宋体"/>
          <w:color w:val="auto"/>
          <w:spacing w:val="-1"/>
          <w:sz w:val="24"/>
          <w:szCs w:val="24"/>
          <w:lang w:eastAsia="zh-CN"/>
        </w:rPr>
        <w:t>商质疑函范本》及其制作说明提</w:t>
      </w:r>
      <w:r>
        <w:rPr>
          <w:rFonts w:ascii="宋体" w:hAnsi="宋体" w:eastAsia="宋体" w:cs="宋体"/>
          <w:color w:val="auto"/>
          <w:sz w:val="24"/>
          <w:szCs w:val="24"/>
          <w:lang w:eastAsia="zh-CN"/>
        </w:rPr>
        <w:t xml:space="preserve"> </w:t>
      </w:r>
      <w:r>
        <w:rPr>
          <w:rFonts w:ascii="宋体" w:hAnsi="宋体" w:eastAsia="宋体" w:cs="宋体"/>
          <w:color w:val="auto"/>
          <w:spacing w:val="-8"/>
          <w:sz w:val="24"/>
          <w:szCs w:val="24"/>
          <w:lang w:eastAsia="zh-CN"/>
        </w:rPr>
        <w:t>出质疑。</w:t>
      </w:r>
    </w:p>
    <w:p w14:paraId="4270ED0E">
      <w:pPr>
        <w:spacing w:before="34" w:line="353" w:lineRule="auto"/>
        <w:ind w:left="4" w:firstLine="483"/>
        <w:jc w:val="both"/>
        <w:rPr>
          <w:rFonts w:ascii="宋体" w:hAnsi="宋体" w:eastAsia="宋体" w:cs="宋体"/>
          <w:color w:val="auto"/>
          <w:sz w:val="24"/>
          <w:szCs w:val="24"/>
          <w:lang w:eastAsia="zh-CN"/>
        </w:rPr>
      </w:pPr>
      <w:r>
        <w:rPr>
          <w:rFonts w:ascii="宋体" w:hAnsi="宋体" w:eastAsia="宋体" w:cs="宋体"/>
          <w:color w:val="auto"/>
          <w:sz w:val="24"/>
          <w:szCs w:val="24"/>
          <w:lang w:eastAsia="zh-CN"/>
        </w:rPr>
        <w:t>2-4、供应商提出质疑应当提交必要的证明材料，证</w:t>
      </w:r>
      <w:r>
        <w:rPr>
          <w:rFonts w:ascii="宋体" w:hAnsi="宋体" w:eastAsia="宋体" w:cs="宋体"/>
          <w:color w:val="auto"/>
          <w:spacing w:val="-1"/>
          <w:sz w:val="24"/>
          <w:szCs w:val="24"/>
          <w:lang w:eastAsia="zh-CN"/>
        </w:rPr>
        <w:t>据来源必须合法，采购人、采购</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代理机构有权将质疑函转发质疑事项各关联方，请其作出解</w:t>
      </w:r>
      <w:r>
        <w:rPr>
          <w:rFonts w:ascii="宋体" w:hAnsi="宋体" w:eastAsia="宋体" w:cs="宋体"/>
          <w:color w:val="auto"/>
          <w:spacing w:val="-4"/>
          <w:sz w:val="24"/>
          <w:szCs w:val="24"/>
          <w:lang w:eastAsia="zh-CN"/>
        </w:rPr>
        <w:t>释说明。质疑函内容不得含有</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虚假、恶意成分。对捏造事实、提供虚假材料或者以非法手</w:t>
      </w:r>
      <w:r>
        <w:rPr>
          <w:rFonts w:ascii="宋体" w:hAnsi="宋体" w:eastAsia="宋体" w:cs="宋体"/>
          <w:color w:val="auto"/>
          <w:spacing w:val="-4"/>
          <w:sz w:val="24"/>
          <w:szCs w:val="24"/>
          <w:lang w:eastAsia="zh-CN"/>
        </w:rPr>
        <w:t>段取得的证明材料，滥用维权</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扰乱采购秩序的恶意质疑者，采购人、采购代理机构将驳回。</w:t>
      </w:r>
    </w:p>
    <w:p w14:paraId="5EA643AB">
      <w:pPr>
        <w:spacing w:before="36" w:line="353" w:lineRule="auto"/>
        <w:ind w:left="4" w:firstLine="483"/>
        <w:jc w:val="both"/>
        <w:rPr>
          <w:rFonts w:ascii="宋体" w:hAnsi="宋体" w:eastAsia="宋体" w:cs="宋体"/>
          <w:color w:val="auto"/>
          <w:sz w:val="24"/>
          <w:szCs w:val="24"/>
          <w:lang w:eastAsia="zh-CN"/>
        </w:rPr>
      </w:pPr>
      <w:r>
        <w:rPr>
          <w:rFonts w:ascii="宋体" w:hAnsi="宋体" w:eastAsia="宋体" w:cs="宋体"/>
          <w:color w:val="auto"/>
          <w:sz w:val="24"/>
          <w:szCs w:val="24"/>
          <w:lang w:eastAsia="zh-CN"/>
        </w:rPr>
        <w:t>2-5、供应商可以委托代理人进行质疑，须提交授权</w:t>
      </w:r>
      <w:r>
        <w:rPr>
          <w:rFonts w:ascii="宋体" w:hAnsi="宋体" w:eastAsia="宋体" w:cs="宋体"/>
          <w:color w:val="auto"/>
          <w:spacing w:val="-1"/>
          <w:sz w:val="24"/>
          <w:szCs w:val="24"/>
          <w:lang w:eastAsia="zh-CN"/>
        </w:rPr>
        <w:t>委托书。其授权委托书应当载明</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代理人的姓名或者名称、代理事项、具体权限、期限和相关</w:t>
      </w:r>
      <w:r>
        <w:rPr>
          <w:rFonts w:ascii="宋体" w:hAnsi="宋体" w:eastAsia="宋体" w:cs="宋体"/>
          <w:color w:val="auto"/>
          <w:spacing w:val="-4"/>
          <w:sz w:val="24"/>
          <w:szCs w:val="24"/>
          <w:lang w:eastAsia="zh-CN"/>
        </w:rPr>
        <w:t>事项。供应商为自然人的，应</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当由本人签字；供应商为法人或者其他组织的，应当由法定</w:t>
      </w:r>
      <w:r>
        <w:rPr>
          <w:rFonts w:ascii="宋体" w:hAnsi="宋体" w:eastAsia="宋体" w:cs="宋体"/>
          <w:color w:val="auto"/>
          <w:spacing w:val="-4"/>
          <w:sz w:val="24"/>
          <w:szCs w:val="24"/>
          <w:lang w:eastAsia="zh-CN"/>
        </w:rPr>
        <w:t>代表人、主要负责人，或者其</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授权代表签字或盖章，并加盖公章（鲜章）。</w:t>
      </w:r>
    </w:p>
    <w:p w14:paraId="6D6BB77A">
      <w:pPr>
        <w:spacing w:before="34" w:line="219" w:lineRule="auto"/>
        <w:ind w:left="488"/>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2-6、供应商应在法定期限内以书面形式提出质疑。</w:t>
      </w:r>
    </w:p>
    <w:p w14:paraId="55C1FA10">
      <w:pPr>
        <w:spacing w:before="36" w:line="353" w:lineRule="auto"/>
        <w:ind w:left="4" w:firstLine="483"/>
        <w:jc w:val="both"/>
        <w:rPr>
          <w:rFonts w:ascii="宋体" w:hAnsi="宋体" w:eastAsia="宋体" w:cs="宋体"/>
          <w:color w:val="auto"/>
          <w:spacing w:val="-3"/>
          <w:sz w:val="24"/>
          <w:szCs w:val="24"/>
          <w:lang w:eastAsia="zh-CN"/>
        </w:rPr>
      </w:pPr>
      <w:r>
        <w:rPr>
          <w:rFonts w:ascii="宋体" w:hAnsi="宋体" w:eastAsia="宋体" w:cs="宋体"/>
          <w:color w:val="auto"/>
          <w:spacing w:val="-3"/>
          <w:sz w:val="24"/>
          <w:szCs w:val="24"/>
          <w:lang w:eastAsia="zh-CN"/>
        </w:rPr>
        <w:t>联系人：</w:t>
      </w:r>
      <w:r>
        <w:rPr>
          <w:rFonts w:hint="eastAsia" w:ascii="宋体" w:hAnsi="宋体" w:eastAsia="宋体" w:cs="宋体"/>
          <w:color w:val="auto"/>
          <w:spacing w:val="-3"/>
          <w:sz w:val="24"/>
          <w:szCs w:val="24"/>
          <w:lang w:eastAsia="zh-CN"/>
        </w:rPr>
        <w:t>高工</w:t>
      </w:r>
      <w:r>
        <w:rPr>
          <w:rFonts w:ascii="宋体" w:hAnsi="宋体" w:eastAsia="宋体" w:cs="宋体"/>
          <w:color w:val="auto"/>
          <w:spacing w:val="-3"/>
          <w:sz w:val="24"/>
          <w:szCs w:val="24"/>
          <w:lang w:eastAsia="zh-CN"/>
        </w:rPr>
        <w:t xml:space="preserve">   联系方式：</w:t>
      </w:r>
      <w:r>
        <w:rPr>
          <w:rFonts w:hint="eastAsia" w:ascii="宋体" w:hAnsi="宋体" w:eastAsia="宋体" w:cs="宋体"/>
          <w:color w:val="auto"/>
          <w:spacing w:val="-3"/>
          <w:sz w:val="24"/>
          <w:szCs w:val="24"/>
          <w:lang w:eastAsia="zh-CN"/>
        </w:rPr>
        <w:t xml:space="preserve">19729122929  </w:t>
      </w:r>
      <w:r>
        <w:rPr>
          <w:rFonts w:ascii="宋体" w:hAnsi="宋体" w:eastAsia="宋体" w:cs="宋体"/>
          <w:color w:val="auto"/>
          <w:spacing w:val="-3"/>
          <w:sz w:val="24"/>
          <w:szCs w:val="24"/>
          <w:lang w:eastAsia="zh-CN"/>
        </w:rPr>
        <w:t>地址：</w:t>
      </w:r>
      <w:r>
        <w:rPr>
          <w:rFonts w:hint="eastAsia" w:ascii="宋体" w:hAnsi="宋体" w:eastAsia="宋体" w:cs="宋体"/>
          <w:color w:val="auto"/>
          <w:spacing w:val="-3"/>
          <w:sz w:val="24"/>
          <w:szCs w:val="24"/>
          <w:lang w:eastAsia="zh-CN"/>
        </w:rPr>
        <w:t>榆林市府谷县经济适用房一期9号楼商铺三楼301室</w:t>
      </w:r>
    </w:p>
    <w:p w14:paraId="59785BCA">
      <w:pPr>
        <w:spacing w:before="167" w:line="220" w:lineRule="auto"/>
        <w:ind w:left="490"/>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3、投诉</w:t>
      </w:r>
    </w:p>
    <w:p w14:paraId="4BD878D2">
      <w:pPr>
        <w:spacing w:before="182" w:line="351" w:lineRule="auto"/>
        <w:ind w:left="4" w:firstLine="481"/>
        <w:rPr>
          <w:rFonts w:ascii="宋体" w:hAnsi="宋体" w:eastAsia="宋体" w:cs="宋体"/>
          <w:color w:val="auto"/>
          <w:spacing w:val="-1"/>
          <w:sz w:val="24"/>
          <w:szCs w:val="24"/>
          <w:lang w:eastAsia="zh-CN"/>
        </w:rPr>
      </w:pPr>
      <w:r>
        <w:rPr>
          <w:rFonts w:ascii="宋体" w:hAnsi="宋体" w:eastAsia="宋体" w:cs="宋体"/>
          <w:color w:val="auto"/>
          <w:spacing w:val="-4"/>
          <w:sz w:val="24"/>
          <w:szCs w:val="24"/>
          <w:lang w:eastAsia="zh-CN"/>
        </w:rPr>
        <w:t>质疑供应商对采购人、采购代理机构的答复不满意或者采购人、采购代理机构未在规</w:t>
      </w:r>
      <w:r>
        <w:rPr>
          <w:rFonts w:ascii="宋体" w:hAnsi="宋体" w:eastAsia="宋体" w:cs="宋体"/>
          <w:color w:val="auto"/>
          <w:spacing w:val="16"/>
          <w:sz w:val="24"/>
          <w:szCs w:val="24"/>
          <w:lang w:eastAsia="zh-CN"/>
        </w:rPr>
        <w:t xml:space="preserve"> </w:t>
      </w:r>
      <w:r>
        <w:rPr>
          <w:rFonts w:ascii="宋体" w:hAnsi="宋体" w:eastAsia="宋体" w:cs="宋体"/>
          <w:color w:val="auto"/>
          <w:spacing w:val="-7"/>
          <w:sz w:val="24"/>
          <w:szCs w:val="24"/>
          <w:lang w:eastAsia="zh-CN"/>
        </w:rPr>
        <w:t>定的时间内作出答复的，可按《政府采购法》第</w:t>
      </w:r>
      <w:r>
        <w:rPr>
          <w:rFonts w:ascii="宋体" w:hAnsi="宋体" w:eastAsia="宋体" w:cs="宋体"/>
          <w:color w:val="auto"/>
          <w:spacing w:val="-41"/>
          <w:sz w:val="24"/>
          <w:szCs w:val="24"/>
          <w:lang w:eastAsia="zh-CN"/>
        </w:rPr>
        <w:t xml:space="preserve"> </w:t>
      </w:r>
      <w:r>
        <w:rPr>
          <w:rFonts w:ascii="宋体" w:hAnsi="宋体" w:eastAsia="宋体" w:cs="宋体"/>
          <w:color w:val="auto"/>
          <w:spacing w:val="-7"/>
          <w:sz w:val="24"/>
          <w:szCs w:val="24"/>
          <w:lang w:eastAsia="zh-CN"/>
        </w:rPr>
        <w:t>55</w:t>
      </w:r>
      <w:r>
        <w:rPr>
          <w:rFonts w:ascii="宋体" w:hAnsi="宋体" w:eastAsia="宋体" w:cs="宋体"/>
          <w:color w:val="auto"/>
          <w:spacing w:val="-49"/>
          <w:sz w:val="24"/>
          <w:szCs w:val="24"/>
          <w:lang w:eastAsia="zh-CN"/>
        </w:rPr>
        <w:t xml:space="preserve"> </w:t>
      </w:r>
      <w:r>
        <w:rPr>
          <w:rFonts w:ascii="宋体" w:hAnsi="宋体" w:eastAsia="宋体" w:cs="宋体"/>
          <w:color w:val="auto"/>
          <w:spacing w:val="-7"/>
          <w:sz w:val="24"/>
          <w:szCs w:val="24"/>
          <w:lang w:eastAsia="zh-CN"/>
        </w:rPr>
        <w:t>条和《政府采购质疑和投诉办法》（财</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政部令第94</w:t>
      </w:r>
      <w:r>
        <w:rPr>
          <w:rFonts w:ascii="宋体" w:hAnsi="宋体" w:eastAsia="宋体" w:cs="宋体"/>
          <w:color w:val="auto"/>
          <w:spacing w:val="-28"/>
          <w:sz w:val="24"/>
          <w:szCs w:val="24"/>
          <w:lang w:eastAsia="zh-CN"/>
        </w:rPr>
        <w:t xml:space="preserve"> </w:t>
      </w:r>
      <w:r>
        <w:rPr>
          <w:rFonts w:ascii="宋体" w:hAnsi="宋体" w:eastAsia="宋体" w:cs="宋体"/>
          <w:color w:val="auto"/>
          <w:spacing w:val="-1"/>
          <w:sz w:val="24"/>
          <w:szCs w:val="24"/>
          <w:lang w:eastAsia="zh-CN"/>
        </w:rPr>
        <w:t>号）第</w:t>
      </w:r>
      <w:r>
        <w:rPr>
          <w:rFonts w:ascii="宋体" w:hAnsi="宋体" w:eastAsia="宋体" w:cs="宋体"/>
          <w:color w:val="auto"/>
          <w:spacing w:val="-33"/>
          <w:sz w:val="24"/>
          <w:szCs w:val="24"/>
          <w:lang w:eastAsia="zh-CN"/>
        </w:rPr>
        <w:t xml:space="preserve"> </w:t>
      </w:r>
      <w:r>
        <w:rPr>
          <w:rFonts w:ascii="宋体" w:hAnsi="宋体" w:eastAsia="宋体" w:cs="宋体"/>
          <w:color w:val="auto"/>
          <w:spacing w:val="-1"/>
          <w:sz w:val="24"/>
          <w:szCs w:val="24"/>
          <w:lang w:eastAsia="zh-CN"/>
        </w:rPr>
        <w:t>17</w:t>
      </w:r>
      <w:r>
        <w:rPr>
          <w:rFonts w:ascii="宋体" w:hAnsi="宋体" w:eastAsia="宋体" w:cs="宋体"/>
          <w:color w:val="auto"/>
          <w:spacing w:val="-49"/>
          <w:sz w:val="24"/>
          <w:szCs w:val="24"/>
          <w:lang w:eastAsia="zh-CN"/>
        </w:rPr>
        <w:t xml:space="preserve"> </w:t>
      </w:r>
      <w:r>
        <w:rPr>
          <w:rFonts w:ascii="宋体" w:hAnsi="宋体" w:eastAsia="宋体" w:cs="宋体"/>
          <w:color w:val="auto"/>
          <w:spacing w:val="-1"/>
          <w:sz w:val="24"/>
          <w:szCs w:val="24"/>
          <w:lang w:eastAsia="zh-CN"/>
        </w:rPr>
        <w:t>条等有关规定执行。</w:t>
      </w:r>
    </w:p>
    <w:p w14:paraId="282177B6">
      <w:pPr>
        <w:spacing w:before="112" w:line="221" w:lineRule="auto"/>
        <w:ind w:left="8"/>
        <w:outlineLvl w:val="1"/>
        <w:rPr>
          <w:rFonts w:ascii="宋体" w:hAnsi="宋体" w:eastAsia="宋体" w:cs="宋体"/>
          <w:color w:val="auto"/>
          <w:sz w:val="28"/>
          <w:szCs w:val="28"/>
          <w:lang w:eastAsia="zh-CN"/>
        </w:rPr>
      </w:pPr>
      <w:bookmarkStart w:id="42" w:name="_Toc10825"/>
      <w:r>
        <w:rPr>
          <w:rFonts w:ascii="宋体" w:hAnsi="宋体" w:eastAsia="宋体" w:cs="宋体"/>
          <w:b/>
          <w:bCs/>
          <w:color w:val="auto"/>
          <w:spacing w:val="-4"/>
          <w:sz w:val="28"/>
          <w:szCs w:val="28"/>
          <w:lang w:eastAsia="zh-CN"/>
        </w:rPr>
        <w:t>十三、拒绝商业贿赂</w:t>
      </w:r>
      <w:bookmarkEnd w:id="42"/>
    </w:p>
    <w:p w14:paraId="5C50FA7C">
      <w:pPr>
        <w:spacing w:before="253" w:line="313" w:lineRule="auto"/>
        <w:ind w:left="5" w:firstLine="49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1、遵照陕西省财政厅的规定，采购人、采购代理机构、供应商和评审专家在采购活</w:t>
      </w:r>
      <w:r>
        <w:rPr>
          <w:rFonts w:ascii="宋体" w:hAnsi="宋体" w:eastAsia="宋体" w:cs="宋体"/>
          <w:color w:val="auto"/>
          <w:spacing w:val="8"/>
          <w:sz w:val="24"/>
          <w:szCs w:val="24"/>
          <w:lang w:eastAsia="zh-CN"/>
        </w:rPr>
        <w:t xml:space="preserve"> </w:t>
      </w:r>
      <w:r>
        <w:rPr>
          <w:rFonts w:ascii="宋体" w:hAnsi="宋体" w:eastAsia="宋体" w:cs="宋体"/>
          <w:color w:val="auto"/>
          <w:spacing w:val="-3"/>
          <w:sz w:val="24"/>
          <w:szCs w:val="24"/>
          <w:lang w:eastAsia="zh-CN"/>
        </w:rPr>
        <w:t>动中，都要签订相应的《拒绝政府采购领域商业贿赂承诺</w:t>
      </w:r>
      <w:r>
        <w:rPr>
          <w:rFonts w:ascii="宋体" w:hAnsi="宋体" w:eastAsia="宋体" w:cs="宋体"/>
          <w:color w:val="auto"/>
          <w:spacing w:val="-4"/>
          <w:sz w:val="24"/>
          <w:szCs w:val="24"/>
          <w:lang w:eastAsia="zh-CN"/>
        </w:rPr>
        <w:t>书》，并对违反承诺的行为承担</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全部责任。</w:t>
      </w:r>
    </w:p>
    <w:p w14:paraId="4D2E181C">
      <w:pPr>
        <w:spacing w:before="37" w:line="346" w:lineRule="auto"/>
        <w:ind w:left="482" w:right="480" w:firstLine="8"/>
        <w:rPr>
          <w:rFonts w:ascii="宋体" w:hAnsi="宋体" w:eastAsia="宋体" w:cs="宋体"/>
          <w:color w:val="auto"/>
          <w:spacing w:val="-1"/>
          <w:sz w:val="24"/>
          <w:szCs w:val="24"/>
          <w:lang w:eastAsia="zh-CN"/>
        </w:rPr>
        <w:sectPr>
          <w:footerReference r:id="rId4" w:type="default"/>
          <w:pgSz w:w="11906" w:h="16839"/>
          <w:pgMar w:top="1431" w:right="1405" w:bottom="1151" w:left="1190" w:header="0" w:footer="989" w:gutter="0"/>
          <w:pgNumType w:fmt="decimal"/>
          <w:cols w:space="720" w:num="1"/>
        </w:sectPr>
      </w:pPr>
      <w:r>
        <w:rPr>
          <w:rFonts w:ascii="宋体" w:hAnsi="宋体" w:eastAsia="宋体" w:cs="宋体"/>
          <w:color w:val="auto"/>
          <w:sz w:val="24"/>
          <w:szCs w:val="24"/>
          <w:lang w:eastAsia="zh-CN"/>
        </w:rPr>
        <w:t>2、供应商必须填写一份《拒绝政府采购领域商业贿</w:t>
      </w:r>
      <w:r>
        <w:rPr>
          <w:rFonts w:ascii="宋体" w:hAnsi="宋体" w:eastAsia="宋体" w:cs="宋体"/>
          <w:color w:val="auto"/>
          <w:spacing w:val="-1"/>
          <w:sz w:val="24"/>
          <w:szCs w:val="24"/>
          <w:lang w:eastAsia="zh-CN"/>
        </w:rPr>
        <w:t>赂承诺书》（式样见单一来源采</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购响应文件格式）并附在单一来源采购响应文件中，同时应保</w:t>
      </w:r>
      <w:r>
        <w:rPr>
          <w:rFonts w:ascii="宋体" w:hAnsi="宋体" w:eastAsia="宋体" w:cs="宋体"/>
          <w:color w:val="auto"/>
          <w:spacing w:val="-4"/>
          <w:sz w:val="24"/>
          <w:szCs w:val="24"/>
          <w:lang w:eastAsia="zh-CN"/>
        </w:rPr>
        <w:t>证采购响应文件正、副本中</w:t>
      </w:r>
      <w:r>
        <w:rPr>
          <w:rFonts w:ascii="宋体" w:hAnsi="宋体" w:eastAsia="宋体" w:cs="宋体"/>
          <w:color w:val="auto"/>
          <w:spacing w:val="-3"/>
          <w:sz w:val="24"/>
          <w:szCs w:val="24"/>
          <w:lang w:eastAsia="zh-CN"/>
        </w:rPr>
        <w:t>一致</w:t>
      </w:r>
      <w:r>
        <w:rPr>
          <w:rFonts w:hint="eastAsia" w:ascii="宋体" w:hAnsi="宋体" w:eastAsia="宋体" w:cs="宋体"/>
          <w:color w:val="auto"/>
          <w:spacing w:val="-3"/>
          <w:sz w:val="24"/>
          <w:szCs w:val="24"/>
          <w:lang w:eastAsia="zh-CN"/>
        </w:rPr>
        <w:t>。</w:t>
      </w:r>
    </w:p>
    <w:p w14:paraId="49ACC991">
      <w:pPr>
        <w:spacing w:before="162" w:line="224" w:lineRule="auto"/>
        <w:jc w:val="center"/>
        <w:outlineLvl w:val="0"/>
        <w:rPr>
          <w:rFonts w:ascii="宋体" w:hAnsi="宋体" w:eastAsia="宋体" w:cs="宋体"/>
          <w:color w:val="auto"/>
          <w:sz w:val="31"/>
          <w:szCs w:val="31"/>
          <w:lang w:eastAsia="zh-CN"/>
        </w:rPr>
      </w:pPr>
      <w:bookmarkStart w:id="43" w:name="bookmark29"/>
      <w:bookmarkEnd w:id="43"/>
      <w:bookmarkStart w:id="44" w:name="bookmark30"/>
      <w:bookmarkEnd w:id="44"/>
      <w:bookmarkStart w:id="45" w:name="_Toc28384"/>
      <w:r>
        <w:rPr>
          <w:rFonts w:ascii="宋体" w:hAnsi="宋体" w:eastAsia="宋体" w:cs="宋体"/>
          <w:b/>
          <w:bCs/>
          <w:color w:val="auto"/>
          <w:spacing w:val="6"/>
          <w:sz w:val="31"/>
          <w:szCs w:val="31"/>
          <w:lang w:eastAsia="zh-CN"/>
        </w:rPr>
        <w:t>第三章</w:t>
      </w:r>
      <w:r>
        <w:rPr>
          <w:rFonts w:ascii="宋体" w:hAnsi="宋体" w:eastAsia="宋体" w:cs="宋体"/>
          <w:color w:val="auto"/>
          <w:spacing w:val="6"/>
          <w:sz w:val="31"/>
          <w:szCs w:val="31"/>
          <w:lang w:eastAsia="zh-CN"/>
        </w:rPr>
        <w:t xml:space="preserve">  </w:t>
      </w:r>
      <w:r>
        <w:rPr>
          <w:rFonts w:ascii="宋体" w:hAnsi="宋体" w:eastAsia="宋体" w:cs="宋体"/>
          <w:b/>
          <w:bCs/>
          <w:color w:val="auto"/>
          <w:spacing w:val="6"/>
          <w:sz w:val="31"/>
          <w:szCs w:val="31"/>
          <w:lang w:eastAsia="zh-CN"/>
        </w:rPr>
        <w:t>服务内容及需求</w:t>
      </w:r>
      <w:bookmarkEnd w:id="45"/>
    </w:p>
    <w:p w14:paraId="7B333254">
      <w:pPr>
        <w:pStyle w:val="6"/>
        <w:spacing w:line="277" w:lineRule="auto"/>
        <w:rPr>
          <w:color w:val="auto"/>
          <w:lang w:eastAsia="zh-CN"/>
        </w:rPr>
      </w:pPr>
    </w:p>
    <w:p w14:paraId="03A3DB02">
      <w:pPr>
        <w:spacing w:before="78" w:line="219" w:lineRule="auto"/>
        <w:ind w:left="3"/>
        <w:rPr>
          <w:rFonts w:ascii="宋体" w:hAnsi="宋体" w:eastAsia="宋体" w:cs="宋体"/>
          <w:color w:val="auto"/>
          <w:sz w:val="24"/>
          <w:szCs w:val="24"/>
          <w:lang w:eastAsia="zh-CN"/>
        </w:rPr>
      </w:pPr>
      <w:r>
        <w:rPr>
          <w:rFonts w:ascii="宋体" w:hAnsi="宋体" w:eastAsia="宋体" w:cs="宋体"/>
          <w:b/>
          <w:bCs/>
          <w:color w:val="auto"/>
          <w:spacing w:val="-5"/>
          <w:sz w:val="24"/>
          <w:szCs w:val="24"/>
          <w:lang w:eastAsia="zh-CN"/>
        </w:rPr>
        <w:t>一、项目概况</w:t>
      </w:r>
    </w:p>
    <w:p w14:paraId="63D01D6E">
      <w:pPr>
        <w:spacing w:before="184" w:line="360" w:lineRule="auto"/>
        <w:ind w:left="481"/>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项目名称：中国共产党府谷县纪律检查委员会“监务通”移动平台建设项目</w:t>
      </w:r>
    </w:p>
    <w:p w14:paraId="551ED826">
      <w:pPr>
        <w:spacing w:before="184" w:line="360" w:lineRule="auto"/>
        <w:ind w:left="481"/>
        <w:rPr>
          <w:rFonts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t>资金</w:t>
      </w:r>
      <w:r>
        <w:rPr>
          <w:rFonts w:hint="eastAsia" w:ascii="宋体" w:hAnsi="宋体" w:eastAsia="宋体" w:cs="宋体"/>
          <w:color w:val="auto"/>
          <w:spacing w:val="-2"/>
          <w:sz w:val="24"/>
          <w:szCs w:val="24"/>
          <w:lang w:eastAsia="zh-CN"/>
        </w:rPr>
        <w:t>来源：202</w:t>
      </w:r>
      <w:r>
        <w:rPr>
          <w:rFonts w:hint="eastAsia" w:ascii="宋体" w:hAnsi="宋体" w:eastAsia="宋体" w:cs="宋体"/>
          <w:color w:val="auto"/>
          <w:spacing w:val="-2"/>
          <w:sz w:val="24"/>
          <w:szCs w:val="24"/>
          <w:lang w:val="en-US" w:eastAsia="zh-CN"/>
        </w:rPr>
        <w:t>6</w:t>
      </w:r>
      <w:r>
        <w:rPr>
          <w:rFonts w:hint="eastAsia" w:ascii="宋体" w:hAnsi="宋体" w:eastAsia="宋体" w:cs="宋体"/>
          <w:color w:val="auto"/>
          <w:spacing w:val="-2"/>
          <w:sz w:val="24"/>
          <w:szCs w:val="24"/>
          <w:lang w:eastAsia="zh-CN"/>
        </w:rPr>
        <w:t>年县级财政预算</w:t>
      </w:r>
    </w:p>
    <w:p w14:paraId="2953BB8C">
      <w:pPr>
        <w:spacing w:before="184" w:line="360" w:lineRule="auto"/>
        <w:ind w:left="481"/>
        <w:rPr>
          <w:rFonts w:ascii="宋体" w:hAnsi="宋体" w:eastAsia="宋体" w:cs="宋体"/>
          <w:color w:val="auto"/>
          <w:spacing w:val="-2"/>
          <w:sz w:val="24"/>
          <w:szCs w:val="24"/>
          <w:lang w:eastAsia="zh-CN"/>
        </w:rPr>
      </w:pPr>
      <w:r>
        <w:rPr>
          <w:rFonts w:ascii="宋体" w:hAnsi="宋体" w:eastAsia="宋体" w:cs="宋体"/>
          <w:color w:val="auto"/>
          <w:spacing w:val="-2"/>
          <w:sz w:val="24"/>
          <w:szCs w:val="24"/>
          <w:lang w:eastAsia="zh-CN"/>
        </w:rPr>
        <w:t>预算金额：</w:t>
      </w:r>
      <w:r>
        <w:rPr>
          <w:rFonts w:hint="eastAsia" w:ascii="宋体" w:hAnsi="宋体" w:eastAsia="宋体" w:cs="宋体"/>
          <w:color w:val="auto"/>
          <w:spacing w:val="-2"/>
          <w:sz w:val="24"/>
          <w:szCs w:val="24"/>
          <w:lang w:eastAsia="zh-CN"/>
        </w:rPr>
        <w:t>2310110.48</w:t>
      </w:r>
      <w:r>
        <w:rPr>
          <w:rFonts w:ascii="宋体" w:hAnsi="宋体" w:eastAsia="宋体" w:cs="宋体"/>
          <w:color w:val="auto"/>
          <w:spacing w:val="-2"/>
          <w:sz w:val="24"/>
          <w:szCs w:val="24"/>
          <w:lang w:eastAsia="zh-CN"/>
        </w:rPr>
        <w:t>元</w:t>
      </w:r>
    </w:p>
    <w:p w14:paraId="35BFE533">
      <w:pPr>
        <w:spacing w:before="184" w:line="360" w:lineRule="auto"/>
        <w:ind w:firstLine="472"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价格信息来源：市场询价，咨询相关技术专家</w:t>
      </w:r>
    </w:p>
    <w:p w14:paraId="340C1C24">
      <w:pPr>
        <w:spacing w:before="184" w:line="360" w:lineRule="auto"/>
        <w:ind w:firstLine="472" w:firstLineChars="200"/>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eastAsia="zh-CN"/>
        </w:rPr>
        <w:t>采购方式：</w:t>
      </w:r>
      <w:r>
        <w:rPr>
          <w:rFonts w:hint="eastAsia" w:ascii="宋体" w:hAnsi="宋体" w:eastAsia="宋体" w:cs="宋体"/>
          <w:color w:val="auto"/>
          <w:spacing w:val="-2"/>
          <w:sz w:val="24"/>
          <w:szCs w:val="24"/>
          <w:lang w:val="en-US" w:eastAsia="zh-CN"/>
        </w:rPr>
        <w:t>单一来源采购</w:t>
      </w:r>
    </w:p>
    <w:p w14:paraId="1267821F">
      <w:pPr>
        <w:spacing w:before="184" w:line="360" w:lineRule="auto"/>
        <w:ind w:firstLine="472" w:firstLineChars="200"/>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eastAsia="zh-CN"/>
        </w:rPr>
        <w:t>服务内容：中国共产党府谷县纪律检查委员会“监务通”移动平台建设项目，</w:t>
      </w:r>
      <w:r>
        <w:rPr>
          <w:rFonts w:hint="eastAsia" w:ascii="宋体" w:hAnsi="宋体" w:eastAsia="宋体" w:cs="宋体"/>
          <w:color w:val="auto"/>
          <w:spacing w:val="-2"/>
          <w:sz w:val="24"/>
          <w:szCs w:val="24"/>
          <w:lang w:val="en-US" w:eastAsia="zh-CN"/>
        </w:rPr>
        <w:t>包括：</w:t>
      </w:r>
      <w:r>
        <w:rPr>
          <w:rFonts w:hint="eastAsia" w:ascii="宋体" w:hAnsi="宋体" w:eastAsia="宋体" w:cs="宋体"/>
          <w:color w:val="auto"/>
          <w:spacing w:val="-2"/>
          <w:sz w:val="24"/>
          <w:szCs w:val="24"/>
          <w:lang w:eastAsia="zh-CN"/>
        </w:rPr>
        <w:t>监务通应用服务</w:t>
      </w:r>
      <w:r>
        <w:rPr>
          <w:rFonts w:hint="eastAsia" w:ascii="宋体" w:hAnsi="宋体" w:eastAsia="宋体" w:cs="宋体"/>
          <w:color w:val="auto"/>
          <w:spacing w:val="-2"/>
          <w:sz w:val="24"/>
          <w:szCs w:val="24"/>
          <w:lang w:val="en-US" w:eastAsia="zh-CN"/>
        </w:rPr>
        <w:t>，专用移动终端费，通信服务费等，详见采购清单。</w:t>
      </w:r>
    </w:p>
    <w:p w14:paraId="47F3098A">
      <w:pPr>
        <w:spacing w:before="184" w:line="360" w:lineRule="auto"/>
        <w:ind w:firstLine="472" w:firstLineChars="200"/>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履行期限及方式：2年；</w:t>
      </w:r>
    </w:p>
    <w:p w14:paraId="3AF93B1E">
      <w:pPr>
        <w:spacing w:before="184" w:line="360" w:lineRule="auto"/>
        <w:ind w:firstLine="472" w:firstLineChars="200"/>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付款方式：合同签订后7天内付合同价款的70%，交付验收合格后付合同价款的30%。</w:t>
      </w:r>
    </w:p>
    <w:p w14:paraId="3D0EBCFD">
      <w:pPr>
        <w:spacing w:before="244" w:line="219" w:lineRule="auto"/>
        <w:ind w:left="3"/>
        <w:rPr>
          <w:rFonts w:hint="eastAsia" w:ascii="宋体" w:hAnsi="宋体" w:eastAsia="宋体" w:cs="宋体"/>
          <w:b/>
          <w:bCs/>
          <w:color w:val="auto"/>
          <w:spacing w:val="-4"/>
          <w:sz w:val="24"/>
          <w:szCs w:val="24"/>
          <w:lang w:eastAsia="zh-CN"/>
        </w:rPr>
        <w:sectPr>
          <w:footerReference r:id="rId5" w:type="default"/>
          <w:pgSz w:w="11906" w:h="16839"/>
          <w:pgMar w:top="1431" w:right="1485" w:bottom="1151" w:left="1190" w:header="0" w:footer="989" w:gutter="0"/>
          <w:pgNumType w:fmt="decimal"/>
          <w:cols w:space="720" w:num="1"/>
        </w:sectPr>
      </w:pPr>
      <w:r>
        <w:rPr>
          <w:rFonts w:ascii="宋体" w:hAnsi="宋体" w:eastAsia="宋体" w:cs="宋体"/>
          <w:b/>
          <w:bCs/>
          <w:color w:val="auto"/>
          <w:spacing w:val="-4"/>
          <w:sz w:val="24"/>
          <w:szCs w:val="24"/>
        </w:rPr>
        <w:t>二、</w:t>
      </w:r>
      <w:r>
        <w:rPr>
          <w:rFonts w:hint="eastAsia" w:ascii="宋体" w:hAnsi="宋体" w:eastAsia="宋体" w:cs="宋体"/>
          <w:b/>
          <w:bCs/>
          <w:color w:val="auto"/>
          <w:spacing w:val="-4"/>
          <w:sz w:val="24"/>
          <w:szCs w:val="24"/>
          <w:lang w:eastAsia="zh-CN"/>
        </w:rPr>
        <w:t>采购清单</w:t>
      </w:r>
    </w:p>
    <w:tbl>
      <w:tblPr>
        <w:tblStyle w:val="17"/>
        <w:tblW w:w="145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467"/>
        <w:gridCol w:w="1992"/>
        <w:gridCol w:w="4320"/>
        <w:gridCol w:w="1200"/>
        <w:gridCol w:w="1320"/>
        <w:gridCol w:w="4230"/>
      </w:tblGrid>
      <w:tr w14:paraId="7D458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6" w:hRule="atLeast"/>
        </w:trPr>
        <w:tc>
          <w:tcPr>
            <w:tcW w:w="14529" w:type="dxa"/>
            <w:gridSpan w:val="6"/>
            <w:tcBorders>
              <w:top w:val="single" w:color="000000" w:sz="4" w:space="0"/>
              <w:left w:val="single" w:color="000000" w:sz="4" w:space="0"/>
              <w:bottom w:val="single" w:color="auto" w:sz="4" w:space="0"/>
              <w:right w:val="single" w:color="000000" w:sz="4" w:space="0"/>
            </w:tcBorders>
            <w:shd w:val="clear" w:color="auto" w:fill="C9E4B4"/>
            <w:noWrap w:val="0"/>
            <w:vAlign w:val="center"/>
          </w:tcPr>
          <w:p w14:paraId="7310747A">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36"/>
                <w:szCs w:val="44"/>
                <w:u w:val="none"/>
                <w:lang w:val="en-US" w:eastAsia="zh-CN" w:bidi="ar"/>
              </w:rPr>
            </w:pPr>
            <w:r>
              <w:rPr>
                <w:rFonts w:hint="eastAsia"/>
                <w:b/>
                <w:bCs/>
                <w:sz w:val="32"/>
                <w:szCs w:val="40"/>
                <w:lang w:eastAsia="zh-CN"/>
              </w:rPr>
              <w:t>中国共产党府谷县纪律检查委员会“监务通”移动平台建设项目</w:t>
            </w:r>
          </w:p>
        </w:tc>
      </w:tr>
      <w:tr w14:paraId="1F5A5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1" w:hRule="atLeast"/>
        </w:trPr>
        <w:tc>
          <w:tcPr>
            <w:tcW w:w="1467" w:type="dxa"/>
            <w:tcBorders>
              <w:top w:val="single" w:color="000000" w:sz="4" w:space="0"/>
              <w:left w:val="single" w:color="000000" w:sz="4" w:space="0"/>
              <w:bottom w:val="single" w:color="auto" w:sz="4" w:space="0"/>
              <w:right w:val="single" w:color="000000" w:sz="4" w:space="0"/>
            </w:tcBorders>
            <w:shd w:val="clear" w:color="auto" w:fill="C9E4B4"/>
            <w:noWrap w:val="0"/>
            <w:vAlign w:val="center"/>
          </w:tcPr>
          <w:p w14:paraId="399BC881">
            <w:pPr>
              <w:keepNext w:val="0"/>
              <w:keepLines w:val="0"/>
              <w:widowControl/>
              <w:suppressLineNumbers w:val="0"/>
              <w:jc w:val="both"/>
              <w:textAlignment w:val="center"/>
              <w:rPr>
                <w:rFonts w:ascii="微软雅黑" w:hAnsi="微软雅黑" w:eastAsia="微软雅黑" w:cs="微软雅黑"/>
                <w:i w:val="0"/>
                <w:iCs w:val="0"/>
                <w:color w:val="000000"/>
                <w:sz w:val="22"/>
                <w:szCs w:val="22"/>
                <w:u w:val="none"/>
              </w:rPr>
            </w:pPr>
            <w:bookmarkStart w:id="46" w:name="bookmark32"/>
            <w:bookmarkEnd w:id="46"/>
            <w:bookmarkStart w:id="47" w:name="bookmark31"/>
            <w:bookmarkEnd w:id="47"/>
            <w:r>
              <w:rPr>
                <w:rFonts w:hint="eastAsia" w:ascii="微软雅黑" w:hAnsi="微软雅黑" w:eastAsia="微软雅黑" w:cs="微软雅黑"/>
                <w:i w:val="0"/>
                <w:iCs w:val="0"/>
                <w:color w:val="000000"/>
                <w:kern w:val="0"/>
                <w:sz w:val="22"/>
                <w:szCs w:val="22"/>
                <w:u w:val="none"/>
                <w:lang w:val="en-US" w:eastAsia="zh-CN" w:bidi="ar"/>
              </w:rPr>
              <w:t>产品大类</w:t>
            </w:r>
          </w:p>
        </w:tc>
        <w:tc>
          <w:tcPr>
            <w:tcW w:w="1992" w:type="dxa"/>
            <w:tcBorders>
              <w:top w:val="single" w:color="000000" w:sz="4" w:space="0"/>
              <w:left w:val="single" w:color="000000" w:sz="4" w:space="0"/>
              <w:bottom w:val="single" w:color="auto" w:sz="4" w:space="0"/>
              <w:right w:val="single" w:color="000000" w:sz="4" w:space="0"/>
            </w:tcBorders>
            <w:shd w:val="clear" w:color="auto" w:fill="C9E4B4"/>
            <w:noWrap w:val="0"/>
            <w:vAlign w:val="center"/>
          </w:tcPr>
          <w:p w14:paraId="340CECDD">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功能名称及描述</w:t>
            </w:r>
          </w:p>
        </w:tc>
        <w:tc>
          <w:tcPr>
            <w:tcW w:w="4320" w:type="dxa"/>
            <w:tcBorders>
              <w:top w:val="single" w:color="000000" w:sz="4" w:space="0"/>
              <w:left w:val="single" w:color="000000" w:sz="4" w:space="0"/>
              <w:bottom w:val="single" w:color="auto" w:sz="4" w:space="0"/>
              <w:right w:val="single" w:color="000000" w:sz="4" w:space="0"/>
            </w:tcBorders>
            <w:shd w:val="clear" w:color="auto" w:fill="C9E4B4"/>
            <w:noWrap w:val="0"/>
            <w:vAlign w:val="center"/>
          </w:tcPr>
          <w:p w14:paraId="3739D83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配置</w:t>
            </w:r>
          </w:p>
        </w:tc>
        <w:tc>
          <w:tcPr>
            <w:tcW w:w="1200" w:type="dxa"/>
            <w:tcBorders>
              <w:top w:val="single" w:color="000000" w:sz="4" w:space="0"/>
              <w:left w:val="single" w:color="000000" w:sz="4" w:space="0"/>
              <w:bottom w:val="single" w:color="auto" w:sz="4" w:space="0"/>
              <w:right w:val="single" w:color="000000" w:sz="4" w:space="0"/>
            </w:tcBorders>
            <w:shd w:val="clear" w:color="auto" w:fill="C9E4B4"/>
            <w:noWrap w:val="0"/>
            <w:vAlign w:val="center"/>
          </w:tcPr>
          <w:p w14:paraId="4E0FE276">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数量</w:t>
            </w:r>
          </w:p>
        </w:tc>
        <w:tc>
          <w:tcPr>
            <w:tcW w:w="1320" w:type="dxa"/>
            <w:tcBorders>
              <w:top w:val="single" w:color="000000" w:sz="4" w:space="0"/>
              <w:left w:val="single" w:color="000000" w:sz="4" w:space="0"/>
              <w:bottom w:val="single" w:color="auto" w:sz="4" w:space="0"/>
              <w:right w:val="single" w:color="000000" w:sz="4" w:space="0"/>
            </w:tcBorders>
            <w:shd w:val="clear" w:color="auto" w:fill="C9E4B4"/>
            <w:noWrap w:val="0"/>
            <w:vAlign w:val="center"/>
          </w:tcPr>
          <w:p w14:paraId="4BE3F5AD">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单位</w:t>
            </w:r>
          </w:p>
        </w:tc>
        <w:tc>
          <w:tcPr>
            <w:tcW w:w="4230" w:type="dxa"/>
            <w:tcBorders>
              <w:top w:val="single" w:color="000000" w:sz="4" w:space="0"/>
              <w:left w:val="single" w:color="000000" w:sz="4" w:space="0"/>
              <w:bottom w:val="single" w:color="auto" w:sz="4" w:space="0"/>
              <w:right w:val="single" w:color="000000" w:sz="4" w:space="0"/>
            </w:tcBorders>
            <w:shd w:val="clear" w:color="auto" w:fill="C9E4B4"/>
            <w:noWrap w:val="0"/>
            <w:vAlign w:val="center"/>
          </w:tcPr>
          <w:p w14:paraId="7944B9D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备注</w:t>
            </w:r>
          </w:p>
        </w:tc>
      </w:tr>
      <w:tr w14:paraId="381441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1467" w:type="dxa"/>
            <w:vMerge w:val="restart"/>
            <w:tcBorders>
              <w:top w:val="single" w:color="auto" w:sz="4" w:space="0"/>
              <w:left w:val="single" w:color="auto" w:sz="4" w:space="0"/>
              <w:bottom w:val="single" w:color="auto" w:sz="4" w:space="0"/>
              <w:right w:val="single" w:color="000000" w:sz="4" w:space="0"/>
            </w:tcBorders>
            <w:shd w:val="clear" w:color="auto" w:fill="C9E4B4"/>
            <w:noWrap w:val="0"/>
            <w:vAlign w:val="center"/>
          </w:tcPr>
          <w:p w14:paraId="3A2AEF73">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检务通产品</w:t>
            </w:r>
          </w:p>
        </w:tc>
        <w:tc>
          <w:tcPr>
            <w:tcW w:w="1992" w:type="dxa"/>
            <w:vMerge w:val="restart"/>
            <w:tcBorders>
              <w:top w:val="single" w:color="auto" w:sz="4" w:space="0"/>
              <w:left w:val="single" w:color="000000" w:sz="4" w:space="0"/>
              <w:bottom w:val="single" w:color="auto" w:sz="4" w:space="0"/>
              <w:right w:val="single" w:color="000000" w:sz="4" w:space="0"/>
            </w:tcBorders>
            <w:noWrap w:val="0"/>
            <w:vAlign w:val="center"/>
          </w:tcPr>
          <w:p w14:paraId="7303009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监务通应用服务</w:t>
            </w:r>
          </w:p>
        </w:tc>
        <w:tc>
          <w:tcPr>
            <w:tcW w:w="4320" w:type="dxa"/>
            <w:tcBorders>
              <w:top w:val="single" w:color="auto" w:sz="4" w:space="0"/>
              <w:left w:val="single" w:color="000000" w:sz="4" w:space="0"/>
              <w:bottom w:val="single" w:color="auto" w:sz="4" w:space="0"/>
              <w:right w:val="single" w:color="auto" w:sz="4" w:space="0"/>
            </w:tcBorders>
            <w:noWrap w:val="0"/>
            <w:vAlign w:val="center"/>
          </w:tcPr>
          <w:p w14:paraId="0021534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监务通平台应用服务（100用户以上）</w:t>
            </w:r>
          </w:p>
        </w:tc>
        <w:tc>
          <w:tcPr>
            <w:tcW w:w="1200" w:type="dxa"/>
            <w:tcBorders>
              <w:top w:val="single" w:color="auto" w:sz="4" w:space="0"/>
              <w:left w:val="single" w:color="auto" w:sz="4" w:space="0"/>
              <w:bottom w:val="single" w:color="auto" w:sz="4" w:space="0"/>
              <w:right w:val="single" w:color="000000" w:sz="4" w:space="0"/>
            </w:tcBorders>
            <w:noWrap w:val="0"/>
            <w:vAlign w:val="center"/>
          </w:tcPr>
          <w:p w14:paraId="7591EAD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w:t>
            </w:r>
          </w:p>
        </w:tc>
        <w:tc>
          <w:tcPr>
            <w:tcW w:w="1320" w:type="dxa"/>
            <w:tcBorders>
              <w:top w:val="single" w:color="auto" w:sz="4" w:space="0"/>
              <w:left w:val="single" w:color="000000" w:sz="4" w:space="0"/>
              <w:bottom w:val="single" w:color="auto" w:sz="4" w:space="0"/>
              <w:right w:val="single" w:color="auto" w:sz="4" w:space="0"/>
            </w:tcBorders>
            <w:noWrap w:val="0"/>
            <w:vAlign w:val="center"/>
          </w:tcPr>
          <w:p w14:paraId="1C312DB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项</w:t>
            </w:r>
          </w:p>
        </w:tc>
        <w:tc>
          <w:tcPr>
            <w:tcW w:w="4230" w:type="dxa"/>
            <w:tcBorders>
              <w:top w:val="single" w:color="auto" w:sz="4" w:space="0"/>
              <w:left w:val="single" w:color="auto" w:sz="4" w:space="0"/>
              <w:bottom w:val="single" w:color="auto" w:sz="4" w:space="0"/>
              <w:right w:val="single" w:color="auto" w:sz="4" w:space="0"/>
            </w:tcBorders>
            <w:noWrap w:val="0"/>
            <w:vAlign w:val="center"/>
          </w:tcPr>
          <w:p w14:paraId="377BD36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一次性采购服务期2年</w:t>
            </w:r>
          </w:p>
        </w:tc>
      </w:tr>
      <w:tr w14:paraId="229723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3" w:hRule="atLeast"/>
        </w:trPr>
        <w:tc>
          <w:tcPr>
            <w:tcW w:w="1467" w:type="dxa"/>
            <w:vMerge w:val="continue"/>
            <w:tcBorders>
              <w:top w:val="single" w:color="auto" w:sz="4" w:space="0"/>
              <w:left w:val="single" w:color="auto" w:sz="4" w:space="0"/>
              <w:bottom w:val="single" w:color="000000" w:sz="4" w:space="0"/>
              <w:right w:val="single" w:color="000000" w:sz="4" w:space="0"/>
            </w:tcBorders>
            <w:shd w:val="clear" w:color="auto" w:fill="C9E4B4"/>
            <w:noWrap w:val="0"/>
            <w:vAlign w:val="center"/>
          </w:tcPr>
          <w:p w14:paraId="6DD4B095">
            <w:pPr>
              <w:keepNext w:val="0"/>
              <w:keepLines w:val="0"/>
              <w:widowControl/>
              <w:suppressLineNumbers w:val="0"/>
              <w:jc w:val="center"/>
              <w:textAlignment w:val="center"/>
              <w:rPr>
                <w:sz w:val="20"/>
                <w:szCs w:val="20"/>
              </w:rPr>
            </w:pPr>
          </w:p>
        </w:tc>
        <w:tc>
          <w:tcPr>
            <w:tcW w:w="1992" w:type="dxa"/>
            <w:vMerge w:val="continue"/>
            <w:tcBorders>
              <w:top w:val="single" w:color="auto" w:sz="4" w:space="0"/>
              <w:left w:val="single" w:color="000000" w:sz="4" w:space="0"/>
              <w:bottom w:val="single" w:color="000000" w:sz="4" w:space="0"/>
              <w:right w:val="single" w:color="000000" w:sz="4" w:space="0"/>
            </w:tcBorders>
            <w:noWrap w:val="0"/>
            <w:vAlign w:val="center"/>
          </w:tcPr>
          <w:p w14:paraId="0490480F">
            <w:pPr>
              <w:keepNext w:val="0"/>
              <w:keepLines w:val="0"/>
              <w:widowControl/>
              <w:suppressLineNumbers w:val="0"/>
              <w:jc w:val="center"/>
              <w:textAlignment w:val="center"/>
              <w:rPr>
                <w:sz w:val="20"/>
                <w:szCs w:val="20"/>
              </w:rPr>
            </w:pPr>
          </w:p>
        </w:tc>
        <w:tc>
          <w:tcPr>
            <w:tcW w:w="4320" w:type="dxa"/>
            <w:tcBorders>
              <w:top w:val="single" w:color="auto" w:sz="4" w:space="0"/>
              <w:left w:val="single" w:color="000000" w:sz="4" w:space="0"/>
              <w:bottom w:val="single" w:color="000000" w:sz="4" w:space="0"/>
              <w:right w:val="single" w:color="000000" w:sz="4" w:space="0"/>
            </w:tcBorders>
            <w:noWrap w:val="0"/>
            <w:vAlign w:val="center"/>
          </w:tcPr>
          <w:p w14:paraId="70539730">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平台网络服务</w:t>
            </w:r>
          </w:p>
        </w:tc>
        <w:tc>
          <w:tcPr>
            <w:tcW w:w="1200" w:type="dxa"/>
            <w:tcBorders>
              <w:top w:val="single" w:color="auto" w:sz="4" w:space="0"/>
              <w:left w:val="single" w:color="000000" w:sz="4" w:space="0"/>
              <w:bottom w:val="single" w:color="000000" w:sz="4" w:space="0"/>
              <w:right w:val="single" w:color="000000" w:sz="4" w:space="0"/>
            </w:tcBorders>
            <w:noWrap w:val="0"/>
            <w:vAlign w:val="center"/>
          </w:tcPr>
          <w:p w14:paraId="3A8987FD">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1</w:t>
            </w:r>
          </w:p>
        </w:tc>
        <w:tc>
          <w:tcPr>
            <w:tcW w:w="1320" w:type="dxa"/>
            <w:tcBorders>
              <w:top w:val="single" w:color="auto" w:sz="4" w:space="0"/>
              <w:left w:val="single" w:color="000000" w:sz="4" w:space="0"/>
              <w:bottom w:val="single" w:color="000000" w:sz="4" w:space="0"/>
              <w:right w:val="single" w:color="000000" w:sz="4" w:space="0"/>
            </w:tcBorders>
            <w:noWrap w:val="0"/>
            <w:vAlign w:val="center"/>
          </w:tcPr>
          <w:p w14:paraId="1AB908BE">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项</w:t>
            </w:r>
          </w:p>
        </w:tc>
        <w:tc>
          <w:tcPr>
            <w:tcW w:w="4230" w:type="dxa"/>
            <w:tcBorders>
              <w:top w:val="single" w:color="auto" w:sz="4" w:space="0"/>
              <w:left w:val="single" w:color="000000" w:sz="4" w:space="0"/>
              <w:bottom w:val="single" w:color="000000" w:sz="4" w:space="0"/>
              <w:right w:val="single" w:color="000000" w:sz="4" w:space="0"/>
            </w:tcBorders>
            <w:noWrap w:val="0"/>
            <w:vAlign w:val="center"/>
          </w:tcPr>
          <w:p w14:paraId="0E06FCA5">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36C02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1" w:hRule="atLeast"/>
        </w:trPr>
        <w:tc>
          <w:tcPr>
            <w:tcW w:w="1467" w:type="dxa"/>
            <w:vMerge w:val="continue"/>
            <w:tcBorders>
              <w:top w:val="single" w:color="000000" w:sz="4" w:space="0"/>
              <w:left w:val="single" w:color="auto" w:sz="4" w:space="0"/>
              <w:bottom w:val="single" w:color="000000" w:sz="4" w:space="0"/>
              <w:right w:val="single" w:color="000000" w:sz="4" w:space="0"/>
            </w:tcBorders>
            <w:shd w:val="clear" w:color="auto" w:fill="C9E4B4"/>
            <w:noWrap w:val="0"/>
            <w:vAlign w:val="center"/>
          </w:tcPr>
          <w:p w14:paraId="3F6F4D41">
            <w:pPr>
              <w:jc w:val="center"/>
              <w:rPr>
                <w:rFonts w:hint="eastAsia" w:ascii="微软雅黑" w:hAnsi="微软雅黑" w:eastAsia="微软雅黑" w:cs="微软雅黑"/>
                <w:i w:val="0"/>
                <w:iCs w:val="0"/>
                <w:color w:val="000000"/>
                <w:sz w:val="22"/>
                <w:szCs w:val="22"/>
                <w:u w:val="none"/>
              </w:rPr>
            </w:pPr>
          </w:p>
        </w:tc>
        <w:tc>
          <w:tcPr>
            <w:tcW w:w="1992" w:type="dxa"/>
            <w:vMerge w:val="restart"/>
            <w:tcBorders>
              <w:top w:val="single" w:color="000000" w:sz="4" w:space="0"/>
              <w:left w:val="single" w:color="000000" w:sz="4" w:space="0"/>
              <w:right w:val="single" w:color="000000" w:sz="4" w:space="0"/>
            </w:tcBorders>
            <w:noWrap w:val="0"/>
            <w:vAlign w:val="center"/>
          </w:tcPr>
          <w:p w14:paraId="1E2A9EED">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专用移动终端费</w:t>
            </w:r>
          </w:p>
        </w:tc>
        <w:tc>
          <w:tcPr>
            <w:tcW w:w="4320" w:type="dxa"/>
            <w:tcBorders>
              <w:top w:val="single" w:color="000000" w:sz="4" w:space="0"/>
              <w:left w:val="single" w:color="000000" w:sz="4" w:space="0"/>
              <w:bottom w:val="single" w:color="000000" w:sz="4" w:space="0"/>
              <w:right w:val="single" w:color="000000" w:sz="4" w:space="0"/>
            </w:tcBorders>
            <w:noWrap w:val="0"/>
            <w:vAlign w:val="center"/>
          </w:tcPr>
          <w:p w14:paraId="53184E5D">
            <w:pPr>
              <w:keepNext w:val="0"/>
              <w:keepLines w:val="0"/>
              <w:widowControl/>
              <w:suppressLineNumbers w:val="0"/>
              <w:jc w:val="center"/>
              <w:textAlignment w:val="center"/>
              <w:rPr>
                <w:rFonts w:hint="eastAsia" w:ascii="微软雅黑" w:hAnsi="微软雅黑" w:eastAsia="微软雅黑" w:cs="微软雅黑"/>
                <w:i w:val="0"/>
                <w:iCs w:val="0"/>
                <w:color w:val="000000"/>
                <w:sz w:val="21"/>
                <w:szCs w:val="21"/>
                <w:u w:val="none"/>
              </w:rPr>
            </w:pPr>
            <w:r>
              <w:rPr>
                <w:rFonts w:hint="eastAsia" w:ascii="微软雅黑" w:hAnsi="微软雅黑" w:eastAsia="微软雅黑" w:cs="微软雅黑"/>
                <w:i w:val="0"/>
                <w:iCs w:val="0"/>
                <w:color w:val="000000"/>
                <w:kern w:val="0"/>
                <w:sz w:val="21"/>
                <w:szCs w:val="21"/>
                <w:u w:val="none"/>
                <w:lang w:val="en-US" w:eastAsia="zh-CN" w:bidi="ar"/>
              </w:rPr>
              <w:t>双系统安全移动终端，内存</w:t>
            </w:r>
            <w:r>
              <w:rPr>
                <w:rFonts w:hint="default" w:ascii="Arial" w:hAnsi="Arial" w:eastAsia="微软雅黑" w:cs="Arial"/>
                <w:i w:val="0"/>
                <w:iCs w:val="0"/>
                <w:color w:val="000000"/>
                <w:kern w:val="0"/>
                <w:sz w:val="21"/>
                <w:szCs w:val="21"/>
                <w:u w:val="none"/>
                <w:lang w:val="en-US" w:eastAsia="zh-CN" w:bidi="ar"/>
              </w:rPr>
              <w:t>≥</w:t>
            </w:r>
            <w:r>
              <w:rPr>
                <w:rFonts w:hint="eastAsia" w:ascii="微软雅黑" w:hAnsi="微软雅黑" w:eastAsia="微软雅黑" w:cs="微软雅黑"/>
                <w:i w:val="0"/>
                <w:iCs w:val="0"/>
                <w:color w:val="000000"/>
                <w:kern w:val="0"/>
                <w:sz w:val="21"/>
                <w:szCs w:val="21"/>
                <w:u w:val="none"/>
                <w:lang w:val="en-US" w:eastAsia="zh-CN" w:bidi="ar"/>
              </w:rPr>
              <w:t>12GB+512GB（双域定制版）</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11F1436">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r>
              <w:rPr>
                <w:rFonts w:hint="eastAsia" w:ascii="微软雅黑" w:hAnsi="微软雅黑" w:eastAsia="微软雅黑" w:cs="微软雅黑"/>
                <w:i w:val="0"/>
                <w:iCs w:val="0"/>
                <w:color w:val="000000"/>
                <w:kern w:val="0"/>
                <w:sz w:val="22"/>
                <w:szCs w:val="22"/>
                <w:u w:val="none"/>
                <w:lang w:val="en-US" w:eastAsia="zh-CN" w:bidi="ar"/>
              </w:rPr>
              <w:t>135</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32EB65F9">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元/部</w:t>
            </w:r>
          </w:p>
        </w:tc>
        <w:tc>
          <w:tcPr>
            <w:tcW w:w="4230" w:type="dxa"/>
            <w:tcBorders>
              <w:top w:val="single" w:color="000000" w:sz="4" w:space="0"/>
              <w:left w:val="single" w:color="000000" w:sz="4" w:space="0"/>
              <w:bottom w:val="single" w:color="000000" w:sz="4" w:space="0"/>
              <w:right w:val="single" w:color="000000" w:sz="4" w:space="0"/>
            </w:tcBorders>
            <w:noWrap w:val="0"/>
            <w:vAlign w:val="center"/>
          </w:tcPr>
          <w:p w14:paraId="066AE794">
            <w:pPr>
              <w:jc w:val="center"/>
              <w:rPr>
                <w:rFonts w:hint="eastAsia" w:ascii="微软雅黑" w:hAnsi="微软雅黑" w:eastAsia="微软雅黑" w:cs="微软雅黑"/>
                <w:i w:val="0"/>
                <w:iCs w:val="0"/>
                <w:color w:val="000000"/>
                <w:sz w:val="22"/>
                <w:szCs w:val="22"/>
                <w:u w:val="none"/>
              </w:rPr>
            </w:pPr>
          </w:p>
        </w:tc>
      </w:tr>
      <w:tr w14:paraId="1A701A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467" w:type="dxa"/>
            <w:vMerge w:val="continue"/>
            <w:tcBorders>
              <w:top w:val="single" w:color="000000" w:sz="4" w:space="0"/>
              <w:left w:val="single" w:color="auto" w:sz="4" w:space="0"/>
              <w:bottom w:val="single" w:color="000000" w:sz="4" w:space="0"/>
              <w:right w:val="single" w:color="000000" w:sz="4" w:space="0"/>
            </w:tcBorders>
            <w:shd w:val="clear" w:color="auto" w:fill="C9E4B4"/>
            <w:noWrap w:val="0"/>
            <w:vAlign w:val="center"/>
          </w:tcPr>
          <w:p w14:paraId="052D86D7">
            <w:pPr>
              <w:jc w:val="center"/>
              <w:rPr>
                <w:rFonts w:hint="eastAsia" w:ascii="微软雅黑" w:hAnsi="微软雅黑" w:eastAsia="微软雅黑" w:cs="微软雅黑"/>
                <w:i w:val="0"/>
                <w:iCs w:val="0"/>
                <w:color w:val="000000"/>
                <w:sz w:val="22"/>
                <w:szCs w:val="22"/>
                <w:u w:val="none"/>
              </w:rPr>
            </w:pPr>
          </w:p>
        </w:tc>
        <w:tc>
          <w:tcPr>
            <w:tcW w:w="1992" w:type="dxa"/>
            <w:vMerge w:val="continue"/>
            <w:tcBorders>
              <w:left w:val="single" w:color="000000" w:sz="4" w:space="0"/>
              <w:bottom w:val="single" w:color="000000" w:sz="4" w:space="0"/>
              <w:right w:val="single" w:color="000000" w:sz="4" w:space="0"/>
            </w:tcBorders>
            <w:noWrap w:val="0"/>
            <w:vAlign w:val="center"/>
          </w:tcPr>
          <w:p w14:paraId="47593ADA">
            <w:pPr>
              <w:jc w:val="center"/>
              <w:rPr>
                <w:rFonts w:hint="eastAsia" w:ascii="微软雅黑" w:hAnsi="微软雅黑" w:eastAsia="微软雅黑" w:cs="微软雅黑"/>
                <w:i w:val="0"/>
                <w:iCs w:val="0"/>
                <w:color w:val="000000"/>
                <w:sz w:val="22"/>
                <w:szCs w:val="22"/>
                <w:u w:val="none"/>
              </w:rPr>
            </w:pPr>
          </w:p>
        </w:tc>
        <w:tc>
          <w:tcPr>
            <w:tcW w:w="4320" w:type="dxa"/>
            <w:tcBorders>
              <w:top w:val="single" w:color="000000" w:sz="4" w:space="0"/>
              <w:left w:val="single" w:color="000000" w:sz="4" w:space="0"/>
              <w:bottom w:val="single" w:color="000000" w:sz="4" w:space="0"/>
              <w:right w:val="single" w:color="000000" w:sz="4" w:space="0"/>
            </w:tcBorders>
            <w:noWrap w:val="0"/>
            <w:vAlign w:val="center"/>
          </w:tcPr>
          <w:p w14:paraId="0066A43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终端管控系统</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04496766">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r>
              <w:rPr>
                <w:rFonts w:hint="eastAsia" w:ascii="微软雅黑" w:hAnsi="微软雅黑" w:eastAsia="微软雅黑" w:cs="微软雅黑"/>
                <w:i w:val="0"/>
                <w:iCs w:val="0"/>
                <w:color w:val="000000"/>
                <w:kern w:val="0"/>
                <w:sz w:val="22"/>
                <w:szCs w:val="22"/>
                <w:u w:val="none"/>
                <w:lang w:val="en-US" w:eastAsia="zh-CN" w:bidi="ar"/>
              </w:rPr>
              <w:t>135</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5BCAF637">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套</w:t>
            </w:r>
          </w:p>
        </w:tc>
        <w:tc>
          <w:tcPr>
            <w:tcW w:w="4230" w:type="dxa"/>
            <w:tcBorders>
              <w:top w:val="single" w:color="000000" w:sz="4" w:space="0"/>
              <w:left w:val="single" w:color="000000" w:sz="4" w:space="0"/>
              <w:bottom w:val="single" w:color="000000" w:sz="4" w:space="0"/>
              <w:right w:val="single" w:color="000000" w:sz="4" w:space="0"/>
            </w:tcBorders>
            <w:noWrap w:val="0"/>
            <w:vAlign w:val="center"/>
          </w:tcPr>
          <w:p w14:paraId="6E9E0211">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2年质保</w:t>
            </w:r>
          </w:p>
        </w:tc>
      </w:tr>
      <w:tr w14:paraId="0817F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5" w:hRule="atLeast"/>
        </w:trPr>
        <w:tc>
          <w:tcPr>
            <w:tcW w:w="1467" w:type="dxa"/>
            <w:vMerge w:val="continue"/>
            <w:tcBorders>
              <w:top w:val="single" w:color="000000" w:sz="4" w:space="0"/>
              <w:left w:val="single" w:color="auto" w:sz="4" w:space="0"/>
              <w:bottom w:val="single" w:color="000000" w:sz="4" w:space="0"/>
              <w:right w:val="single" w:color="000000" w:sz="4" w:space="0"/>
            </w:tcBorders>
            <w:shd w:val="clear" w:color="auto" w:fill="C9E4B4"/>
            <w:noWrap w:val="0"/>
            <w:vAlign w:val="center"/>
          </w:tcPr>
          <w:p w14:paraId="23915AD6">
            <w:pPr>
              <w:jc w:val="center"/>
              <w:rPr>
                <w:rFonts w:hint="eastAsia" w:ascii="微软雅黑" w:hAnsi="微软雅黑" w:eastAsia="微软雅黑" w:cs="微软雅黑"/>
                <w:i w:val="0"/>
                <w:iCs w:val="0"/>
                <w:color w:val="000000"/>
                <w:sz w:val="22"/>
                <w:szCs w:val="22"/>
                <w:u w:val="none"/>
              </w:rPr>
            </w:pPr>
          </w:p>
        </w:tc>
        <w:tc>
          <w:tcPr>
            <w:tcW w:w="1992" w:type="dxa"/>
            <w:vMerge w:val="restart"/>
            <w:tcBorders>
              <w:top w:val="single" w:color="000000" w:sz="4" w:space="0"/>
              <w:left w:val="single" w:color="000000" w:sz="4" w:space="0"/>
              <w:right w:val="single" w:color="000000" w:sz="4" w:space="0"/>
            </w:tcBorders>
            <w:noWrap w:val="0"/>
            <w:vAlign w:val="center"/>
          </w:tcPr>
          <w:p w14:paraId="222C3173">
            <w:pPr>
              <w:jc w:val="center"/>
              <w:rPr>
                <w:rFonts w:hint="eastAsia" w:ascii="微软雅黑" w:hAnsi="微软雅黑" w:eastAsia="微软雅黑" w:cs="微软雅黑"/>
                <w:i w:val="0"/>
                <w:iCs w:val="0"/>
                <w:color w:val="000000"/>
                <w:sz w:val="22"/>
                <w:szCs w:val="22"/>
                <w:u w:val="none"/>
                <w:lang w:val="en-US" w:eastAsia="zh-CN"/>
              </w:rPr>
            </w:pPr>
            <w:r>
              <w:rPr>
                <w:rFonts w:hint="eastAsia" w:ascii="微软雅黑" w:hAnsi="微软雅黑" w:eastAsia="微软雅黑" w:cs="微软雅黑"/>
                <w:i w:val="0"/>
                <w:iCs w:val="0"/>
                <w:color w:val="000000"/>
                <w:sz w:val="22"/>
                <w:szCs w:val="22"/>
                <w:u w:val="none"/>
              </w:rPr>
              <w:t>安全加密认证</w:t>
            </w:r>
            <w:r>
              <w:rPr>
                <w:rFonts w:hint="eastAsia" w:ascii="微软雅黑" w:hAnsi="微软雅黑" w:eastAsia="微软雅黑" w:cs="微软雅黑"/>
                <w:i w:val="0"/>
                <w:iCs w:val="0"/>
                <w:color w:val="000000"/>
                <w:sz w:val="22"/>
                <w:szCs w:val="22"/>
                <w:u w:val="none"/>
                <w:lang w:val="en-US" w:eastAsia="zh-CN"/>
              </w:rPr>
              <w:t>+贴膜服务</w:t>
            </w:r>
          </w:p>
        </w:tc>
        <w:tc>
          <w:tcPr>
            <w:tcW w:w="4320" w:type="dxa"/>
            <w:tcBorders>
              <w:top w:val="single" w:color="000000" w:sz="4" w:space="0"/>
              <w:left w:val="single" w:color="000000" w:sz="4" w:space="0"/>
              <w:bottom w:val="single" w:color="000000" w:sz="4" w:space="0"/>
              <w:right w:val="single" w:color="000000" w:sz="4" w:space="0"/>
            </w:tcBorders>
            <w:noWrap w:val="0"/>
            <w:vAlign w:val="center"/>
          </w:tcPr>
          <w:p w14:paraId="1D8ED95C">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贴膜卡</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3D705CA9">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135</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1A76D55F">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2"/>
                <w:szCs w:val="22"/>
                <w:u w:val="none"/>
                <w:lang w:val="en-US" w:eastAsia="zh-CN" w:bidi="ar"/>
              </w:rPr>
            </w:pPr>
            <w:r>
              <w:rPr>
                <w:rFonts w:hint="eastAsia" w:ascii="微软雅黑" w:hAnsi="微软雅黑" w:eastAsia="微软雅黑" w:cs="微软雅黑"/>
                <w:i w:val="0"/>
                <w:iCs w:val="0"/>
                <w:color w:val="000000"/>
                <w:kern w:val="0"/>
                <w:sz w:val="22"/>
                <w:szCs w:val="22"/>
                <w:u w:val="none"/>
                <w:lang w:val="en-US" w:eastAsia="zh-CN" w:bidi="ar"/>
              </w:rPr>
              <w:t>张</w:t>
            </w:r>
          </w:p>
        </w:tc>
        <w:tc>
          <w:tcPr>
            <w:tcW w:w="4230" w:type="dxa"/>
            <w:tcBorders>
              <w:top w:val="single" w:color="000000" w:sz="4" w:space="0"/>
              <w:left w:val="single" w:color="000000" w:sz="4" w:space="0"/>
              <w:bottom w:val="single" w:color="000000" w:sz="4" w:space="0"/>
              <w:right w:val="single" w:color="000000" w:sz="4" w:space="0"/>
            </w:tcBorders>
            <w:noWrap w:val="0"/>
            <w:vAlign w:val="center"/>
          </w:tcPr>
          <w:p w14:paraId="5250AECF">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2"/>
                <w:szCs w:val="22"/>
                <w:u w:val="none"/>
                <w:lang w:val="en-US" w:eastAsia="zh-CN" w:bidi="ar"/>
              </w:rPr>
            </w:pPr>
          </w:p>
        </w:tc>
      </w:tr>
      <w:tr w14:paraId="414BC6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1" w:hRule="atLeast"/>
        </w:trPr>
        <w:tc>
          <w:tcPr>
            <w:tcW w:w="1467" w:type="dxa"/>
            <w:vMerge w:val="continue"/>
            <w:tcBorders>
              <w:top w:val="single" w:color="000000" w:sz="4" w:space="0"/>
              <w:left w:val="single" w:color="auto" w:sz="4" w:space="0"/>
              <w:bottom w:val="single" w:color="000000" w:sz="4" w:space="0"/>
              <w:right w:val="single" w:color="000000" w:sz="4" w:space="0"/>
            </w:tcBorders>
            <w:shd w:val="clear" w:color="auto" w:fill="C9E4B4"/>
            <w:noWrap w:val="0"/>
            <w:vAlign w:val="center"/>
          </w:tcPr>
          <w:p w14:paraId="50E95598">
            <w:pPr>
              <w:jc w:val="center"/>
              <w:rPr>
                <w:rFonts w:hint="eastAsia" w:ascii="微软雅黑" w:hAnsi="微软雅黑" w:eastAsia="微软雅黑" w:cs="微软雅黑"/>
                <w:i w:val="0"/>
                <w:iCs w:val="0"/>
                <w:color w:val="000000"/>
                <w:sz w:val="22"/>
                <w:szCs w:val="22"/>
                <w:u w:val="none"/>
              </w:rPr>
            </w:pPr>
          </w:p>
        </w:tc>
        <w:tc>
          <w:tcPr>
            <w:tcW w:w="1992" w:type="dxa"/>
            <w:vMerge w:val="continue"/>
            <w:tcBorders>
              <w:left w:val="single" w:color="000000" w:sz="4" w:space="0"/>
              <w:bottom w:val="single" w:color="000000" w:sz="4" w:space="0"/>
              <w:right w:val="single" w:color="000000" w:sz="4" w:space="0"/>
            </w:tcBorders>
            <w:noWrap w:val="0"/>
            <w:vAlign w:val="center"/>
          </w:tcPr>
          <w:p w14:paraId="6DF29688">
            <w:pPr>
              <w:jc w:val="center"/>
              <w:rPr>
                <w:rFonts w:hint="eastAsia" w:ascii="微软雅黑" w:hAnsi="微软雅黑" w:eastAsia="微软雅黑" w:cs="微软雅黑"/>
                <w:i w:val="0"/>
                <w:iCs w:val="0"/>
                <w:color w:val="000000"/>
                <w:sz w:val="22"/>
                <w:szCs w:val="22"/>
                <w:u w:val="none"/>
              </w:rPr>
            </w:pPr>
          </w:p>
        </w:tc>
        <w:tc>
          <w:tcPr>
            <w:tcW w:w="4320" w:type="dxa"/>
            <w:tcBorders>
              <w:top w:val="single" w:color="000000" w:sz="4" w:space="0"/>
              <w:left w:val="single" w:color="000000" w:sz="4" w:space="0"/>
              <w:bottom w:val="single" w:color="000000" w:sz="4" w:space="0"/>
              <w:right w:val="single" w:color="000000" w:sz="4" w:space="0"/>
            </w:tcBorders>
            <w:noWrap w:val="0"/>
            <w:vAlign w:val="center"/>
          </w:tcPr>
          <w:p w14:paraId="4BD580C2">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r>
              <w:rPr>
                <w:rFonts w:hint="eastAsia" w:ascii="微软雅黑" w:hAnsi="微软雅黑" w:eastAsia="微软雅黑" w:cs="微软雅黑"/>
                <w:i w:val="0"/>
                <w:iCs w:val="0"/>
                <w:color w:val="000000"/>
                <w:kern w:val="0"/>
                <w:sz w:val="22"/>
                <w:szCs w:val="22"/>
                <w:u w:val="none"/>
                <w:lang w:val="en-US" w:eastAsia="zh-CN" w:bidi="ar"/>
              </w:rPr>
              <w:t>USB安全加密卡（USB Key），用于身份认证、权限管理及数据安全防护</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686DDF6E">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3</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048EA5F2">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个</w:t>
            </w:r>
          </w:p>
        </w:tc>
        <w:tc>
          <w:tcPr>
            <w:tcW w:w="4230" w:type="dxa"/>
            <w:tcBorders>
              <w:top w:val="single" w:color="000000" w:sz="4" w:space="0"/>
              <w:left w:val="single" w:color="000000" w:sz="4" w:space="0"/>
              <w:bottom w:val="single" w:color="000000" w:sz="4" w:space="0"/>
              <w:right w:val="single" w:color="000000" w:sz="4" w:space="0"/>
            </w:tcBorders>
            <w:noWrap w:val="0"/>
            <w:vAlign w:val="center"/>
          </w:tcPr>
          <w:p w14:paraId="0483F1EF">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1年质保</w:t>
            </w:r>
          </w:p>
        </w:tc>
      </w:tr>
      <w:tr w14:paraId="653DA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1467" w:type="dxa"/>
            <w:vMerge w:val="continue"/>
            <w:tcBorders>
              <w:top w:val="single" w:color="000000" w:sz="4" w:space="0"/>
              <w:left w:val="single" w:color="auto" w:sz="4" w:space="0"/>
              <w:bottom w:val="single" w:color="000000" w:sz="4" w:space="0"/>
              <w:right w:val="single" w:color="000000" w:sz="4" w:space="0"/>
            </w:tcBorders>
            <w:shd w:val="clear" w:color="auto" w:fill="C9E4B4"/>
            <w:noWrap w:val="0"/>
            <w:vAlign w:val="center"/>
          </w:tcPr>
          <w:p w14:paraId="60A047DE">
            <w:pPr>
              <w:jc w:val="center"/>
              <w:rPr>
                <w:rFonts w:hint="eastAsia" w:ascii="微软雅黑" w:hAnsi="微软雅黑" w:eastAsia="微软雅黑" w:cs="微软雅黑"/>
                <w:i w:val="0"/>
                <w:iCs w:val="0"/>
                <w:color w:val="000000"/>
                <w:sz w:val="22"/>
                <w:szCs w:val="22"/>
                <w:u w:val="none"/>
              </w:rPr>
            </w:pPr>
          </w:p>
        </w:tc>
        <w:tc>
          <w:tcPr>
            <w:tcW w:w="1992" w:type="dxa"/>
            <w:tcBorders>
              <w:top w:val="single" w:color="000000" w:sz="4" w:space="0"/>
              <w:left w:val="single" w:color="000000" w:sz="4" w:space="0"/>
              <w:bottom w:val="single" w:color="000000" w:sz="4" w:space="0"/>
              <w:right w:val="single" w:color="000000" w:sz="4" w:space="0"/>
            </w:tcBorders>
            <w:noWrap w:val="0"/>
            <w:vAlign w:val="center"/>
          </w:tcPr>
          <w:p w14:paraId="7A18E310">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通信服务费</w:t>
            </w:r>
          </w:p>
        </w:tc>
        <w:tc>
          <w:tcPr>
            <w:tcW w:w="4320" w:type="dxa"/>
            <w:tcBorders>
              <w:top w:val="single" w:color="000000" w:sz="4" w:space="0"/>
              <w:left w:val="single" w:color="000000" w:sz="4" w:space="0"/>
              <w:bottom w:val="single" w:color="000000" w:sz="4" w:space="0"/>
              <w:right w:val="single" w:color="000000" w:sz="4" w:space="0"/>
            </w:tcBorders>
            <w:noWrap w:val="0"/>
            <w:vAlign w:val="center"/>
          </w:tcPr>
          <w:p w14:paraId="08BAB8E4">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eastAsia="zh-CN"/>
              </w:rPr>
            </w:pPr>
            <w:r>
              <w:rPr>
                <w:rFonts w:hint="eastAsia" w:ascii="微软雅黑" w:hAnsi="微软雅黑" w:eastAsia="微软雅黑" w:cs="微软雅黑"/>
                <w:i w:val="0"/>
                <w:iCs w:val="0"/>
                <w:color w:val="000000"/>
                <w:sz w:val="22"/>
                <w:szCs w:val="22"/>
                <w:u w:val="none"/>
                <w:lang w:val="en-US" w:eastAsia="zh-CN"/>
              </w:rPr>
              <w:t>国内主流运营商5G,月费不高于299，包含不低于140GB国内流量，10GB国际/港澳台漫游流量、1000分钟国内通话，支持集团网、专属权益开通</w:t>
            </w:r>
          </w:p>
        </w:tc>
        <w:tc>
          <w:tcPr>
            <w:tcW w:w="1200" w:type="dxa"/>
            <w:tcBorders>
              <w:top w:val="single" w:color="000000" w:sz="4" w:space="0"/>
              <w:left w:val="single" w:color="000000" w:sz="4" w:space="0"/>
              <w:bottom w:val="single" w:color="000000" w:sz="4" w:space="0"/>
              <w:right w:val="single" w:color="000000" w:sz="4" w:space="0"/>
            </w:tcBorders>
            <w:noWrap w:val="0"/>
            <w:vAlign w:val="center"/>
          </w:tcPr>
          <w:p w14:paraId="57661266">
            <w:pPr>
              <w:keepNext w:val="0"/>
              <w:keepLines w:val="0"/>
              <w:widowControl/>
              <w:suppressLineNumbers w:val="0"/>
              <w:jc w:val="center"/>
              <w:textAlignment w:val="center"/>
              <w:rPr>
                <w:rFonts w:hint="default" w:ascii="微软雅黑" w:hAnsi="微软雅黑" w:eastAsia="微软雅黑" w:cs="微软雅黑"/>
                <w:i w:val="0"/>
                <w:iCs w:val="0"/>
                <w:color w:val="000000"/>
                <w:sz w:val="22"/>
                <w:szCs w:val="22"/>
                <w:u w:val="none"/>
                <w:lang w:val="en-US"/>
              </w:rPr>
            </w:pPr>
            <w:r>
              <w:rPr>
                <w:rFonts w:hint="eastAsia" w:ascii="微软雅黑" w:hAnsi="微软雅黑" w:eastAsia="微软雅黑" w:cs="微软雅黑"/>
                <w:i w:val="0"/>
                <w:iCs w:val="0"/>
                <w:color w:val="000000"/>
                <w:kern w:val="0"/>
                <w:sz w:val="22"/>
                <w:szCs w:val="22"/>
                <w:u w:val="none"/>
                <w:lang w:val="en-US" w:eastAsia="zh-CN" w:bidi="ar"/>
              </w:rPr>
              <w:t>135</w:t>
            </w:r>
          </w:p>
        </w:tc>
        <w:tc>
          <w:tcPr>
            <w:tcW w:w="1320" w:type="dxa"/>
            <w:tcBorders>
              <w:top w:val="single" w:color="000000" w:sz="4" w:space="0"/>
              <w:left w:val="single" w:color="000000" w:sz="4" w:space="0"/>
              <w:bottom w:val="single" w:color="000000" w:sz="4" w:space="0"/>
              <w:right w:val="single" w:color="000000" w:sz="4" w:space="0"/>
            </w:tcBorders>
            <w:noWrap w:val="0"/>
            <w:vAlign w:val="center"/>
          </w:tcPr>
          <w:p w14:paraId="1B121EC5">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元/年</w:t>
            </w:r>
          </w:p>
        </w:tc>
        <w:tc>
          <w:tcPr>
            <w:tcW w:w="4230" w:type="dxa"/>
            <w:tcBorders>
              <w:top w:val="single" w:color="000000" w:sz="4" w:space="0"/>
              <w:left w:val="single" w:color="000000" w:sz="4" w:space="0"/>
              <w:bottom w:val="single" w:color="000000" w:sz="4" w:space="0"/>
              <w:right w:val="single" w:color="000000" w:sz="4" w:space="0"/>
            </w:tcBorders>
            <w:noWrap w:val="0"/>
            <w:vAlign w:val="center"/>
          </w:tcPr>
          <w:p w14:paraId="02C094CB">
            <w:pPr>
              <w:keepNext w:val="0"/>
              <w:keepLines w:val="0"/>
              <w:widowControl/>
              <w:suppressLineNumbers w:val="0"/>
              <w:jc w:val="center"/>
              <w:textAlignment w:val="center"/>
              <w:rPr>
                <w:rFonts w:hint="eastAsia" w:ascii="微软雅黑" w:hAnsi="微软雅黑" w:eastAsia="微软雅黑" w:cs="微软雅黑"/>
                <w:i w:val="0"/>
                <w:iCs w:val="0"/>
                <w:color w:val="000000"/>
                <w:sz w:val="22"/>
                <w:szCs w:val="22"/>
                <w:u w:val="none"/>
              </w:rPr>
            </w:pPr>
            <w:r>
              <w:rPr>
                <w:rFonts w:hint="eastAsia" w:ascii="微软雅黑" w:hAnsi="微软雅黑" w:eastAsia="微软雅黑" w:cs="微软雅黑"/>
                <w:i w:val="0"/>
                <w:iCs w:val="0"/>
                <w:color w:val="000000"/>
                <w:kern w:val="0"/>
                <w:sz w:val="22"/>
                <w:szCs w:val="22"/>
                <w:u w:val="none"/>
                <w:lang w:val="en-US" w:eastAsia="zh-CN" w:bidi="ar"/>
              </w:rPr>
              <w:t>2年期</w:t>
            </w:r>
          </w:p>
        </w:tc>
      </w:tr>
      <w:tr w14:paraId="00501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474" w:hRule="atLeast"/>
        </w:trPr>
        <w:tc>
          <w:tcPr>
            <w:tcW w:w="14529" w:type="dxa"/>
            <w:gridSpan w:val="6"/>
            <w:tcBorders>
              <w:top w:val="single" w:color="000000" w:sz="4" w:space="0"/>
              <w:left w:val="single" w:color="000000" w:sz="4" w:space="0"/>
              <w:bottom w:val="single" w:color="000000" w:sz="4" w:space="0"/>
              <w:right w:val="single" w:color="000000" w:sz="4" w:space="0"/>
            </w:tcBorders>
            <w:shd w:val="clear" w:color="auto" w:fill="C9E4B4"/>
            <w:noWrap w:val="0"/>
            <w:vAlign w:val="center"/>
          </w:tcPr>
          <w:p w14:paraId="1E3619AA">
            <w:pPr>
              <w:keepNext w:val="0"/>
              <w:keepLines w:val="0"/>
              <w:widowControl/>
              <w:suppressLineNumbers w:val="0"/>
              <w:jc w:val="left"/>
              <w:textAlignment w:val="center"/>
              <w:rPr>
                <w:rFonts w:hint="eastAsia" w:ascii="微软雅黑" w:hAnsi="微软雅黑" w:eastAsia="微软雅黑" w:cs="微软雅黑"/>
                <w:i w:val="0"/>
                <w:iCs w:val="0"/>
                <w:color w:val="000000"/>
                <w:kern w:val="0"/>
                <w:sz w:val="21"/>
                <w:szCs w:val="21"/>
                <w:u w:val="none"/>
                <w:lang w:val="en-US" w:eastAsia="zh-CN" w:bidi="ar"/>
              </w:rPr>
            </w:pPr>
            <w:r>
              <w:rPr>
                <w:rFonts w:hint="eastAsia" w:ascii="微软雅黑" w:hAnsi="微软雅黑" w:eastAsia="微软雅黑" w:cs="微软雅黑"/>
                <w:i w:val="0"/>
                <w:iCs w:val="0"/>
                <w:color w:val="000000"/>
                <w:kern w:val="0"/>
                <w:sz w:val="21"/>
                <w:szCs w:val="21"/>
                <w:u w:val="none"/>
                <w:lang w:val="en-US" w:eastAsia="zh-CN" w:bidi="ar"/>
              </w:rPr>
              <w:t>说明：通信服务套餐299档，1、套餐月费299元/月（月初一次性收取），套餐内含1000分钟国内通话（不含港澳台）、50分钟国际及中国港澳台漫游语音（限指定方向）、140GB国内（不含港澳台）通用流量、10GB国际及中国港澳台漫游流量（限指定方向）。国内(不含港澳台)流量可共享、可结转；国际及中国港澳台漫游流量不可共享、不可结转、不可转赠。2、套外资费标准：套餐外资费标准为超套流量3元/GB；国内主叫0.15元/分钟，国内被叫免费，含来电显示。国内点对点短信0.1元/条，北斗短信2元/条</w:t>
            </w:r>
          </w:p>
        </w:tc>
      </w:tr>
    </w:tbl>
    <w:p w14:paraId="1B839D6F">
      <w:pPr>
        <w:spacing w:before="244" w:line="219" w:lineRule="auto"/>
        <w:rPr>
          <w:rFonts w:hint="eastAsia" w:ascii="宋体" w:hAnsi="宋体" w:eastAsia="宋体" w:cs="宋体"/>
          <w:b/>
          <w:bCs/>
          <w:color w:val="auto"/>
          <w:spacing w:val="-4"/>
          <w:sz w:val="24"/>
          <w:szCs w:val="24"/>
          <w:lang w:eastAsia="zh-CN"/>
        </w:rPr>
        <w:sectPr>
          <w:footerReference r:id="rId6" w:type="default"/>
          <w:pgSz w:w="16839" w:h="11906" w:orient="landscape"/>
          <w:pgMar w:top="1190" w:right="1431" w:bottom="1485" w:left="1151" w:header="0" w:footer="989" w:gutter="0"/>
          <w:pgNumType w:fmt="decimal"/>
          <w:cols w:space="720" w:num="1"/>
        </w:sectPr>
      </w:pPr>
    </w:p>
    <w:p w14:paraId="1BAE2463">
      <w:pPr>
        <w:spacing w:before="162" w:line="224" w:lineRule="auto"/>
        <w:jc w:val="center"/>
        <w:outlineLvl w:val="0"/>
        <w:rPr>
          <w:rFonts w:ascii="宋体" w:hAnsi="宋体" w:eastAsia="宋体" w:cs="宋体"/>
          <w:color w:val="auto"/>
          <w:sz w:val="31"/>
          <w:szCs w:val="31"/>
        </w:rPr>
      </w:pPr>
      <w:bookmarkStart w:id="48" w:name="bookmark34"/>
      <w:bookmarkEnd w:id="48"/>
      <w:bookmarkStart w:id="49" w:name="bookmark33"/>
      <w:bookmarkEnd w:id="49"/>
      <w:bookmarkStart w:id="50" w:name="_Toc26229"/>
      <w:r>
        <w:rPr>
          <w:rFonts w:ascii="宋体" w:hAnsi="宋体" w:eastAsia="宋体" w:cs="宋体"/>
          <w:b/>
          <w:bCs/>
          <w:color w:val="auto"/>
          <w:spacing w:val="3"/>
          <w:sz w:val="31"/>
          <w:szCs w:val="31"/>
        </w:rPr>
        <w:t>第四章</w:t>
      </w:r>
      <w:r>
        <w:rPr>
          <w:rFonts w:ascii="宋体" w:hAnsi="宋体" w:eastAsia="宋体" w:cs="宋体"/>
          <w:color w:val="auto"/>
          <w:spacing w:val="24"/>
          <w:sz w:val="31"/>
          <w:szCs w:val="31"/>
        </w:rPr>
        <w:t xml:space="preserve"> </w:t>
      </w:r>
      <w:r>
        <w:rPr>
          <w:rFonts w:ascii="宋体" w:hAnsi="宋体" w:eastAsia="宋体" w:cs="宋体"/>
          <w:b/>
          <w:bCs/>
          <w:color w:val="auto"/>
          <w:spacing w:val="3"/>
          <w:sz w:val="31"/>
          <w:szCs w:val="31"/>
        </w:rPr>
        <w:t>商务要求</w:t>
      </w:r>
      <w:bookmarkEnd w:id="50"/>
    </w:p>
    <w:p w14:paraId="6766FFBF">
      <w:pPr>
        <w:spacing w:before="185" w:line="219" w:lineRule="auto"/>
        <w:ind w:left="3"/>
        <w:rPr>
          <w:rFonts w:ascii="宋体" w:hAnsi="宋体" w:eastAsia="宋体" w:cs="宋体"/>
          <w:b/>
          <w:bCs/>
          <w:color w:val="auto"/>
          <w:spacing w:val="-4"/>
          <w:sz w:val="24"/>
          <w:szCs w:val="24"/>
          <w:lang w:eastAsia="zh-CN"/>
        </w:rPr>
      </w:pPr>
      <w:r>
        <w:rPr>
          <w:rFonts w:ascii="宋体" w:hAnsi="宋体" w:eastAsia="宋体" w:cs="宋体"/>
          <w:b/>
          <w:bCs/>
          <w:color w:val="auto"/>
          <w:spacing w:val="-4"/>
          <w:sz w:val="24"/>
          <w:szCs w:val="24"/>
          <w:lang w:eastAsia="zh-CN"/>
        </w:rPr>
        <w:t>一、服务期限：</w:t>
      </w:r>
      <w:r>
        <w:rPr>
          <w:rFonts w:hint="eastAsia" w:ascii="宋体" w:hAnsi="宋体" w:eastAsia="宋体" w:cs="宋体"/>
          <w:b/>
          <w:bCs/>
          <w:color w:val="auto"/>
          <w:spacing w:val="-4"/>
          <w:sz w:val="24"/>
          <w:szCs w:val="24"/>
          <w:lang w:val="en-US" w:eastAsia="zh-CN"/>
        </w:rPr>
        <w:t>2年</w:t>
      </w:r>
      <w:r>
        <w:rPr>
          <w:rFonts w:ascii="宋体" w:hAnsi="宋体" w:eastAsia="宋体" w:cs="宋体"/>
          <w:b/>
          <w:bCs/>
          <w:color w:val="auto"/>
          <w:spacing w:val="-4"/>
          <w:sz w:val="24"/>
          <w:szCs w:val="24"/>
          <w:lang w:eastAsia="zh-CN"/>
        </w:rPr>
        <w:t>。</w:t>
      </w:r>
    </w:p>
    <w:p w14:paraId="701DBEDE">
      <w:pPr>
        <w:spacing w:before="185" w:line="219" w:lineRule="auto"/>
        <w:ind w:left="3"/>
        <w:rPr>
          <w:rFonts w:ascii="宋体" w:hAnsi="宋体" w:eastAsia="宋体" w:cs="宋体"/>
          <w:b/>
          <w:bCs/>
          <w:color w:val="auto"/>
          <w:spacing w:val="-4"/>
          <w:sz w:val="24"/>
          <w:szCs w:val="24"/>
          <w:lang w:eastAsia="zh-CN"/>
        </w:rPr>
      </w:pPr>
      <w:r>
        <w:rPr>
          <w:rFonts w:ascii="宋体" w:hAnsi="宋体" w:eastAsia="宋体" w:cs="宋体"/>
          <w:b/>
          <w:bCs/>
          <w:color w:val="auto"/>
          <w:spacing w:val="-4"/>
          <w:sz w:val="24"/>
          <w:szCs w:val="24"/>
          <w:lang w:eastAsia="zh-CN"/>
        </w:rPr>
        <w:t>二、付款方式：</w:t>
      </w:r>
    </w:p>
    <w:p w14:paraId="0A3BFC63">
      <w:pPr>
        <w:spacing w:before="182" w:line="218" w:lineRule="auto"/>
        <w:ind w:left="480"/>
        <w:rPr>
          <w:rFonts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pacing w:val="-1"/>
          <w:sz w:val="24"/>
          <w:szCs w:val="24"/>
          <w:lang w:eastAsia="zh-CN"/>
          <w14:textFill>
            <w14:solidFill>
              <w14:schemeClr w14:val="tx1"/>
            </w14:solidFill>
          </w14:textFill>
        </w:rPr>
        <w:t>付款方式：</w:t>
      </w:r>
      <w:r>
        <w:rPr>
          <w:rFonts w:hint="eastAsia" w:ascii="宋体" w:hAnsi="宋体" w:eastAsia="宋体" w:cs="宋体"/>
          <w:color w:val="000000" w:themeColor="text1"/>
          <w:spacing w:val="-1"/>
          <w:sz w:val="24"/>
          <w:szCs w:val="24"/>
          <w:lang w:val="en-US" w:eastAsia="zh-CN"/>
          <w14:textFill>
            <w14:solidFill>
              <w14:schemeClr w14:val="tx1"/>
            </w14:solidFill>
          </w14:textFill>
        </w:rPr>
        <w:t>合同签订后7天内付合同价款的70%，交付验收合格后付合同价款的30%。</w:t>
      </w:r>
    </w:p>
    <w:p w14:paraId="62899002">
      <w:pPr>
        <w:spacing w:before="185" w:line="219" w:lineRule="auto"/>
        <w:ind w:left="480"/>
        <w:rPr>
          <w:rFonts w:ascii="宋体" w:hAnsi="宋体" w:eastAsia="宋体" w:cs="宋体"/>
          <w:color w:val="auto"/>
          <w:sz w:val="24"/>
          <w:szCs w:val="24"/>
          <w:lang w:eastAsia="zh-CN"/>
        </w:rPr>
      </w:pPr>
      <w:r>
        <w:rPr>
          <w:rFonts w:ascii="宋体" w:hAnsi="宋体" w:eastAsia="宋体" w:cs="宋体"/>
          <w:color w:val="auto"/>
          <w:sz w:val="24"/>
          <w:szCs w:val="24"/>
          <w:lang w:eastAsia="zh-CN"/>
        </w:rPr>
        <w:t>服务区域：</w:t>
      </w:r>
      <w:r>
        <w:rPr>
          <w:rFonts w:hint="eastAsia" w:ascii="宋体" w:hAnsi="宋体" w:eastAsia="宋体" w:cs="宋体"/>
          <w:color w:val="auto"/>
          <w:sz w:val="24"/>
          <w:szCs w:val="24"/>
          <w:lang w:eastAsia="zh-CN"/>
        </w:rPr>
        <w:t>府谷县</w:t>
      </w:r>
      <w:r>
        <w:rPr>
          <w:rFonts w:ascii="宋体" w:hAnsi="宋体" w:eastAsia="宋体" w:cs="宋体"/>
          <w:color w:val="auto"/>
          <w:spacing w:val="-1"/>
          <w:sz w:val="24"/>
          <w:szCs w:val="24"/>
          <w:lang w:eastAsia="zh-CN"/>
        </w:rPr>
        <w:t>。</w:t>
      </w:r>
    </w:p>
    <w:p w14:paraId="47ACBB25">
      <w:pPr>
        <w:spacing w:before="183" w:line="219" w:lineRule="auto"/>
        <w:rPr>
          <w:rFonts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三、验收：</w:t>
      </w:r>
    </w:p>
    <w:p w14:paraId="0E246A67">
      <w:pPr>
        <w:spacing w:before="182" w:line="360" w:lineRule="auto"/>
        <w:ind w:firstLine="476" w:firstLineChars="200"/>
        <w:rPr>
          <w:rFonts w:ascii="宋体" w:hAnsi="宋体" w:eastAsia="宋体" w:cs="宋体"/>
          <w:color w:val="auto"/>
          <w:spacing w:val="-1"/>
          <w:sz w:val="24"/>
          <w:szCs w:val="24"/>
          <w:lang w:eastAsia="zh-CN"/>
        </w:rPr>
      </w:pPr>
      <w:r>
        <w:rPr>
          <w:rFonts w:hint="eastAsia" w:ascii="宋体" w:hAnsi="宋体" w:eastAsia="宋体" w:cs="宋体"/>
          <w:color w:val="auto"/>
          <w:spacing w:val="-1"/>
          <w:sz w:val="24"/>
          <w:szCs w:val="24"/>
          <w:lang w:eastAsia="zh-CN"/>
        </w:rPr>
        <w:t>乙方应当严格按合同约定的内容提供服务。对供应商所提供的服务组织相关人员进行测试，并对相关资料进行认真整理，做好验收准备。验收开始之前，由成交供应商项目负责人介绍项目实施进度、工作重点、完成情况等。在供应商履约结束后，验收工作小组按照职责分工对照政府采购合同中验收有关事项和标准核对每项验收事项，并按照验收方案应及时组织验收。</w:t>
      </w:r>
    </w:p>
    <w:p w14:paraId="4FAC38D5">
      <w:pPr>
        <w:spacing w:before="184" w:line="219" w:lineRule="auto"/>
        <w:ind w:left="22"/>
        <w:rPr>
          <w:rFonts w:ascii="宋体" w:hAnsi="宋体" w:eastAsia="宋体" w:cs="宋体"/>
          <w:color w:val="auto"/>
          <w:sz w:val="24"/>
          <w:szCs w:val="24"/>
          <w:lang w:eastAsia="zh-CN"/>
        </w:rPr>
      </w:pPr>
      <w:r>
        <w:rPr>
          <w:rFonts w:ascii="宋体" w:hAnsi="宋体" w:eastAsia="宋体" w:cs="宋体"/>
          <w:b/>
          <w:bCs/>
          <w:color w:val="auto"/>
          <w:spacing w:val="-7"/>
          <w:sz w:val="24"/>
          <w:szCs w:val="24"/>
          <w:lang w:eastAsia="zh-CN"/>
        </w:rPr>
        <w:t>四、服务质量：</w:t>
      </w:r>
    </w:p>
    <w:p w14:paraId="39706DF5">
      <w:pPr>
        <w:spacing w:before="182" w:line="347" w:lineRule="auto"/>
        <w:ind w:firstLine="480"/>
        <w:rPr>
          <w:rFonts w:ascii="宋体" w:hAnsi="宋体" w:eastAsia="宋体" w:cs="宋体"/>
          <w:color w:val="auto"/>
          <w:sz w:val="24"/>
          <w:szCs w:val="24"/>
          <w:lang w:eastAsia="zh-CN"/>
        </w:rPr>
      </w:pPr>
      <w:r>
        <w:rPr>
          <w:rFonts w:ascii="宋体" w:hAnsi="宋体" w:eastAsia="宋体" w:cs="宋体"/>
          <w:color w:val="auto"/>
          <w:spacing w:val="-4"/>
          <w:sz w:val="24"/>
          <w:szCs w:val="24"/>
          <w:lang w:eastAsia="zh-CN"/>
        </w:rPr>
        <w:t>服务质量满足单一来源采购文件要求，且符合国家相关规定要求。</w:t>
      </w:r>
    </w:p>
    <w:p w14:paraId="46D54402">
      <w:pPr>
        <w:spacing w:before="35" w:line="220" w:lineRule="auto"/>
        <w:ind w:left="3"/>
        <w:rPr>
          <w:rFonts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五、合同实施：</w:t>
      </w:r>
    </w:p>
    <w:p w14:paraId="04258AD7">
      <w:pPr>
        <w:spacing w:before="181" w:line="219" w:lineRule="auto"/>
        <w:ind w:left="49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1、成交单位应在合同签订后安排人员与采购单位就工作内容进行安排、部署。</w:t>
      </w:r>
    </w:p>
    <w:p w14:paraId="5869CF33">
      <w:pPr>
        <w:spacing w:before="183" w:line="290" w:lineRule="auto"/>
        <w:ind w:firstLine="481"/>
        <w:rPr>
          <w:rFonts w:ascii="宋体" w:hAnsi="宋体" w:eastAsia="宋体" w:cs="宋体"/>
          <w:color w:val="auto"/>
          <w:sz w:val="24"/>
          <w:szCs w:val="24"/>
          <w:lang w:eastAsia="zh-CN"/>
        </w:rPr>
      </w:pPr>
      <w:r>
        <w:rPr>
          <w:rFonts w:ascii="宋体" w:hAnsi="宋体" w:eastAsia="宋体" w:cs="宋体"/>
          <w:color w:val="auto"/>
          <w:sz w:val="24"/>
          <w:szCs w:val="24"/>
          <w:lang w:eastAsia="zh-CN"/>
        </w:rPr>
        <w:t>2、若因成交单位原因未能在规定时间内完成合同规</w:t>
      </w:r>
      <w:r>
        <w:rPr>
          <w:rFonts w:ascii="宋体" w:hAnsi="宋体" w:eastAsia="宋体" w:cs="宋体"/>
          <w:color w:val="auto"/>
          <w:spacing w:val="-1"/>
          <w:sz w:val="24"/>
          <w:szCs w:val="24"/>
          <w:lang w:eastAsia="zh-CN"/>
        </w:rPr>
        <w:t>定的义务，由此对采购人造成的</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延误和一切损失，由成交单位人承担和赔偿。</w:t>
      </w:r>
    </w:p>
    <w:p w14:paraId="7900B7F0">
      <w:pPr>
        <w:spacing w:before="184" w:line="219" w:lineRule="auto"/>
        <w:ind w:left="1"/>
        <w:rPr>
          <w:rFonts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六、违约责任：</w:t>
      </w:r>
    </w:p>
    <w:p w14:paraId="33367E3F">
      <w:pPr>
        <w:spacing w:before="183" w:line="219" w:lineRule="auto"/>
        <w:ind w:left="49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1、按《中华人民共和国民法典》中的相关</w:t>
      </w:r>
      <w:r>
        <w:rPr>
          <w:rFonts w:ascii="宋体" w:hAnsi="宋体" w:eastAsia="宋体" w:cs="宋体"/>
          <w:color w:val="auto"/>
          <w:spacing w:val="-2"/>
          <w:sz w:val="24"/>
          <w:szCs w:val="24"/>
          <w:lang w:eastAsia="zh-CN"/>
        </w:rPr>
        <w:t>条款执行。</w:t>
      </w:r>
    </w:p>
    <w:p w14:paraId="4AD0AECA">
      <w:pPr>
        <w:spacing w:before="183" w:line="289" w:lineRule="auto"/>
        <w:ind w:firstLine="482"/>
        <w:rPr>
          <w:rFonts w:ascii="宋体" w:hAnsi="宋体" w:eastAsia="宋体" w:cs="宋体"/>
          <w:color w:val="auto"/>
          <w:sz w:val="24"/>
          <w:szCs w:val="24"/>
          <w:lang w:eastAsia="zh-CN"/>
        </w:rPr>
      </w:pPr>
      <w:r>
        <w:rPr>
          <w:rFonts w:ascii="宋体" w:hAnsi="宋体" w:eastAsia="宋体" w:cs="宋体"/>
          <w:color w:val="auto"/>
          <w:sz w:val="24"/>
          <w:szCs w:val="24"/>
          <w:lang w:eastAsia="zh-CN"/>
        </w:rPr>
        <w:t>2、未按合同要求提供产品质量不能满足技术要求，</w:t>
      </w:r>
      <w:r>
        <w:rPr>
          <w:rFonts w:ascii="宋体" w:hAnsi="宋体" w:eastAsia="宋体" w:cs="宋体"/>
          <w:color w:val="auto"/>
          <w:spacing w:val="-1"/>
          <w:sz w:val="24"/>
          <w:szCs w:val="24"/>
          <w:lang w:eastAsia="zh-CN"/>
        </w:rPr>
        <w:t>采购人有权终止合同，并对供方</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违约行为进行追究，同时按《政府采购法》的有关规定进行处罚。</w:t>
      </w:r>
    </w:p>
    <w:p w14:paraId="37F02960">
      <w:pPr>
        <w:spacing w:before="185" w:line="219" w:lineRule="auto"/>
        <w:ind w:left="480"/>
        <w:rPr>
          <w:rFonts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注：商务要求为实质性要求，不得负偏离。</w:t>
      </w:r>
    </w:p>
    <w:p w14:paraId="090EBF34">
      <w:pPr>
        <w:spacing w:line="219" w:lineRule="auto"/>
        <w:rPr>
          <w:rFonts w:ascii="宋体" w:hAnsi="宋体" w:eastAsia="宋体" w:cs="宋体"/>
          <w:color w:val="auto"/>
          <w:sz w:val="24"/>
          <w:szCs w:val="24"/>
          <w:lang w:eastAsia="zh-CN"/>
        </w:rPr>
        <w:sectPr>
          <w:pgSz w:w="11906" w:h="16839"/>
          <w:pgMar w:top="1431" w:right="1485" w:bottom="1151" w:left="1190" w:header="0" w:footer="989" w:gutter="0"/>
          <w:pgNumType w:fmt="decimal"/>
          <w:cols w:space="720" w:num="1"/>
        </w:sectPr>
      </w:pPr>
    </w:p>
    <w:p w14:paraId="7CEA2C12">
      <w:pPr>
        <w:spacing w:before="162" w:line="224" w:lineRule="auto"/>
        <w:ind w:left="2822"/>
        <w:outlineLvl w:val="0"/>
        <w:rPr>
          <w:rFonts w:ascii="宋体" w:hAnsi="宋体" w:eastAsia="宋体" w:cs="宋体"/>
          <w:color w:val="auto"/>
          <w:sz w:val="31"/>
          <w:szCs w:val="31"/>
          <w:lang w:eastAsia="zh-CN"/>
        </w:rPr>
      </w:pPr>
      <w:bookmarkStart w:id="51" w:name="bookmark35"/>
      <w:bookmarkEnd w:id="51"/>
      <w:bookmarkStart w:id="52" w:name="bookmark36"/>
      <w:bookmarkEnd w:id="52"/>
      <w:bookmarkStart w:id="53" w:name="_Toc9429"/>
      <w:r>
        <w:rPr>
          <w:rFonts w:ascii="宋体" w:hAnsi="宋体" w:eastAsia="宋体" w:cs="宋体"/>
          <w:b/>
          <w:bCs/>
          <w:color w:val="auto"/>
          <w:spacing w:val="5"/>
          <w:sz w:val="31"/>
          <w:szCs w:val="31"/>
          <w:lang w:eastAsia="zh-CN"/>
        </w:rPr>
        <w:t>第五章</w:t>
      </w:r>
      <w:r>
        <w:rPr>
          <w:rFonts w:ascii="宋体" w:hAnsi="宋体" w:eastAsia="宋体" w:cs="宋体"/>
          <w:color w:val="auto"/>
          <w:spacing w:val="5"/>
          <w:sz w:val="31"/>
          <w:szCs w:val="31"/>
          <w:lang w:eastAsia="zh-CN"/>
        </w:rPr>
        <w:t xml:space="preserve"> </w:t>
      </w:r>
      <w:r>
        <w:rPr>
          <w:rFonts w:ascii="宋体" w:hAnsi="宋体" w:eastAsia="宋体" w:cs="宋体"/>
          <w:b/>
          <w:bCs/>
          <w:color w:val="auto"/>
          <w:spacing w:val="5"/>
          <w:sz w:val="31"/>
          <w:szCs w:val="31"/>
          <w:lang w:eastAsia="zh-CN"/>
        </w:rPr>
        <w:t>合同条款</w:t>
      </w:r>
      <w:bookmarkEnd w:id="53"/>
    </w:p>
    <w:p w14:paraId="3B81E564">
      <w:pPr>
        <w:spacing w:before="149" w:line="219" w:lineRule="auto"/>
        <w:ind w:left="288"/>
        <w:rPr>
          <w:rFonts w:ascii="宋体" w:hAnsi="宋体" w:eastAsia="宋体" w:cs="宋体"/>
          <w:color w:val="auto"/>
          <w:sz w:val="24"/>
          <w:szCs w:val="24"/>
          <w:lang w:eastAsia="zh-CN"/>
        </w:rPr>
      </w:pPr>
      <w:r>
        <w:rPr>
          <w:rFonts w:hint="eastAsia" w:ascii="宋体" w:hAnsi="宋体" w:eastAsia="宋体" w:cs="宋体"/>
          <w:b/>
          <w:bCs/>
          <w:color w:val="auto"/>
          <w:spacing w:val="-2"/>
          <w:sz w:val="24"/>
          <w:szCs w:val="24"/>
          <w:lang w:eastAsia="zh-CN"/>
        </w:rPr>
        <w:t>（</w:t>
      </w:r>
      <w:r>
        <w:rPr>
          <w:rFonts w:ascii="宋体" w:hAnsi="宋体" w:eastAsia="宋体" w:cs="宋体"/>
          <w:b/>
          <w:bCs/>
          <w:color w:val="auto"/>
          <w:spacing w:val="-2"/>
          <w:sz w:val="24"/>
          <w:szCs w:val="24"/>
          <w:lang w:eastAsia="zh-CN"/>
        </w:rPr>
        <w:t>此合同只作为参考，最终签订的合同以采购人确定的合同内容为准</w:t>
      </w:r>
      <w:r>
        <w:rPr>
          <w:rFonts w:ascii="宋体" w:hAnsi="宋体" w:eastAsia="宋体" w:cs="宋体"/>
          <w:b/>
          <w:bCs/>
          <w:color w:val="auto"/>
          <w:spacing w:val="-3"/>
          <w:sz w:val="24"/>
          <w:szCs w:val="24"/>
          <w:lang w:eastAsia="zh-CN"/>
        </w:rPr>
        <w:t>。）</w:t>
      </w:r>
    </w:p>
    <w:p w14:paraId="7039337A">
      <w:pPr>
        <w:pStyle w:val="6"/>
        <w:spacing w:line="256" w:lineRule="auto"/>
        <w:rPr>
          <w:color w:val="auto"/>
          <w:lang w:eastAsia="zh-CN"/>
        </w:rPr>
      </w:pPr>
    </w:p>
    <w:p w14:paraId="1D62204D">
      <w:pPr>
        <w:jc w:val="center"/>
        <w:rPr>
          <w:rFonts w:hint="eastAsia"/>
          <w:b/>
          <w:bCs/>
          <w:sz w:val="36"/>
          <w:szCs w:val="44"/>
          <w:lang w:eastAsia="zh-CN"/>
        </w:rPr>
      </w:pPr>
      <w:bookmarkStart w:id="54" w:name="bookmark38"/>
      <w:bookmarkEnd w:id="54"/>
      <w:bookmarkStart w:id="55" w:name="bookmark37"/>
      <w:bookmarkEnd w:id="55"/>
    </w:p>
    <w:p w14:paraId="28874172">
      <w:pPr>
        <w:jc w:val="center"/>
        <w:rPr>
          <w:rFonts w:ascii="仿宋_GB2312" w:hAnsi="仿宋_GB2312" w:eastAsia="仿宋_GB2312" w:cs="仿宋_GB2312"/>
          <w:b/>
          <w:bCs/>
          <w:sz w:val="36"/>
          <w:szCs w:val="36"/>
          <w:lang w:eastAsia="zh-CN"/>
        </w:rPr>
      </w:pPr>
      <w:r>
        <w:rPr>
          <w:rFonts w:hint="eastAsia"/>
          <w:b/>
          <w:bCs/>
          <w:sz w:val="36"/>
          <w:szCs w:val="44"/>
          <w:lang w:eastAsia="zh-CN"/>
        </w:rPr>
        <w:t>中国共产党府谷县纪律检查委员会“监务通”移动平台建设项目</w:t>
      </w:r>
      <w:r>
        <w:rPr>
          <w:rFonts w:hint="eastAsia" w:ascii="仿宋_GB2312" w:hAnsi="仿宋_GB2312" w:eastAsia="仿宋_GB2312" w:cs="仿宋_GB2312"/>
          <w:b/>
          <w:bCs/>
          <w:sz w:val="36"/>
          <w:szCs w:val="36"/>
          <w:lang w:eastAsia="zh-CN"/>
        </w:rPr>
        <w:t>项目</w:t>
      </w:r>
      <w:r>
        <w:rPr>
          <w:rFonts w:hint="eastAsia"/>
          <w:b/>
          <w:bCs/>
          <w:sz w:val="36"/>
          <w:szCs w:val="44"/>
        </w:rPr>
        <w:t>采购合同</w:t>
      </w:r>
    </w:p>
    <w:p w14:paraId="14552034">
      <w:pPr>
        <w:autoSpaceDN w:val="0"/>
        <w:adjustRightInd w:val="0"/>
        <w:snapToGrid w:val="0"/>
        <w:spacing w:line="360" w:lineRule="auto"/>
        <w:ind w:left="0" w:leftChars="0" w:firstLine="0" w:firstLineChars="0"/>
        <w:jc w:val="left"/>
        <w:rPr>
          <w:rFonts w:hint="eastAsia" w:ascii="宋体" w:hAnsi="宋体" w:eastAsia="宋体" w:cs="宋体"/>
          <w:kern w:val="2"/>
          <w:sz w:val="28"/>
          <w:szCs w:val="28"/>
          <w:lang w:val="en-US" w:eastAsia="zh-Hans" w:bidi="ar-SA"/>
        </w:rPr>
      </w:pPr>
    </w:p>
    <w:p w14:paraId="66A0E167">
      <w:pPr>
        <w:autoSpaceDN w:val="0"/>
        <w:adjustRightInd w:val="0"/>
        <w:snapToGrid w:val="0"/>
        <w:spacing w:line="360" w:lineRule="auto"/>
        <w:ind w:left="0" w:leftChars="0" w:firstLine="0" w:firstLineChars="0"/>
        <w:jc w:val="left"/>
        <w:rPr>
          <w:rFonts w:hint="eastAsia" w:ascii="宋体" w:hAnsi="宋体" w:eastAsia="宋体" w:cs="宋体"/>
          <w:kern w:val="2"/>
          <w:sz w:val="24"/>
          <w:szCs w:val="24"/>
          <w:lang w:val="en-US" w:eastAsia="zh-Hans" w:bidi="ar-SA"/>
        </w:rPr>
      </w:pPr>
      <w:r>
        <w:rPr>
          <w:rFonts w:hint="eastAsia" w:ascii="宋体" w:hAnsi="宋体" w:eastAsia="宋体" w:cs="宋体"/>
          <w:kern w:val="2"/>
          <w:sz w:val="24"/>
          <w:szCs w:val="24"/>
          <w:lang w:val="en-US" w:eastAsia="zh-Hans" w:bidi="ar-SA"/>
        </w:rPr>
        <w:t>甲方（</w:t>
      </w:r>
      <w:r>
        <w:rPr>
          <w:rFonts w:hint="eastAsia" w:ascii="宋体" w:hAnsi="宋体" w:eastAsia="宋体" w:cs="宋体"/>
          <w:kern w:val="2"/>
          <w:sz w:val="24"/>
          <w:szCs w:val="24"/>
          <w:lang w:val="en-US" w:eastAsia="zh-CN" w:bidi="ar-SA"/>
        </w:rPr>
        <w:t>采购人</w:t>
      </w:r>
      <w:r>
        <w:rPr>
          <w:rFonts w:hint="eastAsia" w:ascii="宋体" w:hAnsi="宋体" w:eastAsia="宋体" w:cs="宋体"/>
          <w:kern w:val="2"/>
          <w:sz w:val="24"/>
          <w:szCs w:val="24"/>
          <w:lang w:val="en-US" w:eastAsia="zh-Hans" w:bidi="ar-SA"/>
        </w:rPr>
        <w:t>）：</w:t>
      </w:r>
      <w:r>
        <w:rPr>
          <w:rFonts w:hint="eastAsia" w:ascii="宋体" w:hAnsi="宋体" w:eastAsia="宋体" w:cs="宋体"/>
          <w:kern w:val="2"/>
          <w:sz w:val="24"/>
          <w:szCs w:val="24"/>
          <w:lang w:val="en-US" w:eastAsia="zh-CN" w:bidi="ar-SA"/>
        </w:rPr>
        <w:t xml:space="preserve">                                      </w:t>
      </w:r>
    </w:p>
    <w:p w14:paraId="41BA530C">
      <w:pPr>
        <w:autoSpaceDN w:val="0"/>
        <w:adjustRightInd w:val="0"/>
        <w:snapToGrid w:val="0"/>
        <w:spacing w:line="360" w:lineRule="auto"/>
        <w:ind w:left="0" w:leftChars="0" w:firstLine="0" w:firstLineChars="0"/>
        <w:jc w:val="left"/>
        <w:rPr>
          <w:rFonts w:hint="eastAsia" w:ascii="宋体" w:hAnsi="宋体" w:eastAsia="宋体" w:cs="宋体"/>
          <w:kern w:val="2"/>
          <w:sz w:val="24"/>
          <w:szCs w:val="24"/>
          <w:lang w:val="en-US" w:eastAsia="zh-Hans" w:bidi="ar-SA"/>
        </w:rPr>
      </w:pPr>
      <w:r>
        <w:rPr>
          <w:rFonts w:hint="eastAsia" w:ascii="宋体" w:hAnsi="宋体" w:eastAsia="宋体" w:cs="宋体"/>
          <w:kern w:val="2"/>
          <w:sz w:val="24"/>
          <w:szCs w:val="24"/>
          <w:lang w:val="en-US" w:eastAsia="zh-Hans" w:bidi="ar-SA"/>
        </w:rPr>
        <w:t>乙方（</w:t>
      </w:r>
      <w:r>
        <w:rPr>
          <w:rFonts w:hint="eastAsia" w:ascii="宋体" w:hAnsi="宋体" w:eastAsia="宋体" w:cs="宋体"/>
          <w:kern w:val="2"/>
          <w:sz w:val="24"/>
          <w:szCs w:val="24"/>
          <w:lang w:val="en-US" w:eastAsia="zh-CN" w:bidi="ar-SA"/>
        </w:rPr>
        <w:t>中标人</w:t>
      </w:r>
      <w:r>
        <w:rPr>
          <w:rFonts w:hint="eastAsia" w:ascii="宋体" w:hAnsi="宋体" w:eastAsia="宋体" w:cs="宋体"/>
          <w:kern w:val="2"/>
          <w:sz w:val="24"/>
          <w:szCs w:val="24"/>
          <w:lang w:val="en-US" w:eastAsia="zh-Hans" w:bidi="ar-SA"/>
        </w:rPr>
        <w:t>）：</w:t>
      </w:r>
      <w:r>
        <w:rPr>
          <w:rFonts w:hint="eastAsia" w:ascii="宋体" w:hAnsi="宋体" w:eastAsia="宋体" w:cs="宋体"/>
          <w:kern w:val="2"/>
          <w:sz w:val="24"/>
          <w:szCs w:val="24"/>
          <w:lang w:val="en-US" w:eastAsia="zh-CN" w:bidi="ar-SA"/>
        </w:rPr>
        <w:t xml:space="preserve"> </w:t>
      </w:r>
      <w:r>
        <w:rPr>
          <w:rFonts w:hint="eastAsia" w:ascii="宋体" w:hAnsi="宋体" w:eastAsia="宋体" w:cs="宋体"/>
          <w:kern w:val="2"/>
          <w:sz w:val="24"/>
          <w:szCs w:val="24"/>
          <w:lang w:val="en-US" w:eastAsia="zh-Hans" w:bidi="ar-SA"/>
        </w:rPr>
        <w:t xml:space="preserve">             </w:t>
      </w:r>
      <w:r>
        <w:rPr>
          <w:rFonts w:hint="eastAsia" w:ascii="宋体" w:hAnsi="宋体" w:eastAsia="宋体" w:cs="宋体"/>
          <w:kern w:val="2"/>
          <w:sz w:val="24"/>
          <w:szCs w:val="24"/>
          <w:lang w:val="en-US" w:eastAsia="zh-CN" w:bidi="ar-SA"/>
        </w:rPr>
        <w:t xml:space="preserve">                        </w:t>
      </w:r>
    </w:p>
    <w:p w14:paraId="345DFBDD">
      <w:pPr>
        <w:numPr>
          <w:ilvl w:val="0"/>
          <w:numId w:val="0"/>
        </w:numPr>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根据《中华人民共和国政府采购法》、《中华人民共和国合同法》等相关法律，甲、乙双方经平等协商一致，就“中国共产党府谷县纪律检查委员会“监务通”移动平台建设项目部”承办达成合同如下：                       </w:t>
      </w:r>
    </w:p>
    <w:p w14:paraId="07AD4574">
      <w:pPr>
        <w:adjustRightInd w:val="0"/>
        <w:snapToGrid w:val="0"/>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一、合同文件</w:t>
      </w:r>
    </w:p>
    <w:p w14:paraId="3D82CD2D">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本合同所附下列文件是构成本合同不可分割的部分，组成合同的各项文件应互相解释，互为说明，解释合同文件的优先顺序如下：</w:t>
      </w:r>
    </w:p>
    <w:p w14:paraId="6B4616E6">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 合同条款</w:t>
      </w:r>
    </w:p>
    <w:p w14:paraId="33D7EDE9">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 中标通知书</w:t>
      </w:r>
    </w:p>
    <w:p w14:paraId="44DA49BF">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 中标人在评标过程中做出的有关澄清、说明、承诺或者补正文件</w:t>
      </w:r>
    </w:p>
    <w:p w14:paraId="7A1F149A">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 招标文件</w:t>
      </w:r>
    </w:p>
    <w:p w14:paraId="128453DB">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5. 中标人的投标文件</w:t>
      </w:r>
    </w:p>
    <w:p w14:paraId="3D2827CF">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6. 本合同附件</w:t>
      </w:r>
    </w:p>
    <w:p w14:paraId="48F8043B">
      <w:pPr>
        <w:adjustRightInd w:val="0"/>
        <w:snapToGrid w:val="0"/>
        <w:spacing w:line="360" w:lineRule="auto"/>
        <w:ind w:left="0" w:leftChars="0"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同一层次的合同文件规定有矛盾的以较后时间制定的为准。</w:t>
      </w:r>
    </w:p>
    <w:p w14:paraId="652DDEF6">
      <w:pPr>
        <w:adjustRightInd w:val="0"/>
        <w:snapToGrid w:val="0"/>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二、合同的范围和条件</w:t>
      </w:r>
    </w:p>
    <w:p w14:paraId="55A32B33">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本合同的范围和条件应与上述合同文件的规定相一致。由于本项目为服务类单一来源采购，为了保证平台的稳定性、安全性和数据一致性，服务期为2年。</w:t>
      </w:r>
    </w:p>
    <w:p w14:paraId="0A7CFD2F">
      <w:pPr>
        <w:adjustRightInd w:val="0"/>
        <w:snapToGrid w:val="0"/>
        <w:spacing w:line="360" w:lineRule="auto"/>
        <w:ind w:firstLine="482" w:firstLineChars="200"/>
        <w:rPr>
          <w:rFonts w:hint="default"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三、项目内容</w:t>
      </w:r>
    </w:p>
    <w:p w14:paraId="33B59BEB">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本合同所提供的服务项目内容：（与报价文件中项目明细表一致）。</w:t>
      </w:r>
    </w:p>
    <w:p w14:paraId="3414C4FD">
      <w:pPr>
        <w:adjustRightInd w:val="0"/>
        <w:snapToGrid w:val="0"/>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四、合同金额</w:t>
      </w:r>
    </w:p>
    <w:p w14:paraId="76DB798B">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合同金额为人民币大写</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元，(￥</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w:t>
      </w:r>
    </w:p>
    <w:p w14:paraId="7F575989">
      <w:pPr>
        <w:adjustRightInd w:val="0"/>
        <w:snapToGrid w:val="0"/>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五、付款途径：                  。</w:t>
      </w:r>
    </w:p>
    <w:p w14:paraId="0E7D6902">
      <w:pPr>
        <w:adjustRightInd w:val="0"/>
        <w:snapToGrid w:val="0"/>
        <w:spacing w:line="360" w:lineRule="auto"/>
        <w:rPr>
          <w:rFonts w:hint="default" w:ascii="宋体" w:hAnsi="宋体" w:eastAsia="宋体" w:cs="宋体"/>
          <w:color w:val="0000FF"/>
          <w:kern w:val="2"/>
          <w:sz w:val="24"/>
          <w:szCs w:val="24"/>
          <w:lang w:val="en-US" w:eastAsia="zh-CN" w:bidi="ar-SA"/>
        </w:rPr>
      </w:pPr>
      <w:r>
        <w:rPr>
          <w:rFonts w:hint="eastAsia" w:ascii="宋体" w:hAnsi="宋体" w:eastAsia="宋体" w:cs="宋体"/>
          <w:b/>
          <w:bCs/>
          <w:kern w:val="2"/>
          <w:sz w:val="24"/>
          <w:szCs w:val="24"/>
          <w:lang w:val="en-US" w:eastAsia="zh-CN" w:bidi="ar-SA"/>
        </w:rPr>
        <w:t>六、付款方式：</w:t>
      </w:r>
      <w:r>
        <w:rPr>
          <w:rFonts w:hint="eastAsia" w:ascii="宋体" w:hAnsi="宋体" w:eastAsia="宋体" w:cs="宋体"/>
          <w:color w:val="auto"/>
          <w:kern w:val="2"/>
          <w:sz w:val="24"/>
          <w:szCs w:val="24"/>
          <w:lang w:val="en-US" w:eastAsia="zh-CN" w:bidi="ar-SA"/>
        </w:rPr>
        <w:t>合同签订后7天内付合同价款的70%，交付验收合格后付合同价款的30%。</w:t>
      </w:r>
    </w:p>
    <w:p w14:paraId="18B45D65">
      <w:pPr>
        <w:adjustRightInd w:val="0"/>
        <w:snapToGrid w:val="0"/>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七、知识产权</w:t>
      </w:r>
    </w:p>
    <w:p w14:paraId="2B0D19C1">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乙方应保证甲方所使用的服务成果免受第三方提出的侵犯其知识产权的诉讼。</w:t>
      </w:r>
    </w:p>
    <w:p w14:paraId="07E69D72">
      <w:pPr>
        <w:adjustRightInd w:val="0"/>
        <w:snapToGrid w:val="0"/>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八、违约条款</w:t>
      </w:r>
    </w:p>
    <w:p w14:paraId="7F4CB0D4">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 一方不按期履行合同，并经另一方提示后 3 日内仍不履行合同的，守约方有权解除合同，违约方要承担相应的法律责任。</w:t>
      </w:r>
    </w:p>
    <w:p w14:paraId="2D43E3AE">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 如因一方违约，双方未能就赔偿损失达成协议，引起诉讼或仲裁时，违约方除应赔偿对方经济损失外，还应承担因诉讼或仲裁所支付的律师代理费等相关费用。</w:t>
      </w:r>
    </w:p>
    <w:p w14:paraId="5DC6A499">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3. 其它应承担的违约责任，以《中华人民共和国合同法》和其它有关法律、法规规定为准，无相关规定的，双方协商解决。</w:t>
      </w:r>
    </w:p>
    <w:p w14:paraId="596A9537">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 按照本合同规定应该偿付的违约金、赔偿金等，应当在明确责任后 7 日内，按银行规定或双方商定的结算办法付清，否则按逾期付款处理。</w:t>
      </w:r>
    </w:p>
    <w:p w14:paraId="78D974A6">
      <w:pPr>
        <w:adjustRightInd w:val="0"/>
        <w:snapToGrid w:val="0"/>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九、履约验收标准和方式</w:t>
      </w:r>
    </w:p>
    <w:p w14:paraId="5CA677BB">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1.履约验收时间：甲方指定时间</w:t>
      </w:r>
    </w:p>
    <w:p w14:paraId="7C6E18AD">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2.履约验收主体及内容：由采购人根据合同要求，进行验收。</w:t>
      </w:r>
    </w:p>
    <w:p w14:paraId="6B4AC2D0">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3.验收标准：符合国家相关施工验收规范；并达到合格标准。 </w:t>
      </w:r>
    </w:p>
    <w:p w14:paraId="3FB5FA9E">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4.验收方式：由采购单位技术人员按照相关验收标准进行验收。</w:t>
      </w:r>
    </w:p>
    <w:p w14:paraId="1C1B550D">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 xml:space="preserve">5.验收依据：符合国家相关施工标准   </w:t>
      </w:r>
    </w:p>
    <w:p w14:paraId="08B74364">
      <w:pPr>
        <w:adjustRightInd w:val="0"/>
        <w:snapToGrid w:val="0"/>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十、不可抗力条款</w:t>
      </w:r>
    </w:p>
    <w:p w14:paraId="608E4D28">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因不可抗力致使一方不能及时或完全履行合同的，应及时通知采购代理机构及另一方，双方互不承担责任，并在15天内提供有关不可抗力的相应证明。合同未履行部分是否继续履行、如何履行等问题，可由双方协商解决。</w:t>
      </w:r>
    </w:p>
    <w:p w14:paraId="4C03E5E7">
      <w:pPr>
        <w:adjustRightInd w:val="0"/>
        <w:snapToGrid w:val="0"/>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十一、争议的解决方式</w:t>
      </w:r>
    </w:p>
    <w:p w14:paraId="0D442323">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本合同执行过程中如发生争议，应本着友好的原则协商解决。协商不成产生的诉讼，由甲方所在地人民法院管辖</w:t>
      </w:r>
    </w:p>
    <w:p w14:paraId="1FBFA60D">
      <w:pPr>
        <w:adjustRightInd w:val="0"/>
        <w:snapToGrid w:val="0"/>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十二、补充协议</w:t>
      </w:r>
    </w:p>
    <w:p w14:paraId="6D99CCB1">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合同未尽事宜，经双方协商可签订补充协议，所签订的补充协议与本合同具有同等的法律效力，补充协议的生效应符合本合同的有关规定。</w:t>
      </w:r>
    </w:p>
    <w:p w14:paraId="4CBD5D2D">
      <w:pPr>
        <w:adjustRightInd w:val="0"/>
        <w:snapToGrid w:val="0"/>
        <w:spacing w:line="360" w:lineRule="auto"/>
        <w:ind w:firstLine="482" w:firstLineChars="200"/>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十三、合同生效</w:t>
      </w:r>
    </w:p>
    <w:p w14:paraId="7E624E31">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1.合同双方签订后生效。</w:t>
      </w:r>
    </w:p>
    <w:p w14:paraId="73D4A9BC">
      <w:pPr>
        <w:adjustRightInd w:val="0"/>
        <w:snapToGrid w:val="0"/>
        <w:spacing w:line="360" w:lineRule="auto"/>
        <w:ind w:firstLine="480" w:firstLineChars="200"/>
        <w:rPr>
          <w:rFonts w:hint="eastAsia" w:ascii="宋体" w:hAnsi="宋体" w:eastAsia="宋体" w:cs="宋体"/>
          <w:b/>
          <w:bCs/>
          <w:kern w:val="2"/>
          <w:sz w:val="24"/>
          <w:szCs w:val="24"/>
          <w:lang w:val="en-US" w:eastAsia="zh-CN" w:bidi="ar-SA"/>
        </w:rPr>
      </w:pPr>
      <w:r>
        <w:rPr>
          <w:rFonts w:hint="eastAsia" w:ascii="宋体" w:hAnsi="宋体" w:eastAsia="宋体" w:cs="宋体"/>
          <w:kern w:val="2"/>
          <w:sz w:val="24"/>
          <w:szCs w:val="24"/>
          <w:lang w:val="en-US" w:eastAsia="zh-CN" w:bidi="ar-SA"/>
        </w:rPr>
        <w:t>2.本合同一式六份，甲、乙双方各执两份，采购代理机构、监管机构各一份。</w:t>
      </w:r>
    </w:p>
    <w:p w14:paraId="4195AC11">
      <w:pPr>
        <w:pStyle w:val="26"/>
        <w:ind w:firstLine="0" w:firstLineChars="0"/>
        <w:rPr>
          <w:rFonts w:ascii="仿宋_GB2312" w:hAnsi="仿宋_GB2312" w:eastAsia="仿宋_GB2312" w:cs="仿宋_GB2312"/>
          <w:sz w:val="28"/>
          <w:szCs w:val="28"/>
          <w:lang w:eastAsia="zh-CN"/>
        </w:rPr>
      </w:pPr>
    </w:p>
    <w:p w14:paraId="0826753E">
      <w:pPr>
        <w:rPr>
          <w:rFonts w:ascii="仿宋_GB2312" w:hAnsi="仿宋_GB2312" w:eastAsia="仿宋_GB2312" w:cs="仿宋_GB2312"/>
          <w:sz w:val="28"/>
          <w:szCs w:val="28"/>
          <w:lang w:eastAsia="zh-CN"/>
        </w:rPr>
      </w:pPr>
    </w:p>
    <w:p w14:paraId="71192479">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甲方（盖章）：                       乙方（盖章）：</w:t>
      </w:r>
    </w:p>
    <w:p w14:paraId="2F62BDD8">
      <w:pPr>
        <w:adjustRightInd w:val="0"/>
        <w:snapToGrid w:val="0"/>
        <w:spacing w:line="360" w:lineRule="auto"/>
        <w:ind w:firstLine="480" w:firstLineChars="200"/>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签字代表人：                         签字代表人：</w:t>
      </w:r>
    </w:p>
    <w:p w14:paraId="52C79AB4">
      <w:pPr>
        <w:adjustRightInd w:val="0"/>
        <w:snapToGrid w:val="0"/>
        <w:spacing w:line="360" w:lineRule="auto"/>
        <w:ind w:firstLine="480" w:firstLineChars="200"/>
        <w:rPr>
          <w:rFonts w:ascii="仿宋_GB2312" w:hAnsi="仿宋_GB2312" w:eastAsia="仿宋_GB2312" w:cs="仿宋_GB2312"/>
          <w:sz w:val="28"/>
          <w:szCs w:val="28"/>
          <w:lang w:eastAsia="zh-CN"/>
        </w:rPr>
      </w:pPr>
      <w:r>
        <w:rPr>
          <w:rFonts w:hint="eastAsia" w:ascii="宋体" w:hAnsi="宋体" w:eastAsia="宋体" w:cs="宋体"/>
          <w:kern w:val="2"/>
          <w:sz w:val="24"/>
          <w:szCs w:val="24"/>
          <w:lang w:val="en-US" w:eastAsia="zh-CN" w:bidi="ar-SA"/>
        </w:rPr>
        <w:t>签约时间：                           签约时间</w:t>
      </w:r>
      <w:r>
        <w:rPr>
          <w:rFonts w:hint="eastAsia" w:ascii="仿宋_GB2312" w:hAnsi="仿宋_GB2312" w:eastAsia="仿宋_GB2312" w:cs="仿宋_GB2312"/>
          <w:sz w:val="28"/>
          <w:szCs w:val="28"/>
          <w:lang w:eastAsia="zh-CN"/>
        </w:rPr>
        <w:t>：</w:t>
      </w:r>
    </w:p>
    <w:p w14:paraId="5C028018">
      <w:pPr>
        <w:rPr>
          <w:rFonts w:ascii="仿宋_GB2312" w:hAnsi="仿宋_GB2312" w:eastAsia="仿宋_GB2312" w:cs="仿宋_GB2312"/>
          <w:sz w:val="28"/>
          <w:szCs w:val="28"/>
          <w:lang w:eastAsia="zh-CN"/>
        </w:rPr>
      </w:pPr>
    </w:p>
    <w:p w14:paraId="42E1C6F3">
      <w:pPr>
        <w:rPr>
          <w:rFonts w:ascii="宋体" w:hAnsi="宋体" w:eastAsia="宋体" w:cs="宋体"/>
          <w:b/>
          <w:bCs/>
          <w:color w:val="auto"/>
          <w:spacing w:val="6"/>
          <w:sz w:val="31"/>
          <w:szCs w:val="31"/>
          <w:lang w:eastAsia="zh-CN"/>
        </w:rPr>
      </w:pPr>
      <w:r>
        <w:rPr>
          <w:rFonts w:ascii="宋体" w:hAnsi="宋体" w:eastAsia="宋体" w:cs="宋体"/>
          <w:b/>
          <w:bCs/>
          <w:color w:val="auto"/>
          <w:spacing w:val="6"/>
          <w:sz w:val="31"/>
          <w:szCs w:val="31"/>
          <w:lang w:eastAsia="zh-CN"/>
        </w:rPr>
        <w:br w:type="page"/>
      </w:r>
    </w:p>
    <w:p w14:paraId="639ABA70">
      <w:pPr>
        <w:spacing w:before="63" w:line="224" w:lineRule="auto"/>
        <w:ind w:left="2049"/>
        <w:outlineLvl w:val="0"/>
        <w:rPr>
          <w:rFonts w:ascii="宋体" w:hAnsi="宋体" w:eastAsia="宋体" w:cs="宋体"/>
          <w:color w:val="auto"/>
          <w:sz w:val="31"/>
          <w:szCs w:val="31"/>
          <w:lang w:eastAsia="zh-CN"/>
        </w:rPr>
      </w:pPr>
      <w:bookmarkStart w:id="56" w:name="_Toc23246"/>
      <w:r>
        <w:rPr>
          <w:rFonts w:ascii="宋体" w:hAnsi="宋体" w:eastAsia="宋体" w:cs="宋体"/>
          <w:b/>
          <w:bCs/>
          <w:color w:val="auto"/>
          <w:spacing w:val="6"/>
          <w:sz w:val="31"/>
          <w:szCs w:val="31"/>
          <w:lang w:eastAsia="zh-CN"/>
        </w:rPr>
        <w:t>第六章</w:t>
      </w:r>
      <w:r>
        <w:rPr>
          <w:rFonts w:ascii="宋体" w:hAnsi="宋体" w:eastAsia="宋体" w:cs="宋体"/>
          <w:color w:val="auto"/>
          <w:spacing w:val="6"/>
          <w:sz w:val="31"/>
          <w:szCs w:val="31"/>
          <w:lang w:eastAsia="zh-CN"/>
        </w:rPr>
        <w:t xml:space="preserve"> </w:t>
      </w:r>
      <w:r>
        <w:rPr>
          <w:rFonts w:ascii="宋体" w:hAnsi="宋体" w:eastAsia="宋体" w:cs="宋体"/>
          <w:b/>
          <w:bCs/>
          <w:color w:val="auto"/>
          <w:spacing w:val="6"/>
          <w:sz w:val="31"/>
          <w:szCs w:val="31"/>
          <w:lang w:eastAsia="zh-CN"/>
        </w:rPr>
        <w:t>单一来源采购响应文件格式</w:t>
      </w:r>
      <w:bookmarkEnd w:id="56"/>
    </w:p>
    <w:p w14:paraId="683F24AE">
      <w:pPr>
        <w:spacing w:before="259" w:line="219" w:lineRule="auto"/>
        <w:ind w:left="2578"/>
        <w:rPr>
          <w:rFonts w:ascii="宋体" w:hAnsi="宋体" w:eastAsia="宋体" w:cs="宋体"/>
          <w:color w:val="auto"/>
          <w:sz w:val="28"/>
          <w:szCs w:val="28"/>
          <w:lang w:eastAsia="zh-CN"/>
        </w:rPr>
      </w:pPr>
      <w:r>
        <w:rPr>
          <w:rFonts w:ascii="宋体" w:hAnsi="宋体" w:eastAsia="宋体" w:cs="宋体"/>
          <w:color w:val="auto"/>
          <w:spacing w:val="-1"/>
          <w:sz w:val="28"/>
          <w:szCs w:val="28"/>
          <w:lang w:eastAsia="zh-CN"/>
        </w:rPr>
        <w:t>单一来源采购响应文件编制说明</w:t>
      </w:r>
    </w:p>
    <w:p w14:paraId="1F2D986C">
      <w:pPr>
        <w:spacing w:before="211" w:line="290" w:lineRule="auto"/>
        <w:ind w:left="3" w:firstLine="580"/>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1、单一来源采购响应文件应当按照单一来源采购文件给定的格式和要</w:t>
      </w:r>
      <w:r>
        <w:rPr>
          <w:rFonts w:ascii="宋体" w:hAnsi="宋体" w:eastAsia="宋体" w:cs="宋体"/>
          <w:color w:val="auto"/>
          <w:spacing w:val="2"/>
          <w:sz w:val="24"/>
          <w:szCs w:val="24"/>
          <w:lang w:eastAsia="zh-CN"/>
        </w:rPr>
        <w:t xml:space="preserve"> </w:t>
      </w:r>
      <w:r>
        <w:rPr>
          <w:rFonts w:ascii="宋体" w:hAnsi="宋体" w:eastAsia="宋体" w:cs="宋体"/>
          <w:color w:val="auto"/>
          <w:spacing w:val="-1"/>
          <w:sz w:val="24"/>
          <w:szCs w:val="24"/>
          <w:lang w:eastAsia="zh-CN"/>
        </w:rPr>
        <w:t>求编制，格式之外的可自行编写。</w:t>
      </w:r>
    </w:p>
    <w:p w14:paraId="3A707AA0">
      <w:pPr>
        <w:spacing w:before="207" w:line="332" w:lineRule="auto"/>
        <w:ind w:left="1" w:firstLine="564"/>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2、供应商必须按照单一来源采购文件的规</w:t>
      </w:r>
      <w:r>
        <w:rPr>
          <w:rFonts w:ascii="宋体" w:hAnsi="宋体" w:eastAsia="宋体" w:cs="宋体"/>
          <w:color w:val="auto"/>
          <w:spacing w:val="-2"/>
          <w:sz w:val="24"/>
          <w:szCs w:val="24"/>
          <w:lang w:eastAsia="zh-CN"/>
        </w:rPr>
        <w:t>定和要求在单一来源采购响</w:t>
      </w:r>
      <w:r>
        <w:rPr>
          <w:rFonts w:ascii="宋体" w:hAnsi="宋体" w:eastAsia="宋体" w:cs="宋体"/>
          <w:color w:val="auto"/>
          <w:sz w:val="24"/>
          <w:szCs w:val="24"/>
          <w:lang w:eastAsia="zh-CN"/>
        </w:rPr>
        <w:t xml:space="preserve"> </w:t>
      </w:r>
      <w:r>
        <w:rPr>
          <w:rFonts w:ascii="宋体" w:hAnsi="宋体" w:eastAsia="宋体" w:cs="宋体"/>
          <w:color w:val="auto"/>
          <w:spacing w:val="3"/>
          <w:sz w:val="24"/>
          <w:szCs w:val="24"/>
          <w:lang w:eastAsia="zh-CN"/>
        </w:rPr>
        <w:t xml:space="preserve">应文件中指定的页面落款处加盖公章（鲜章）并由法定代表人或被授权人 </w:t>
      </w:r>
      <w:r>
        <w:rPr>
          <w:rFonts w:ascii="宋体" w:hAnsi="宋体" w:eastAsia="宋体" w:cs="宋体"/>
          <w:color w:val="auto"/>
          <w:spacing w:val="1"/>
          <w:sz w:val="24"/>
          <w:szCs w:val="24"/>
          <w:lang w:eastAsia="zh-CN"/>
        </w:rPr>
        <w:t>签字（或盖章</w:t>
      </w:r>
      <w:r>
        <w:rPr>
          <w:rFonts w:ascii="宋体" w:hAnsi="宋体" w:eastAsia="宋体" w:cs="宋体"/>
          <w:color w:val="auto"/>
          <w:spacing w:val="10"/>
          <w:sz w:val="24"/>
          <w:szCs w:val="24"/>
          <w:lang w:eastAsia="zh-CN"/>
        </w:rPr>
        <w:t>），</w:t>
      </w:r>
      <w:r>
        <w:rPr>
          <w:rFonts w:ascii="宋体" w:hAnsi="宋体" w:eastAsia="宋体" w:cs="宋体"/>
          <w:b/>
          <w:bCs/>
          <w:color w:val="auto"/>
          <w:spacing w:val="1"/>
          <w:sz w:val="24"/>
          <w:szCs w:val="24"/>
          <w:lang w:eastAsia="zh-CN"/>
        </w:rPr>
        <w:t>其余页面逐页加盖供应商公章（鲜章）。</w:t>
      </w:r>
      <w:r>
        <w:rPr>
          <w:rFonts w:ascii="宋体" w:hAnsi="宋体" w:eastAsia="宋体" w:cs="宋体"/>
          <w:color w:val="auto"/>
          <w:spacing w:val="1"/>
          <w:sz w:val="24"/>
          <w:szCs w:val="24"/>
          <w:lang w:eastAsia="zh-CN"/>
        </w:rPr>
        <w:t>单一</w:t>
      </w:r>
      <w:r>
        <w:rPr>
          <w:rFonts w:ascii="宋体" w:hAnsi="宋体" w:eastAsia="宋体" w:cs="宋体"/>
          <w:color w:val="auto"/>
          <w:sz w:val="24"/>
          <w:szCs w:val="24"/>
          <w:lang w:eastAsia="zh-CN"/>
        </w:rPr>
        <w:t>来源采购</w:t>
      </w:r>
      <w:r>
        <w:rPr>
          <w:rFonts w:ascii="宋体" w:hAnsi="宋体" w:eastAsia="宋体" w:cs="宋体"/>
          <w:color w:val="auto"/>
          <w:spacing w:val="1"/>
          <w:sz w:val="24"/>
          <w:szCs w:val="24"/>
          <w:lang w:eastAsia="zh-CN"/>
        </w:rPr>
        <w:t xml:space="preserve"> </w:t>
      </w:r>
      <w:r>
        <w:rPr>
          <w:rFonts w:ascii="宋体" w:hAnsi="宋体" w:eastAsia="宋体" w:cs="宋体"/>
          <w:color w:val="auto"/>
          <w:spacing w:val="3"/>
          <w:sz w:val="24"/>
          <w:szCs w:val="24"/>
          <w:lang w:eastAsia="zh-CN"/>
        </w:rPr>
        <w:t xml:space="preserve">文件凡是要求法定代表人签字或盖章之处，非法人单位的负责人均参照执 </w:t>
      </w:r>
      <w:r>
        <w:rPr>
          <w:rFonts w:ascii="宋体" w:hAnsi="宋体" w:eastAsia="宋体" w:cs="宋体"/>
          <w:color w:val="auto"/>
          <w:spacing w:val="-5"/>
          <w:sz w:val="24"/>
          <w:szCs w:val="24"/>
          <w:lang w:eastAsia="zh-CN"/>
        </w:rPr>
        <w:t>行。</w:t>
      </w:r>
    </w:p>
    <w:p w14:paraId="4BF30709">
      <w:pPr>
        <w:spacing w:before="209" w:line="289" w:lineRule="auto"/>
        <w:ind w:right="36" w:firstLine="568"/>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3、纸质单一来源采购响应文件分别各自装订成册并编制目录和页码，</w:t>
      </w:r>
      <w:r>
        <w:rPr>
          <w:rFonts w:ascii="宋体" w:hAnsi="宋体" w:eastAsia="宋体" w:cs="宋体"/>
          <w:color w:val="auto"/>
          <w:spacing w:val="11"/>
          <w:sz w:val="24"/>
          <w:szCs w:val="24"/>
          <w:lang w:eastAsia="zh-CN"/>
        </w:rPr>
        <w:t xml:space="preserve"> </w:t>
      </w:r>
      <w:r>
        <w:rPr>
          <w:rFonts w:ascii="宋体" w:hAnsi="宋体" w:eastAsia="宋体" w:cs="宋体"/>
          <w:color w:val="auto"/>
          <w:spacing w:val="-1"/>
          <w:sz w:val="24"/>
          <w:szCs w:val="24"/>
          <w:lang w:eastAsia="zh-CN"/>
        </w:rPr>
        <w:t>在每一页的正下方清楚标明页码。</w:t>
      </w:r>
    </w:p>
    <w:p w14:paraId="68ABBF06">
      <w:pPr>
        <w:spacing w:before="214" w:line="289" w:lineRule="auto"/>
        <w:ind w:left="27" w:firstLine="534"/>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4、单一来源采购响应文件正本中的法人授权书须为原</w:t>
      </w:r>
      <w:r>
        <w:rPr>
          <w:rFonts w:ascii="宋体" w:hAnsi="宋体" w:eastAsia="宋体" w:cs="宋体"/>
          <w:color w:val="auto"/>
          <w:spacing w:val="-2"/>
          <w:sz w:val="24"/>
          <w:szCs w:val="24"/>
          <w:lang w:eastAsia="zh-CN"/>
        </w:rPr>
        <w:t>件，其它资质证</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明文件为复印件加盖供应商公章（鲜章）。</w:t>
      </w:r>
    </w:p>
    <w:p w14:paraId="35AA84A1">
      <w:pPr>
        <w:spacing w:line="289" w:lineRule="auto"/>
        <w:rPr>
          <w:rFonts w:ascii="宋体" w:hAnsi="宋体" w:eastAsia="宋体" w:cs="宋体"/>
          <w:color w:val="auto"/>
          <w:sz w:val="28"/>
          <w:szCs w:val="28"/>
          <w:lang w:eastAsia="zh-CN"/>
        </w:rPr>
        <w:sectPr>
          <w:footerReference r:id="rId7" w:type="default"/>
          <w:pgSz w:w="11905" w:h="16839"/>
          <w:pgMar w:top="1424" w:right="1414" w:bottom="1151" w:left="1425" w:header="0" w:footer="989" w:gutter="0"/>
          <w:pgNumType w:fmt="decimal"/>
          <w:cols w:space="720" w:num="1"/>
        </w:sectPr>
      </w:pPr>
    </w:p>
    <w:p w14:paraId="1FE01491">
      <w:pPr>
        <w:spacing w:before="63" w:line="224" w:lineRule="auto"/>
        <w:rPr>
          <w:rFonts w:hint="default" w:ascii="宋体" w:hAnsi="宋体" w:eastAsia="宋体" w:cs="宋体"/>
          <w:color w:val="auto"/>
          <w:sz w:val="28"/>
          <w:szCs w:val="28"/>
          <w:lang w:val="en-US" w:eastAsia="zh-CN"/>
        </w:rPr>
      </w:pPr>
      <w:r>
        <w:rPr>
          <w:rFonts w:ascii="宋体" w:hAnsi="宋体" w:eastAsia="宋体" w:cs="宋体"/>
          <w:b/>
          <w:bCs/>
          <w:color w:val="auto"/>
          <w:spacing w:val="1"/>
          <w:sz w:val="28"/>
          <w:szCs w:val="28"/>
          <w:lang w:eastAsia="zh-CN"/>
        </w:rPr>
        <w:t>采购项目编号</w:t>
      </w:r>
      <w:r>
        <w:rPr>
          <w:rFonts w:ascii="宋体" w:hAnsi="宋体" w:eastAsia="宋体" w:cs="宋体"/>
          <w:color w:val="auto"/>
          <w:spacing w:val="-89"/>
          <w:sz w:val="28"/>
          <w:szCs w:val="28"/>
          <w:lang w:eastAsia="zh-CN"/>
        </w:rPr>
        <w:t xml:space="preserve"> </w:t>
      </w:r>
      <w:r>
        <w:rPr>
          <w:rFonts w:ascii="宋体" w:hAnsi="宋体" w:eastAsia="宋体" w:cs="宋体"/>
          <w:b/>
          <w:bCs/>
          <w:color w:val="auto"/>
          <w:spacing w:val="1"/>
          <w:sz w:val="28"/>
          <w:szCs w:val="28"/>
          <w:lang w:eastAsia="zh-CN"/>
        </w:rPr>
        <w:t>:</w:t>
      </w:r>
      <w:r>
        <w:rPr>
          <w:rFonts w:ascii="宋体" w:hAnsi="宋体" w:eastAsia="宋体" w:cs="宋体"/>
          <w:color w:val="auto"/>
          <w:spacing w:val="1"/>
          <w:sz w:val="28"/>
          <w:szCs w:val="28"/>
          <w:lang w:eastAsia="zh-CN"/>
        </w:rPr>
        <w:t xml:space="preserve"> </w:t>
      </w:r>
      <w:r>
        <w:rPr>
          <w:rFonts w:hint="eastAsia" w:ascii="宋体" w:hAnsi="宋体" w:eastAsia="宋体" w:cs="宋体"/>
          <w:b/>
          <w:bCs/>
          <w:color w:val="auto"/>
          <w:sz w:val="28"/>
          <w:szCs w:val="28"/>
          <w:lang w:eastAsia="zh-CN"/>
        </w:rPr>
        <w:t>HRPDFG-2026-014</w:t>
      </w:r>
      <w:r>
        <w:rPr>
          <w:rFonts w:hint="eastAsia" w:ascii="宋体" w:hAnsi="宋体" w:eastAsia="宋体" w:cs="宋体"/>
          <w:b/>
          <w:bCs/>
          <w:color w:val="auto"/>
          <w:sz w:val="28"/>
          <w:szCs w:val="28"/>
          <w:lang w:val="en-US" w:eastAsia="zh-CN"/>
        </w:rPr>
        <w:t xml:space="preserve">                 （正/副本）</w:t>
      </w:r>
    </w:p>
    <w:p w14:paraId="52CC1A5E">
      <w:pPr>
        <w:pStyle w:val="6"/>
        <w:spacing w:line="271" w:lineRule="auto"/>
        <w:rPr>
          <w:color w:val="auto"/>
          <w:sz w:val="20"/>
          <w:szCs w:val="20"/>
          <w:lang w:eastAsia="zh-CN"/>
        </w:rPr>
      </w:pPr>
    </w:p>
    <w:p w14:paraId="57A68C90">
      <w:pPr>
        <w:pStyle w:val="6"/>
        <w:spacing w:line="271" w:lineRule="auto"/>
        <w:rPr>
          <w:color w:val="auto"/>
          <w:lang w:eastAsia="zh-CN"/>
        </w:rPr>
      </w:pPr>
    </w:p>
    <w:p w14:paraId="45E28032">
      <w:pPr>
        <w:pStyle w:val="6"/>
        <w:spacing w:line="271" w:lineRule="auto"/>
        <w:rPr>
          <w:color w:val="auto"/>
          <w:lang w:eastAsia="zh-CN"/>
        </w:rPr>
      </w:pPr>
    </w:p>
    <w:p w14:paraId="2C197834">
      <w:pPr>
        <w:pStyle w:val="6"/>
        <w:spacing w:line="272" w:lineRule="auto"/>
        <w:rPr>
          <w:color w:val="auto"/>
          <w:lang w:eastAsia="zh-CN"/>
        </w:rPr>
      </w:pPr>
    </w:p>
    <w:p w14:paraId="180CD7CC">
      <w:pPr>
        <w:pStyle w:val="6"/>
        <w:spacing w:line="272" w:lineRule="auto"/>
        <w:rPr>
          <w:color w:val="auto"/>
          <w:lang w:eastAsia="zh-CN"/>
        </w:rPr>
      </w:pPr>
    </w:p>
    <w:p w14:paraId="144D03A7">
      <w:pPr>
        <w:pStyle w:val="6"/>
        <w:spacing w:line="272" w:lineRule="auto"/>
        <w:rPr>
          <w:color w:val="auto"/>
          <w:lang w:eastAsia="zh-CN"/>
        </w:rPr>
      </w:pPr>
    </w:p>
    <w:p w14:paraId="384FDC8A">
      <w:pPr>
        <w:pStyle w:val="6"/>
        <w:spacing w:line="267" w:lineRule="auto"/>
        <w:jc w:val="center"/>
        <w:rPr>
          <w:color w:val="auto"/>
          <w:sz w:val="18"/>
          <w:szCs w:val="18"/>
          <w:lang w:eastAsia="zh-CN"/>
        </w:rPr>
      </w:pPr>
      <w:r>
        <w:rPr>
          <w:rFonts w:hint="eastAsia" w:ascii="宋体" w:hAnsi="宋体" w:eastAsia="宋体" w:cs="宋体"/>
          <w:b/>
          <w:bCs/>
          <w:color w:val="auto"/>
          <w:spacing w:val="-5"/>
          <w:sz w:val="44"/>
          <w:szCs w:val="44"/>
          <w:lang w:eastAsia="zh-CN"/>
        </w:rPr>
        <w:t>中国共产党府谷县纪律检查委员会“监务通”移动平台建设项目</w:t>
      </w:r>
    </w:p>
    <w:p w14:paraId="4D23BB7D">
      <w:pPr>
        <w:pStyle w:val="6"/>
        <w:spacing w:line="268" w:lineRule="auto"/>
        <w:rPr>
          <w:color w:val="auto"/>
          <w:lang w:eastAsia="zh-CN"/>
        </w:rPr>
      </w:pPr>
    </w:p>
    <w:p w14:paraId="40A2A7E4">
      <w:pPr>
        <w:spacing w:before="170" w:line="219" w:lineRule="auto"/>
        <w:ind w:left="1938"/>
        <w:rPr>
          <w:rFonts w:ascii="宋体" w:hAnsi="宋体" w:eastAsia="宋体" w:cs="宋体"/>
          <w:b/>
          <w:bCs/>
          <w:color w:val="auto"/>
          <w:spacing w:val="-6"/>
          <w:sz w:val="52"/>
          <w:szCs w:val="52"/>
          <w:lang w:eastAsia="zh-CN"/>
        </w:rPr>
      </w:pPr>
    </w:p>
    <w:p w14:paraId="140516E9">
      <w:pPr>
        <w:spacing w:before="170" w:line="219" w:lineRule="auto"/>
        <w:ind w:left="1938"/>
        <w:rPr>
          <w:rFonts w:ascii="宋体" w:hAnsi="宋体" w:eastAsia="宋体" w:cs="宋体"/>
          <w:b/>
          <w:bCs/>
          <w:color w:val="auto"/>
          <w:spacing w:val="-6"/>
          <w:sz w:val="52"/>
          <w:szCs w:val="52"/>
          <w:lang w:eastAsia="zh-CN"/>
        </w:rPr>
      </w:pPr>
    </w:p>
    <w:p w14:paraId="71E318EE">
      <w:pPr>
        <w:spacing w:before="170" w:line="219" w:lineRule="auto"/>
        <w:ind w:left="1480" w:leftChars="0" w:firstLine="0" w:firstLineChars="0"/>
        <w:rPr>
          <w:rFonts w:ascii="宋体" w:hAnsi="宋体" w:eastAsia="宋体" w:cs="宋体"/>
          <w:color w:val="auto"/>
          <w:sz w:val="44"/>
          <w:szCs w:val="44"/>
          <w:lang w:eastAsia="zh-CN"/>
        </w:rPr>
      </w:pPr>
      <w:r>
        <w:rPr>
          <w:rFonts w:ascii="宋体" w:hAnsi="宋体" w:eastAsia="宋体" w:cs="宋体"/>
          <w:b/>
          <w:bCs/>
          <w:color w:val="auto"/>
          <w:spacing w:val="-6"/>
          <w:sz w:val="56"/>
          <w:szCs w:val="56"/>
          <w:lang w:eastAsia="zh-CN"/>
        </w:rPr>
        <w:t>单一来源采购响应文件</w:t>
      </w:r>
    </w:p>
    <w:p w14:paraId="5A349DBF">
      <w:pPr>
        <w:pStyle w:val="6"/>
        <w:spacing w:line="243" w:lineRule="auto"/>
        <w:rPr>
          <w:color w:val="auto"/>
          <w:sz w:val="18"/>
          <w:szCs w:val="18"/>
          <w:lang w:eastAsia="zh-CN"/>
        </w:rPr>
      </w:pPr>
    </w:p>
    <w:p w14:paraId="5C142548">
      <w:pPr>
        <w:pStyle w:val="6"/>
        <w:spacing w:line="244" w:lineRule="auto"/>
        <w:rPr>
          <w:color w:val="auto"/>
          <w:lang w:eastAsia="zh-CN"/>
        </w:rPr>
      </w:pPr>
    </w:p>
    <w:p w14:paraId="21952DB3">
      <w:pPr>
        <w:rPr>
          <w:color w:val="auto"/>
          <w:lang w:eastAsia="zh-CN"/>
        </w:rPr>
      </w:pPr>
    </w:p>
    <w:p w14:paraId="239E4AC8">
      <w:pPr>
        <w:rPr>
          <w:color w:val="auto"/>
          <w:lang w:eastAsia="zh-CN"/>
        </w:rPr>
      </w:pPr>
    </w:p>
    <w:p w14:paraId="09DCFE76">
      <w:pPr>
        <w:rPr>
          <w:color w:val="auto"/>
          <w:lang w:eastAsia="zh-CN"/>
        </w:rPr>
      </w:pPr>
    </w:p>
    <w:p w14:paraId="43F247AB">
      <w:pPr>
        <w:rPr>
          <w:color w:val="auto"/>
          <w:lang w:eastAsia="zh-CN"/>
        </w:rPr>
      </w:pPr>
    </w:p>
    <w:p w14:paraId="7AA7F229">
      <w:pPr>
        <w:rPr>
          <w:color w:val="auto"/>
          <w:lang w:eastAsia="zh-CN"/>
        </w:rPr>
      </w:pPr>
    </w:p>
    <w:p w14:paraId="39660F09">
      <w:pPr>
        <w:rPr>
          <w:color w:val="auto"/>
          <w:lang w:eastAsia="zh-CN"/>
        </w:rPr>
      </w:pPr>
    </w:p>
    <w:p w14:paraId="6F0663AC">
      <w:pPr>
        <w:rPr>
          <w:color w:val="auto"/>
          <w:lang w:eastAsia="zh-CN"/>
        </w:rPr>
      </w:pPr>
    </w:p>
    <w:p w14:paraId="4CA3DBB4">
      <w:pPr>
        <w:rPr>
          <w:color w:val="auto"/>
          <w:lang w:eastAsia="zh-CN"/>
        </w:rPr>
      </w:pPr>
    </w:p>
    <w:p w14:paraId="33585F50">
      <w:pPr>
        <w:rPr>
          <w:color w:val="auto"/>
          <w:lang w:eastAsia="zh-CN"/>
        </w:rPr>
      </w:pPr>
    </w:p>
    <w:p w14:paraId="5A83AF7A">
      <w:pPr>
        <w:rPr>
          <w:color w:val="auto"/>
          <w:lang w:eastAsia="zh-CN"/>
        </w:rPr>
      </w:pPr>
    </w:p>
    <w:p w14:paraId="4595F12A">
      <w:pPr>
        <w:rPr>
          <w:color w:val="auto"/>
          <w:lang w:eastAsia="zh-CN"/>
        </w:rPr>
      </w:pPr>
    </w:p>
    <w:p w14:paraId="7C69EDBA">
      <w:pPr>
        <w:rPr>
          <w:color w:val="auto"/>
          <w:lang w:eastAsia="zh-CN"/>
        </w:rPr>
      </w:pPr>
    </w:p>
    <w:p w14:paraId="6205E18F">
      <w:pPr>
        <w:rPr>
          <w:color w:val="auto"/>
          <w:lang w:eastAsia="zh-CN"/>
        </w:rPr>
      </w:pPr>
    </w:p>
    <w:p w14:paraId="4B9BCCDD">
      <w:pPr>
        <w:rPr>
          <w:color w:val="auto"/>
          <w:lang w:eastAsia="zh-CN"/>
        </w:rPr>
      </w:pPr>
    </w:p>
    <w:p w14:paraId="235FC1B6">
      <w:pPr>
        <w:rPr>
          <w:color w:val="auto"/>
          <w:lang w:eastAsia="zh-CN"/>
        </w:rPr>
      </w:pPr>
    </w:p>
    <w:p w14:paraId="0236115D">
      <w:pPr>
        <w:rPr>
          <w:color w:val="auto"/>
          <w:lang w:eastAsia="zh-CN"/>
        </w:rPr>
      </w:pPr>
    </w:p>
    <w:p w14:paraId="73276552">
      <w:pPr>
        <w:rPr>
          <w:color w:val="auto"/>
          <w:lang w:eastAsia="zh-CN"/>
        </w:rPr>
      </w:pPr>
    </w:p>
    <w:p w14:paraId="1F9C91C1">
      <w:pPr>
        <w:spacing w:before="101" w:line="480" w:lineRule="auto"/>
        <w:ind w:left="1283" w:hanging="1"/>
        <w:rPr>
          <w:rFonts w:ascii="宋体" w:hAnsi="宋体" w:eastAsia="宋体" w:cs="宋体"/>
          <w:color w:val="auto"/>
          <w:spacing w:val="17"/>
          <w:sz w:val="28"/>
          <w:szCs w:val="28"/>
          <w:lang w:eastAsia="zh-CN"/>
        </w:rPr>
      </w:pPr>
      <w:r>
        <w:rPr>
          <w:rFonts w:ascii="宋体" w:hAnsi="宋体" w:eastAsia="宋体" w:cs="宋体"/>
          <w:b/>
          <w:bCs/>
          <w:color w:val="auto"/>
          <w:spacing w:val="10"/>
          <w:sz w:val="28"/>
          <w:szCs w:val="28"/>
          <w:lang w:eastAsia="zh-CN"/>
        </w:rPr>
        <w:t>供</w:t>
      </w:r>
      <w:r>
        <w:rPr>
          <w:rFonts w:ascii="宋体" w:hAnsi="宋体" w:eastAsia="宋体" w:cs="宋体"/>
          <w:color w:val="auto"/>
          <w:spacing w:val="10"/>
          <w:sz w:val="28"/>
          <w:szCs w:val="28"/>
          <w:lang w:eastAsia="zh-CN"/>
        </w:rPr>
        <w:t xml:space="preserve">   </w:t>
      </w:r>
      <w:r>
        <w:rPr>
          <w:rFonts w:ascii="宋体" w:hAnsi="宋体" w:eastAsia="宋体" w:cs="宋体"/>
          <w:b/>
          <w:bCs/>
          <w:color w:val="auto"/>
          <w:spacing w:val="10"/>
          <w:sz w:val="28"/>
          <w:szCs w:val="28"/>
          <w:lang w:eastAsia="zh-CN"/>
        </w:rPr>
        <w:t>应</w:t>
      </w:r>
      <w:r>
        <w:rPr>
          <w:rFonts w:ascii="宋体" w:hAnsi="宋体" w:eastAsia="宋体" w:cs="宋体"/>
          <w:color w:val="auto"/>
          <w:spacing w:val="13"/>
          <w:sz w:val="28"/>
          <w:szCs w:val="28"/>
          <w:lang w:eastAsia="zh-CN"/>
        </w:rPr>
        <w:t xml:space="preserve">   </w:t>
      </w:r>
      <w:r>
        <w:rPr>
          <w:rFonts w:ascii="宋体" w:hAnsi="宋体" w:eastAsia="宋体" w:cs="宋体"/>
          <w:b/>
          <w:bCs/>
          <w:color w:val="auto"/>
          <w:spacing w:val="10"/>
          <w:sz w:val="28"/>
          <w:szCs w:val="28"/>
          <w:lang w:eastAsia="zh-CN"/>
        </w:rPr>
        <w:t>商</w:t>
      </w:r>
      <w:r>
        <w:rPr>
          <w:rFonts w:ascii="宋体" w:hAnsi="宋体" w:eastAsia="宋体" w:cs="宋体"/>
          <w:b/>
          <w:bCs/>
          <w:color w:val="auto"/>
          <w:spacing w:val="-37"/>
          <w:sz w:val="28"/>
          <w:szCs w:val="28"/>
          <w:lang w:eastAsia="zh-CN"/>
        </w:rPr>
        <w:t>：</w:t>
      </w:r>
      <w:r>
        <w:rPr>
          <w:rFonts w:ascii="宋体" w:hAnsi="宋体" w:eastAsia="宋体" w:cs="宋体"/>
          <w:color w:val="auto"/>
          <w:spacing w:val="5"/>
          <w:sz w:val="28"/>
          <w:szCs w:val="28"/>
          <w:u w:val="single"/>
          <w:lang w:eastAsia="zh-CN"/>
        </w:rPr>
        <w:t xml:space="preserve">                         </w:t>
      </w:r>
      <w:r>
        <w:rPr>
          <w:rFonts w:ascii="宋体" w:hAnsi="宋体" w:eastAsia="宋体" w:cs="宋体"/>
          <w:b/>
          <w:bCs/>
          <w:color w:val="auto"/>
          <w:spacing w:val="-37"/>
          <w:sz w:val="28"/>
          <w:szCs w:val="28"/>
          <w:lang w:eastAsia="zh-CN"/>
        </w:rPr>
        <w:t>（</w:t>
      </w:r>
      <w:r>
        <w:rPr>
          <w:rFonts w:ascii="宋体" w:hAnsi="宋体" w:eastAsia="宋体" w:cs="宋体"/>
          <w:b/>
          <w:bCs/>
          <w:color w:val="auto"/>
          <w:spacing w:val="10"/>
          <w:sz w:val="28"/>
          <w:szCs w:val="28"/>
          <w:lang w:eastAsia="zh-CN"/>
        </w:rPr>
        <w:t>盖章）</w:t>
      </w:r>
      <w:r>
        <w:rPr>
          <w:rFonts w:ascii="宋体" w:hAnsi="宋体" w:eastAsia="宋体" w:cs="宋体"/>
          <w:color w:val="auto"/>
          <w:spacing w:val="17"/>
          <w:sz w:val="28"/>
          <w:szCs w:val="28"/>
          <w:lang w:eastAsia="zh-CN"/>
        </w:rPr>
        <w:t xml:space="preserve"> </w:t>
      </w:r>
    </w:p>
    <w:p w14:paraId="46ACEC4F">
      <w:pPr>
        <w:spacing w:before="101" w:line="480" w:lineRule="auto"/>
        <w:ind w:left="1283" w:hanging="1"/>
        <w:rPr>
          <w:rFonts w:ascii="宋体" w:hAnsi="宋体" w:eastAsia="宋体" w:cs="宋体"/>
          <w:color w:val="auto"/>
          <w:sz w:val="28"/>
          <w:szCs w:val="28"/>
          <w:lang w:eastAsia="zh-CN"/>
        </w:rPr>
      </w:pPr>
      <w:r>
        <w:rPr>
          <w:rFonts w:ascii="宋体" w:hAnsi="宋体" w:eastAsia="宋体" w:cs="宋体"/>
          <w:b/>
          <w:bCs/>
          <w:color w:val="auto"/>
          <w:spacing w:val="6"/>
          <w:sz w:val="28"/>
          <w:szCs w:val="28"/>
          <w:lang w:eastAsia="zh-CN"/>
        </w:rPr>
        <w:t>法人或授权代表（签字或盖章</w:t>
      </w:r>
      <w:r>
        <w:rPr>
          <w:rFonts w:ascii="宋体" w:hAnsi="宋体" w:eastAsia="宋体" w:cs="宋体"/>
          <w:b/>
          <w:bCs/>
          <w:color w:val="auto"/>
          <w:spacing w:val="12"/>
          <w:sz w:val="28"/>
          <w:szCs w:val="28"/>
          <w:lang w:eastAsia="zh-CN"/>
        </w:rPr>
        <w:t>）：</w:t>
      </w:r>
      <w:r>
        <w:rPr>
          <w:rFonts w:ascii="宋体" w:hAnsi="宋体" w:eastAsia="宋体" w:cs="宋体"/>
          <w:color w:val="auto"/>
          <w:sz w:val="28"/>
          <w:szCs w:val="28"/>
          <w:u w:val="single"/>
          <w:lang w:eastAsia="zh-CN"/>
        </w:rPr>
        <w:t xml:space="preserve">                  </w:t>
      </w:r>
    </w:p>
    <w:p w14:paraId="6BD827CE">
      <w:pPr>
        <w:spacing w:before="49" w:line="227" w:lineRule="auto"/>
        <w:ind w:left="1297"/>
        <w:rPr>
          <w:rFonts w:ascii="宋体" w:hAnsi="宋体" w:eastAsia="宋体" w:cs="宋体"/>
          <w:color w:val="auto"/>
          <w:sz w:val="28"/>
          <w:szCs w:val="28"/>
          <w:lang w:eastAsia="zh-CN"/>
        </w:rPr>
      </w:pPr>
      <w:r>
        <w:rPr>
          <w:rFonts w:ascii="宋体" w:hAnsi="宋体" w:eastAsia="宋体" w:cs="宋体"/>
          <w:b/>
          <w:bCs/>
          <w:color w:val="auto"/>
          <w:spacing w:val="-30"/>
          <w:sz w:val="28"/>
          <w:szCs w:val="28"/>
          <w:lang w:eastAsia="zh-CN"/>
        </w:rPr>
        <w:t>时</w:t>
      </w:r>
      <w:r>
        <w:rPr>
          <w:rFonts w:ascii="宋体" w:hAnsi="宋体" w:eastAsia="宋体" w:cs="宋体"/>
          <w:color w:val="auto"/>
          <w:spacing w:val="10"/>
          <w:sz w:val="28"/>
          <w:szCs w:val="28"/>
          <w:lang w:eastAsia="zh-CN"/>
        </w:rPr>
        <w:t xml:space="preserve">        </w:t>
      </w:r>
      <w:r>
        <w:rPr>
          <w:rFonts w:ascii="宋体" w:hAnsi="宋体" w:eastAsia="宋体" w:cs="宋体"/>
          <w:b/>
          <w:bCs/>
          <w:color w:val="auto"/>
          <w:spacing w:val="-30"/>
          <w:sz w:val="28"/>
          <w:szCs w:val="28"/>
          <w:lang w:eastAsia="zh-CN"/>
        </w:rPr>
        <w:t>间</w:t>
      </w:r>
      <w:r>
        <w:rPr>
          <w:rFonts w:ascii="宋体" w:hAnsi="宋体" w:eastAsia="宋体" w:cs="宋体"/>
          <w:color w:val="auto"/>
          <w:spacing w:val="-107"/>
          <w:sz w:val="28"/>
          <w:szCs w:val="28"/>
          <w:lang w:eastAsia="zh-CN"/>
        </w:rPr>
        <w:t xml:space="preserve"> </w:t>
      </w:r>
      <w:r>
        <w:rPr>
          <w:rFonts w:ascii="宋体" w:hAnsi="宋体" w:eastAsia="宋体" w:cs="宋体"/>
          <w:b/>
          <w:bCs/>
          <w:color w:val="auto"/>
          <w:spacing w:val="-30"/>
          <w:sz w:val="28"/>
          <w:szCs w:val="28"/>
          <w:lang w:eastAsia="zh-CN"/>
        </w:rPr>
        <w:t>：</w:t>
      </w:r>
      <w:r>
        <w:rPr>
          <w:rFonts w:ascii="宋体" w:hAnsi="宋体" w:eastAsia="宋体" w:cs="宋体"/>
          <w:color w:val="auto"/>
          <w:sz w:val="28"/>
          <w:szCs w:val="28"/>
          <w:u w:val="single"/>
          <w:lang w:eastAsia="zh-CN"/>
        </w:rPr>
        <w:t xml:space="preserve">             </w:t>
      </w:r>
      <w:r>
        <w:rPr>
          <w:rFonts w:hint="eastAsia" w:ascii="宋体" w:hAnsi="宋体" w:eastAsia="宋体" w:cs="宋体"/>
          <w:color w:val="auto"/>
          <w:sz w:val="28"/>
          <w:szCs w:val="28"/>
          <w:u w:val="single"/>
          <w:lang w:val="en-US" w:eastAsia="zh-CN"/>
        </w:rPr>
        <w:t xml:space="preserve">       </w:t>
      </w:r>
      <w:r>
        <w:rPr>
          <w:rFonts w:ascii="宋体" w:hAnsi="宋体" w:eastAsia="宋体" w:cs="宋体"/>
          <w:color w:val="auto"/>
          <w:sz w:val="28"/>
          <w:szCs w:val="28"/>
          <w:u w:val="single"/>
          <w:lang w:eastAsia="zh-CN"/>
        </w:rPr>
        <w:t xml:space="preserve">               </w:t>
      </w:r>
    </w:p>
    <w:p w14:paraId="74BC8255">
      <w:pPr>
        <w:spacing w:line="227" w:lineRule="auto"/>
        <w:rPr>
          <w:rFonts w:ascii="宋体" w:hAnsi="宋体" w:eastAsia="宋体" w:cs="宋体"/>
          <w:color w:val="auto"/>
          <w:sz w:val="28"/>
          <w:szCs w:val="28"/>
          <w:lang w:eastAsia="zh-CN"/>
        </w:rPr>
        <w:sectPr>
          <w:footerReference r:id="rId8" w:type="default"/>
          <w:pgSz w:w="11905" w:h="16839"/>
          <w:pgMar w:top="1424" w:right="1660" w:bottom="1151" w:left="1427" w:header="0" w:footer="989" w:gutter="0"/>
          <w:pgNumType w:fmt="decimal"/>
          <w:cols w:space="720" w:num="1"/>
        </w:sectPr>
      </w:pPr>
    </w:p>
    <w:p w14:paraId="6507A58C">
      <w:pPr>
        <w:spacing w:before="136" w:line="227" w:lineRule="auto"/>
        <w:ind w:left="3757"/>
        <w:rPr>
          <w:rFonts w:ascii="宋体" w:hAnsi="宋体" w:eastAsia="宋体" w:cs="宋体"/>
          <w:color w:val="auto"/>
          <w:sz w:val="31"/>
          <w:szCs w:val="31"/>
          <w:lang w:eastAsia="zh-CN"/>
        </w:rPr>
      </w:pPr>
      <w:r>
        <w:rPr>
          <w:rFonts w:ascii="宋体" w:hAnsi="宋体" w:eastAsia="宋体" w:cs="宋体"/>
          <w:b/>
          <w:bCs/>
          <w:color w:val="auto"/>
          <w:spacing w:val="-36"/>
          <w:sz w:val="31"/>
          <w:szCs w:val="31"/>
          <w:lang w:eastAsia="zh-CN"/>
        </w:rPr>
        <w:t>目</w:t>
      </w:r>
      <w:r>
        <w:rPr>
          <w:rFonts w:ascii="宋体" w:hAnsi="宋体" w:eastAsia="宋体" w:cs="宋体"/>
          <w:color w:val="auto"/>
          <w:spacing w:val="14"/>
          <w:sz w:val="31"/>
          <w:szCs w:val="31"/>
          <w:lang w:eastAsia="zh-CN"/>
        </w:rPr>
        <w:t xml:space="preserve">  </w:t>
      </w:r>
      <w:r>
        <w:rPr>
          <w:rFonts w:ascii="宋体" w:hAnsi="宋体" w:eastAsia="宋体" w:cs="宋体"/>
          <w:b/>
          <w:bCs/>
          <w:color w:val="auto"/>
          <w:spacing w:val="-36"/>
          <w:sz w:val="31"/>
          <w:szCs w:val="31"/>
          <w:lang w:eastAsia="zh-CN"/>
        </w:rPr>
        <w:t>录</w:t>
      </w:r>
    </w:p>
    <w:p w14:paraId="27395299">
      <w:pPr>
        <w:pStyle w:val="6"/>
        <w:spacing w:line="419" w:lineRule="auto"/>
        <w:rPr>
          <w:color w:val="auto"/>
          <w:lang w:eastAsia="zh-CN"/>
        </w:rPr>
      </w:pPr>
    </w:p>
    <w:p w14:paraId="3A489BEC">
      <w:pPr>
        <w:spacing w:before="91" w:line="220" w:lineRule="auto"/>
        <w:jc w:val="right"/>
        <w:rPr>
          <w:rFonts w:ascii="宋体" w:hAnsi="宋体" w:eastAsia="宋体" w:cs="宋体"/>
          <w:color w:val="auto"/>
          <w:sz w:val="28"/>
          <w:szCs w:val="28"/>
          <w:lang w:eastAsia="zh-CN"/>
        </w:rPr>
      </w:pPr>
      <w:r>
        <w:rPr>
          <w:rFonts w:ascii="宋体" w:hAnsi="宋体" w:eastAsia="宋体" w:cs="宋体"/>
          <w:color w:val="auto"/>
          <w:spacing w:val="-1"/>
          <w:sz w:val="28"/>
          <w:szCs w:val="28"/>
          <w:lang w:eastAsia="zh-CN"/>
        </w:rPr>
        <w:t>1.谈判函（格式）.....................................（</w:t>
      </w:r>
      <w:r>
        <w:rPr>
          <w:rFonts w:ascii="宋体" w:hAnsi="宋体" w:eastAsia="宋体" w:cs="宋体"/>
          <w:color w:val="auto"/>
          <w:spacing w:val="-2"/>
          <w:sz w:val="28"/>
          <w:szCs w:val="28"/>
          <w:lang w:eastAsia="zh-CN"/>
        </w:rPr>
        <w:t>页码）</w:t>
      </w:r>
    </w:p>
    <w:p w14:paraId="5EFC86B9">
      <w:pPr>
        <w:spacing w:before="208" w:line="219" w:lineRule="auto"/>
        <w:ind w:left="206"/>
        <w:rPr>
          <w:rFonts w:ascii="宋体" w:hAnsi="宋体" w:eastAsia="宋体" w:cs="宋体"/>
          <w:color w:val="auto"/>
          <w:sz w:val="28"/>
          <w:szCs w:val="28"/>
          <w:lang w:eastAsia="zh-CN"/>
        </w:rPr>
      </w:pPr>
      <w:r>
        <w:rPr>
          <w:rFonts w:ascii="宋体" w:hAnsi="宋体" w:eastAsia="宋体" w:cs="宋体"/>
          <w:color w:val="auto"/>
          <w:sz w:val="28"/>
          <w:szCs w:val="28"/>
          <w:lang w:eastAsia="zh-CN"/>
        </w:rPr>
        <w:t>2.报价一览表（格式）...................................</w:t>
      </w:r>
    </w:p>
    <w:p w14:paraId="7C648A4E">
      <w:pPr>
        <w:spacing w:before="215" w:line="220" w:lineRule="auto"/>
        <w:ind w:left="208"/>
        <w:rPr>
          <w:rFonts w:ascii="宋体" w:hAnsi="宋体" w:eastAsia="宋体" w:cs="宋体"/>
          <w:color w:val="auto"/>
          <w:sz w:val="28"/>
          <w:szCs w:val="28"/>
          <w:lang w:eastAsia="zh-CN"/>
        </w:rPr>
      </w:pPr>
      <w:r>
        <w:rPr>
          <w:rFonts w:ascii="宋体" w:hAnsi="宋体" w:eastAsia="宋体" w:cs="宋体"/>
          <w:color w:val="auto"/>
          <w:sz w:val="28"/>
          <w:szCs w:val="28"/>
          <w:lang w:eastAsia="zh-CN"/>
        </w:rPr>
        <w:t>3.服务条款响应偏离表（格式）...........................</w:t>
      </w:r>
    </w:p>
    <w:p w14:paraId="5652AF5B">
      <w:pPr>
        <w:spacing w:before="211" w:line="220" w:lineRule="auto"/>
        <w:ind w:left="201"/>
        <w:rPr>
          <w:rFonts w:ascii="宋体" w:hAnsi="宋体" w:eastAsia="宋体" w:cs="宋体"/>
          <w:color w:val="auto"/>
          <w:sz w:val="28"/>
          <w:szCs w:val="28"/>
          <w:lang w:eastAsia="zh-CN"/>
        </w:rPr>
      </w:pPr>
      <w:r>
        <w:rPr>
          <w:rFonts w:ascii="宋体" w:hAnsi="宋体" w:eastAsia="宋体" w:cs="宋体"/>
          <w:color w:val="auto"/>
          <w:sz w:val="28"/>
          <w:szCs w:val="28"/>
          <w:lang w:eastAsia="zh-CN"/>
        </w:rPr>
        <w:t>4.商务条款响应偏离表（格式）...........................</w:t>
      </w:r>
    </w:p>
    <w:p w14:paraId="1522B17E">
      <w:pPr>
        <w:spacing w:before="209" w:line="219" w:lineRule="auto"/>
        <w:ind w:left="208"/>
        <w:rPr>
          <w:rFonts w:ascii="宋体" w:hAnsi="宋体" w:eastAsia="宋体" w:cs="宋体"/>
          <w:color w:val="auto"/>
          <w:sz w:val="28"/>
          <w:szCs w:val="28"/>
          <w:lang w:eastAsia="zh-CN"/>
        </w:rPr>
      </w:pPr>
      <w:r>
        <w:rPr>
          <w:rFonts w:ascii="宋体" w:hAnsi="宋体" w:eastAsia="宋体" w:cs="宋体"/>
          <w:color w:val="auto"/>
          <w:sz w:val="28"/>
          <w:szCs w:val="28"/>
          <w:lang w:eastAsia="zh-CN"/>
        </w:rPr>
        <w:t>5.法定代表人授权书（格式）.............................</w:t>
      </w:r>
    </w:p>
    <w:p w14:paraId="19829CA5">
      <w:pPr>
        <w:spacing w:before="212" w:line="220" w:lineRule="auto"/>
        <w:ind w:left="205"/>
        <w:rPr>
          <w:rFonts w:ascii="宋体" w:hAnsi="宋体" w:eastAsia="宋体" w:cs="宋体"/>
          <w:color w:val="auto"/>
          <w:sz w:val="28"/>
          <w:szCs w:val="28"/>
          <w:lang w:eastAsia="zh-CN"/>
        </w:rPr>
      </w:pPr>
      <w:r>
        <w:rPr>
          <w:rFonts w:ascii="宋体" w:hAnsi="宋体" w:eastAsia="宋体" w:cs="宋体"/>
          <w:color w:val="auto"/>
          <w:sz w:val="28"/>
          <w:szCs w:val="28"/>
          <w:lang w:eastAsia="zh-CN"/>
        </w:rPr>
        <w:t>6.资格证明文件.........................................</w:t>
      </w:r>
    </w:p>
    <w:p w14:paraId="097EE116">
      <w:pPr>
        <w:spacing w:before="211" w:line="221" w:lineRule="auto"/>
        <w:ind w:left="209"/>
        <w:rPr>
          <w:rFonts w:ascii="宋体" w:hAnsi="宋体" w:eastAsia="宋体" w:cs="宋体"/>
          <w:color w:val="auto"/>
          <w:sz w:val="28"/>
          <w:szCs w:val="28"/>
          <w:lang w:eastAsia="zh-CN"/>
        </w:rPr>
      </w:pPr>
      <w:r>
        <w:rPr>
          <w:rFonts w:ascii="宋体" w:hAnsi="宋体" w:eastAsia="宋体" w:cs="宋体"/>
          <w:color w:val="auto"/>
          <w:sz w:val="28"/>
          <w:szCs w:val="28"/>
          <w:lang w:eastAsia="zh-CN"/>
        </w:rPr>
        <w:t>7.项目实施方案.........................................</w:t>
      </w:r>
    </w:p>
    <w:p w14:paraId="0A24CC9C">
      <w:pPr>
        <w:spacing w:before="210" w:line="220" w:lineRule="auto"/>
        <w:ind w:left="203"/>
        <w:rPr>
          <w:rFonts w:ascii="宋体" w:hAnsi="宋体" w:eastAsia="宋体" w:cs="宋体"/>
          <w:color w:val="auto"/>
          <w:sz w:val="28"/>
          <w:szCs w:val="28"/>
          <w:lang w:eastAsia="zh-CN"/>
        </w:rPr>
      </w:pPr>
      <w:r>
        <w:rPr>
          <w:rFonts w:ascii="宋体" w:hAnsi="宋体" w:eastAsia="宋体" w:cs="宋体"/>
          <w:color w:val="auto"/>
          <w:sz w:val="28"/>
          <w:szCs w:val="28"/>
          <w:lang w:eastAsia="zh-CN"/>
        </w:rPr>
        <w:t>8.质量保证承诺.........................................</w:t>
      </w:r>
    </w:p>
    <w:p w14:paraId="3C535C18">
      <w:pPr>
        <w:spacing w:before="211" w:line="220" w:lineRule="auto"/>
        <w:ind w:left="203"/>
        <w:rPr>
          <w:rFonts w:ascii="宋体" w:hAnsi="宋体" w:eastAsia="宋体" w:cs="宋体"/>
          <w:color w:val="auto"/>
          <w:sz w:val="28"/>
          <w:szCs w:val="28"/>
          <w:lang w:eastAsia="zh-CN"/>
        </w:rPr>
      </w:pPr>
      <w:r>
        <w:rPr>
          <w:rFonts w:ascii="宋体" w:hAnsi="宋体" w:eastAsia="宋体" w:cs="宋体"/>
          <w:color w:val="auto"/>
          <w:sz w:val="28"/>
          <w:szCs w:val="28"/>
          <w:lang w:eastAsia="zh-CN"/>
        </w:rPr>
        <w:t>9.售后服务.............................................</w:t>
      </w:r>
    </w:p>
    <w:p w14:paraId="59EC1A8C">
      <w:pPr>
        <w:spacing w:before="211" w:line="219" w:lineRule="auto"/>
        <w:ind w:left="223"/>
        <w:rPr>
          <w:rFonts w:ascii="宋体" w:hAnsi="宋体" w:eastAsia="宋体" w:cs="宋体"/>
          <w:color w:val="auto"/>
          <w:sz w:val="28"/>
          <w:szCs w:val="28"/>
          <w:lang w:eastAsia="zh-CN"/>
        </w:rPr>
      </w:pPr>
      <w:r>
        <w:rPr>
          <w:rFonts w:ascii="宋体" w:hAnsi="宋体" w:eastAsia="宋体" w:cs="宋体"/>
          <w:color w:val="auto"/>
          <w:sz w:val="28"/>
          <w:szCs w:val="28"/>
          <w:lang w:eastAsia="zh-CN"/>
        </w:rPr>
        <w:t>10.供应商认为有必要说明的事宜（若有）...</w:t>
      </w:r>
      <w:r>
        <w:rPr>
          <w:rFonts w:ascii="宋体" w:hAnsi="宋体" w:eastAsia="宋体" w:cs="宋体"/>
          <w:color w:val="auto"/>
          <w:spacing w:val="-1"/>
          <w:sz w:val="28"/>
          <w:szCs w:val="28"/>
          <w:lang w:eastAsia="zh-CN"/>
        </w:rPr>
        <w:t>...............</w:t>
      </w:r>
    </w:p>
    <w:p w14:paraId="5C993985">
      <w:pPr>
        <w:spacing w:before="213" w:line="219" w:lineRule="auto"/>
        <w:ind w:left="223"/>
        <w:rPr>
          <w:rFonts w:ascii="宋体" w:hAnsi="宋体" w:eastAsia="宋体" w:cs="宋体"/>
          <w:color w:val="auto"/>
          <w:sz w:val="28"/>
          <w:szCs w:val="28"/>
          <w:lang w:eastAsia="zh-CN"/>
        </w:rPr>
      </w:pPr>
      <w:r>
        <w:rPr>
          <w:rFonts w:ascii="宋体" w:hAnsi="宋体" w:eastAsia="宋体" w:cs="宋体"/>
          <w:color w:val="auto"/>
          <w:spacing w:val="-1"/>
          <w:sz w:val="28"/>
          <w:szCs w:val="28"/>
          <w:lang w:eastAsia="zh-CN"/>
        </w:rPr>
        <w:t>11.供应商拒绝政府采购领域商业贿赂承诺书（格式）........</w:t>
      </w:r>
    </w:p>
    <w:p w14:paraId="384D7541">
      <w:pPr>
        <w:spacing w:before="211" w:line="220" w:lineRule="auto"/>
        <w:ind w:left="223"/>
        <w:rPr>
          <w:rFonts w:ascii="宋体" w:hAnsi="宋体" w:eastAsia="宋体" w:cs="宋体"/>
          <w:color w:val="auto"/>
          <w:sz w:val="28"/>
          <w:szCs w:val="28"/>
          <w:lang w:eastAsia="zh-CN"/>
        </w:rPr>
      </w:pPr>
      <w:r>
        <w:rPr>
          <w:rFonts w:ascii="宋体" w:hAnsi="宋体" w:eastAsia="宋体" w:cs="宋体"/>
          <w:color w:val="auto"/>
          <w:sz w:val="28"/>
          <w:szCs w:val="28"/>
          <w:lang w:eastAsia="zh-CN"/>
        </w:rPr>
        <w:t>1</w:t>
      </w:r>
      <w:r>
        <w:rPr>
          <w:rFonts w:hint="eastAsia" w:ascii="宋体" w:hAnsi="宋体" w:eastAsia="宋体" w:cs="宋体"/>
          <w:color w:val="auto"/>
          <w:sz w:val="28"/>
          <w:szCs w:val="28"/>
          <w:lang w:eastAsia="zh-CN"/>
        </w:rPr>
        <w:t>2</w:t>
      </w:r>
      <w:r>
        <w:rPr>
          <w:rFonts w:ascii="宋体" w:hAnsi="宋体" w:eastAsia="宋体" w:cs="宋体"/>
          <w:color w:val="auto"/>
          <w:sz w:val="28"/>
          <w:szCs w:val="28"/>
          <w:lang w:eastAsia="zh-CN"/>
        </w:rPr>
        <w:t>.《残疾人福利性单位声明函》（格式，</w:t>
      </w:r>
      <w:r>
        <w:rPr>
          <w:rFonts w:ascii="宋体" w:hAnsi="宋体" w:eastAsia="宋体" w:cs="宋体"/>
          <w:color w:val="auto"/>
          <w:spacing w:val="-1"/>
          <w:sz w:val="28"/>
          <w:szCs w:val="28"/>
          <w:lang w:eastAsia="zh-CN"/>
        </w:rPr>
        <w:t>若有）.............</w:t>
      </w:r>
    </w:p>
    <w:p w14:paraId="44AB9A4E">
      <w:pPr>
        <w:spacing w:before="211" w:line="220" w:lineRule="auto"/>
        <w:ind w:left="223"/>
        <w:rPr>
          <w:rFonts w:ascii="宋体" w:hAnsi="宋体" w:eastAsia="宋体" w:cs="宋体"/>
          <w:color w:val="auto"/>
          <w:sz w:val="28"/>
          <w:szCs w:val="28"/>
          <w:lang w:eastAsia="zh-CN"/>
        </w:rPr>
      </w:pPr>
      <w:r>
        <w:rPr>
          <w:rFonts w:ascii="宋体" w:hAnsi="宋体" w:eastAsia="宋体" w:cs="宋体"/>
          <w:color w:val="auto"/>
          <w:sz w:val="28"/>
          <w:szCs w:val="28"/>
          <w:lang w:eastAsia="zh-CN"/>
        </w:rPr>
        <w:t>1</w:t>
      </w:r>
      <w:r>
        <w:rPr>
          <w:rFonts w:hint="eastAsia" w:ascii="宋体" w:hAnsi="宋体" w:eastAsia="宋体" w:cs="宋体"/>
          <w:color w:val="auto"/>
          <w:sz w:val="28"/>
          <w:szCs w:val="28"/>
          <w:lang w:eastAsia="zh-CN"/>
        </w:rPr>
        <w:t>3</w:t>
      </w:r>
      <w:r>
        <w:rPr>
          <w:rFonts w:ascii="宋体" w:hAnsi="宋体" w:eastAsia="宋体" w:cs="宋体"/>
          <w:color w:val="auto"/>
          <w:sz w:val="28"/>
          <w:szCs w:val="28"/>
          <w:lang w:eastAsia="zh-CN"/>
        </w:rPr>
        <w:t>.监狱企业证明文件（若有）.............</w:t>
      </w:r>
      <w:r>
        <w:rPr>
          <w:rFonts w:ascii="宋体" w:hAnsi="宋体" w:eastAsia="宋体" w:cs="宋体"/>
          <w:color w:val="auto"/>
          <w:spacing w:val="-1"/>
          <w:sz w:val="28"/>
          <w:szCs w:val="28"/>
          <w:lang w:eastAsia="zh-CN"/>
        </w:rPr>
        <w:t>...............</w:t>
      </w:r>
    </w:p>
    <w:p w14:paraId="1CBC162A">
      <w:pPr>
        <w:spacing w:line="220" w:lineRule="auto"/>
        <w:rPr>
          <w:rFonts w:ascii="宋体" w:hAnsi="宋体" w:eastAsia="宋体" w:cs="宋体"/>
          <w:color w:val="auto"/>
          <w:sz w:val="28"/>
          <w:szCs w:val="28"/>
          <w:lang w:eastAsia="zh-CN"/>
        </w:rPr>
        <w:sectPr>
          <w:footerReference r:id="rId9" w:type="default"/>
          <w:pgSz w:w="11905" w:h="16839"/>
          <w:pgMar w:top="1431" w:right="1407" w:bottom="1151" w:left="1785" w:header="0" w:footer="989" w:gutter="0"/>
          <w:pgNumType w:fmt="decimal"/>
          <w:cols w:space="720" w:num="1"/>
        </w:sectPr>
      </w:pPr>
    </w:p>
    <w:p w14:paraId="6E0E9C08">
      <w:pPr>
        <w:numPr>
          <w:ilvl w:val="0"/>
          <w:numId w:val="0"/>
        </w:numPr>
        <w:spacing w:before="31" w:line="350" w:lineRule="auto"/>
        <w:ind w:left="10" w:leftChars="0" w:firstLine="469" w:firstLineChars="0"/>
        <w:jc w:val="center"/>
        <w:rPr>
          <w:rFonts w:ascii="宋体" w:hAnsi="宋体" w:eastAsia="宋体" w:cs="宋体"/>
          <w:color w:val="auto"/>
          <w:spacing w:val="4"/>
          <w:sz w:val="31"/>
          <w:szCs w:val="31"/>
          <w:lang w:eastAsia="zh-CN"/>
        </w:rPr>
      </w:pPr>
      <w:r>
        <w:rPr>
          <w:rFonts w:ascii="宋体" w:hAnsi="宋体" w:eastAsia="宋体" w:cs="宋体"/>
          <w:snapToGrid w:val="0"/>
          <w:color w:val="auto"/>
          <w:spacing w:val="4"/>
          <w:sz w:val="31"/>
          <w:szCs w:val="31"/>
          <w:lang w:val="en-US" w:eastAsia="zh-CN" w:bidi="ar-SA"/>
        </w:rPr>
        <w:t>1.</w:t>
      </w:r>
      <w:r>
        <w:rPr>
          <w:rFonts w:ascii="宋体" w:hAnsi="宋体" w:eastAsia="宋体" w:cs="宋体"/>
          <w:b/>
          <w:bCs/>
          <w:color w:val="auto"/>
          <w:spacing w:val="-1"/>
          <w:sz w:val="31"/>
          <w:szCs w:val="31"/>
          <w:lang w:eastAsia="zh-CN"/>
        </w:rPr>
        <w:t>谈判函（格式）</w:t>
      </w:r>
    </w:p>
    <w:p w14:paraId="1C5DF282">
      <w:pPr>
        <w:numPr>
          <w:ilvl w:val="0"/>
          <w:numId w:val="0"/>
        </w:numPr>
        <w:spacing w:before="31" w:line="350" w:lineRule="auto"/>
        <w:ind w:left="479" w:leftChars="0"/>
        <w:jc w:val="both"/>
        <w:rPr>
          <w:rFonts w:hint="eastAsia" w:ascii="宋体" w:hAnsi="宋体" w:eastAsia="宋体" w:cs="宋体"/>
          <w:b/>
          <w:bCs/>
          <w:color w:val="auto"/>
          <w:spacing w:val="-3"/>
          <w:sz w:val="24"/>
          <w:szCs w:val="24"/>
          <w:lang w:eastAsia="zh-CN"/>
        </w:rPr>
      </w:pPr>
      <w:r>
        <w:rPr>
          <w:rFonts w:ascii="宋体" w:hAnsi="宋体" w:eastAsia="宋体" w:cs="宋体"/>
          <w:b/>
          <w:bCs/>
          <w:color w:val="auto"/>
          <w:spacing w:val="-3"/>
          <w:sz w:val="24"/>
          <w:szCs w:val="24"/>
          <w:lang w:eastAsia="zh-CN"/>
        </w:rPr>
        <w:t>致：</w:t>
      </w:r>
      <w:r>
        <w:rPr>
          <w:rFonts w:hint="eastAsia" w:ascii="宋体" w:hAnsi="宋体" w:eastAsia="宋体" w:cs="宋体"/>
          <w:b/>
          <w:bCs/>
          <w:color w:val="auto"/>
          <w:spacing w:val="-3"/>
          <w:sz w:val="24"/>
          <w:szCs w:val="24"/>
          <w:lang w:val="en-US" w:eastAsia="zh-CN"/>
        </w:rPr>
        <w:t>中国共产党府谷县纪律检查委员会/</w:t>
      </w:r>
      <w:r>
        <w:rPr>
          <w:rFonts w:hint="eastAsia" w:ascii="宋体" w:hAnsi="宋体" w:eastAsia="宋体" w:cs="宋体"/>
          <w:b/>
          <w:bCs/>
          <w:color w:val="auto"/>
          <w:spacing w:val="-3"/>
          <w:sz w:val="24"/>
          <w:szCs w:val="24"/>
          <w:lang w:eastAsia="zh-CN"/>
        </w:rPr>
        <w:t>宏睿鹏达项目管理有限公司</w:t>
      </w:r>
    </w:p>
    <w:p w14:paraId="7C4F87B3">
      <w:pPr>
        <w:numPr>
          <w:ilvl w:val="0"/>
          <w:numId w:val="0"/>
        </w:numPr>
        <w:spacing w:before="31" w:line="350" w:lineRule="auto"/>
        <w:ind w:left="19" w:leftChars="0" w:firstLine="459" w:firstLineChars="190"/>
        <w:jc w:val="both"/>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根据贵单位</w:t>
      </w:r>
      <w:r>
        <w:rPr>
          <w:rFonts w:ascii="宋体" w:hAnsi="宋体" w:eastAsia="宋体" w:cs="宋体"/>
          <w:color w:val="auto"/>
          <w:spacing w:val="1"/>
          <w:sz w:val="24"/>
          <w:szCs w:val="24"/>
          <w:u w:val="single"/>
          <w:lang w:eastAsia="zh-CN"/>
        </w:rPr>
        <w:t xml:space="preserve">  （采购项目名称）  </w:t>
      </w:r>
      <w:r>
        <w:rPr>
          <w:rFonts w:ascii="宋体" w:hAnsi="宋体" w:eastAsia="宋体" w:cs="宋体"/>
          <w:color w:val="auto"/>
          <w:spacing w:val="1"/>
          <w:sz w:val="24"/>
          <w:szCs w:val="24"/>
          <w:lang w:eastAsia="zh-CN"/>
        </w:rPr>
        <w:t>项目</w:t>
      </w:r>
      <w:r>
        <w:rPr>
          <w:rFonts w:ascii="宋体" w:hAnsi="宋体" w:eastAsia="宋体" w:cs="宋体"/>
          <w:color w:val="auto"/>
          <w:spacing w:val="1"/>
          <w:sz w:val="24"/>
          <w:szCs w:val="24"/>
          <w:u w:val="single"/>
          <w:lang w:eastAsia="zh-CN"/>
        </w:rPr>
        <w:t>（采购项目编号）</w:t>
      </w:r>
      <w:r>
        <w:rPr>
          <w:rFonts w:ascii="宋体" w:hAnsi="宋体" w:eastAsia="宋体" w:cs="宋体"/>
          <w:color w:val="auto"/>
          <w:spacing w:val="1"/>
          <w:sz w:val="24"/>
          <w:szCs w:val="24"/>
          <w:lang w:eastAsia="zh-CN"/>
        </w:rPr>
        <w:t>的采购公告，我</w:t>
      </w:r>
      <w:r>
        <w:rPr>
          <w:rFonts w:ascii="宋体" w:hAnsi="宋体" w:eastAsia="宋体" w:cs="宋体"/>
          <w:color w:val="auto"/>
          <w:spacing w:val="-2"/>
          <w:sz w:val="24"/>
          <w:szCs w:val="24"/>
          <w:lang w:eastAsia="zh-CN"/>
        </w:rPr>
        <w:t>方代表</w:t>
      </w:r>
      <w:r>
        <w:rPr>
          <w:rFonts w:ascii="宋体" w:hAnsi="宋体" w:eastAsia="宋体" w:cs="宋体"/>
          <w:color w:val="auto"/>
          <w:spacing w:val="63"/>
          <w:sz w:val="24"/>
          <w:szCs w:val="24"/>
          <w:u w:val="single"/>
          <w:lang w:eastAsia="zh-CN"/>
        </w:rPr>
        <w:t xml:space="preserve"> </w:t>
      </w:r>
      <w:r>
        <w:rPr>
          <w:rFonts w:ascii="宋体" w:hAnsi="宋体" w:eastAsia="宋体" w:cs="宋体"/>
          <w:color w:val="auto"/>
          <w:spacing w:val="-2"/>
          <w:sz w:val="24"/>
          <w:szCs w:val="24"/>
          <w:u w:val="single"/>
          <w:lang w:eastAsia="zh-CN"/>
        </w:rPr>
        <w:t>（姓名、职务）</w:t>
      </w:r>
      <w:r>
        <w:rPr>
          <w:rFonts w:ascii="宋体" w:hAnsi="宋体" w:eastAsia="宋体" w:cs="宋体"/>
          <w:color w:val="auto"/>
          <w:spacing w:val="55"/>
          <w:sz w:val="24"/>
          <w:szCs w:val="24"/>
          <w:u w:val="single"/>
          <w:lang w:eastAsia="zh-CN"/>
        </w:rPr>
        <w:t xml:space="preserve"> </w:t>
      </w:r>
      <w:r>
        <w:rPr>
          <w:rFonts w:ascii="宋体" w:hAnsi="宋体" w:eastAsia="宋体" w:cs="宋体"/>
          <w:color w:val="auto"/>
          <w:spacing w:val="-108"/>
          <w:sz w:val="24"/>
          <w:szCs w:val="24"/>
          <w:lang w:eastAsia="zh-CN"/>
        </w:rPr>
        <w:t xml:space="preserve"> </w:t>
      </w:r>
      <w:r>
        <w:rPr>
          <w:rFonts w:ascii="宋体" w:hAnsi="宋体" w:eastAsia="宋体" w:cs="宋体"/>
          <w:color w:val="auto"/>
          <w:spacing w:val="-2"/>
          <w:sz w:val="24"/>
          <w:szCs w:val="24"/>
          <w:lang w:eastAsia="zh-CN"/>
        </w:rPr>
        <w:t>经正式授权并代表</w:t>
      </w:r>
      <w:r>
        <w:rPr>
          <w:rFonts w:ascii="宋体" w:hAnsi="宋体" w:eastAsia="宋体" w:cs="宋体"/>
          <w:color w:val="auto"/>
          <w:spacing w:val="27"/>
          <w:sz w:val="24"/>
          <w:szCs w:val="24"/>
          <w:u w:val="single"/>
          <w:lang w:eastAsia="zh-CN"/>
        </w:rPr>
        <w:t xml:space="preserve">  </w:t>
      </w:r>
      <w:r>
        <w:rPr>
          <w:rFonts w:ascii="宋体" w:hAnsi="宋体" w:eastAsia="宋体" w:cs="宋体"/>
          <w:color w:val="auto"/>
          <w:spacing w:val="-2"/>
          <w:sz w:val="24"/>
          <w:szCs w:val="24"/>
          <w:u w:val="single"/>
          <w:lang w:eastAsia="zh-CN"/>
        </w:rPr>
        <w:t>（供应商名称）</w:t>
      </w:r>
      <w:r>
        <w:rPr>
          <w:rFonts w:ascii="宋体" w:hAnsi="宋体" w:eastAsia="宋体" w:cs="宋体"/>
          <w:color w:val="auto"/>
          <w:spacing w:val="28"/>
          <w:sz w:val="24"/>
          <w:szCs w:val="24"/>
          <w:u w:val="single"/>
          <w:lang w:eastAsia="zh-CN"/>
        </w:rPr>
        <w:t xml:space="preserve">  </w:t>
      </w:r>
      <w:r>
        <w:rPr>
          <w:rFonts w:ascii="宋体" w:hAnsi="宋体" w:eastAsia="宋体" w:cs="宋体"/>
          <w:color w:val="auto"/>
          <w:spacing w:val="-108"/>
          <w:sz w:val="24"/>
          <w:szCs w:val="24"/>
          <w:lang w:eastAsia="zh-CN"/>
        </w:rPr>
        <w:t xml:space="preserve"> </w:t>
      </w:r>
      <w:r>
        <w:rPr>
          <w:rFonts w:ascii="宋体" w:hAnsi="宋体" w:eastAsia="宋体" w:cs="宋体"/>
          <w:color w:val="auto"/>
          <w:spacing w:val="-2"/>
          <w:sz w:val="24"/>
          <w:szCs w:val="24"/>
          <w:lang w:eastAsia="zh-CN"/>
        </w:rPr>
        <w:t>就该项目进</w:t>
      </w:r>
      <w:r>
        <w:rPr>
          <w:rFonts w:ascii="宋体" w:hAnsi="宋体" w:eastAsia="宋体" w:cs="宋体"/>
          <w:color w:val="auto"/>
          <w:spacing w:val="-3"/>
          <w:sz w:val="24"/>
          <w:szCs w:val="24"/>
          <w:lang w:eastAsia="zh-CN"/>
        </w:rPr>
        <w:t>行采购。</w:t>
      </w:r>
    </w:p>
    <w:p w14:paraId="4CCAA30D">
      <w:pPr>
        <w:spacing w:before="37" w:line="219" w:lineRule="auto"/>
        <w:ind w:left="488"/>
        <w:rPr>
          <w:rFonts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在此，我方郑重承诺以下诸点，并负法律责任：</w:t>
      </w:r>
    </w:p>
    <w:p w14:paraId="42D4D263">
      <w:pPr>
        <w:spacing w:before="179" w:line="219" w:lineRule="auto"/>
        <w:ind w:left="50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1、我方具备本项目单一来源采购文件中规定的资格</w:t>
      </w:r>
      <w:r>
        <w:rPr>
          <w:rFonts w:ascii="宋体" w:hAnsi="宋体" w:eastAsia="宋体" w:cs="宋体"/>
          <w:color w:val="auto"/>
          <w:spacing w:val="-2"/>
          <w:sz w:val="24"/>
          <w:szCs w:val="24"/>
          <w:lang w:eastAsia="zh-CN"/>
        </w:rPr>
        <w:t>条件。</w:t>
      </w:r>
    </w:p>
    <w:p w14:paraId="349B8046">
      <w:pPr>
        <w:spacing w:before="183" w:line="288" w:lineRule="auto"/>
        <w:ind w:left="21" w:firstLine="470"/>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2、我方已详细审阅单一来源采购响应文件，确认</w:t>
      </w:r>
      <w:r>
        <w:rPr>
          <w:rFonts w:ascii="宋体" w:hAnsi="宋体" w:eastAsia="宋体" w:cs="宋体"/>
          <w:color w:val="auto"/>
          <w:spacing w:val="1"/>
          <w:sz w:val="24"/>
          <w:szCs w:val="24"/>
          <w:lang w:eastAsia="zh-CN"/>
        </w:rPr>
        <w:t>无误。我方提交的单一来源采购</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响应文件正本</w:t>
      </w:r>
      <w:r>
        <w:rPr>
          <w:rFonts w:hint="eastAsia" w:ascii="宋体" w:hAnsi="宋体" w:eastAsia="宋体" w:cs="宋体"/>
          <w:color w:val="auto"/>
          <w:spacing w:val="-2"/>
          <w:sz w:val="24"/>
          <w:szCs w:val="24"/>
          <w:u w:val="single"/>
          <w:lang w:val="en-US" w:eastAsia="zh-CN"/>
        </w:rPr>
        <w:t xml:space="preserve">   </w:t>
      </w:r>
      <w:r>
        <w:rPr>
          <w:rFonts w:ascii="宋体" w:hAnsi="宋体" w:eastAsia="宋体" w:cs="宋体"/>
          <w:color w:val="auto"/>
          <w:spacing w:val="-2"/>
          <w:sz w:val="24"/>
          <w:szCs w:val="24"/>
          <w:lang w:eastAsia="zh-CN"/>
        </w:rPr>
        <w:t>份，副本</w:t>
      </w:r>
      <w:r>
        <w:rPr>
          <w:rFonts w:hint="eastAsia" w:ascii="宋体" w:hAnsi="宋体" w:eastAsia="宋体" w:cs="宋体"/>
          <w:color w:val="auto"/>
          <w:spacing w:val="-2"/>
          <w:sz w:val="24"/>
          <w:szCs w:val="24"/>
          <w:u w:val="single"/>
          <w:lang w:val="en-US" w:eastAsia="zh-CN"/>
        </w:rPr>
        <w:t xml:space="preserve">   </w:t>
      </w:r>
      <w:r>
        <w:rPr>
          <w:rFonts w:ascii="宋体" w:hAnsi="宋体" w:eastAsia="宋体" w:cs="宋体"/>
          <w:color w:val="auto"/>
          <w:spacing w:val="-2"/>
          <w:sz w:val="24"/>
          <w:szCs w:val="24"/>
          <w:lang w:eastAsia="zh-CN"/>
        </w:rPr>
        <w:t>份，电子文件</w:t>
      </w:r>
      <w:r>
        <w:rPr>
          <w:rFonts w:hint="eastAsia" w:ascii="宋体" w:hAnsi="宋体" w:eastAsia="宋体" w:cs="宋体"/>
          <w:color w:val="auto"/>
          <w:spacing w:val="-2"/>
          <w:sz w:val="24"/>
          <w:szCs w:val="24"/>
          <w:u w:val="single"/>
          <w:lang w:val="en-US" w:eastAsia="zh-CN"/>
        </w:rPr>
        <w:t xml:space="preserve">   </w:t>
      </w:r>
      <w:r>
        <w:rPr>
          <w:rFonts w:ascii="宋体" w:hAnsi="宋体" w:eastAsia="宋体" w:cs="宋体"/>
          <w:color w:val="auto"/>
          <w:spacing w:val="-2"/>
          <w:sz w:val="24"/>
          <w:szCs w:val="24"/>
          <w:lang w:eastAsia="zh-CN"/>
        </w:rPr>
        <w:t>份。</w:t>
      </w:r>
    </w:p>
    <w:p w14:paraId="0214341E">
      <w:pPr>
        <w:spacing w:before="185" w:line="289" w:lineRule="auto"/>
        <w:ind w:left="15" w:firstLine="478"/>
        <w:rPr>
          <w:rFonts w:ascii="宋体" w:hAnsi="宋体" w:eastAsia="宋体" w:cs="宋体"/>
          <w:color w:val="auto"/>
          <w:sz w:val="24"/>
          <w:szCs w:val="24"/>
          <w:lang w:eastAsia="zh-CN"/>
        </w:rPr>
      </w:pPr>
      <w:r>
        <w:rPr>
          <w:color w:val="auto"/>
          <w:sz w:val="24"/>
          <w:szCs w:val="24"/>
        </w:rPr>
        <mc:AlternateContent>
          <mc:Choice Requires="wps">
            <w:drawing>
              <wp:anchor distT="0" distB="0" distL="114300" distR="114300" simplePos="0" relativeHeight="251661312" behindDoc="0" locked="0" layoutInCell="1" allowOverlap="1">
                <wp:simplePos x="0" y="0"/>
                <wp:positionH relativeFrom="column">
                  <wp:posOffset>3810</wp:posOffset>
                </wp:positionH>
                <wp:positionV relativeFrom="paragraph">
                  <wp:posOffset>563880</wp:posOffset>
                </wp:positionV>
                <wp:extent cx="990600" cy="0"/>
                <wp:effectExtent l="0" t="4445" r="0" b="5080"/>
                <wp:wrapNone/>
                <wp:docPr id="1" name="任意多边形 3"/>
                <wp:cNvGraphicFramePr/>
                <a:graphic xmlns:a="http://schemas.openxmlformats.org/drawingml/2006/main">
                  <a:graphicData uri="http://schemas.microsoft.com/office/word/2010/wordprocessingShape">
                    <wps:wsp>
                      <wps:cNvSpPr/>
                      <wps:spPr>
                        <a:xfrm>
                          <a:off x="0" y="0"/>
                          <a:ext cx="990600" cy="0"/>
                        </a:xfrm>
                        <a:custGeom>
                          <a:avLst/>
                          <a:gdLst/>
                          <a:ahLst/>
                          <a:cxnLst/>
                          <a:pathLst>
                            <a:path w="1560" h="12">
                              <a:moveTo>
                                <a:pt x="0" y="0"/>
                              </a:moveTo>
                              <a:lnTo>
                                <a:pt x="1560" y="0"/>
                              </a:lnTo>
                            </a:path>
                          </a:pathLst>
                        </a:custGeom>
                        <a:noFill/>
                        <a:ln w="7620" cap="flat" cmpd="sng">
                          <a:solidFill>
                            <a:srgbClr val="000000"/>
                          </a:solidFill>
                          <a:prstDash val="solid"/>
                          <a:bevel/>
                          <a:headEnd type="none" w="med" len="med"/>
                          <a:tailEnd type="none" w="med" len="med"/>
                        </a:ln>
                      </wps:spPr>
                      <wps:bodyPr upright="1"/>
                    </wps:wsp>
                  </a:graphicData>
                </a:graphic>
              </wp:anchor>
            </w:drawing>
          </mc:Choice>
          <mc:Fallback>
            <w:pict>
              <v:shape id="任意多边形 3" o:spid="_x0000_s1026" o:spt="100" style="position:absolute;left:0pt;margin-left:0.3pt;margin-top:44.4pt;height:0pt;width:78pt;z-index:251661312;mso-width-relative:page;mso-height-relative:page;" filled="f" stroked="t" coordsize="1560,12" o:gfxdata="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VYk589AAAAAGAQAADwAAAAAAAAABACAAAAAiAAAAZHJzL2Rvd25yZXYueG1sUEsBAhQAFAAA&#10;AAgAh07iQFNmw5wwAgAAkgQAAA4AAAAAAAAAAQAgAAAAHwEAAGRycy9lMm9Eb2MueG1sUEsFBgAA&#10;AAAGAAYAWQEAAMEFAAAAAA==&#10;" path="m0,0l1560,0e">
                <v:fill on="f" focussize="0,0"/>
                <v:stroke weight="0.6pt" color="#000000" joinstyle="bevel"/>
                <v:imagedata o:title=""/>
                <o:lock v:ext="edit" aspectratio="f"/>
              </v:shape>
            </w:pict>
          </mc:Fallback>
        </mc:AlternateContent>
      </w:r>
      <w:r>
        <w:rPr>
          <w:rFonts w:ascii="宋体" w:hAnsi="宋体" w:eastAsia="宋体" w:cs="宋体"/>
          <w:color w:val="auto"/>
          <w:spacing w:val="-2"/>
          <w:sz w:val="24"/>
          <w:szCs w:val="24"/>
          <w:lang w:eastAsia="zh-CN"/>
        </w:rPr>
        <w:t>3、我方所附投标报价表中应提交和交付的服务投标价格为人民币：</w:t>
      </w:r>
      <w:r>
        <w:rPr>
          <w:rFonts w:ascii="宋体" w:hAnsi="宋体" w:eastAsia="宋体" w:cs="宋体"/>
          <w:color w:val="auto"/>
          <w:spacing w:val="-2"/>
          <w:sz w:val="24"/>
          <w:szCs w:val="24"/>
          <w:u w:val="single"/>
          <w:lang w:eastAsia="zh-CN"/>
        </w:rPr>
        <w:t xml:space="preserve">大写：     </w:t>
      </w:r>
      <w:r>
        <w:rPr>
          <w:rFonts w:hint="eastAsia" w:ascii="宋体" w:hAnsi="宋体" w:eastAsia="宋体" w:cs="宋体"/>
          <w:color w:val="auto"/>
          <w:spacing w:val="-2"/>
          <w:sz w:val="24"/>
          <w:szCs w:val="24"/>
          <w:u w:val="single"/>
          <w:lang w:val="en-US" w:eastAsia="zh-CN"/>
        </w:rPr>
        <w:t xml:space="preserve"> </w:t>
      </w:r>
      <w:r>
        <w:rPr>
          <w:rFonts w:ascii="宋体" w:hAnsi="宋体" w:eastAsia="宋体" w:cs="宋体"/>
          <w:color w:val="auto"/>
          <w:spacing w:val="-2"/>
          <w:sz w:val="24"/>
          <w:szCs w:val="24"/>
          <w:u w:val="single"/>
          <w:lang w:eastAsia="zh-CN"/>
        </w:rPr>
        <w:t>小</w:t>
      </w:r>
      <w:r>
        <w:rPr>
          <w:rFonts w:ascii="宋体" w:hAnsi="宋体" w:eastAsia="宋体" w:cs="宋体"/>
          <w:color w:val="auto"/>
          <w:spacing w:val="-7"/>
          <w:sz w:val="24"/>
          <w:szCs w:val="24"/>
          <w:lang w:eastAsia="zh-CN"/>
        </w:rPr>
        <w:t>写：</w:t>
      </w:r>
      <w:r>
        <w:rPr>
          <w:rFonts w:ascii="宋体" w:hAnsi="宋体" w:eastAsia="宋体" w:cs="宋体"/>
          <w:color w:val="auto"/>
          <w:spacing w:val="2"/>
          <w:sz w:val="24"/>
          <w:szCs w:val="24"/>
          <w:lang w:eastAsia="zh-CN"/>
        </w:rPr>
        <w:t xml:space="preserve">     </w:t>
      </w:r>
      <w:r>
        <w:rPr>
          <w:rFonts w:ascii="宋体" w:hAnsi="宋体" w:eastAsia="宋体" w:cs="宋体"/>
          <w:color w:val="auto"/>
          <w:spacing w:val="-7"/>
          <w:sz w:val="24"/>
          <w:szCs w:val="24"/>
          <w:lang w:eastAsia="zh-CN"/>
        </w:rPr>
        <w:t>元。</w:t>
      </w:r>
    </w:p>
    <w:p w14:paraId="16F410BC">
      <w:pPr>
        <w:spacing w:before="183" w:line="289" w:lineRule="auto"/>
        <w:ind w:left="8" w:firstLine="48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4、我方已详细审查全部单一来源采购文件（包括澄清函、补充通知等</w:t>
      </w:r>
      <w:r>
        <w:rPr>
          <w:rFonts w:ascii="宋体" w:hAnsi="宋体" w:eastAsia="宋体" w:cs="宋体"/>
          <w:color w:val="auto"/>
          <w:spacing w:val="14"/>
          <w:sz w:val="24"/>
          <w:szCs w:val="24"/>
          <w:lang w:eastAsia="zh-CN"/>
        </w:rPr>
        <w:t>），</w:t>
      </w:r>
      <w:r>
        <w:rPr>
          <w:rFonts w:ascii="宋体" w:hAnsi="宋体" w:eastAsia="宋体" w:cs="宋体"/>
          <w:color w:val="auto"/>
          <w:spacing w:val="1"/>
          <w:sz w:val="24"/>
          <w:szCs w:val="24"/>
          <w:lang w:eastAsia="zh-CN"/>
        </w:rPr>
        <w:t>完全理</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解供应商须知的所有条款。</w:t>
      </w:r>
    </w:p>
    <w:p w14:paraId="255D1104">
      <w:pPr>
        <w:spacing w:before="182" w:line="288" w:lineRule="auto"/>
        <w:ind w:left="35" w:right="58" w:firstLine="458"/>
        <w:rPr>
          <w:rFonts w:ascii="宋体" w:hAnsi="宋体" w:eastAsia="宋体" w:cs="宋体"/>
          <w:color w:val="auto"/>
          <w:sz w:val="24"/>
          <w:szCs w:val="24"/>
          <w:lang w:eastAsia="zh-CN"/>
        </w:rPr>
      </w:pPr>
      <w:r>
        <w:rPr>
          <w:rFonts w:ascii="宋体" w:hAnsi="宋体" w:eastAsia="宋体" w:cs="宋体"/>
          <w:color w:val="auto"/>
          <w:sz w:val="24"/>
          <w:szCs w:val="24"/>
          <w:lang w:eastAsia="zh-CN"/>
        </w:rPr>
        <w:t>5、我方完全满足和响应单一来源采购文件中的各项商务和技术要求，若有偏</w:t>
      </w:r>
      <w:r>
        <w:rPr>
          <w:rFonts w:ascii="宋体" w:hAnsi="宋体" w:eastAsia="宋体" w:cs="宋体"/>
          <w:color w:val="auto"/>
          <w:spacing w:val="-1"/>
          <w:sz w:val="24"/>
          <w:szCs w:val="24"/>
          <w:lang w:eastAsia="zh-CN"/>
        </w:rPr>
        <w:t>差，</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已在单一来源采购响应文件中明确说明。</w:t>
      </w:r>
    </w:p>
    <w:p w14:paraId="15B5116E">
      <w:pPr>
        <w:spacing w:before="184" w:line="289" w:lineRule="auto"/>
        <w:ind w:left="9" w:firstLine="481"/>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6、我方接受单一来源采购文件中全部合同条款，且</w:t>
      </w:r>
      <w:r>
        <w:rPr>
          <w:rFonts w:ascii="宋体" w:hAnsi="宋体" w:eastAsia="宋体" w:cs="宋体"/>
          <w:color w:val="auto"/>
          <w:spacing w:val="1"/>
          <w:sz w:val="24"/>
          <w:szCs w:val="24"/>
          <w:lang w:eastAsia="zh-CN"/>
        </w:rPr>
        <w:t>无任何异议；保证忠实地执行</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双方所签订的合同，并承担合同规定的责任和义务。</w:t>
      </w:r>
    </w:p>
    <w:p w14:paraId="63856E7F">
      <w:pPr>
        <w:spacing w:before="182" w:line="290" w:lineRule="auto"/>
        <w:ind w:left="11" w:firstLine="483"/>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7、我方完全理解并同意单一来源采购文件</w:t>
      </w:r>
      <w:r>
        <w:rPr>
          <w:rFonts w:ascii="宋体" w:hAnsi="宋体" w:eastAsia="宋体" w:cs="宋体"/>
          <w:color w:val="auto"/>
          <w:spacing w:val="1"/>
          <w:sz w:val="24"/>
          <w:szCs w:val="24"/>
          <w:lang w:eastAsia="zh-CN"/>
        </w:rPr>
        <w:t>中有关要求专业担保机构先行偿付和拒</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绝谈判的条款。</w:t>
      </w:r>
    </w:p>
    <w:p w14:paraId="32A5178A">
      <w:pPr>
        <w:spacing w:before="180" w:line="219" w:lineRule="auto"/>
        <w:ind w:left="49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8、我方同意按照要求提供谈判响应有关的一切数据或资料。</w:t>
      </w:r>
    </w:p>
    <w:p w14:paraId="29B07B64">
      <w:pPr>
        <w:spacing w:before="183" w:line="219" w:lineRule="auto"/>
        <w:ind w:left="490"/>
        <w:rPr>
          <w:rFonts w:ascii="宋体" w:hAnsi="宋体" w:eastAsia="宋体" w:cs="宋体"/>
          <w:color w:val="auto"/>
          <w:sz w:val="24"/>
          <w:szCs w:val="24"/>
          <w:lang w:eastAsia="zh-CN"/>
        </w:rPr>
      </w:pPr>
      <w:r>
        <w:rPr>
          <w:rFonts w:ascii="宋体" w:hAnsi="宋体" w:eastAsia="宋体" w:cs="宋体"/>
          <w:color w:val="auto"/>
          <w:sz w:val="24"/>
          <w:szCs w:val="24"/>
          <w:lang w:eastAsia="zh-CN"/>
        </w:rPr>
        <w:t>9、我方同意按单一来源采购文件规定，遵守贵方有</w:t>
      </w:r>
      <w:r>
        <w:rPr>
          <w:rFonts w:ascii="宋体" w:hAnsi="宋体" w:eastAsia="宋体" w:cs="宋体"/>
          <w:color w:val="auto"/>
          <w:spacing w:val="-1"/>
          <w:sz w:val="24"/>
          <w:szCs w:val="24"/>
          <w:lang w:eastAsia="zh-CN"/>
        </w:rPr>
        <w:t>关谈判的各项规定和要求。</w:t>
      </w:r>
    </w:p>
    <w:p w14:paraId="33C46287">
      <w:pPr>
        <w:spacing w:before="180" w:line="290" w:lineRule="auto"/>
        <w:ind w:left="9" w:firstLine="497"/>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10、我方对本次谈判内容及与本项目有关的知识产权、技术资料、商业秘密</w:t>
      </w:r>
      <w:r>
        <w:rPr>
          <w:rFonts w:ascii="宋体" w:hAnsi="宋体" w:eastAsia="宋体" w:cs="宋体"/>
          <w:color w:val="auto"/>
          <w:spacing w:val="-3"/>
          <w:sz w:val="24"/>
          <w:szCs w:val="24"/>
          <w:lang w:eastAsia="zh-CN"/>
        </w:rPr>
        <w:t>及相关</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信息保密。</w:t>
      </w:r>
    </w:p>
    <w:p w14:paraId="2D3241CB">
      <w:pPr>
        <w:spacing w:before="180" w:line="219" w:lineRule="auto"/>
        <w:ind w:left="50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11、我方与采购人和采购代理机构无任何的隶属关系或者其他利害关系。</w:t>
      </w:r>
    </w:p>
    <w:p w14:paraId="7EE05306">
      <w:pPr>
        <w:spacing w:before="184" w:line="219" w:lineRule="auto"/>
        <w:ind w:left="50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12、若我方被选为成交供应商，我方保证按有关规定向贵方支付招标服务费。</w:t>
      </w:r>
    </w:p>
    <w:p w14:paraId="39407A72">
      <w:pPr>
        <w:spacing w:before="180" w:line="219" w:lineRule="auto"/>
        <w:ind w:left="50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13、谈判响应有效期为自提交单一来源采购响应文件的截</w:t>
      </w:r>
      <w:r>
        <w:rPr>
          <w:rFonts w:ascii="宋体" w:hAnsi="宋体" w:eastAsia="宋体" w:cs="宋体"/>
          <w:color w:val="auto"/>
          <w:spacing w:val="-2"/>
          <w:sz w:val="24"/>
          <w:szCs w:val="24"/>
          <w:lang w:eastAsia="zh-CN"/>
        </w:rPr>
        <w:t>止之日起</w:t>
      </w:r>
      <w:r>
        <w:rPr>
          <w:rFonts w:ascii="宋体" w:hAnsi="宋体" w:eastAsia="宋体" w:cs="宋体"/>
          <w:color w:val="auto"/>
          <w:spacing w:val="-50"/>
          <w:sz w:val="24"/>
          <w:szCs w:val="24"/>
          <w:lang w:eastAsia="zh-CN"/>
        </w:rPr>
        <w:t xml:space="preserve"> </w:t>
      </w:r>
      <w:r>
        <w:rPr>
          <w:rFonts w:ascii="宋体" w:hAnsi="宋体" w:eastAsia="宋体" w:cs="宋体"/>
          <w:color w:val="auto"/>
          <w:spacing w:val="-2"/>
          <w:sz w:val="24"/>
          <w:szCs w:val="24"/>
          <w:lang w:eastAsia="zh-CN"/>
        </w:rPr>
        <w:t>90</w:t>
      </w:r>
      <w:r>
        <w:rPr>
          <w:rFonts w:ascii="宋体" w:hAnsi="宋体" w:eastAsia="宋体" w:cs="宋体"/>
          <w:color w:val="auto"/>
          <w:spacing w:val="-51"/>
          <w:sz w:val="24"/>
          <w:szCs w:val="24"/>
          <w:lang w:eastAsia="zh-CN"/>
        </w:rPr>
        <w:t xml:space="preserve"> </w:t>
      </w:r>
      <w:r>
        <w:rPr>
          <w:rFonts w:ascii="宋体" w:hAnsi="宋体" w:eastAsia="宋体" w:cs="宋体"/>
          <w:color w:val="auto"/>
          <w:spacing w:val="-2"/>
          <w:sz w:val="24"/>
          <w:szCs w:val="24"/>
          <w:lang w:eastAsia="zh-CN"/>
        </w:rPr>
        <w:t>个日历日。</w:t>
      </w:r>
    </w:p>
    <w:p w14:paraId="19235660">
      <w:pPr>
        <w:spacing w:before="184" w:line="219" w:lineRule="auto"/>
        <w:ind w:left="507"/>
        <w:rPr>
          <w:rFonts w:ascii="宋体" w:hAnsi="宋体" w:eastAsia="宋体" w:cs="宋体"/>
          <w:color w:val="auto"/>
          <w:sz w:val="24"/>
          <w:szCs w:val="24"/>
          <w:lang w:eastAsia="zh-CN"/>
        </w:rPr>
        <w:sectPr>
          <w:footerReference r:id="rId10" w:type="default"/>
          <w:pgSz w:w="11905" w:h="16839"/>
          <w:pgMar w:top="1424" w:right="1416" w:bottom="1151" w:left="1416" w:header="0" w:footer="989" w:gutter="0"/>
          <w:pgNumType w:fmt="decimal"/>
          <w:cols w:space="720" w:num="1"/>
        </w:sectPr>
      </w:pPr>
      <w:r>
        <w:rPr>
          <w:rFonts w:ascii="宋体" w:hAnsi="宋体" w:eastAsia="宋体" w:cs="宋体"/>
          <w:color w:val="auto"/>
          <w:spacing w:val="-2"/>
          <w:sz w:val="24"/>
          <w:szCs w:val="24"/>
          <w:lang w:eastAsia="zh-CN"/>
        </w:rPr>
        <w:t>14、所有关于本项目的函电，请按下列地址联系：</w:t>
      </w:r>
    </w:p>
    <w:p w14:paraId="2CA6EAB5">
      <w:pPr>
        <w:tabs>
          <w:tab w:val="left" w:pos="6230"/>
          <w:tab w:val="left" w:pos="6350"/>
        </w:tabs>
        <w:spacing w:before="78" w:line="350" w:lineRule="auto"/>
        <w:ind w:right="1983"/>
        <w:jc w:val="both"/>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供应商名称（公章</w:t>
      </w:r>
      <w:r>
        <w:rPr>
          <w:rFonts w:ascii="宋体" w:hAnsi="宋体" w:eastAsia="宋体" w:cs="宋体"/>
          <w:color w:val="auto"/>
          <w:spacing w:val="2"/>
          <w:sz w:val="24"/>
          <w:szCs w:val="24"/>
          <w:lang w:eastAsia="zh-CN"/>
        </w:rPr>
        <w:t>）：</w:t>
      </w:r>
      <w:r>
        <w:rPr>
          <w:rFonts w:ascii="宋体" w:hAnsi="宋体" w:eastAsia="宋体" w:cs="宋体"/>
          <w:color w:val="auto"/>
          <w:sz w:val="24"/>
          <w:szCs w:val="24"/>
          <w:u w:val="single"/>
          <w:lang w:eastAsia="zh-CN"/>
        </w:rPr>
        <w:tab/>
      </w:r>
      <w:r>
        <w:rPr>
          <w:rFonts w:ascii="宋体" w:hAnsi="宋体" w:eastAsia="宋体" w:cs="宋体"/>
          <w:color w:val="auto"/>
          <w:sz w:val="24"/>
          <w:szCs w:val="24"/>
          <w:u w:val="single"/>
          <w:lang w:eastAsia="zh-CN"/>
        </w:rPr>
        <w:tab/>
      </w:r>
      <w:r>
        <w:rPr>
          <w:rFonts w:ascii="宋体" w:hAnsi="宋体" w:eastAsia="宋体" w:cs="宋体"/>
          <w:color w:val="auto"/>
          <w:sz w:val="24"/>
          <w:szCs w:val="24"/>
          <w:lang w:eastAsia="zh-CN"/>
        </w:rPr>
        <w:t xml:space="preserve"> </w:t>
      </w:r>
      <w:r>
        <w:rPr>
          <w:rFonts w:ascii="宋体" w:hAnsi="宋体" w:eastAsia="宋体" w:cs="宋体"/>
          <w:color w:val="auto"/>
          <w:spacing w:val="-15"/>
          <w:sz w:val="24"/>
          <w:szCs w:val="24"/>
          <w:lang w:eastAsia="zh-CN"/>
        </w:rPr>
        <w:t>详</w:t>
      </w:r>
      <w:r>
        <w:rPr>
          <w:rFonts w:ascii="宋体" w:hAnsi="宋体" w:eastAsia="宋体" w:cs="宋体"/>
          <w:color w:val="auto"/>
          <w:spacing w:val="13"/>
          <w:sz w:val="24"/>
          <w:szCs w:val="24"/>
          <w:lang w:eastAsia="zh-CN"/>
        </w:rPr>
        <w:t xml:space="preserve"> </w:t>
      </w:r>
      <w:r>
        <w:rPr>
          <w:rFonts w:ascii="宋体" w:hAnsi="宋体" w:eastAsia="宋体" w:cs="宋体"/>
          <w:color w:val="auto"/>
          <w:spacing w:val="-15"/>
          <w:sz w:val="24"/>
          <w:szCs w:val="24"/>
          <w:lang w:eastAsia="zh-CN"/>
        </w:rPr>
        <w:t>细</w:t>
      </w:r>
      <w:r>
        <w:rPr>
          <w:rFonts w:ascii="宋体" w:hAnsi="宋体" w:eastAsia="宋体" w:cs="宋体"/>
          <w:color w:val="auto"/>
          <w:spacing w:val="10"/>
          <w:sz w:val="24"/>
          <w:szCs w:val="24"/>
          <w:lang w:eastAsia="zh-CN"/>
        </w:rPr>
        <w:t xml:space="preserve"> </w:t>
      </w:r>
      <w:r>
        <w:rPr>
          <w:rFonts w:ascii="宋体" w:hAnsi="宋体" w:eastAsia="宋体" w:cs="宋体"/>
          <w:color w:val="auto"/>
          <w:spacing w:val="-15"/>
          <w:sz w:val="24"/>
          <w:szCs w:val="24"/>
          <w:lang w:eastAsia="zh-CN"/>
        </w:rPr>
        <w:t>地</w:t>
      </w:r>
      <w:r>
        <w:rPr>
          <w:rFonts w:ascii="宋体" w:hAnsi="宋体" w:eastAsia="宋体" w:cs="宋体"/>
          <w:color w:val="auto"/>
          <w:spacing w:val="10"/>
          <w:sz w:val="24"/>
          <w:szCs w:val="24"/>
          <w:lang w:eastAsia="zh-CN"/>
        </w:rPr>
        <w:t xml:space="preserve"> </w:t>
      </w:r>
      <w:r>
        <w:rPr>
          <w:rFonts w:ascii="宋体" w:hAnsi="宋体" w:eastAsia="宋体" w:cs="宋体"/>
          <w:color w:val="auto"/>
          <w:spacing w:val="-15"/>
          <w:sz w:val="24"/>
          <w:szCs w:val="24"/>
          <w:lang w:eastAsia="zh-CN"/>
        </w:rPr>
        <w:t>址</w:t>
      </w:r>
      <w:r>
        <w:rPr>
          <w:rFonts w:ascii="宋体" w:hAnsi="宋体" w:eastAsia="宋体" w:cs="宋体"/>
          <w:color w:val="auto"/>
          <w:spacing w:val="-90"/>
          <w:sz w:val="24"/>
          <w:szCs w:val="24"/>
          <w:lang w:eastAsia="zh-CN"/>
        </w:rPr>
        <w:t xml:space="preserve"> </w:t>
      </w:r>
      <w:r>
        <w:rPr>
          <w:rFonts w:ascii="宋体" w:hAnsi="宋体" w:eastAsia="宋体" w:cs="宋体"/>
          <w:color w:val="auto"/>
          <w:spacing w:val="-15"/>
          <w:sz w:val="24"/>
          <w:szCs w:val="24"/>
          <w:lang w:eastAsia="zh-CN"/>
        </w:rPr>
        <w:t>：</w:t>
      </w:r>
      <w:r>
        <w:rPr>
          <w:rFonts w:ascii="宋体" w:hAnsi="宋体" w:eastAsia="宋体" w:cs="宋体"/>
          <w:color w:val="auto"/>
          <w:sz w:val="24"/>
          <w:szCs w:val="24"/>
          <w:u w:val="single"/>
          <w:lang w:eastAsia="zh-CN"/>
        </w:rPr>
        <w:tab/>
      </w:r>
      <w:r>
        <w:rPr>
          <w:rFonts w:ascii="宋体" w:hAnsi="宋体" w:eastAsia="宋体" w:cs="宋体"/>
          <w:color w:val="auto"/>
          <w:sz w:val="24"/>
          <w:szCs w:val="24"/>
          <w:lang w:eastAsia="zh-CN"/>
        </w:rPr>
        <w:t xml:space="preserve">  </w:t>
      </w:r>
      <w:r>
        <w:rPr>
          <w:rFonts w:ascii="宋体" w:hAnsi="宋体" w:eastAsia="宋体" w:cs="宋体"/>
          <w:color w:val="auto"/>
          <w:spacing w:val="-15"/>
          <w:sz w:val="24"/>
          <w:szCs w:val="24"/>
          <w:lang w:eastAsia="zh-CN"/>
        </w:rPr>
        <w:t>开</w:t>
      </w:r>
      <w:r>
        <w:rPr>
          <w:rFonts w:ascii="宋体" w:hAnsi="宋体" w:eastAsia="宋体" w:cs="宋体"/>
          <w:color w:val="auto"/>
          <w:spacing w:val="10"/>
          <w:sz w:val="24"/>
          <w:szCs w:val="24"/>
          <w:lang w:eastAsia="zh-CN"/>
        </w:rPr>
        <w:t xml:space="preserve"> </w:t>
      </w:r>
      <w:r>
        <w:rPr>
          <w:rFonts w:ascii="宋体" w:hAnsi="宋体" w:eastAsia="宋体" w:cs="宋体"/>
          <w:color w:val="auto"/>
          <w:spacing w:val="-15"/>
          <w:sz w:val="24"/>
          <w:szCs w:val="24"/>
          <w:lang w:eastAsia="zh-CN"/>
        </w:rPr>
        <w:t>户</w:t>
      </w:r>
      <w:r>
        <w:rPr>
          <w:rFonts w:ascii="宋体" w:hAnsi="宋体" w:eastAsia="宋体" w:cs="宋体"/>
          <w:color w:val="auto"/>
          <w:spacing w:val="10"/>
          <w:sz w:val="24"/>
          <w:szCs w:val="24"/>
          <w:lang w:eastAsia="zh-CN"/>
        </w:rPr>
        <w:t xml:space="preserve"> </w:t>
      </w:r>
      <w:r>
        <w:rPr>
          <w:rFonts w:ascii="宋体" w:hAnsi="宋体" w:eastAsia="宋体" w:cs="宋体"/>
          <w:color w:val="auto"/>
          <w:spacing w:val="-15"/>
          <w:sz w:val="24"/>
          <w:szCs w:val="24"/>
          <w:lang w:eastAsia="zh-CN"/>
        </w:rPr>
        <w:t>银</w:t>
      </w:r>
      <w:r>
        <w:rPr>
          <w:rFonts w:ascii="宋体" w:hAnsi="宋体" w:eastAsia="宋体" w:cs="宋体"/>
          <w:color w:val="auto"/>
          <w:spacing w:val="13"/>
          <w:sz w:val="24"/>
          <w:szCs w:val="24"/>
          <w:lang w:eastAsia="zh-CN"/>
        </w:rPr>
        <w:t xml:space="preserve"> </w:t>
      </w:r>
      <w:r>
        <w:rPr>
          <w:rFonts w:ascii="宋体" w:hAnsi="宋体" w:eastAsia="宋体" w:cs="宋体"/>
          <w:color w:val="auto"/>
          <w:spacing w:val="-15"/>
          <w:sz w:val="24"/>
          <w:szCs w:val="24"/>
          <w:lang w:eastAsia="zh-CN"/>
        </w:rPr>
        <w:t>行</w:t>
      </w:r>
      <w:r>
        <w:rPr>
          <w:rFonts w:ascii="宋体" w:hAnsi="宋体" w:eastAsia="宋体" w:cs="宋体"/>
          <w:color w:val="auto"/>
          <w:spacing w:val="-90"/>
          <w:sz w:val="24"/>
          <w:szCs w:val="24"/>
          <w:lang w:eastAsia="zh-CN"/>
        </w:rPr>
        <w:t xml:space="preserve"> </w:t>
      </w:r>
      <w:r>
        <w:rPr>
          <w:rFonts w:ascii="宋体" w:hAnsi="宋体" w:eastAsia="宋体" w:cs="宋体"/>
          <w:color w:val="auto"/>
          <w:spacing w:val="-15"/>
          <w:sz w:val="24"/>
          <w:szCs w:val="24"/>
          <w:lang w:eastAsia="zh-CN"/>
        </w:rPr>
        <w:t>：</w:t>
      </w:r>
      <w:r>
        <w:rPr>
          <w:rFonts w:ascii="宋体" w:hAnsi="宋体" w:eastAsia="宋体" w:cs="宋体"/>
          <w:color w:val="auto"/>
          <w:sz w:val="24"/>
          <w:szCs w:val="24"/>
          <w:u w:val="single"/>
          <w:lang w:eastAsia="zh-CN"/>
        </w:rPr>
        <w:t xml:space="preserve">                    </w:t>
      </w:r>
    </w:p>
    <w:p w14:paraId="4A6FDFB7">
      <w:pPr>
        <w:spacing w:before="32" w:line="220" w:lineRule="auto"/>
        <w:rPr>
          <w:rFonts w:ascii="宋体" w:hAnsi="宋体" w:eastAsia="宋体" w:cs="宋体"/>
          <w:color w:val="auto"/>
          <w:sz w:val="24"/>
          <w:szCs w:val="24"/>
          <w:lang w:eastAsia="zh-CN"/>
        </w:rPr>
      </w:pPr>
      <w:r>
        <w:rPr>
          <w:rFonts w:ascii="宋体" w:hAnsi="宋体" w:eastAsia="宋体" w:cs="宋体"/>
          <w:color w:val="auto"/>
          <w:spacing w:val="-22"/>
          <w:sz w:val="24"/>
          <w:szCs w:val="24"/>
          <w:lang w:eastAsia="zh-CN"/>
        </w:rPr>
        <w:t>帐</w:t>
      </w:r>
      <w:r>
        <w:rPr>
          <w:rFonts w:hint="eastAsia" w:ascii="宋体" w:hAnsi="宋体" w:eastAsia="宋体" w:cs="宋体"/>
          <w:color w:val="auto"/>
          <w:spacing w:val="-22"/>
          <w:sz w:val="24"/>
          <w:szCs w:val="24"/>
          <w:lang w:val="en-US" w:eastAsia="zh-CN"/>
        </w:rPr>
        <w:t xml:space="preserve"> </w:t>
      </w:r>
      <w:r>
        <w:rPr>
          <w:rFonts w:ascii="宋体" w:hAnsi="宋体" w:eastAsia="宋体" w:cs="宋体"/>
          <w:color w:val="auto"/>
          <w:spacing w:val="2"/>
          <w:sz w:val="24"/>
          <w:szCs w:val="24"/>
          <w:lang w:eastAsia="zh-CN"/>
        </w:rPr>
        <w:t xml:space="preserve">      </w:t>
      </w:r>
      <w:r>
        <w:rPr>
          <w:rFonts w:ascii="宋体" w:hAnsi="宋体" w:eastAsia="宋体" w:cs="宋体"/>
          <w:color w:val="auto"/>
          <w:spacing w:val="-22"/>
          <w:sz w:val="24"/>
          <w:szCs w:val="24"/>
          <w:lang w:eastAsia="zh-CN"/>
        </w:rPr>
        <w:t>号</w:t>
      </w:r>
      <w:r>
        <w:rPr>
          <w:rFonts w:ascii="宋体" w:hAnsi="宋体" w:eastAsia="宋体" w:cs="宋体"/>
          <w:color w:val="auto"/>
          <w:spacing w:val="-88"/>
          <w:sz w:val="24"/>
          <w:szCs w:val="24"/>
          <w:lang w:eastAsia="zh-CN"/>
        </w:rPr>
        <w:t xml:space="preserve"> </w:t>
      </w:r>
      <w:r>
        <w:rPr>
          <w:rFonts w:ascii="宋体" w:hAnsi="宋体" w:eastAsia="宋体" w:cs="宋体"/>
          <w:color w:val="auto"/>
          <w:spacing w:val="-22"/>
          <w:sz w:val="24"/>
          <w:szCs w:val="24"/>
          <w:lang w:eastAsia="zh-CN"/>
        </w:rPr>
        <w:t>：</w:t>
      </w:r>
      <w:r>
        <w:rPr>
          <w:rFonts w:ascii="宋体" w:hAnsi="宋体" w:eastAsia="宋体" w:cs="宋体"/>
          <w:color w:val="auto"/>
          <w:sz w:val="24"/>
          <w:szCs w:val="24"/>
          <w:u w:val="single"/>
          <w:lang w:eastAsia="zh-CN"/>
        </w:rPr>
        <w:t xml:space="preserve">                    </w:t>
      </w:r>
    </w:p>
    <w:p w14:paraId="0FDEE3AC">
      <w:pPr>
        <w:pStyle w:val="6"/>
        <w:spacing w:line="251" w:lineRule="auto"/>
        <w:rPr>
          <w:color w:val="auto"/>
          <w:lang w:eastAsia="zh-CN"/>
        </w:rPr>
      </w:pPr>
    </w:p>
    <w:p w14:paraId="446A914A">
      <w:pPr>
        <w:pStyle w:val="6"/>
        <w:spacing w:line="251" w:lineRule="auto"/>
        <w:rPr>
          <w:color w:val="auto"/>
          <w:lang w:eastAsia="zh-CN"/>
        </w:rPr>
      </w:pPr>
    </w:p>
    <w:p w14:paraId="6DADDC6B">
      <w:pPr>
        <w:pStyle w:val="6"/>
        <w:spacing w:line="251" w:lineRule="auto"/>
        <w:rPr>
          <w:color w:val="auto"/>
          <w:lang w:eastAsia="zh-CN"/>
        </w:rPr>
      </w:pPr>
    </w:p>
    <w:p w14:paraId="6F224C6D">
      <w:pPr>
        <w:pStyle w:val="6"/>
        <w:spacing w:line="251" w:lineRule="auto"/>
        <w:rPr>
          <w:color w:val="auto"/>
          <w:lang w:eastAsia="zh-CN"/>
        </w:rPr>
      </w:pPr>
    </w:p>
    <w:p w14:paraId="03742F17">
      <w:pPr>
        <w:pStyle w:val="6"/>
        <w:spacing w:line="251" w:lineRule="auto"/>
        <w:rPr>
          <w:color w:val="auto"/>
          <w:lang w:eastAsia="zh-CN"/>
        </w:rPr>
      </w:pPr>
    </w:p>
    <w:p w14:paraId="63DC374C">
      <w:pPr>
        <w:pStyle w:val="6"/>
        <w:spacing w:line="251" w:lineRule="auto"/>
        <w:rPr>
          <w:color w:val="auto"/>
          <w:lang w:eastAsia="zh-CN"/>
        </w:rPr>
      </w:pPr>
    </w:p>
    <w:p w14:paraId="11928190">
      <w:pPr>
        <w:pStyle w:val="6"/>
        <w:spacing w:line="252" w:lineRule="auto"/>
        <w:rPr>
          <w:color w:val="auto"/>
          <w:lang w:eastAsia="zh-CN"/>
        </w:rPr>
      </w:pPr>
    </w:p>
    <w:p w14:paraId="1E5AF749">
      <w:pPr>
        <w:pStyle w:val="6"/>
        <w:spacing w:line="252" w:lineRule="auto"/>
        <w:rPr>
          <w:color w:val="auto"/>
          <w:lang w:eastAsia="zh-CN"/>
        </w:rPr>
      </w:pPr>
    </w:p>
    <w:p w14:paraId="51E469D7">
      <w:pPr>
        <w:spacing w:before="78" w:line="345" w:lineRule="auto"/>
        <w:ind w:left="3599" w:right="2883" w:hanging="2399"/>
        <w:rPr>
          <w:rFonts w:ascii="宋体" w:hAnsi="宋体" w:eastAsia="宋体" w:cs="宋体"/>
          <w:color w:val="auto"/>
          <w:sz w:val="24"/>
          <w:szCs w:val="24"/>
          <w:lang w:eastAsia="zh-CN"/>
        </w:rPr>
      </w:pPr>
      <w:r>
        <w:rPr>
          <w:color w:val="auto"/>
        </w:rPr>
        <mc:AlternateContent>
          <mc:Choice Requires="wps">
            <w:drawing>
              <wp:anchor distT="0" distB="0" distL="114300" distR="114300" simplePos="0" relativeHeight="251662336" behindDoc="1" locked="0" layoutInCell="1" allowOverlap="1">
                <wp:simplePos x="0" y="0"/>
                <wp:positionH relativeFrom="column">
                  <wp:posOffset>3426460</wp:posOffset>
                </wp:positionH>
                <wp:positionV relativeFrom="paragraph">
                  <wp:posOffset>198120</wp:posOffset>
                </wp:positionV>
                <wp:extent cx="1524000" cy="304800"/>
                <wp:effectExtent l="0" t="1270" r="0" b="17780"/>
                <wp:wrapNone/>
                <wp:docPr id="2" name="自选图形 4"/>
                <wp:cNvGraphicFramePr/>
                <a:graphic xmlns:a="http://schemas.openxmlformats.org/drawingml/2006/main">
                  <a:graphicData uri="http://schemas.microsoft.com/office/word/2010/wordprocessingShape">
                    <wps:wsp>
                      <wps:cNvSpPr/>
                      <wps:spPr>
                        <a:xfrm>
                          <a:off x="0" y="0"/>
                          <a:ext cx="1524000" cy="304800"/>
                        </a:xfrm>
                        <a:custGeom>
                          <a:avLst/>
                          <a:gdLst>
                            <a:gd name="A1" fmla="val 0"/>
                            <a:gd name="A2" fmla="val 0"/>
                            <a:gd name="A3" fmla="val 0"/>
                          </a:gdLst>
                          <a:ahLst/>
                          <a:cxnLst/>
                          <a:pathLst>
                            <a:path w="2400" h="480">
                              <a:moveTo>
                                <a:pt x="120" y="5"/>
                              </a:moveTo>
                              <a:lnTo>
                                <a:pt x="2400" y="5"/>
                              </a:lnTo>
                              <a:moveTo>
                                <a:pt x="0" y="473"/>
                              </a:moveTo>
                              <a:lnTo>
                                <a:pt x="2280" y="473"/>
                              </a:lnTo>
                            </a:path>
                          </a:pathLst>
                        </a:custGeom>
                        <a:noFill/>
                        <a:ln w="7620" cap="flat" cmpd="sng">
                          <a:solidFill>
                            <a:srgbClr val="000000"/>
                          </a:solidFill>
                          <a:prstDash val="solid"/>
                          <a:bevel/>
                          <a:headEnd type="none" w="med" len="med"/>
                          <a:tailEnd type="none" w="med" len="med"/>
                        </a:ln>
                      </wps:spPr>
                      <wps:bodyPr upright="1"/>
                    </wps:wsp>
                  </a:graphicData>
                </a:graphic>
              </wp:anchor>
            </w:drawing>
          </mc:Choice>
          <mc:Fallback>
            <w:pict>
              <v:shape id="自选图形 4" o:spid="_x0000_s1026" o:spt="100" style="position:absolute;left:0pt;margin-left:269.8pt;margin-top:15.6pt;height:24pt;width:120pt;z-index:-251654144;mso-width-relative:page;mso-height-relative:page;" filled="f" stroked="t" coordsize="2400,480" o:gfxdata="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" path="m120,5l2400,5m0,473l2280,473e">
                <v:fill on="f" focussize="0,0"/>
                <v:stroke weight="0.6pt" color="#000000" joinstyle="bevel"/>
                <v:imagedata o:title=""/>
                <o:lock v:ext="edit" aspectratio="f"/>
              </v:shape>
            </w:pict>
          </mc:Fallback>
        </mc:AlternateContent>
      </w:r>
      <w:r>
        <w:rPr>
          <w:rFonts w:ascii="宋体" w:hAnsi="宋体" w:eastAsia="宋体" w:cs="宋体"/>
          <w:color w:val="auto"/>
          <w:spacing w:val="-1"/>
          <w:sz w:val="24"/>
          <w:szCs w:val="24"/>
          <w:lang w:eastAsia="zh-CN"/>
        </w:rPr>
        <w:t>法定代表人或被授权人（签字或盖章</w:t>
      </w:r>
      <w:r>
        <w:rPr>
          <w:rFonts w:ascii="宋体" w:hAnsi="宋体" w:eastAsia="宋体" w:cs="宋体"/>
          <w:color w:val="auto"/>
          <w:spacing w:val="-28"/>
          <w:sz w:val="24"/>
          <w:szCs w:val="24"/>
          <w:lang w:eastAsia="zh-CN"/>
        </w:rPr>
        <w:t>）：</w:t>
      </w:r>
      <w:r>
        <w:rPr>
          <w:rFonts w:ascii="宋体" w:hAnsi="宋体" w:eastAsia="宋体" w:cs="宋体"/>
          <w:color w:val="auto"/>
          <w:sz w:val="24"/>
          <w:szCs w:val="24"/>
          <w:lang w:eastAsia="zh-CN"/>
        </w:rPr>
        <w:t xml:space="preserve"> </w:t>
      </w:r>
      <w:r>
        <w:rPr>
          <w:rFonts w:ascii="宋体" w:hAnsi="宋体" w:eastAsia="宋体" w:cs="宋体"/>
          <w:color w:val="auto"/>
          <w:spacing w:val="-2"/>
          <w:sz w:val="24"/>
          <w:szCs w:val="24"/>
          <w:lang w:eastAsia="zh-CN"/>
        </w:rPr>
        <w:t>联系电话/手机：</w:t>
      </w:r>
    </w:p>
    <w:p w14:paraId="58B85640">
      <w:pPr>
        <w:tabs>
          <w:tab w:val="left" w:pos="6145"/>
        </w:tabs>
        <w:spacing w:before="38" w:line="219" w:lineRule="auto"/>
        <w:ind w:left="5666"/>
        <w:rPr>
          <w:rFonts w:ascii="宋体" w:hAnsi="宋体" w:eastAsia="宋体" w:cs="宋体"/>
          <w:color w:val="auto"/>
          <w:sz w:val="24"/>
          <w:szCs w:val="24"/>
          <w:lang w:eastAsia="zh-CN"/>
        </w:rPr>
      </w:pPr>
      <w:r>
        <w:rPr>
          <w:rFonts w:ascii="宋体" w:hAnsi="宋体" w:eastAsia="宋体" w:cs="宋体"/>
          <w:color w:val="auto"/>
          <w:sz w:val="24"/>
          <w:szCs w:val="24"/>
          <w:u w:val="single"/>
          <w:lang w:eastAsia="zh-CN"/>
        </w:rPr>
        <w:tab/>
      </w:r>
      <w:r>
        <w:rPr>
          <w:rFonts w:ascii="宋体" w:hAnsi="宋体" w:eastAsia="宋体" w:cs="宋体"/>
          <w:color w:val="auto"/>
          <w:spacing w:val="-106"/>
          <w:sz w:val="24"/>
          <w:szCs w:val="24"/>
          <w:lang w:eastAsia="zh-CN"/>
        </w:rPr>
        <w:t xml:space="preserve"> </w:t>
      </w:r>
      <w:r>
        <w:rPr>
          <w:rFonts w:ascii="宋体" w:hAnsi="宋体" w:eastAsia="宋体" w:cs="宋体"/>
          <w:color w:val="auto"/>
          <w:spacing w:val="-6"/>
          <w:sz w:val="24"/>
          <w:szCs w:val="24"/>
          <w:lang w:eastAsia="zh-CN"/>
        </w:rPr>
        <w:t>年</w:t>
      </w:r>
      <w:r>
        <w:rPr>
          <w:rFonts w:ascii="宋体" w:hAnsi="宋体" w:eastAsia="宋体" w:cs="宋体"/>
          <w:color w:val="auto"/>
          <w:spacing w:val="-6"/>
          <w:sz w:val="24"/>
          <w:szCs w:val="24"/>
          <w:u w:val="single"/>
          <w:lang w:eastAsia="zh-CN"/>
        </w:rPr>
        <w:t xml:space="preserve">  </w:t>
      </w:r>
      <w:r>
        <w:rPr>
          <w:rFonts w:ascii="宋体" w:hAnsi="宋体" w:eastAsia="宋体" w:cs="宋体"/>
          <w:color w:val="auto"/>
          <w:spacing w:val="-105"/>
          <w:sz w:val="24"/>
          <w:szCs w:val="24"/>
          <w:lang w:eastAsia="zh-CN"/>
        </w:rPr>
        <w:t xml:space="preserve"> </w:t>
      </w:r>
      <w:r>
        <w:rPr>
          <w:rFonts w:ascii="宋体" w:hAnsi="宋体" w:eastAsia="宋体" w:cs="宋体"/>
          <w:color w:val="auto"/>
          <w:spacing w:val="-6"/>
          <w:sz w:val="24"/>
          <w:szCs w:val="24"/>
          <w:lang w:eastAsia="zh-CN"/>
        </w:rPr>
        <w:t>月</w:t>
      </w:r>
      <w:r>
        <w:rPr>
          <w:rFonts w:ascii="宋体" w:hAnsi="宋体" w:eastAsia="宋体" w:cs="宋体"/>
          <w:color w:val="auto"/>
          <w:sz w:val="24"/>
          <w:szCs w:val="24"/>
          <w:u w:val="single"/>
          <w:lang w:eastAsia="zh-CN"/>
        </w:rPr>
        <w:t xml:space="preserve">  </w:t>
      </w:r>
      <w:r>
        <w:rPr>
          <w:rFonts w:ascii="宋体" w:hAnsi="宋体" w:eastAsia="宋体" w:cs="宋体"/>
          <w:color w:val="auto"/>
          <w:spacing w:val="-70"/>
          <w:sz w:val="24"/>
          <w:szCs w:val="24"/>
          <w:lang w:eastAsia="zh-CN"/>
        </w:rPr>
        <w:t xml:space="preserve"> </w:t>
      </w:r>
      <w:r>
        <w:rPr>
          <w:rFonts w:ascii="宋体" w:hAnsi="宋体" w:eastAsia="宋体" w:cs="宋体"/>
          <w:color w:val="auto"/>
          <w:spacing w:val="-6"/>
          <w:sz w:val="24"/>
          <w:szCs w:val="24"/>
          <w:lang w:eastAsia="zh-CN"/>
        </w:rPr>
        <w:t>日</w:t>
      </w:r>
    </w:p>
    <w:p w14:paraId="76EB781E">
      <w:pPr>
        <w:spacing w:line="219" w:lineRule="auto"/>
        <w:rPr>
          <w:rFonts w:ascii="宋体" w:hAnsi="宋体" w:eastAsia="宋体" w:cs="宋体"/>
          <w:color w:val="auto"/>
          <w:sz w:val="24"/>
          <w:szCs w:val="24"/>
          <w:lang w:eastAsia="zh-CN"/>
        </w:rPr>
        <w:sectPr>
          <w:footerReference r:id="rId11" w:type="default"/>
          <w:pgSz w:w="11905" w:h="16839"/>
          <w:pgMar w:top="1431" w:right="1785" w:bottom="1151" w:left="1785" w:header="0" w:footer="989" w:gutter="0"/>
          <w:pgNumType w:fmt="decimal"/>
          <w:cols w:space="720" w:num="1"/>
        </w:sectPr>
      </w:pPr>
    </w:p>
    <w:p w14:paraId="6E534E8A">
      <w:pPr>
        <w:spacing w:before="64" w:line="223" w:lineRule="auto"/>
        <w:ind w:left="3193"/>
        <w:rPr>
          <w:rFonts w:ascii="宋体" w:hAnsi="宋体" w:eastAsia="宋体" w:cs="宋体"/>
          <w:color w:val="auto"/>
          <w:sz w:val="31"/>
          <w:szCs w:val="31"/>
          <w:lang w:eastAsia="zh-CN"/>
        </w:rPr>
      </w:pPr>
      <w:r>
        <w:rPr>
          <w:rFonts w:ascii="宋体" w:hAnsi="宋体" w:eastAsia="宋体" w:cs="宋体"/>
          <w:b/>
          <w:bCs/>
          <w:color w:val="auto"/>
          <w:spacing w:val="4"/>
          <w:sz w:val="31"/>
          <w:szCs w:val="31"/>
          <w:lang w:eastAsia="zh-CN"/>
        </w:rPr>
        <w:t>2.报价一览表（第一次）</w:t>
      </w:r>
    </w:p>
    <w:p w14:paraId="42CE1671">
      <w:pPr>
        <w:pStyle w:val="6"/>
        <w:spacing w:line="257" w:lineRule="auto"/>
        <w:rPr>
          <w:color w:val="auto"/>
          <w:lang w:eastAsia="zh-CN"/>
        </w:rPr>
      </w:pPr>
    </w:p>
    <w:p w14:paraId="2F3C9AFF">
      <w:pPr>
        <w:pStyle w:val="6"/>
        <w:spacing w:line="258" w:lineRule="auto"/>
        <w:rPr>
          <w:color w:val="auto"/>
          <w:lang w:eastAsia="zh-CN"/>
        </w:rPr>
      </w:pPr>
    </w:p>
    <w:p w14:paraId="7D48FCA0">
      <w:pPr>
        <w:pStyle w:val="6"/>
        <w:spacing w:line="258" w:lineRule="auto"/>
        <w:rPr>
          <w:color w:val="auto"/>
          <w:lang w:eastAsia="zh-CN"/>
        </w:rPr>
      </w:pPr>
    </w:p>
    <w:p w14:paraId="1573A18D">
      <w:pPr>
        <w:spacing w:before="78" w:line="219" w:lineRule="auto"/>
        <w:ind w:left="783"/>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17"/>
          <w:sz w:val="24"/>
          <w:szCs w:val="24"/>
          <w:lang w:eastAsia="zh-CN"/>
        </w:rPr>
        <w:t>：</w:t>
      </w:r>
      <w:r>
        <w:rPr>
          <w:rFonts w:ascii="宋体" w:hAnsi="宋体" w:eastAsia="宋体" w:cs="宋体"/>
          <w:color w:val="auto"/>
          <w:spacing w:val="1"/>
          <w:sz w:val="24"/>
          <w:szCs w:val="24"/>
          <w:lang w:eastAsia="zh-CN"/>
        </w:rPr>
        <w:t xml:space="preserve"> </w:t>
      </w:r>
      <w:r>
        <w:rPr>
          <w:rFonts w:ascii="宋体" w:hAnsi="宋体" w:eastAsia="宋体" w:cs="宋体"/>
          <w:color w:val="auto"/>
          <w:spacing w:val="4"/>
          <w:sz w:val="24"/>
          <w:szCs w:val="24"/>
          <w:u w:val="single"/>
          <w:lang w:eastAsia="zh-CN"/>
        </w:rPr>
        <w:t xml:space="preserve">                             </w:t>
      </w:r>
      <w:r>
        <w:rPr>
          <w:rFonts w:ascii="宋体" w:hAnsi="宋体" w:eastAsia="宋体" w:cs="宋体"/>
          <w:color w:val="auto"/>
          <w:spacing w:val="-17"/>
          <w:sz w:val="24"/>
          <w:szCs w:val="24"/>
          <w:lang w:eastAsia="zh-CN"/>
        </w:rPr>
        <w:t>（</w:t>
      </w:r>
      <w:r>
        <w:rPr>
          <w:rFonts w:ascii="宋体" w:hAnsi="宋体" w:eastAsia="宋体" w:cs="宋体"/>
          <w:color w:val="auto"/>
          <w:spacing w:val="2"/>
          <w:sz w:val="24"/>
          <w:szCs w:val="24"/>
          <w:lang w:eastAsia="zh-CN"/>
        </w:rPr>
        <w:t>供应商公章）</w:t>
      </w:r>
    </w:p>
    <w:p w14:paraId="4D7F56F1">
      <w:pPr>
        <w:spacing w:before="8"/>
        <w:rPr>
          <w:color w:val="auto"/>
          <w:lang w:eastAsia="zh-CN"/>
        </w:rPr>
      </w:pPr>
    </w:p>
    <w:p w14:paraId="78C84C87">
      <w:pPr>
        <w:spacing w:before="7"/>
        <w:rPr>
          <w:color w:val="auto"/>
          <w:lang w:eastAsia="zh-CN"/>
        </w:rPr>
      </w:pPr>
    </w:p>
    <w:tbl>
      <w:tblPr>
        <w:tblStyle w:val="20"/>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43"/>
        <w:gridCol w:w="4737"/>
        <w:gridCol w:w="1976"/>
      </w:tblGrid>
      <w:tr w14:paraId="741ED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5" w:hRule="atLeast"/>
        </w:trPr>
        <w:tc>
          <w:tcPr>
            <w:tcW w:w="2943" w:type="dxa"/>
          </w:tcPr>
          <w:p w14:paraId="0B865878">
            <w:pPr>
              <w:spacing w:line="284" w:lineRule="auto"/>
              <w:rPr>
                <w:color w:val="auto"/>
                <w:sz w:val="20"/>
                <w:szCs w:val="20"/>
                <w:lang w:eastAsia="zh-CN"/>
              </w:rPr>
            </w:pPr>
          </w:p>
          <w:p w14:paraId="0F4075C4">
            <w:pPr>
              <w:pStyle w:val="21"/>
              <w:spacing w:before="91" w:line="219" w:lineRule="auto"/>
              <w:ind w:left="649"/>
              <w:rPr>
                <w:color w:val="auto"/>
              </w:rPr>
            </w:pPr>
            <w:r>
              <w:rPr>
                <w:color w:val="auto"/>
                <w:spacing w:val="-2"/>
              </w:rPr>
              <w:t>采购项目名称</w:t>
            </w:r>
          </w:p>
        </w:tc>
        <w:tc>
          <w:tcPr>
            <w:tcW w:w="4737" w:type="dxa"/>
          </w:tcPr>
          <w:p w14:paraId="6DEDD5FE">
            <w:pPr>
              <w:spacing w:line="283" w:lineRule="auto"/>
              <w:rPr>
                <w:color w:val="auto"/>
                <w:sz w:val="20"/>
                <w:szCs w:val="20"/>
                <w:lang w:eastAsia="zh-CN"/>
              </w:rPr>
            </w:pPr>
          </w:p>
          <w:p w14:paraId="7A3D0372">
            <w:pPr>
              <w:pStyle w:val="21"/>
              <w:spacing w:before="91" w:line="219" w:lineRule="auto"/>
              <w:ind w:left="910"/>
              <w:rPr>
                <w:color w:val="auto"/>
                <w:lang w:eastAsia="zh-CN"/>
              </w:rPr>
            </w:pPr>
            <w:r>
              <w:rPr>
                <w:color w:val="auto"/>
                <w:spacing w:val="-2"/>
                <w:lang w:eastAsia="zh-CN"/>
              </w:rPr>
              <w:t>投标总价（人民币:元）</w:t>
            </w:r>
          </w:p>
        </w:tc>
        <w:tc>
          <w:tcPr>
            <w:tcW w:w="1976" w:type="dxa"/>
          </w:tcPr>
          <w:p w14:paraId="4D52BFD1">
            <w:pPr>
              <w:spacing w:line="284" w:lineRule="auto"/>
              <w:rPr>
                <w:color w:val="auto"/>
                <w:sz w:val="20"/>
                <w:szCs w:val="20"/>
                <w:lang w:eastAsia="zh-CN"/>
              </w:rPr>
            </w:pPr>
          </w:p>
          <w:p w14:paraId="1113363D">
            <w:pPr>
              <w:pStyle w:val="21"/>
              <w:spacing w:before="91" w:line="220" w:lineRule="auto"/>
              <w:ind w:left="432"/>
              <w:rPr>
                <w:color w:val="auto"/>
              </w:rPr>
            </w:pPr>
            <w:r>
              <w:rPr>
                <w:color w:val="auto"/>
                <w:spacing w:val="-3"/>
              </w:rPr>
              <w:t>服务期限</w:t>
            </w:r>
          </w:p>
        </w:tc>
      </w:tr>
      <w:tr w14:paraId="1BAD5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0" w:hRule="atLeast"/>
        </w:trPr>
        <w:tc>
          <w:tcPr>
            <w:tcW w:w="2943" w:type="dxa"/>
            <w:vAlign w:val="center"/>
          </w:tcPr>
          <w:p w14:paraId="52B0BDE3">
            <w:pPr>
              <w:pStyle w:val="21"/>
              <w:spacing w:before="30" w:line="219" w:lineRule="auto"/>
              <w:jc w:val="center"/>
              <w:rPr>
                <w:color w:val="auto"/>
                <w:lang w:eastAsia="zh-CN"/>
              </w:rPr>
            </w:pPr>
            <w:r>
              <w:rPr>
                <w:rFonts w:hint="eastAsia"/>
                <w:color w:val="auto"/>
                <w:spacing w:val="-2"/>
                <w:lang w:eastAsia="zh-CN"/>
              </w:rPr>
              <w:t>中国共产党府谷县纪律检查委员会“监务通”移动平台建设项目</w:t>
            </w:r>
          </w:p>
        </w:tc>
        <w:tc>
          <w:tcPr>
            <w:tcW w:w="4737" w:type="dxa"/>
            <w:vAlign w:val="center"/>
          </w:tcPr>
          <w:p w14:paraId="2EF07566">
            <w:pPr>
              <w:pStyle w:val="21"/>
              <w:spacing w:before="91" w:line="347" w:lineRule="auto"/>
              <w:ind w:left="19" w:right="3956" w:hanging="4"/>
              <w:jc w:val="center"/>
              <w:rPr>
                <w:color w:val="auto"/>
              </w:rPr>
            </w:pPr>
            <w:r>
              <w:rPr>
                <w:color w:val="auto"/>
                <w:spacing w:val="-27"/>
              </w:rPr>
              <w:t>大写：</w:t>
            </w:r>
            <w:r>
              <w:rPr>
                <w:color w:val="auto"/>
              </w:rPr>
              <w:t xml:space="preserve"> </w:t>
            </w:r>
          </w:p>
          <w:p w14:paraId="0EEEDC91">
            <w:pPr>
              <w:pStyle w:val="21"/>
              <w:spacing w:before="91" w:line="347" w:lineRule="auto"/>
              <w:ind w:left="19" w:right="3956" w:hanging="4"/>
              <w:jc w:val="center"/>
              <w:rPr>
                <w:color w:val="auto"/>
              </w:rPr>
            </w:pPr>
          </w:p>
          <w:p w14:paraId="1F97712D">
            <w:pPr>
              <w:pStyle w:val="21"/>
              <w:spacing w:before="91" w:line="347" w:lineRule="auto"/>
              <w:ind w:left="19" w:right="3956" w:hanging="4"/>
              <w:jc w:val="center"/>
              <w:rPr>
                <w:color w:val="auto"/>
              </w:rPr>
            </w:pPr>
            <w:r>
              <w:rPr>
                <w:color w:val="auto"/>
                <w:spacing w:val="-28"/>
              </w:rPr>
              <w:t>小写：</w:t>
            </w:r>
          </w:p>
        </w:tc>
        <w:tc>
          <w:tcPr>
            <w:tcW w:w="1976" w:type="dxa"/>
          </w:tcPr>
          <w:p w14:paraId="75A19D3C">
            <w:pPr>
              <w:rPr>
                <w:color w:val="auto"/>
                <w:sz w:val="20"/>
                <w:szCs w:val="20"/>
              </w:rPr>
            </w:pPr>
          </w:p>
        </w:tc>
      </w:tr>
    </w:tbl>
    <w:p w14:paraId="4B7D6306">
      <w:pPr>
        <w:pStyle w:val="6"/>
        <w:spacing w:line="267" w:lineRule="auto"/>
        <w:rPr>
          <w:color w:val="auto"/>
        </w:rPr>
      </w:pPr>
    </w:p>
    <w:p w14:paraId="7F8243D8">
      <w:pPr>
        <w:pStyle w:val="6"/>
        <w:spacing w:line="267" w:lineRule="auto"/>
        <w:rPr>
          <w:color w:val="auto"/>
        </w:rPr>
      </w:pPr>
    </w:p>
    <w:p w14:paraId="6B923466">
      <w:pPr>
        <w:pStyle w:val="6"/>
        <w:spacing w:line="268" w:lineRule="auto"/>
        <w:rPr>
          <w:color w:val="auto"/>
        </w:rPr>
      </w:pPr>
    </w:p>
    <w:p w14:paraId="08514F06">
      <w:pPr>
        <w:pStyle w:val="6"/>
        <w:spacing w:line="268" w:lineRule="auto"/>
        <w:rPr>
          <w:color w:val="auto"/>
        </w:rPr>
      </w:pPr>
    </w:p>
    <w:p w14:paraId="09480781">
      <w:pPr>
        <w:pStyle w:val="6"/>
        <w:spacing w:line="268" w:lineRule="auto"/>
        <w:rPr>
          <w:color w:val="auto"/>
        </w:rPr>
      </w:pPr>
    </w:p>
    <w:p w14:paraId="073639D3">
      <w:pPr>
        <w:pStyle w:val="6"/>
        <w:spacing w:line="268" w:lineRule="auto"/>
        <w:rPr>
          <w:color w:val="auto"/>
        </w:rPr>
      </w:pPr>
    </w:p>
    <w:p w14:paraId="0091BA95">
      <w:pPr>
        <w:spacing w:before="78" w:line="373" w:lineRule="auto"/>
        <w:ind w:left="824" w:right="2407" w:hanging="4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法定代表人或被授权人（签字或盖章</w:t>
      </w:r>
      <w:r>
        <w:rPr>
          <w:rFonts w:ascii="宋体" w:hAnsi="宋体" w:eastAsia="宋体" w:cs="宋体"/>
          <w:color w:val="auto"/>
          <w:spacing w:val="2"/>
          <w:sz w:val="24"/>
          <w:szCs w:val="24"/>
          <w:lang w:eastAsia="zh-CN"/>
        </w:rPr>
        <w:t>）：</w:t>
      </w:r>
      <w:r>
        <w:rPr>
          <w:rFonts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 xml:space="preserve"> </w:t>
      </w:r>
      <w:r>
        <w:rPr>
          <w:rFonts w:ascii="宋体" w:hAnsi="宋体" w:eastAsia="宋体" w:cs="宋体"/>
          <w:color w:val="auto"/>
          <w:spacing w:val="-31"/>
          <w:sz w:val="24"/>
          <w:szCs w:val="24"/>
          <w:lang w:eastAsia="zh-CN"/>
        </w:rPr>
        <w:t>日</w:t>
      </w:r>
      <w:r>
        <w:rPr>
          <w:rFonts w:ascii="宋体" w:hAnsi="宋体" w:eastAsia="宋体" w:cs="宋体"/>
          <w:color w:val="auto"/>
          <w:spacing w:val="12"/>
          <w:sz w:val="24"/>
          <w:szCs w:val="24"/>
          <w:lang w:eastAsia="zh-CN"/>
        </w:rPr>
        <w:t xml:space="preserve"> </w:t>
      </w:r>
      <w:r>
        <w:rPr>
          <w:rFonts w:ascii="宋体" w:hAnsi="宋体" w:eastAsia="宋体" w:cs="宋体"/>
          <w:color w:val="auto"/>
          <w:spacing w:val="-31"/>
          <w:sz w:val="24"/>
          <w:szCs w:val="24"/>
          <w:lang w:eastAsia="zh-CN"/>
        </w:rPr>
        <w:t>期</w:t>
      </w:r>
      <w:r>
        <w:rPr>
          <w:rFonts w:ascii="宋体" w:hAnsi="宋体" w:eastAsia="宋体" w:cs="宋体"/>
          <w:color w:val="auto"/>
          <w:spacing w:val="-90"/>
          <w:sz w:val="24"/>
          <w:szCs w:val="24"/>
          <w:lang w:eastAsia="zh-CN"/>
        </w:rPr>
        <w:t xml:space="preserve"> </w:t>
      </w:r>
      <w:r>
        <w:rPr>
          <w:rFonts w:ascii="宋体" w:hAnsi="宋体" w:eastAsia="宋体" w:cs="宋体"/>
          <w:color w:val="auto"/>
          <w:spacing w:val="-31"/>
          <w:sz w:val="24"/>
          <w:szCs w:val="24"/>
          <w:lang w:eastAsia="zh-CN"/>
        </w:rPr>
        <w:t>：</w:t>
      </w:r>
      <w:r>
        <w:rPr>
          <w:rFonts w:ascii="宋体" w:hAnsi="宋体" w:eastAsia="宋体" w:cs="宋体"/>
          <w:color w:val="auto"/>
          <w:sz w:val="24"/>
          <w:szCs w:val="24"/>
          <w:u w:val="single"/>
          <w:lang w:eastAsia="zh-CN"/>
        </w:rPr>
        <w:t xml:space="preserve">                   </w:t>
      </w:r>
    </w:p>
    <w:p w14:paraId="798CEDCF">
      <w:pPr>
        <w:spacing w:line="373" w:lineRule="auto"/>
        <w:rPr>
          <w:rFonts w:ascii="宋体" w:hAnsi="宋体" w:eastAsia="宋体" w:cs="宋体"/>
          <w:color w:val="auto"/>
          <w:sz w:val="24"/>
          <w:szCs w:val="24"/>
          <w:lang w:eastAsia="zh-CN"/>
        </w:rPr>
        <w:sectPr>
          <w:footerReference r:id="rId12" w:type="default"/>
          <w:pgSz w:w="11905" w:h="16839"/>
          <w:pgMar w:top="1424" w:right="1121" w:bottom="1156" w:left="1121" w:header="0" w:footer="994" w:gutter="0"/>
          <w:pgNumType w:fmt="decimal"/>
          <w:cols w:space="720" w:num="1"/>
        </w:sectPr>
      </w:pPr>
    </w:p>
    <w:p w14:paraId="62DA22B5">
      <w:pPr>
        <w:spacing w:before="64" w:line="223" w:lineRule="auto"/>
        <w:ind w:left="3122"/>
        <w:rPr>
          <w:rFonts w:ascii="宋体" w:hAnsi="宋体" w:eastAsia="宋体" w:cs="宋体"/>
          <w:color w:val="auto"/>
          <w:sz w:val="31"/>
          <w:szCs w:val="31"/>
          <w:lang w:eastAsia="zh-CN"/>
        </w:rPr>
      </w:pPr>
      <w:r>
        <w:rPr>
          <w:rFonts w:ascii="宋体" w:hAnsi="宋体" w:eastAsia="宋体" w:cs="宋体"/>
          <w:b/>
          <w:bCs/>
          <w:color w:val="auto"/>
          <w:spacing w:val="2"/>
          <w:sz w:val="31"/>
          <w:szCs w:val="31"/>
          <w:lang w:eastAsia="zh-CN"/>
        </w:rPr>
        <w:t>2.1</w:t>
      </w:r>
      <w:r>
        <w:rPr>
          <w:rFonts w:ascii="宋体" w:hAnsi="宋体" w:eastAsia="宋体" w:cs="宋体"/>
          <w:color w:val="auto"/>
          <w:spacing w:val="-51"/>
          <w:sz w:val="31"/>
          <w:szCs w:val="31"/>
          <w:lang w:eastAsia="zh-CN"/>
        </w:rPr>
        <w:t xml:space="preserve"> </w:t>
      </w:r>
      <w:r>
        <w:rPr>
          <w:rFonts w:ascii="宋体" w:hAnsi="宋体" w:eastAsia="宋体" w:cs="宋体"/>
          <w:b/>
          <w:bCs/>
          <w:color w:val="auto"/>
          <w:spacing w:val="2"/>
          <w:sz w:val="31"/>
          <w:szCs w:val="31"/>
          <w:lang w:eastAsia="zh-CN"/>
        </w:rPr>
        <w:t>分项报价表（格式）</w:t>
      </w:r>
    </w:p>
    <w:p w14:paraId="19314B03">
      <w:pPr>
        <w:pStyle w:val="6"/>
        <w:spacing w:line="361" w:lineRule="auto"/>
        <w:rPr>
          <w:color w:val="auto"/>
          <w:lang w:eastAsia="zh-CN"/>
        </w:rPr>
      </w:pPr>
    </w:p>
    <w:p w14:paraId="69D024D4">
      <w:pPr>
        <w:spacing w:before="78" w:line="219" w:lineRule="auto"/>
        <w:ind w:left="226"/>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17"/>
          <w:sz w:val="24"/>
          <w:szCs w:val="24"/>
          <w:lang w:eastAsia="zh-CN"/>
        </w:rPr>
        <w:t>：</w:t>
      </w:r>
      <w:r>
        <w:rPr>
          <w:rFonts w:ascii="宋体" w:hAnsi="宋体" w:eastAsia="宋体" w:cs="宋体"/>
          <w:color w:val="auto"/>
          <w:spacing w:val="5"/>
          <w:sz w:val="24"/>
          <w:szCs w:val="24"/>
          <w:u w:val="single"/>
          <w:lang w:eastAsia="zh-CN"/>
        </w:rPr>
        <w:t xml:space="preserve">                    </w:t>
      </w:r>
      <w:r>
        <w:rPr>
          <w:rFonts w:ascii="宋体" w:hAnsi="宋体" w:eastAsia="宋体" w:cs="宋体"/>
          <w:color w:val="auto"/>
          <w:spacing w:val="4"/>
          <w:sz w:val="24"/>
          <w:szCs w:val="24"/>
          <w:u w:val="single"/>
          <w:lang w:eastAsia="zh-CN"/>
        </w:rPr>
        <w:t xml:space="preserve">     </w:t>
      </w:r>
      <w:r>
        <w:rPr>
          <w:rFonts w:ascii="宋体" w:hAnsi="宋体" w:eastAsia="宋体" w:cs="宋体"/>
          <w:color w:val="auto"/>
          <w:spacing w:val="-17"/>
          <w:sz w:val="24"/>
          <w:szCs w:val="24"/>
          <w:lang w:eastAsia="zh-CN"/>
        </w:rPr>
        <w:t>（</w:t>
      </w:r>
      <w:r>
        <w:rPr>
          <w:rFonts w:ascii="宋体" w:hAnsi="宋体" w:eastAsia="宋体" w:cs="宋体"/>
          <w:color w:val="auto"/>
          <w:spacing w:val="2"/>
          <w:sz w:val="24"/>
          <w:szCs w:val="24"/>
          <w:lang w:eastAsia="zh-CN"/>
        </w:rPr>
        <w:t>供应商公章）</w:t>
      </w:r>
    </w:p>
    <w:p w14:paraId="5D29F427">
      <w:pPr>
        <w:spacing w:line="147" w:lineRule="exact"/>
        <w:rPr>
          <w:color w:val="auto"/>
          <w:lang w:eastAsia="zh-CN"/>
        </w:rPr>
      </w:pPr>
    </w:p>
    <w:tbl>
      <w:tblPr>
        <w:tblStyle w:val="20"/>
        <w:tblW w:w="95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4"/>
        <w:gridCol w:w="1380"/>
        <w:gridCol w:w="1474"/>
        <w:gridCol w:w="892"/>
        <w:gridCol w:w="811"/>
        <w:gridCol w:w="1049"/>
        <w:gridCol w:w="1752"/>
        <w:gridCol w:w="1158"/>
      </w:tblGrid>
      <w:tr w14:paraId="76926B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3" w:hRule="atLeast"/>
        </w:trPr>
        <w:tc>
          <w:tcPr>
            <w:tcW w:w="984" w:type="dxa"/>
          </w:tcPr>
          <w:p w14:paraId="556AA527">
            <w:pPr>
              <w:pStyle w:val="21"/>
              <w:spacing w:before="98" w:line="221" w:lineRule="auto"/>
              <w:ind w:left="261"/>
              <w:rPr>
                <w:color w:val="auto"/>
              </w:rPr>
            </w:pPr>
            <w:r>
              <w:rPr>
                <w:color w:val="auto"/>
                <w:spacing w:val="-5"/>
              </w:rPr>
              <w:t>序号</w:t>
            </w:r>
          </w:p>
        </w:tc>
        <w:tc>
          <w:tcPr>
            <w:tcW w:w="1380" w:type="dxa"/>
          </w:tcPr>
          <w:p w14:paraId="0D251E15">
            <w:pPr>
              <w:pStyle w:val="21"/>
              <w:spacing w:before="98" w:line="220" w:lineRule="auto"/>
              <w:ind w:left="224"/>
              <w:rPr>
                <w:color w:val="auto"/>
              </w:rPr>
            </w:pPr>
            <w:r>
              <w:rPr>
                <w:color w:val="auto"/>
                <w:spacing w:val="-4"/>
              </w:rPr>
              <w:t>分项名称</w:t>
            </w:r>
          </w:p>
        </w:tc>
        <w:tc>
          <w:tcPr>
            <w:tcW w:w="1474" w:type="dxa"/>
          </w:tcPr>
          <w:p w14:paraId="79A60098">
            <w:pPr>
              <w:pStyle w:val="21"/>
              <w:spacing w:before="98" w:line="219" w:lineRule="auto"/>
              <w:ind w:left="266"/>
              <w:rPr>
                <w:color w:val="auto"/>
              </w:rPr>
            </w:pPr>
            <w:r>
              <w:rPr>
                <w:color w:val="auto"/>
                <w:spacing w:val="-3"/>
              </w:rPr>
              <w:t>服务内容</w:t>
            </w:r>
          </w:p>
        </w:tc>
        <w:tc>
          <w:tcPr>
            <w:tcW w:w="892" w:type="dxa"/>
          </w:tcPr>
          <w:p w14:paraId="22D29314">
            <w:pPr>
              <w:pStyle w:val="21"/>
              <w:spacing w:before="98" w:line="220" w:lineRule="auto"/>
              <w:ind w:left="217"/>
              <w:rPr>
                <w:color w:val="auto"/>
              </w:rPr>
            </w:pPr>
            <w:r>
              <w:rPr>
                <w:color w:val="auto"/>
                <w:spacing w:val="-6"/>
              </w:rPr>
              <w:t>单位</w:t>
            </w:r>
          </w:p>
        </w:tc>
        <w:tc>
          <w:tcPr>
            <w:tcW w:w="811" w:type="dxa"/>
          </w:tcPr>
          <w:p w14:paraId="5550BF9E">
            <w:pPr>
              <w:pStyle w:val="21"/>
              <w:spacing w:before="98" w:line="219" w:lineRule="auto"/>
              <w:ind w:left="175"/>
              <w:rPr>
                <w:color w:val="auto"/>
              </w:rPr>
            </w:pPr>
            <w:r>
              <w:rPr>
                <w:color w:val="auto"/>
                <w:spacing w:val="-6"/>
              </w:rPr>
              <w:t>数量</w:t>
            </w:r>
          </w:p>
        </w:tc>
        <w:tc>
          <w:tcPr>
            <w:tcW w:w="1049" w:type="dxa"/>
          </w:tcPr>
          <w:p w14:paraId="392B84F2">
            <w:pPr>
              <w:pStyle w:val="21"/>
              <w:spacing w:before="98" w:line="218" w:lineRule="auto"/>
              <w:ind w:left="295"/>
              <w:rPr>
                <w:color w:val="auto"/>
              </w:rPr>
            </w:pPr>
            <w:r>
              <w:rPr>
                <w:color w:val="auto"/>
                <w:spacing w:val="-6"/>
              </w:rPr>
              <w:t>单价</w:t>
            </w:r>
          </w:p>
        </w:tc>
        <w:tc>
          <w:tcPr>
            <w:tcW w:w="1752" w:type="dxa"/>
          </w:tcPr>
          <w:p w14:paraId="4F243DF2">
            <w:pPr>
              <w:pStyle w:val="21"/>
              <w:spacing w:before="98" w:line="220" w:lineRule="auto"/>
              <w:ind w:left="284"/>
              <w:rPr>
                <w:color w:val="auto"/>
              </w:rPr>
            </w:pPr>
            <w:r>
              <w:rPr>
                <w:color w:val="auto"/>
                <w:spacing w:val="-3"/>
              </w:rPr>
              <w:t>合计（元）</w:t>
            </w:r>
          </w:p>
        </w:tc>
        <w:tc>
          <w:tcPr>
            <w:tcW w:w="1158" w:type="dxa"/>
          </w:tcPr>
          <w:p w14:paraId="78799952">
            <w:pPr>
              <w:pStyle w:val="21"/>
              <w:spacing w:before="98" w:line="221" w:lineRule="auto"/>
              <w:ind w:left="346"/>
              <w:rPr>
                <w:color w:val="auto"/>
              </w:rPr>
            </w:pPr>
            <w:r>
              <w:rPr>
                <w:color w:val="auto"/>
                <w:spacing w:val="-7"/>
              </w:rPr>
              <w:t>备注</w:t>
            </w:r>
          </w:p>
        </w:tc>
      </w:tr>
      <w:tr w14:paraId="68D858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984" w:type="dxa"/>
          </w:tcPr>
          <w:p w14:paraId="155A3DF8">
            <w:pPr>
              <w:pStyle w:val="21"/>
              <w:spacing w:before="129" w:line="184" w:lineRule="auto"/>
              <w:ind w:left="459"/>
              <w:rPr>
                <w:color w:val="auto"/>
              </w:rPr>
            </w:pPr>
            <w:r>
              <w:rPr>
                <w:color w:val="auto"/>
              </w:rPr>
              <w:t>1</w:t>
            </w:r>
          </w:p>
        </w:tc>
        <w:tc>
          <w:tcPr>
            <w:tcW w:w="1380" w:type="dxa"/>
          </w:tcPr>
          <w:p w14:paraId="627DB715">
            <w:pPr>
              <w:rPr>
                <w:color w:val="auto"/>
              </w:rPr>
            </w:pPr>
          </w:p>
        </w:tc>
        <w:tc>
          <w:tcPr>
            <w:tcW w:w="1474" w:type="dxa"/>
          </w:tcPr>
          <w:p w14:paraId="07906536">
            <w:pPr>
              <w:rPr>
                <w:color w:val="auto"/>
              </w:rPr>
            </w:pPr>
          </w:p>
        </w:tc>
        <w:tc>
          <w:tcPr>
            <w:tcW w:w="892" w:type="dxa"/>
          </w:tcPr>
          <w:p w14:paraId="47B5F731">
            <w:pPr>
              <w:rPr>
                <w:color w:val="auto"/>
              </w:rPr>
            </w:pPr>
          </w:p>
        </w:tc>
        <w:tc>
          <w:tcPr>
            <w:tcW w:w="811" w:type="dxa"/>
          </w:tcPr>
          <w:p w14:paraId="0DEF5BE9">
            <w:pPr>
              <w:rPr>
                <w:color w:val="auto"/>
              </w:rPr>
            </w:pPr>
          </w:p>
        </w:tc>
        <w:tc>
          <w:tcPr>
            <w:tcW w:w="1049" w:type="dxa"/>
          </w:tcPr>
          <w:p w14:paraId="44AA7942">
            <w:pPr>
              <w:rPr>
                <w:color w:val="auto"/>
              </w:rPr>
            </w:pPr>
          </w:p>
        </w:tc>
        <w:tc>
          <w:tcPr>
            <w:tcW w:w="1752" w:type="dxa"/>
          </w:tcPr>
          <w:p w14:paraId="649E6469">
            <w:pPr>
              <w:rPr>
                <w:color w:val="auto"/>
              </w:rPr>
            </w:pPr>
          </w:p>
        </w:tc>
        <w:tc>
          <w:tcPr>
            <w:tcW w:w="1158" w:type="dxa"/>
          </w:tcPr>
          <w:p w14:paraId="1E5C39E0">
            <w:pPr>
              <w:rPr>
                <w:color w:val="auto"/>
              </w:rPr>
            </w:pPr>
          </w:p>
        </w:tc>
      </w:tr>
      <w:tr w14:paraId="071537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984" w:type="dxa"/>
          </w:tcPr>
          <w:p w14:paraId="2885F8C7">
            <w:pPr>
              <w:pStyle w:val="21"/>
              <w:spacing w:before="133" w:line="183" w:lineRule="auto"/>
              <w:ind w:left="444"/>
              <w:rPr>
                <w:color w:val="auto"/>
              </w:rPr>
            </w:pPr>
            <w:r>
              <w:rPr>
                <w:color w:val="auto"/>
              </w:rPr>
              <w:t>2</w:t>
            </w:r>
          </w:p>
        </w:tc>
        <w:tc>
          <w:tcPr>
            <w:tcW w:w="1380" w:type="dxa"/>
          </w:tcPr>
          <w:p w14:paraId="3D5C86E6">
            <w:pPr>
              <w:rPr>
                <w:color w:val="auto"/>
              </w:rPr>
            </w:pPr>
          </w:p>
        </w:tc>
        <w:tc>
          <w:tcPr>
            <w:tcW w:w="1474" w:type="dxa"/>
          </w:tcPr>
          <w:p w14:paraId="3634936E">
            <w:pPr>
              <w:rPr>
                <w:color w:val="auto"/>
              </w:rPr>
            </w:pPr>
          </w:p>
        </w:tc>
        <w:tc>
          <w:tcPr>
            <w:tcW w:w="892" w:type="dxa"/>
          </w:tcPr>
          <w:p w14:paraId="239550CB">
            <w:pPr>
              <w:rPr>
                <w:color w:val="auto"/>
              </w:rPr>
            </w:pPr>
          </w:p>
        </w:tc>
        <w:tc>
          <w:tcPr>
            <w:tcW w:w="811" w:type="dxa"/>
          </w:tcPr>
          <w:p w14:paraId="750285A8">
            <w:pPr>
              <w:rPr>
                <w:color w:val="auto"/>
              </w:rPr>
            </w:pPr>
          </w:p>
        </w:tc>
        <w:tc>
          <w:tcPr>
            <w:tcW w:w="1049" w:type="dxa"/>
          </w:tcPr>
          <w:p w14:paraId="45C9EFBF">
            <w:pPr>
              <w:rPr>
                <w:color w:val="auto"/>
              </w:rPr>
            </w:pPr>
          </w:p>
        </w:tc>
        <w:tc>
          <w:tcPr>
            <w:tcW w:w="1752" w:type="dxa"/>
          </w:tcPr>
          <w:p w14:paraId="66D5DC58">
            <w:pPr>
              <w:rPr>
                <w:color w:val="auto"/>
              </w:rPr>
            </w:pPr>
          </w:p>
        </w:tc>
        <w:tc>
          <w:tcPr>
            <w:tcW w:w="1158" w:type="dxa"/>
          </w:tcPr>
          <w:p w14:paraId="2D390C40">
            <w:pPr>
              <w:rPr>
                <w:color w:val="auto"/>
              </w:rPr>
            </w:pPr>
          </w:p>
        </w:tc>
      </w:tr>
      <w:tr w14:paraId="22650C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984" w:type="dxa"/>
          </w:tcPr>
          <w:p w14:paraId="75925282">
            <w:pPr>
              <w:pStyle w:val="21"/>
              <w:spacing w:before="133" w:line="183" w:lineRule="auto"/>
              <w:ind w:left="441"/>
              <w:rPr>
                <w:color w:val="auto"/>
              </w:rPr>
            </w:pPr>
            <w:r>
              <w:rPr>
                <w:color w:val="auto"/>
              </w:rPr>
              <w:t>3</w:t>
            </w:r>
          </w:p>
        </w:tc>
        <w:tc>
          <w:tcPr>
            <w:tcW w:w="1380" w:type="dxa"/>
          </w:tcPr>
          <w:p w14:paraId="05805A99">
            <w:pPr>
              <w:rPr>
                <w:color w:val="auto"/>
              </w:rPr>
            </w:pPr>
          </w:p>
        </w:tc>
        <w:tc>
          <w:tcPr>
            <w:tcW w:w="1474" w:type="dxa"/>
          </w:tcPr>
          <w:p w14:paraId="71D08558">
            <w:pPr>
              <w:rPr>
                <w:color w:val="auto"/>
              </w:rPr>
            </w:pPr>
          </w:p>
        </w:tc>
        <w:tc>
          <w:tcPr>
            <w:tcW w:w="892" w:type="dxa"/>
          </w:tcPr>
          <w:p w14:paraId="1A2C77D3">
            <w:pPr>
              <w:rPr>
                <w:color w:val="auto"/>
              </w:rPr>
            </w:pPr>
          </w:p>
        </w:tc>
        <w:tc>
          <w:tcPr>
            <w:tcW w:w="811" w:type="dxa"/>
          </w:tcPr>
          <w:p w14:paraId="06C25571">
            <w:pPr>
              <w:rPr>
                <w:color w:val="auto"/>
              </w:rPr>
            </w:pPr>
          </w:p>
        </w:tc>
        <w:tc>
          <w:tcPr>
            <w:tcW w:w="1049" w:type="dxa"/>
          </w:tcPr>
          <w:p w14:paraId="0DBB5440">
            <w:pPr>
              <w:rPr>
                <w:color w:val="auto"/>
              </w:rPr>
            </w:pPr>
          </w:p>
        </w:tc>
        <w:tc>
          <w:tcPr>
            <w:tcW w:w="1752" w:type="dxa"/>
          </w:tcPr>
          <w:p w14:paraId="5C3E605F">
            <w:pPr>
              <w:rPr>
                <w:color w:val="auto"/>
              </w:rPr>
            </w:pPr>
          </w:p>
        </w:tc>
        <w:tc>
          <w:tcPr>
            <w:tcW w:w="1158" w:type="dxa"/>
          </w:tcPr>
          <w:p w14:paraId="175EE9A9">
            <w:pPr>
              <w:rPr>
                <w:color w:val="auto"/>
              </w:rPr>
            </w:pPr>
          </w:p>
        </w:tc>
      </w:tr>
      <w:tr w14:paraId="13A5D0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984" w:type="dxa"/>
          </w:tcPr>
          <w:p w14:paraId="3D32CB6F">
            <w:pPr>
              <w:pStyle w:val="21"/>
              <w:spacing w:before="135" w:line="183" w:lineRule="auto"/>
              <w:ind w:left="436"/>
              <w:rPr>
                <w:color w:val="auto"/>
              </w:rPr>
            </w:pPr>
            <w:r>
              <w:rPr>
                <w:color w:val="auto"/>
              </w:rPr>
              <w:t>4</w:t>
            </w:r>
          </w:p>
        </w:tc>
        <w:tc>
          <w:tcPr>
            <w:tcW w:w="1380" w:type="dxa"/>
          </w:tcPr>
          <w:p w14:paraId="46DB095E">
            <w:pPr>
              <w:rPr>
                <w:color w:val="auto"/>
              </w:rPr>
            </w:pPr>
          </w:p>
        </w:tc>
        <w:tc>
          <w:tcPr>
            <w:tcW w:w="1474" w:type="dxa"/>
          </w:tcPr>
          <w:p w14:paraId="526D75DF">
            <w:pPr>
              <w:rPr>
                <w:color w:val="auto"/>
              </w:rPr>
            </w:pPr>
          </w:p>
        </w:tc>
        <w:tc>
          <w:tcPr>
            <w:tcW w:w="892" w:type="dxa"/>
          </w:tcPr>
          <w:p w14:paraId="7C0C40F6">
            <w:pPr>
              <w:rPr>
                <w:color w:val="auto"/>
              </w:rPr>
            </w:pPr>
          </w:p>
        </w:tc>
        <w:tc>
          <w:tcPr>
            <w:tcW w:w="811" w:type="dxa"/>
          </w:tcPr>
          <w:p w14:paraId="52444D38">
            <w:pPr>
              <w:rPr>
                <w:color w:val="auto"/>
              </w:rPr>
            </w:pPr>
          </w:p>
        </w:tc>
        <w:tc>
          <w:tcPr>
            <w:tcW w:w="1049" w:type="dxa"/>
          </w:tcPr>
          <w:p w14:paraId="53451173">
            <w:pPr>
              <w:rPr>
                <w:color w:val="auto"/>
              </w:rPr>
            </w:pPr>
          </w:p>
        </w:tc>
        <w:tc>
          <w:tcPr>
            <w:tcW w:w="1752" w:type="dxa"/>
          </w:tcPr>
          <w:p w14:paraId="6B5B57AC">
            <w:pPr>
              <w:rPr>
                <w:color w:val="auto"/>
              </w:rPr>
            </w:pPr>
          </w:p>
        </w:tc>
        <w:tc>
          <w:tcPr>
            <w:tcW w:w="1158" w:type="dxa"/>
          </w:tcPr>
          <w:p w14:paraId="5D753310">
            <w:pPr>
              <w:rPr>
                <w:color w:val="auto"/>
              </w:rPr>
            </w:pPr>
          </w:p>
        </w:tc>
      </w:tr>
      <w:tr w14:paraId="711346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trPr>
        <w:tc>
          <w:tcPr>
            <w:tcW w:w="9500" w:type="dxa"/>
            <w:gridSpan w:val="8"/>
          </w:tcPr>
          <w:p w14:paraId="03651760">
            <w:pPr>
              <w:pStyle w:val="21"/>
              <w:spacing w:before="303" w:line="221" w:lineRule="auto"/>
              <w:ind w:left="118"/>
              <w:rPr>
                <w:color w:val="auto"/>
              </w:rPr>
            </w:pPr>
            <w:r>
              <w:rPr>
                <w:b/>
                <w:bCs/>
                <w:color w:val="auto"/>
                <w:spacing w:val="-6"/>
              </w:rPr>
              <w:t>合计：</w:t>
            </w:r>
          </w:p>
        </w:tc>
      </w:tr>
    </w:tbl>
    <w:p w14:paraId="5AAD62AA">
      <w:pPr>
        <w:spacing w:before="277" w:line="346" w:lineRule="auto"/>
        <w:ind w:left="225" w:right="219"/>
        <w:rPr>
          <w:rFonts w:ascii="宋体" w:hAnsi="宋体" w:eastAsia="宋体" w:cs="宋体"/>
          <w:b/>
          <w:bCs/>
          <w:color w:val="auto"/>
          <w:sz w:val="24"/>
          <w:szCs w:val="24"/>
          <w:lang w:eastAsia="zh-CN"/>
        </w:rPr>
      </w:pPr>
      <w:r>
        <w:rPr>
          <w:rFonts w:ascii="宋体" w:hAnsi="宋体" w:eastAsia="宋体" w:cs="宋体"/>
          <w:b/>
          <w:bCs/>
          <w:color w:val="auto"/>
          <w:spacing w:val="2"/>
          <w:sz w:val="24"/>
          <w:szCs w:val="24"/>
          <w:lang w:eastAsia="zh-CN"/>
        </w:rPr>
        <w:t>注：1. 供应商须按照单一来源采购文件</w:t>
      </w:r>
      <w:r>
        <w:rPr>
          <w:rFonts w:ascii="宋体" w:hAnsi="宋体" w:eastAsia="宋体" w:cs="宋体"/>
          <w:b/>
          <w:bCs/>
          <w:color w:val="auto"/>
          <w:spacing w:val="1"/>
          <w:sz w:val="24"/>
          <w:szCs w:val="24"/>
          <w:lang w:eastAsia="zh-CN"/>
        </w:rPr>
        <w:t>第三章中涉及的内容要求进行报价，分项报价</w:t>
      </w:r>
      <w:r>
        <w:rPr>
          <w:rFonts w:ascii="宋体" w:hAnsi="宋体" w:eastAsia="宋体" w:cs="宋体"/>
          <w:b/>
          <w:bCs/>
          <w:color w:val="auto"/>
          <w:spacing w:val="-1"/>
          <w:sz w:val="24"/>
          <w:szCs w:val="24"/>
          <w:lang w:eastAsia="zh-CN"/>
        </w:rPr>
        <w:t>表</w:t>
      </w:r>
      <w:r>
        <w:rPr>
          <w:rFonts w:hint="eastAsia" w:ascii="宋体" w:hAnsi="宋体" w:eastAsia="宋体" w:cs="宋体"/>
          <w:b/>
          <w:bCs/>
          <w:color w:val="auto"/>
          <w:spacing w:val="-1"/>
          <w:sz w:val="24"/>
          <w:szCs w:val="24"/>
          <w:lang w:val="en-US" w:eastAsia="zh-CN"/>
        </w:rPr>
        <w:t>按照采购内容</w:t>
      </w:r>
      <w:r>
        <w:rPr>
          <w:rFonts w:ascii="宋体" w:hAnsi="宋体" w:eastAsia="宋体" w:cs="宋体"/>
          <w:b/>
          <w:bCs/>
          <w:color w:val="auto"/>
          <w:spacing w:val="-1"/>
          <w:sz w:val="24"/>
          <w:szCs w:val="24"/>
          <w:lang w:eastAsia="zh-CN"/>
        </w:rPr>
        <w:t>格式提供。</w:t>
      </w:r>
    </w:p>
    <w:p w14:paraId="5EB31CEE">
      <w:pPr>
        <w:pStyle w:val="6"/>
        <w:spacing w:line="358" w:lineRule="auto"/>
        <w:rPr>
          <w:color w:val="auto"/>
          <w:lang w:eastAsia="zh-CN"/>
        </w:rPr>
      </w:pPr>
    </w:p>
    <w:p w14:paraId="69A33F42">
      <w:pPr>
        <w:pStyle w:val="6"/>
        <w:spacing w:line="359" w:lineRule="auto"/>
        <w:rPr>
          <w:color w:val="auto"/>
          <w:lang w:eastAsia="zh-CN"/>
        </w:rPr>
      </w:pPr>
    </w:p>
    <w:p w14:paraId="70777EBB">
      <w:pPr>
        <w:spacing w:before="78" w:line="356" w:lineRule="auto"/>
        <w:ind w:left="1467" w:right="2088" w:hanging="4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法定代表人或被授权人（签字或盖章</w:t>
      </w:r>
      <w:r>
        <w:rPr>
          <w:rFonts w:ascii="宋体" w:hAnsi="宋体" w:eastAsia="宋体" w:cs="宋体"/>
          <w:color w:val="auto"/>
          <w:spacing w:val="2"/>
          <w:sz w:val="24"/>
          <w:szCs w:val="24"/>
          <w:lang w:eastAsia="zh-CN"/>
        </w:rPr>
        <w:t>）：</w:t>
      </w:r>
      <w:r>
        <w:rPr>
          <w:rFonts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 xml:space="preserve"> </w:t>
      </w:r>
      <w:r>
        <w:rPr>
          <w:rFonts w:ascii="宋体" w:hAnsi="宋体" w:eastAsia="宋体" w:cs="宋体"/>
          <w:color w:val="auto"/>
          <w:spacing w:val="-31"/>
          <w:sz w:val="24"/>
          <w:szCs w:val="24"/>
          <w:lang w:eastAsia="zh-CN"/>
        </w:rPr>
        <w:t>日</w:t>
      </w:r>
      <w:r>
        <w:rPr>
          <w:rFonts w:ascii="宋体" w:hAnsi="宋体" w:eastAsia="宋体" w:cs="宋体"/>
          <w:color w:val="auto"/>
          <w:spacing w:val="12"/>
          <w:sz w:val="24"/>
          <w:szCs w:val="24"/>
          <w:lang w:eastAsia="zh-CN"/>
        </w:rPr>
        <w:t xml:space="preserve"> </w:t>
      </w:r>
      <w:r>
        <w:rPr>
          <w:rFonts w:ascii="宋体" w:hAnsi="宋体" w:eastAsia="宋体" w:cs="宋体"/>
          <w:color w:val="auto"/>
          <w:spacing w:val="-31"/>
          <w:sz w:val="24"/>
          <w:szCs w:val="24"/>
          <w:lang w:eastAsia="zh-CN"/>
        </w:rPr>
        <w:t>期</w:t>
      </w:r>
      <w:r>
        <w:rPr>
          <w:rFonts w:ascii="宋体" w:hAnsi="宋体" w:eastAsia="宋体" w:cs="宋体"/>
          <w:color w:val="auto"/>
          <w:spacing w:val="-90"/>
          <w:sz w:val="24"/>
          <w:szCs w:val="24"/>
          <w:lang w:eastAsia="zh-CN"/>
        </w:rPr>
        <w:t xml:space="preserve"> </w:t>
      </w:r>
      <w:r>
        <w:rPr>
          <w:rFonts w:ascii="宋体" w:hAnsi="宋体" w:eastAsia="宋体" w:cs="宋体"/>
          <w:color w:val="auto"/>
          <w:spacing w:val="-31"/>
          <w:sz w:val="24"/>
          <w:szCs w:val="24"/>
          <w:lang w:eastAsia="zh-CN"/>
        </w:rPr>
        <w:t>：</w:t>
      </w:r>
      <w:r>
        <w:rPr>
          <w:rFonts w:ascii="宋体" w:hAnsi="宋体" w:eastAsia="宋体" w:cs="宋体"/>
          <w:color w:val="auto"/>
          <w:sz w:val="24"/>
          <w:szCs w:val="24"/>
          <w:u w:val="single"/>
          <w:lang w:eastAsia="zh-CN"/>
        </w:rPr>
        <w:t xml:space="preserve">               </w:t>
      </w:r>
    </w:p>
    <w:p w14:paraId="4A256EBB">
      <w:pPr>
        <w:spacing w:line="356" w:lineRule="auto"/>
        <w:rPr>
          <w:rFonts w:ascii="宋体" w:hAnsi="宋体" w:eastAsia="宋体" w:cs="宋体"/>
          <w:color w:val="auto"/>
          <w:sz w:val="24"/>
          <w:szCs w:val="24"/>
          <w:lang w:eastAsia="zh-CN"/>
        </w:rPr>
        <w:sectPr>
          <w:footerReference r:id="rId13" w:type="default"/>
          <w:pgSz w:w="11905" w:h="16839"/>
          <w:pgMar w:top="1424" w:right="1200" w:bottom="1151" w:left="1199" w:header="0" w:footer="989" w:gutter="0"/>
          <w:pgNumType w:fmt="decimal"/>
          <w:cols w:space="720" w:num="1"/>
        </w:sectPr>
      </w:pPr>
    </w:p>
    <w:p w14:paraId="779BEAC9">
      <w:pPr>
        <w:spacing w:before="63" w:line="225" w:lineRule="auto"/>
        <w:ind w:left="2429"/>
        <w:rPr>
          <w:rFonts w:ascii="宋体" w:hAnsi="宋体" w:eastAsia="宋体" w:cs="宋体"/>
          <w:color w:val="auto"/>
          <w:sz w:val="31"/>
          <w:szCs w:val="31"/>
          <w:lang w:eastAsia="zh-CN"/>
        </w:rPr>
      </w:pPr>
      <w:r>
        <w:rPr>
          <w:rFonts w:ascii="宋体" w:hAnsi="宋体" w:eastAsia="宋体" w:cs="宋体"/>
          <w:b/>
          <w:bCs/>
          <w:color w:val="auto"/>
          <w:spacing w:val="5"/>
          <w:sz w:val="31"/>
          <w:szCs w:val="31"/>
          <w:lang w:eastAsia="zh-CN"/>
        </w:rPr>
        <w:t>3.服务条款响应偏离表（格式）</w:t>
      </w:r>
    </w:p>
    <w:p w14:paraId="77F582FE">
      <w:pPr>
        <w:pStyle w:val="6"/>
        <w:spacing w:line="294" w:lineRule="auto"/>
        <w:rPr>
          <w:color w:val="auto"/>
          <w:lang w:eastAsia="zh-CN"/>
        </w:rPr>
      </w:pPr>
    </w:p>
    <w:p w14:paraId="2AED8EDA">
      <w:pPr>
        <w:spacing w:before="78" w:line="219" w:lineRule="auto"/>
        <w:ind w:left="132"/>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2"/>
          <w:sz w:val="24"/>
          <w:szCs w:val="24"/>
          <w:u w:val="single"/>
          <w:lang w:eastAsia="zh-CN"/>
        </w:rPr>
        <w:t xml:space="preserve">                </w:t>
      </w:r>
      <w:r>
        <w:rPr>
          <w:rFonts w:ascii="宋体" w:hAnsi="宋体" w:eastAsia="宋体" w:cs="宋体"/>
          <w:color w:val="auto"/>
          <w:spacing w:val="-63"/>
          <w:sz w:val="24"/>
          <w:szCs w:val="24"/>
          <w:lang w:eastAsia="zh-CN"/>
        </w:rPr>
        <w:t xml:space="preserve"> </w:t>
      </w:r>
      <w:r>
        <w:rPr>
          <w:rFonts w:ascii="宋体" w:hAnsi="宋体" w:eastAsia="宋体" w:cs="宋体"/>
          <w:color w:val="auto"/>
          <w:spacing w:val="-2"/>
          <w:sz w:val="24"/>
          <w:szCs w:val="24"/>
          <w:lang w:eastAsia="zh-CN"/>
        </w:rPr>
        <w:t>(供应商公章)             采购项目编号：</w:t>
      </w:r>
      <w:r>
        <w:rPr>
          <w:rFonts w:ascii="宋体" w:hAnsi="宋体" w:eastAsia="宋体" w:cs="宋体"/>
          <w:color w:val="auto"/>
          <w:spacing w:val="-2"/>
          <w:sz w:val="24"/>
          <w:szCs w:val="24"/>
          <w:u w:val="single"/>
          <w:lang w:eastAsia="zh-CN"/>
        </w:rPr>
        <w:t xml:space="preserve">         </w:t>
      </w:r>
    </w:p>
    <w:p w14:paraId="414FE3D1">
      <w:pPr>
        <w:spacing w:line="18" w:lineRule="exact"/>
        <w:rPr>
          <w:color w:val="auto"/>
          <w:lang w:eastAsia="zh-CN"/>
        </w:rPr>
      </w:pPr>
    </w:p>
    <w:tbl>
      <w:tblPr>
        <w:tblStyle w:val="20"/>
        <w:tblW w:w="93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6"/>
        <w:gridCol w:w="2691"/>
        <w:gridCol w:w="2691"/>
        <w:gridCol w:w="1559"/>
        <w:gridCol w:w="1386"/>
      </w:tblGrid>
      <w:tr w14:paraId="4C450B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863" w:hRule="atLeast"/>
        </w:trPr>
        <w:tc>
          <w:tcPr>
            <w:tcW w:w="986" w:type="dxa"/>
          </w:tcPr>
          <w:p w14:paraId="42992E75">
            <w:pPr>
              <w:spacing w:line="262" w:lineRule="auto"/>
              <w:rPr>
                <w:color w:val="auto"/>
                <w:lang w:eastAsia="zh-CN"/>
              </w:rPr>
            </w:pPr>
          </w:p>
          <w:p w14:paraId="71E8BC99">
            <w:pPr>
              <w:pStyle w:val="21"/>
              <w:spacing w:before="78" w:line="221" w:lineRule="auto"/>
              <w:ind w:left="263"/>
              <w:rPr>
                <w:color w:val="auto"/>
              </w:rPr>
            </w:pPr>
            <w:r>
              <w:rPr>
                <w:b/>
                <w:bCs/>
                <w:color w:val="auto"/>
                <w:spacing w:val="-7"/>
              </w:rPr>
              <w:t>序号</w:t>
            </w:r>
          </w:p>
        </w:tc>
        <w:tc>
          <w:tcPr>
            <w:tcW w:w="2691" w:type="dxa"/>
          </w:tcPr>
          <w:p w14:paraId="4391F06E">
            <w:pPr>
              <w:pStyle w:val="21"/>
              <w:spacing w:before="161" w:line="264" w:lineRule="auto"/>
              <w:ind w:left="869" w:right="380" w:hanging="480"/>
              <w:rPr>
                <w:color w:val="auto"/>
                <w:lang w:eastAsia="zh-CN"/>
              </w:rPr>
            </w:pPr>
            <w:r>
              <w:rPr>
                <w:b/>
                <w:bCs/>
                <w:color w:val="auto"/>
                <w:spacing w:val="-4"/>
                <w:lang w:eastAsia="zh-CN"/>
              </w:rPr>
              <w:t>单一来源采购文件</w:t>
            </w:r>
            <w:r>
              <w:rPr>
                <w:color w:val="auto"/>
                <w:spacing w:val="6"/>
                <w:lang w:eastAsia="zh-CN"/>
              </w:rPr>
              <w:t xml:space="preserve"> </w:t>
            </w:r>
            <w:r>
              <w:rPr>
                <w:b/>
                <w:bCs/>
                <w:color w:val="auto"/>
                <w:spacing w:val="-5"/>
                <w:lang w:eastAsia="zh-CN"/>
              </w:rPr>
              <w:t>服务需求</w:t>
            </w:r>
          </w:p>
        </w:tc>
        <w:tc>
          <w:tcPr>
            <w:tcW w:w="2691" w:type="dxa"/>
          </w:tcPr>
          <w:p w14:paraId="02662A75">
            <w:pPr>
              <w:pStyle w:val="21"/>
              <w:spacing w:before="161" w:line="264" w:lineRule="auto"/>
              <w:ind w:left="629" w:right="136" w:hanging="478"/>
              <w:rPr>
                <w:color w:val="auto"/>
                <w:lang w:eastAsia="zh-CN"/>
              </w:rPr>
            </w:pPr>
            <w:r>
              <w:rPr>
                <w:b/>
                <w:bCs/>
                <w:color w:val="auto"/>
                <w:spacing w:val="-3"/>
                <w:lang w:eastAsia="zh-CN"/>
              </w:rPr>
              <w:t>单一来源采购响应文件</w:t>
            </w:r>
            <w:r>
              <w:rPr>
                <w:color w:val="auto"/>
                <w:spacing w:val="2"/>
                <w:lang w:eastAsia="zh-CN"/>
              </w:rPr>
              <w:t xml:space="preserve"> </w:t>
            </w:r>
            <w:r>
              <w:rPr>
                <w:b/>
                <w:bCs/>
                <w:color w:val="auto"/>
                <w:spacing w:val="-4"/>
                <w:lang w:eastAsia="zh-CN"/>
              </w:rPr>
              <w:t>服务条款响应</w:t>
            </w:r>
          </w:p>
        </w:tc>
        <w:tc>
          <w:tcPr>
            <w:tcW w:w="1559" w:type="dxa"/>
          </w:tcPr>
          <w:p w14:paraId="47CBD6EE">
            <w:pPr>
              <w:spacing w:line="263" w:lineRule="auto"/>
              <w:rPr>
                <w:color w:val="auto"/>
                <w:lang w:eastAsia="zh-CN"/>
              </w:rPr>
            </w:pPr>
          </w:p>
          <w:p w14:paraId="7C1C7210">
            <w:pPr>
              <w:pStyle w:val="21"/>
              <w:spacing w:before="78" w:line="219" w:lineRule="auto"/>
              <w:ind w:left="306"/>
              <w:rPr>
                <w:color w:val="auto"/>
              </w:rPr>
            </w:pPr>
            <w:r>
              <w:rPr>
                <w:b/>
                <w:bCs/>
                <w:color w:val="auto"/>
                <w:spacing w:val="-5"/>
              </w:rPr>
              <w:t>偏离情况</w:t>
            </w:r>
          </w:p>
        </w:tc>
        <w:tc>
          <w:tcPr>
            <w:tcW w:w="1386" w:type="dxa"/>
          </w:tcPr>
          <w:p w14:paraId="6174647D">
            <w:pPr>
              <w:spacing w:line="263" w:lineRule="auto"/>
              <w:rPr>
                <w:color w:val="auto"/>
              </w:rPr>
            </w:pPr>
          </w:p>
          <w:p w14:paraId="4D6857BE">
            <w:pPr>
              <w:pStyle w:val="21"/>
              <w:spacing w:before="78" w:line="219" w:lineRule="auto"/>
              <w:ind w:left="214"/>
              <w:rPr>
                <w:color w:val="auto"/>
              </w:rPr>
            </w:pPr>
            <w:r>
              <w:rPr>
                <w:b/>
                <w:bCs/>
                <w:color w:val="auto"/>
                <w:spacing w:val="-5"/>
              </w:rPr>
              <w:t>偏离说明</w:t>
            </w:r>
          </w:p>
        </w:tc>
      </w:tr>
      <w:tr w14:paraId="688538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986" w:type="dxa"/>
          </w:tcPr>
          <w:p w14:paraId="374D84AE">
            <w:pPr>
              <w:rPr>
                <w:color w:val="auto"/>
              </w:rPr>
            </w:pPr>
          </w:p>
        </w:tc>
        <w:tc>
          <w:tcPr>
            <w:tcW w:w="2691" w:type="dxa"/>
          </w:tcPr>
          <w:p w14:paraId="4CBD28DA">
            <w:pPr>
              <w:rPr>
                <w:color w:val="auto"/>
              </w:rPr>
            </w:pPr>
          </w:p>
        </w:tc>
        <w:tc>
          <w:tcPr>
            <w:tcW w:w="2691" w:type="dxa"/>
          </w:tcPr>
          <w:p w14:paraId="171754BB">
            <w:pPr>
              <w:rPr>
                <w:color w:val="auto"/>
              </w:rPr>
            </w:pPr>
          </w:p>
        </w:tc>
        <w:tc>
          <w:tcPr>
            <w:tcW w:w="1559" w:type="dxa"/>
          </w:tcPr>
          <w:p w14:paraId="51ACD41D">
            <w:pPr>
              <w:rPr>
                <w:color w:val="auto"/>
              </w:rPr>
            </w:pPr>
          </w:p>
        </w:tc>
        <w:tc>
          <w:tcPr>
            <w:tcW w:w="1386" w:type="dxa"/>
          </w:tcPr>
          <w:p w14:paraId="755E72AD">
            <w:pPr>
              <w:rPr>
                <w:color w:val="auto"/>
              </w:rPr>
            </w:pPr>
          </w:p>
        </w:tc>
      </w:tr>
      <w:tr w14:paraId="519E29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tcPr>
          <w:p w14:paraId="7C8747B6">
            <w:pPr>
              <w:rPr>
                <w:color w:val="auto"/>
              </w:rPr>
            </w:pPr>
          </w:p>
        </w:tc>
        <w:tc>
          <w:tcPr>
            <w:tcW w:w="2691" w:type="dxa"/>
          </w:tcPr>
          <w:p w14:paraId="2A3C8E8F">
            <w:pPr>
              <w:rPr>
                <w:color w:val="auto"/>
              </w:rPr>
            </w:pPr>
          </w:p>
        </w:tc>
        <w:tc>
          <w:tcPr>
            <w:tcW w:w="2691" w:type="dxa"/>
          </w:tcPr>
          <w:p w14:paraId="28221CBB">
            <w:pPr>
              <w:rPr>
                <w:color w:val="auto"/>
              </w:rPr>
            </w:pPr>
          </w:p>
        </w:tc>
        <w:tc>
          <w:tcPr>
            <w:tcW w:w="1559" w:type="dxa"/>
          </w:tcPr>
          <w:p w14:paraId="0C592639">
            <w:pPr>
              <w:rPr>
                <w:color w:val="auto"/>
              </w:rPr>
            </w:pPr>
          </w:p>
        </w:tc>
        <w:tc>
          <w:tcPr>
            <w:tcW w:w="1386" w:type="dxa"/>
          </w:tcPr>
          <w:p w14:paraId="479A2492">
            <w:pPr>
              <w:rPr>
                <w:color w:val="auto"/>
              </w:rPr>
            </w:pPr>
          </w:p>
        </w:tc>
      </w:tr>
      <w:tr w14:paraId="1CAED9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tcPr>
          <w:p w14:paraId="3D9274D1">
            <w:pPr>
              <w:rPr>
                <w:color w:val="auto"/>
              </w:rPr>
            </w:pPr>
          </w:p>
        </w:tc>
        <w:tc>
          <w:tcPr>
            <w:tcW w:w="2691" w:type="dxa"/>
          </w:tcPr>
          <w:p w14:paraId="1460962C">
            <w:pPr>
              <w:rPr>
                <w:color w:val="auto"/>
              </w:rPr>
            </w:pPr>
          </w:p>
        </w:tc>
        <w:tc>
          <w:tcPr>
            <w:tcW w:w="2691" w:type="dxa"/>
          </w:tcPr>
          <w:p w14:paraId="4A01383B">
            <w:pPr>
              <w:rPr>
                <w:color w:val="auto"/>
              </w:rPr>
            </w:pPr>
          </w:p>
        </w:tc>
        <w:tc>
          <w:tcPr>
            <w:tcW w:w="1559" w:type="dxa"/>
          </w:tcPr>
          <w:p w14:paraId="6C1FC073">
            <w:pPr>
              <w:rPr>
                <w:color w:val="auto"/>
              </w:rPr>
            </w:pPr>
          </w:p>
        </w:tc>
        <w:tc>
          <w:tcPr>
            <w:tcW w:w="1386" w:type="dxa"/>
          </w:tcPr>
          <w:p w14:paraId="3AB67C64">
            <w:pPr>
              <w:rPr>
                <w:color w:val="auto"/>
              </w:rPr>
            </w:pPr>
          </w:p>
        </w:tc>
      </w:tr>
      <w:tr w14:paraId="0C7DB7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86" w:type="dxa"/>
          </w:tcPr>
          <w:p w14:paraId="4640BAD7">
            <w:pPr>
              <w:rPr>
                <w:color w:val="auto"/>
              </w:rPr>
            </w:pPr>
          </w:p>
        </w:tc>
        <w:tc>
          <w:tcPr>
            <w:tcW w:w="2691" w:type="dxa"/>
          </w:tcPr>
          <w:p w14:paraId="0A3E85A2">
            <w:pPr>
              <w:rPr>
                <w:color w:val="auto"/>
              </w:rPr>
            </w:pPr>
          </w:p>
        </w:tc>
        <w:tc>
          <w:tcPr>
            <w:tcW w:w="2691" w:type="dxa"/>
          </w:tcPr>
          <w:p w14:paraId="781175C7">
            <w:pPr>
              <w:rPr>
                <w:color w:val="auto"/>
              </w:rPr>
            </w:pPr>
          </w:p>
        </w:tc>
        <w:tc>
          <w:tcPr>
            <w:tcW w:w="1559" w:type="dxa"/>
          </w:tcPr>
          <w:p w14:paraId="7101D593">
            <w:pPr>
              <w:rPr>
                <w:color w:val="auto"/>
              </w:rPr>
            </w:pPr>
          </w:p>
        </w:tc>
        <w:tc>
          <w:tcPr>
            <w:tcW w:w="1386" w:type="dxa"/>
          </w:tcPr>
          <w:p w14:paraId="6254D71C">
            <w:pPr>
              <w:rPr>
                <w:color w:val="auto"/>
              </w:rPr>
            </w:pPr>
          </w:p>
        </w:tc>
      </w:tr>
      <w:tr w14:paraId="445596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tcPr>
          <w:p w14:paraId="655E6572">
            <w:pPr>
              <w:rPr>
                <w:color w:val="auto"/>
              </w:rPr>
            </w:pPr>
          </w:p>
        </w:tc>
        <w:tc>
          <w:tcPr>
            <w:tcW w:w="2691" w:type="dxa"/>
          </w:tcPr>
          <w:p w14:paraId="2017765B">
            <w:pPr>
              <w:rPr>
                <w:color w:val="auto"/>
              </w:rPr>
            </w:pPr>
          </w:p>
        </w:tc>
        <w:tc>
          <w:tcPr>
            <w:tcW w:w="2691" w:type="dxa"/>
          </w:tcPr>
          <w:p w14:paraId="6C4FCED8">
            <w:pPr>
              <w:rPr>
                <w:color w:val="auto"/>
              </w:rPr>
            </w:pPr>
          </w:p>
        </w:tc>
        <w:tc>
          <w:tcPr>
            <w:tcW w:w="1559" w:type="dxa"/>
          </w:tcPr>
          <w:p w14:paraId="41CB2BC8">
            <w:pPr>
              <w:rPr>
                <w:color w:val="auto"/>
              </w:rPr>
            </w:pPr>
          </w:p>
        </w:tc>
        <w:tc>
          <w:tcPr>
            <w:tcW w:w="1386" w:type="dxa"/>
          </w:tcPr>
          <w:p w14:paraId="73A80F95">
            <w:pPr>
              <w:rPr>
                <w:color w:val="auto"/>
              </w:rPr>
            </w:pPr>
          </w:p>
        </w:tc>
      </w:tr>
      <w:tr w14:paraId="5ED268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86" w:type="dxa"/>
          </w:tcPr>
          <w:p w14:paraId="2C6CA01C">
            <w:pPr>
              <w:rPr>
                <w:color w:val="auto"/>
              </w:rPr>
            </w:pPr>
          </w:p>
        </w:tc>
        <w:tc>
          <w:tcPr>
            <w:tcW w:w="2691" w:type="dxa"/>
          </w:tcPr>
          <w:p w14:paraId="07C04522">
            <w:pPr>
              <w:rPr>
                <w:color w:val="auto"/>
              </w:rPr>
            </w:pPr>
          </w:p>
        </w:tc>
        <w:tc>
          <w:tcPr>
            <w:tcW w:w="2691" w:type="dxa"/>
          </w:tcPr>
          <w:p w14:paraId="357BB438">
            <w:pPr>
              <w:rPr>
                <w:color w:val="auto"/>
              </w:rPr>
            </w:pPr>
          </w:p>
        </w:tc>
        <w:tc>
          <w:tcPr>
            <w:tcW w:w="1559" w:type="dxa"/>
          </w:tcPr>
          <w:p w14:paraId="19E4E0EA">
            <w:pPr>
              <w:rPr>
                <w:color w:val="auto"/>
              </w:rPr>
            </w:pPr>
          </w:p>
        </w:tc>
        <w:tc>
          <w:tcPr>
            <w:tcW w:w="1386" w:type="dxa"/>
          </w:tcPr>
          <w:p w14:paraId="0E05EAC4">
            <w:pPr>
              <w:rPr>
                <w:color w:val="auto"/>
              </w:rPr>
            </w:pPr>
          </w:p>
        </w:tc>
      </w:tr>
      <w:tr w14:paraId="35C92A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tcPr>
          <w:p w14:paraId="1AAA37D8">
            <w:pPr>
              <w:rPr>
                <w:color w:val="auto"/>
              </w:rPr>
            </w:pPr>
          </w:p>
        </w:tc>
        <w:tc>
          <w:tcPr>
            <w:tcW w:w="2691" w:type="dxa"/>
          </w:tcPr>
          <w:p w14:paraId="0D99F1B3">
            <w:pPr>
              <w:rPr>
                <w:color w:val="auto"/>
              </w:rPr>
            </w:pPr>
          </w:p>
        </w:tc>
        <w:tc>
          <w:tcPr>
            <w:tcW w:w="2691" w:type="dxa"/>
          </w:tcPr>
          <w:p w14:paraId="2635BA91">
            <w:pPr>
              <w:rPr>
                <w:color w:val="auto"/>
              </w:rPr>
            </w:pPr>
          </w:p>
        </w:tc>
        <w:tc>
          <w:tcPr>
            <w:tcW w:w="1559" w:type="dxa"/>
          </w:tcPr>
          <w:p w14:paraId="58765144">
            <w:pPr>
              <w:rPr>
                <w:color w:val="auto"/>
              </w:rPr>
            </w:pPr>
          </w:p>
        </w:tc>
        <w:tc>
          <w:tcPr>
            <w:tcW w:w="1386" w:type="dxa"/>
          </w:tcPr>
          <w:p w14:paraId="5FB80D6A">
            <w:pPr>
              <w:rPr>
                <w:color w:val="auto"/>
              </w:rPr>
            </w:pPr>
          </w:p>
        </w:tc>
      </w:tr>
      <w:tr w14:paraId="39194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86" w:type="dxa"/>
          </w:tcPr>
          <w:p w14:paraId="0E759A29">
            <w:pPr>
              <w:rPr>
                <w:color w:val="auto"/>
              </w:rPr>
            </w:pPr>
          </w:p>
        </w:tc>
        <w:tc>
          <w:tcPr>
            <w:tcW w:w="2691" w:type="dxa"/>
          </w:tcPr>
          <w:p w14:paraId="2CA3E0FC">
            <w:pPr>
              <w:rPr>
                <w:color w:val="auto"/>
              </w:rPr>
            </w:pPr>
          </w:p>
        </w:tc>
        <w:tc>
          <w:tcPr>
            <w:tcW w:w="2691" w:type="dxa"/>
          </w:tcPr>
          <w:p w14:paraId="5D19BDC2">
            <w:pPr>
              <w:rPr>
                <w:color w:val="auto"/>
              </w:rPr>
            </w:pPr>
          </w:p>
        </w:tc>
        <w:tc>
          <w:tcPr>
            <w:tcW w:w="1559" w:type="dxa"/>
          </w:tcPr>
          <w:p w14:paraId="38E7574A">
            <w:pPr>
              <w:rPr>
                <w:color w:val="auto"/>
              </w:rPr>
            </w:pPr>
          </w:p>
        </w:tc>
        <w:tc>
          <w:tcPr>
            <w:tcW w:w="1386" w:type="dxa"/>
          </w:tcPr>
          <w:p w14:paraId="489F671A">
            <w:pPr>
              <w:rPr>
                <w:color w:val="auto"/>
              </w:rPr>
            </w:pPr>
          </w:p>
        </w:tc>
      </w:tr>
      <w:tr w14:paraId="6B2DE6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tcPr>
          <w:p w14:paraId="5ED71287">
            <w:pPr>
              <w:rPr>
                <w:color w:val="auto"/>
              </w:rPr>
            </w:pPr>
          </w:p>
        </w:tc>
        <w:tc>
          <w:tcPr>
            <w:tcW w:w="2691" w:type="dxa"/>
          </w:tcPr>
          <w:p w14:paraId="49DFFDE1">
            <w:pPr>
              <w:rPr>
                <w:color w:val="auto"/>
              </w:rPr>
            </w:pPr>
          </w:p>
        </w:tc>
        <w:tc>
          <w:tcPr>
            <w:tcW w:w="2691" w:type="dxa"/>
          </w:tcPr>
          <w:p w14:paraId="4CBDFBC7">
            <w:pPr>
              <w:rPr>
                <w:color w:val="auto"/>
              </w:rPr>
            </w:pPr>
          </w:p>
        </w:tc>
        <w:tc>
          <w:tcPr>
            <w:tcW w:w="1559" w:type="dxa"/>
          </w:tcPr>
          <w:p w14:paraId="40965D5D">
            <w:pPr>
              <w:rPr>
                <w:color w:val="auto"/>
              </w:rPr>
            </w:pPr>
          </w:p>
        </w:tc>
        <w:tc>
          <w:tcPr>
            <w:tcW w:w="1386" w:type="dxa"/>
          </w:tcPr>
          <w:p w14:paraId="3E9AEDFC">
            <w:pPr>
              <w:rPr>
                <w:color w:val="auto"/>
              </w:rPr>
            </w:pPr>
          </w:p>
        </w:tc>
      </w:tr>
      <w:tr w14:paraId="0C83AB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tcPr>
          <w:p w14:paraId="40A5C8B9">
            <w:pPr>
              <w:rPr>
                <w:color w:val="auto"/>
              </w:rPr>
            </w:pPr>
          </w:p>
        </w:tc>
        <w:tc>
          <w:tcPr>
            <w:tcW w:w="2691" w:type="dxa"/>
          </w:tcPr>
          <w:p w14:paraId="566C5CDD">
            <w:pPr>
              <w:rPr>
                <w:color w:val="auto"/>
              </w:rPr>
            </w:pPr>
          </w:p>
        </w:tc>
        <w:tc>
          <w:tcPr>
            <w:tcW w:w="2691" w:type="dxa"/>
          </w:tcPr>
          <w:p w14:paraId="41B52F3E">
            <w:pPr>
              <w:rPr>
                <w:color w:val="auto"/>
              </w:rPr>
            </w:pPr>
          </w:p>
        </w:tc>
        <w:tc>
          <w:tcPr>
            <w:tcW w:w="1559" w:type="dxa"/>
          </w:tcPr>
          <w:p w14:paraId="338CBD4A">
            <w:pPr>
              <w:rPr>
                <w:color w:val="auto"/>
              </w:rPr>
            </w:pPr>
          </w:p>
        </w:tc>
        <w:tc>
          <w:tcPr>
            <w:tcW w:w="1386" w:type="dxa"/>
          </w:tcPr>
          <w:p w14:paraId="2548C06F">
            <w:pPr>
              <w:rPr>
                <w:color w:val="auto"/>
              </w:rPr>
            </w:pPr>
          </w:p>
        </w:tc>
      </w:tr>
      <w:tr w14:paraId="1301F6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tcPr>
          <w:p w14:paraId="66FEFC50">
            <w:pPr>
              <w:rPr>
                <w:color w:val="auto"/>
              </w:rPr>
            </w:pPr>
          </w:p>
        </w:tc>
        <w:tc>
          <w:tcPr>
            <w:tcW w:w="2691" w:type="dxa"/>
          </w:tcPr>
          <w:p w14:paraId="52AA7A87">
            <w:pPr>
              <w:rPr>
                <w:color w:val="auto"/>
              </w:rPr>
            </w:pPr>
          </w:p>
        </w:tc>
        <w:tc>
          <w:tcPr>
            <w:tcW w:w="2691" w:type="dxa"/>
          </w:tcPr>
          <w:p w14:paraId="62623405">
            <w:pPr>
              <w:rPr>
                <w:color w:val="auto"/>
              </w:rPr>
            </w:pPr>
          </w:p>
        </w:tc>
        <w:tc>
          <w:tcPr>
            <w:tcW w:w="1559" w:type="dxa"/>
          </w:tcPr>
          <w:p w14:paraId="5E250393">
            <w:pPr>
              <w:rPr>
                <w:color w:val="auto"/>
              </w:rPr>
            </w:pPr>
          </w:p>
        </w:tc>
        <w:tc>
          <w:tcPr>
            <w:tcW w:w="1386" w:type="dxa"/>
          </w:tcPr>
          <w:p w14:paraId="153302E0">
            <w:pPr>
              <w:rPr>
                <w:color w:val="auto"/>
              </w:rPr>
            </w:pPr>
          </w:p>
        </w:tc>
      </w:tr>
      <w:tr w14:paraId="60705E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tcPr>
          <w:p w14:paraId="2D942F54">
            <w:pPr>
              <w:rPr>
                <w:color w:val="auto"/>
              </w:rPr>
            </w:pPr>
          </w:p>
        </w:tc>
        <w:tc>
          <w:tcPr>
            <w:tcW w:w="2691" w:type="dxa"/>
          </w:tcPr>
          <w:p w14:paraId="391BB381">
            <w:pPr>
              <w:rPr>
                <w:color w:val="auto"/>
              </w:rPr>
            </w:pPr>
          </w:p>
        </w:tc>
        <w:tc>
          <w:tcPr>
            <w:tcW w:w="2691" w:type="dxa"/>
          </w:tcPr>
          <w:p w14:paraId="0EC9568D">
            <w:pPr>
              <w:rPr>
                <w:color w:val="auto"/>
              </w:rPr>
            </w:pPr>
          </w:p>
        </w:tc>
        <w:tc>
          <w:tcPr>
            <w:tcW w:w="1559" w:type="dxa"/>
          </w:tcPr>
          <w:p w14:paraId="70D41CDF">
            <w:pPr>
              <w:rPr>
                <w:color w:val="auto"/>
              </w:rPr>
            </w:pPr>
          </w:p>
        </w:tc>
        <w:tc>
          <w:tcPr>
            <w:tcW w:w="1386" w:type="dxa"/>
          </w:tcPr>
          <w:p w14:paraId="49E0363D">
            <w:pPr>
              <w:rPr>
                <w:color w:val="auto"/>
              </w:rPr>
            </w:pPr>
          </w:p>
        </w:tc>
      </w:tr>
      <w:tr w14:paraId="459FD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tcPr>
          <w:p w14:paraId="4A6A28AB">
            <w:pPr>
              <w:rPr>
                <w:color w:val="auto"/>
              </w:rPr>
            </w:pPr>
          </w:p>
        </w:tc>
        <w:tc>
          <w:tcPr>
            <w:tcW w:w="2691" w:type="dxa"/>
          </w:tcPr>
          <w:p w14:paraId="2536AA6C">
            <w:pPr>
              <w:rPr>
                <w:color w:val="auto"/>
              </w:rPr>
            </w:pPr>
          </w:p>
        </w:tc>
        <w:tc>
          <w:tcPr>
            <w:tcW w:w="2691" w:type="dxa"/>
          </w:tcPr>
          <w:p w14:paraId="4215AA80">
            <w:pPr>
              <w:rPr>
                <w:color w:val="auto"/>
              </w:rPr>
            </w:pPr>
          </w:p>
        </w:tc>
        <w:tc>
          <w:tcPr>
            <w:tcW w:w="1559" w:type="dxa"/>
          </w:tcPr>
          <w:p w14:paraId="71629319">
            <w:pPr>
              <w:rPr>
                <w:color w:val="auto"/>
              </w:rPr>
            </w:pPr>
          </w:p>
        </w:tc>
        <w:tc>
          <w:tcPr>
            <w:tcW w:w="1386" w:type="dxa"/>
          </w:tcPr>
          <w:p w14:paraId="69D157F6">
            <w:pPr>
              <w:rPr>
                <w:color w:val="auto"/>
              </w:rPr>
            </w:pPr>
          </w:p>
        </w:tc>
      </w:tr>
      <w:tr w14:paraId="5E9007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6" w:type="dxa"/>
          </w:tcPr>
          <w:p w14:paraId="2A74E4E9">
            <w:pPr>
              <w:rPr>
                <w:color w:val="auto"/>
              </w:rPr>
            </w:pPr>
          </w:p>
        </w:tc>
        <w:tc>
          <w:tcPr>
            <w:tcW w:w="2691" w:type="dxa"/>
          </w:tcPr>
          <w:p w14:paraId="1652D305">
            <w:pPr>
              <w:rPr>
                <w:color w:val="auto"/>
              </w:rPr>
            </w:pPr>
          </w:p>
        </w:tc>
        <w:tc>
          <w:tcPr>
            <w:tcW w:w="2691" w:type="dxa"/>
          </w:tcPr>
          <w:p w14:paraId="106FBB39">
            <w:pPr>
              <w:rPr>
                <w:color w:val="auto"/>
              </w:rPr>
            </w:pPr>
          </w:p>
        </w:tc>
        <w:tc>
          <w:tcPr>
            <w:tcW w:w="1559" w:type="dxa"/>
          </w:tcPr>
          <w:p w14:paraId="2C9F4CD5">
            <w:pPr>
              <w:rPr>
                <w:color w:val="auto"/>
              </w:rPr>
            </w:pPr>
          </w:p>
        </w:tc>
        <w:tc>
          <w:tcPr>
            <w:tcW w:w="1386" w:type="dxa"/>
          </w:tcPr>
          <w:p w14:paraId="423DF838">
            <w:pPr>
              <w:rPr>
                <w:color w:val="auto"/>
              </w:rPr>
            </w:pPr>
          </w:p>
        </w:tc>
      </w:tr>
      <w:tr w14:paraId="52BE6B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986" w:type="dxa"/>
          </w:tcPr>
          <w:p w14:paraId="31B2B216">
            <w:pPr>
              <w:rPr>
                <w:color w:val="auto"/>
              </w:rPr>
            </w:pPr>
          </w:p>
        </w:tc>
        <w:tc>
          <w:tcPr>
            <w:tcW w:w="2691" w:type="dxa"/>
          </w:tcPr>
          <w:p w14:paraId="41384C82">
            <w:pPr>
              <w:rPr>
                <w:color w:val="auto"/>
              </w:rPr>
            </w:pPr>
          </w:p>
        </w:tc>
        <w:tc>
          <w:tcPr>
            <w:tcW w:w="2691" w:type="dxa"/>
          </w:tcPr>
          <w:p w14:paraId="04A9B531">
            <w:pPr>
              <w:rPr>
                <w:color w:val="auto"/>
              </w:rPr>
            </w:pPr>
          </w:p>
        </w:tc>
        <w:tc>
          <w:tcPr>
            <w:tcW w:w="1559" w:type="dxa"/>
          </w:tcPr>
          <w:p w14:paraId="579DEF3C">
            <w:pPr>
              <w:rPr>
                <w:color w:val="auto"/>
              </w:rPr>
            </w:pPr>
          </w:p>
        </w:tc>
        <w:tc>
          <w:tcPr>
            <w:tcW w:w="1386" w:type="dxa"/>
          </w:tcPr>
          <w:p w14:paraId="71CB0A29">
            <w:pPr>
              <w:rPr>
                <w:color w:val="auto"/>
              </w:rPr>
            </w:pPr>
          </w:p>
        </w:tc>
      </w:tr>
    </w:tbl>
    <w:p w14:paraId="23223747">
      <w:pPr>
        <w:pStyle w:val="6"/>
        <w:spacing w:line="289" w:lineRule="auto"/>
        <w:rPr>
          <w:color w:val="auto"/>
        </w:rPr>
      </w:pPr>
    </w:p>
    <w:p w14:paraId="0D989D52">
      <w:pPr>
        <w:pStyle w:val="6"/>
        <w:spacing w:line="289" w:lineRule="auto"/>
        <w:rPr>
          <w:color w:val="auto"/>
        </w:rPr>
      </w:pPr>
    </w:p>
    <w:p w14:paraId="7ECA90E0">
      <w:pPr>
        <w:spacing w:before="78" w:line="356" w:lineRule="auto"/>
        <w:ind w:left="173" w:right="3195" w:hanging="4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法定代表人或被授权人（签字或盖章</w:t>
      </w:r>
      <w:r>
        <w:rPr>
          <w:rFonts w:ascii="宋体" w:hAnsi="宋体" w:eastAsia="宋体" w:cs="宋体"/>
          <w:color w:val="auto"/>
          <w:spacing w:val="2"/>
          <w:sz w:val="24"/>
          <w:szCs w:val="24"/>
          <w:lang w:eastAsia="zh-CN"/>
        </w:rPr>
        <w:t>）：</w:t>
      </w:r>
      <w:r>
        <w:rPr>
          <w:rFonts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 xml:space="preserve"> </w:t>
      </w:r>
      <w:r>
        <w:rPr>
          <w:rFonts w:ascii="宋体" w:hAnsi="宋体" w:eastAsia="宋体" w:cs="宋体"/>
          <w:color w:val="auto"/>
          <w:spacing w:val="-31"/>
          <w:sz w:val="24"/>
          <w:szCs w:val="24"/>
          <w:lang w:eastAsia="zh-CN"/>
        </w:rPr>
        <w:t>日</w:t>
      </w:r>
      <w:r>
        <w:rPr>
          <w:rFonts w:ascii="宋体" w:hAnsi="宋体" w:eastAsia="宋体" w:cs="宋体"/>
          <w:color w:val="auto"/>
          <w:spacing w:val="12"/>
          <w:sz w:val="24"/>
          <w:szCs w:val="24"/>
          <w:lang w:eastAsia="zh-CN"/>
        </w:rPr>
        <w:t xml:space="preserve"> </w:t>
      </w:r>
      <w:r>
        <w:rPr>
          <w:rFonts w:ascii="宋体" w:hAnsi="宋体" w:eastAsia="宋体" w:cs="宋体"/>
          <w:color w:val="auto"/>
          <w:spacing w:val="-31"/>
          <w:sz w:val="24"/>
          <w:szCs w:val="24"/>
          <w:lang w:eastAsia="zh-CN"/>
        </w:rPr>
        <w:t>期</w:t>
      </w:r>
      <w:r>
        <w:rPr>
          <w:rFonts w:ascii="宋体" w:hAnsi="宋体" w:eastAsia="宋体" w:cs="宋体"/>
          <w:color w:val="auto"/>
          <w:spacing w:val="-90"/>
          <w:sz w:val="24"/>
          <w:szCs w:val="24"/>
          <w:lang w:eastAsia="zh-CN"/>
        </w:rPr>
        <w:t xml:space="preserve"> </w:t>
      </w:r>
      <w:r>
        <w:rPr>
          <w:rFonts w:ascii="宋体" w:hAnsi="宋体" w:eastAsia="宋体" w:cs="宋体"/>
          <w:color w:val="auto"/>
          <w:spacing w:val="-31"/>
          <w:sz w:val="24"/>
          <w:szCs w:val="24"/>
          <w:lang w:eastAsia="zh-CN"/>
        </w:rPr>
        <w:t>：</w:t>
      </w:r>
      <w:r>
        <w:rPr>
          <w:rFonts w:ascii="宋体" w:hAnsi="宋体" w:eastAsia="宋体" w:cs="宋体"/>
          <w:color w:val="auto"/>
          <w:sz w:val="24"/>
          <w:szCs w:val="24"/>
          <w:u w:val="single"/>
          <w:lang w:eastAsia="zh-CN"/>
        </w:rPr>
        <w:t xml:space="preserve">               </w:t>
      </w:r>
    </w:p>
    <w:p w14:paraId="0EDB206C">
      <w:pPr>
        <w:spacing w:line="356" w:lineRule="auto"/>
        <w:rPr>
          <w:rFonts w:ascii="宋体" w:hAnsi="宋体" w:eastAsia="宋体" w:cs="宋体"/>
          <w:color w:val="auto"/>
          <w:sz w:val="24"/>
          <w:szCs w:val="24"/>
          <w:lang w:eastAsia="zh-CN"/>
        </w:rPr>
        <w:sectPr>
          <w:footerReference r:id="rId14" w:type="default"/>
          <w:pgSz w:w="11905" w:h="16839"/>
          <w:pgMar w:top="1424" w:right="1293" w:bottom="1151" w:left="1292" w:header="0" w:footer="989" w:gutter="0"/>
          <w:pgNumType w:fmt="decimal"/>
          <w:cols w:space="720" w:num="1"/>
        </w:sectPr>
      </w:pPr>
    </w:p>
    <w:p w14:paraId="33CF8BA8">
      <w:pPr>
        <w:spacing w:before="63" w:line="225" w:lineRule="auto"/>
        <w:ind w:left="2228"/>
        <w:rPr>
          <w:rFonts w:ascii="宋体" w:hAnsi="宋体" w:eastAsia="宋体" w:cs="宋体"/>
          <w:color w:val="auto"/>
          <w:sz w:val="31"/>
          <w:szCs w:val="31"/>
          <w:lang w:eastAsia="zh-CN"/>
        </w:rPr>
      </w:pPr>
      <w:r>
        <w:rPr>
          <w:rFonts w:ascii="宋体" w:hAnsi="宋体" w:eastAsia="宋体" w:cs="宋体"/>
          <w:b/>
          <w:bCs/>
          <w:color w:val="auto"/>
          <w:spacing w:val="5"/>
          <w:sz w:val="31"/>
          <w:szCs w:val="31"/>
          <w:lang w:eastAsia="zh-CN"/>
        </w:rPr>
        <w:t>4.商务条款响应偏离表（格式）</w:t>
      </w:r>
    </w:p>
    <w:p w14:paraId="785C0A53">
      <w:pPr>
        <w:pStyle w:val="6"/>
        <w:spacing w:line="294" w:lineRule="auto"/>
        <w:rPr>
          <w:color w:val="auto"/>
          <w:lang w:eastAsia="zh-CN"/>
        </w:rPr>
      </w:pPr>
    </w:p>
    <w:p w14:paraId="7BFE600C">
      <w:pPr>
        <w:spacing w:before="78" w:line="219" w:lineRule="auto"/>
        <w:ind w:left="59"/>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2"/>
          <w:sz w:val="24"/>
          <w:szCs w:val="24"/>
          <w:u w:val="single"/>
          <w:lang w:eastAsia="zh-CN"/>
        </w:rPr>
        <w:t xml:space="preserve">              </w:t>
      </w:r>
      <w:r>
        <w:rPr>
          <w:rFonts w:ascii="宋体" w:hAnsi="宋体" w:eastAsia="宋体" w:cs="宋体"/>
          <w:color w:val="auto"/>
          <w:spacing w:val="-65"/>
          <w:sz w:val="24"/>
          <w:szCs w:val="24"/>
          <w:lang w:eastAsia="zh-CN"/>
        </w:rPr>
        <w:t xml:space="preserve"> </w:t>
      </w:r>
      <w:r>
        <w:rPr>
          <w:rFonts w:ascii="宋体" w:hAnsi="宋体" w:eastAsia="宋体" w:cs="宋体"/>
          <w:color w:val="auto"/>
          <w:spacing w:val="-2"/>
          <w:sz w:val="24"/>
          <w:szCs w:val="24"/>
          <w:lang w:eastAsia="zh-CN"/>
        </w:rPr>
        <w:t>(供应商公章)             采购项目编号：</w:t>
      </w:r>
      <w:r>
        <w:rPr>
          <w:rFonts w:ascii="宋体" w:hAnsi="宋体" w:eastAsia="宋体" w:cs="宋体"/>
          <w:color w:val="auto"/>
          <w:spacing w:val="-2"/>
          <w:sz w:val="24"/>
          <w:szCs w:val="24"/>
          <w:u w:val="single"/>
          <w:lang w:eastAsia="zh-CN"/>
        </w:rPr>
        <w:t xml:space="preserve">          </w:t>
      </w:r>
    </w:p>
    <w:p w14:paraId="45920C8E">
      <w:pPr>
        <w:spacing w:line="18" w:lineRule="exact"/>
        <w:rPr>
          <w:color w:val="auto"/>
          <w:lang w:eastAsia="zh-CN"/>
        </w:rPr>
      </w:pPr>
    </w:p>
    <w:tbl>
      <w:tblPr>
        <w:tblStyle w:val="20"/>
        <w:tblW w:w="892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5"/>
        <w:gridCol w:w="2641"/>
        <w:gridCol w:w="2549"/>
        <w:gridCol w:w="1417"/>
        <w:gridCol w:w="1335"/>
      </w:tblGrid>
      <w:tr w14:paraId="7A5EAE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3" w:hRule="atLeast"/>
        </w:trPr>
        <w:tc>
          <w:tcPr>
            <w:tcW w:w="985" w:type="dxa"/>
          </w:tcPr>
          <w:p w14:paraId="6914CC18">
            <w:pPr>
              <w:pStyle w:val="21"/>
              <w:spacing w:before="292" w:line="221" w:lineRule="auto"/>
              <w:ind w:left="322"/>
              <w:rPr>
                <w:color w:val="auto"/>
              </w:rPr>
            </w:pPr>
            <w:r>
              <w:rPr>
                <w:b/>
                <w:bCs/>
                <w:color w:val="auto"/>
                <w:spacing w:val="-7"/>
              </w:rPr>
              <w:t>序号</w:t>
            </w:r>
          </w:p>
        </w:tc>
        <w:tc>
          <w:tcPr>
            <w:tcW w:w="2641" w:type="dxa"/>
          </w:tcPr>
          <w:p w14:paraId="57A134E0">
            <w:pPr>
              <w:pStyle w:val="21"/>
              <w:spacing w:before="132" w:line="232" w:lineRule="auto"/>
              <w:ind w:left="847" w:right="357" w:hanging="485"/>
              <w:rPr>
                <w:color w:val="auto"/>
                <w:lang w:eastAsia="zh-CN"/>
              </w:rPr>
            </w:pPr>
            <w:r>
              <w:rPr>
                <w:b/>
                <w:bCs/>
                <w:color w:val="auto"/>
                <w:spacing w:val="-4"/>
                <w:lang w:eastAsia="zh-CN"/>
              </w:rPr>
              <w:t>单一来源采购文件</w:t>
            </w:r>
            <w:r>
              <w:rPr>
                <w:color w:val="auto"/>
                <w:spacing w:val="6"/>
                <w:lang w:eastAsia="zh-CN"/>
              </w:rPr>
              <w:t xml:space="preserve"> </w:t>
            </w:r>
            <w:r>
              <w:rPr>
                <w:b/>
                <w:bCs/>
                <w:color w:val="auto"/>
                <w:spacing w:val="-6"/>
                <w:lang w:eastAsia="zh-CN"/>
              </w:rPr>
              <w:t>商务要求</w:t>
            </w:r>
          </w:p>
        </w:tc>
        <w:tc>
          <w:tcPr>
            <w:tcW w:w="2549" w:type="dxa"/>
          </w:tcPr>
          <w:p w14:paraId="394F4C06">
            <w:pPr>
              <w:pStyle w:val="21"/>
              <w:spacing w:before="132" w:line="232" w:lineRule="auto"/>
              <w:ind w:left="560" w:right="309" w:hanging="242"/>
              <w:rPr>
                <w:color w:val="auto"/>
                <w:lang w:eastAsia="zh-CN"/>
              </w:rPr>
            </w:pPr>
            <w:r>
              <w:rPr>
                <w:b/>
                <w:bCs/>
                <w:color w:val="auto"/>
                <w:spacing w:val="-4"/>
                <w:lang w:eastAsia="zh-CN"/>
              </w:rPr>
              <w:t>单一来源采购响应</w:t>
            </w:r>
            <w:r>
              <w:rPr>
                <w:color w:val="auto"/>
                <w:spacing w:val="6"/>
                <w:lang w:eastAsia="zh-CN"/>
              </w:rPr>
              <w:t xml:space="preserve"> </w:t>
            </w:r>
            <w:r>
              <w:rPr>
                <w:b/>
                <w:bCs/>
                <w:color w:val="auto"/>
                <w:spacing w:val="-4"/>
                <w:lang w:eastAsia="zh-CN"/>
              </w:rPr>
              <w:t>文件商务响应</w:t>
            </w:r>
          </w:p>
        </w:tc>
        <w:tc>
          <w:tcPr>
            <w:tcW w:w="1417" w:type="dxa"/>
          </w:tcPr>
          <w:p w14:paraId="1E680C92">
            <w:pPr>
              <w:pStyle w:val="21"/>
              <w:spacing w:before="292" w:line="219" w:lineRule="auto"/>
              <w:ind w:left="234"/>
              <w:rPr>
                <w:color w:val="auto"/>
              </w:rPr>
            </w:pPr>
            <w:r>
              <w:rPr>
                <w:b/>
                <w:bCs/>
                <w:color w:val="auto"/>
                <w:spacing w:val="-5"/>
              </w:rPr>
              <w:t>偏离情况</w:t>
            </w:r>
          </w:p>
        </w:tc>
        <w:tc>
          <w:tcPr>
            <w:tcW w:w="1335" w:type="dxa"/>
          </w:tcPr>
          <w:p w14:paraId="0BF43A04">
            <w:pPr>
              <w:pStyle w:val="21"/>
              <w:spacing w:before="292" w:line="219" w:lineRule="auto"/>
              <w:ind w:left="188"/>
              <w:rPr>
                <w:color w:val="auto"/>
              </w:rPr>
            </w:pPr>
            <w:r>
              <w:rPr>
                <w:b/>
                <w:bCs/>
                <w:color w:val="auto"/>
                <w:spacing w:val="-5"/>
              </w:rPr>
              <w:t>偏离说明</w:t>
            </w:r>
          </w:p>
        </w:tc>
      </w:tr>
      <w:tr w14:paraId="09F76B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tcPr>
          <w:p w14:paraId="05FC8B00">
            <w:pPr>
              <w:rPr>
                <w:color w:val="auto"/>
              </w:rPr>
            </w:pPr>
          </w:p>
        </w:tc>
        <w:tc>
          <w:tcPr>
            <w:tcW w:w="2641" w:type="dxa"/>
          </w:tcPr>
          <w:p w14:paraId="10E8CB3E">
            <w:pPr>
              <w:rPr>
                <w:color w:val="auto"/>
              </w:rPr>
            </w:pPr>
          </w:p>
        </w:tc>
        <w:tc>
          <w:tcPr>
            <w:tcW w:w="2549" w:type="dxa"/>
          </w:tcPr>
          <w:p w14:paraId="44822885">
            <w:pPr>
              <w:rPr>
                <w:color w:val="auto"/>
              </w:rPr>
            </w:pPr>
          </w:p>
        </w:tc>
        <w:tc>
          <w:tcPr>
            <w:tcW w:w="1417" w:type="dxa"/>
          </w:tcPr>
          <w:p w14:paraId="3EE49BF3">
            <w:pPr>
              <w:rPr>
                <w:color w:val="auto"/>
              </w:rPr>
            </w:pPr>
          </w:p>
        </w:tc>
        <w:tc>
          <w:tcPr>
            <w:tcW w:w="1335" w:type="dxa"/>
          </w:tcPr>
          <w:p w14:paraId="2EA3EBFE">
            <w:pPr>
              <w:rPr>
                <w:color w:val="auto"/>
              </w:rPr>
            </w:pPr>
          </w:p>
        </w:tc>
      </w:tr>
      <w:tr w14:paraId="75A662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85" w:type="dxa"/>
          </w:tcPr>
          <w:p w14:paraId="535A2EC8">
            <w:pPr>
              <w:rPr>
                <w:color w:val="auto"/>
              </w:rPr>
            </w:pPr>
          </w:p>
        </w:tc>
        <w:tc>
          <w:tcPr>
            <w:tcW w:w="2641" w:type="dxa"/>
          </w:tcPr>
          <w:p w14:paraId="3A4D6613">
            <w:pPr>
              <w:rPr>
                <w:color w:val="auto"/>
              </w:rPr>
            </w:pPr>
          </w:p>
        </w:tc>
        <w:tc>
          <w:tcPr>
            <w:tcW w:w="2549" w:type="dxa"/>
          </w:tcPr>
          <w:p w14:paraId="6B2097E4">
            <w:pPr>
              <w:rPr>
                <w:color w:val="auto"/>
              </w:rPr>
            </w:pPr>
          </w:p>
        </w:tc>
        <w:tc>
          <w:tcPr>
            <w:tcW w:w="1417" w:type="dxa"/>
          </w:tcPr>
          <w:p w14:paraId="6F020DC4">
            <w:pPr>
              <w:rPr>
                <w:color w:val="auto"/>
              </w:rPr>
            </w:pPr>
          </w:p>
        </w:tc>
        <w:tc>
          <w:tcPr>
            <w:tcW w:w="1335" w:type="dxa"/>
          </w:tcPr>
          <w:p w14:paraId="18E1E505">
            <w:pPr>
              <w:rPr>
                <w:color w:val="auto"/>
              </w:rPr>
            </w:pPr>
          </w:p>
        </w:tc>
      </w:tr>
      <w:tr w14:paraId="16A50A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tcPr>
          <w:p w14:paraId="06E49C23">
            <w:pPr>
              <w:rPr>
                <w:color w:val="auto"/>
              </w:rPr>
            </w:pPr>
          </w:p>
        </w:tc>
        <w:tc>
          <w:tcPr>
            <w:tcW w:w="2641" w:type="dxa"/>
          </w:tcPr>
          <w:p w14:paraId="0F7DAB2A">
            <w:pPr>
              <w:rPr>
                <w:color w:val="auto"/>
              </w:rPr>
            </w:pPr>
          </w:p>
        </w:tc>
        <w:tc>
          <w:tcPr>
            <w:tcW w:w="2549" w:type="dxa"/>
          </w:tcPr>
          <w:p w14:paraId="1B260A44">
            <w:pPr>
              <w:rPr>
                <w:color w:val="auto"/>
              </w:rPr>
            </w:pPr>
          </w:p>
        </w:tc>
        <w:tc>
          <w:tcPr>
            <w:tcW w:w="1417" w:type="dxa"/>
          </w:tcPr>
          <w:p w14:paraId="16AB7E40">
            <w:pPr>
              <w:rPr>
                <w:color w:val="auto"/>
              </w:rPr>
            </w:pPr>
          </w:p>
        </w:tc>
        <w:tc>
          <w:tcPr>
            <w:tcW w:w="1335" w:type="dxa"/>
          </w:tcPr>
          <w:p w14:paraId="4B40BB07">
            <w:pPr>
              <w:rPr>
                <w:color w:val="auto"/>
              </w:rPr>
            </w:pPr>
          </w:p>
        </w:tc>
      </w:tr>
      <w:tr w14:paraId="470A2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tcPr>
          <w:p w14:paraId="544A888F">
            <w:pPr>
              <w:rPr>
                <w:color w:val="auto"/>
              </w:rPr>
            </w:pPr>
          </w:p>
        </w:tc>
        <w:tc>
          <w:tcPr>
            <w:tcW w:w="2641" w:type="dxa"/>
          </w:tcPr>
          <w:p w14:paraId="7FB01124">
            <w:pPr>
              <w:rPr>
                <w:color w:val="auto"/>
              </w:rPr>
            </w:pPr>
          </w:p>
        </w:tc>
        <w:tc>
          <w:tcPr>
            <w:tcW w:w="2549" w:type="dxa"/>
          </w:tcPr>
          <w:p w14:paraId="5F0F32E6">
            <w:pPr>
              <w:rPr>
                <w:color w:val="auto"/>
              </w:rPr>
            </w:pPr>
          </w:p>
        </w:tc>
        <w:tc>
          <w:tcPr>
            <w:tcW w:w="1417" w:type="dxa"/>
          </w:tcPr>
          <w:p w14:paraId="7BF1066F">
            <w:pPr>
              <w:rPr>
                <w:color w:val="auto"/>
              </w:rPr>
            </w:pPr>
          </w:p>
        </w:tc>
        <w:tc>
          <w:tcPr>
            <w:tcW w:w="1335" w:type="dxa"/>
          </w:tcPr>
          <w:p w14:paraId="435945F2">
            <w:pPr>
              <w:rPr>
                <w:color w:val="auto"/>
              </w:rPr>
            </w:pPr>
          </w:p>
        </w:tc>
      </w:tr>
      <w:tr w14:paraId="43D812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85" w:type="dxa"/>
          </w:tcPr>
          <w:p w14:paraId="1B8A0756">
            <w:pPr>
              <w:rPr>
                <w:color w:val="auto"/>
              </w:rPr>
            </w:pPr>
          </w:p>
        </w:tc>
        <w:tc>
          <w:tcPr>
            <w:tcW w:w="2641" w:type="dxa"/>
          </w:tcPr>
          <w:p w14:paraId="24BC5C91">
            <w:pPr>
              <w:rPr>
                <w:color w:val="auto"/>
              </w:rPr>
            </w:pPr>
          </w:p>
        </w:tc>
        <w:tc>
          <w:tcPr>
            <w:tcW w:w="2549" w:type="dxa"/>
          </w:tcPr>
          <w:p w14:paraId="56B86890">
            <w:pPr>
              <w:rPr>
                <w:color w:val="auto"/>
              </w:rPr>
            </w:pPr>
          </w:p>
        </w:tc>
        <w:tc>
          <w:tcPr>
            <w:tcW w:w="1417" w:type="dxa"/>
          </w:tcPr>
          <w:p w14:paraId="77629801">
            <w:pPr>
              <w:rPr>
                <w:color w:val="auto"/>
              </w:rPr>
            </w:pPr>
          </w:p>
        </w:tc>
        <w:tc>
          <w:tcPr>
            <w:tcW w:w="1335" w:type="dxa"/>
          </w:tcPr>
          <w:p w14:paraId="328C4DF8">
            <w:pPr>
              <w:rPr>
                <w:color w:val="auto"/>
              </w:rPr>
            </w:pPr>
          </w:p>
        </w:tc>
      </w:tr>
      <w:tr w14:paraId="3FF14E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tcPr>
          <w:p w14:paraId="7451B8E1">
            <w:pPr>
              <w:rPr>
                <w:color w:val="auto"/>
              </w:rPr>
            </w:pPr>
          </w:p>
        </w:tc>
        <w:tc>
          <w:tcPr>
            <w:tcW w:w="2641" w:type="dxa"/>
          </w:tcPr>
          <w:p w14:paraId="27CA6AA2">
            <w:pPr>
              <w:rPr>
                <w:color w:val="auto"/>
              </w:rPr>
            </w:pPr>
          </w:p>
        </w:tc>
        <w:tc>
          <w:tcPr>
            <w:tcW w:w="2549" w:type="dxa"/>
          </w:tcPr>
          <w:p w14:paraId="2FAD32FE">
            <w:pPr>
              <w:rPr>
                <w:color w:val="auto"/>
              </w:rPr>
            </w:pPr>
          </w:p>
        </w:tc>
        <w:tc>
          <w:tcPr>
            <w:tcW w:w="1417" w:type="dxa"/>
          </w:tcPr>
          <w:p w14:paraId="159CAA4C">
            <w:pPr>
              <w:rPr>
                <w:color w:val="auto"/>
              </w:rPr>
            </w:pPr>
          </w:p>
        </w:tc>
        <w:tc>
          <w:tcPr>
            <w:tcW w:w="1335" w:type="dxa"/>
          </w:tcPr>
          <w:p w14:paraId="4C5D5183">
            <w:pPr>
              <w:rPr>
                <w:color w:val="auto"/>
              </w:rPr>
            </w:pPr>
          </w:p>
        </w:tc>
      </w:tr>
      <w:tr w14:paraId="27F88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85" w:type="dxa"/>
          </w:tcPr>
          <w:p w14:paraId="74754F60">
            <w:pPr>
              <w:rPr>
                <w:color w:val="auto"/>
              </w:rPr>
            </w:pPr>
          </w:p>
        </w:tc>
        <w:tc>
          <w:tcPr>
            <w:tcW w:w="2641" w:type="dxa"/>
          </w:tcPr>
          <w:p w14:paraId="5BA2E82F">
            <w:pPr>
              <w:rPr>
                <w:color w:val="auto"/>
              </w:rPr>
            </w:pPr>
          </w:p>
        </w:tc>
        <w:tc>
          <w:tcPr>
            <w:tcW w:w="2549" w:type="dxa"/>
          </w:tcPr>
          <w:p w14:paraId="3B2F559D">
            <w:pPr>
              <w:rPr>
                <w:color w:val="auto"/>
              </w:rPr>
            </w:pPr>
          </w:p>
        </w:tc>
        <w:tc>
          <w:tcPr>
            <w:tcW w:w="1417" w:type="dxa"/>
          </w:tcPr>
          <w:p w14:paraId="480015D0">
            <w:pPr>
              <w:rPr>
                <w:color w:val="auto"/>
              </w:rPr>
            </w:pPr>
          </w:p>
        </w:tc>
        <w:tc>
          <w:tcPr>
            <w:tcW w:w="1335" w:type="dxa"/>
          </w:tcPr>
          <w:p w14:paraId="5A34035F">
            <w:pPr>
              <w:rPr>
                <w:color w:val="auto"/>
              </w:rPr>
            </w:pPr>
          </w:p>
        </w:tc>
      </w:tr>
      <w:tr w14:paraId="2B91CD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tcPr>
          <w:p w14:paraId="59D55133">
            <w:pPr>
              <w:rPr>
                <w:color w:val="auto"/>
              </w:rPr>
            </w:pPr>
          </w:p>
        </w:tc>
        <w:tc>
          <w:tcPr>
            <w:tcW w:w="2641" w:type="dxa"/>
          </w:tcPr>
          <w:p w14:paraId="1425465D">
            <w:pPr>
              <w:rPr>
                <w:color w:val="auto"/>
              </w:rPr>
            </w:pPr>
          </w:p>
        </w:tc>
        <w:tc>
          <w:tcPr>
            <w:tcW w:w="2549" w:type="dxa"/>
          </w:tcPr>
          <w:p w14:paraId="5AC203FC">
            <w:pPr>
              <w:rPr>
                <w:color w:val="auto"/>
              </w:rPr>
            </w:pPr>
          </w:p>
        </w:tc>
        <w:tc>
          <w:tcPr>
            <w:tcW w:w="1417" w:type="dxa"/>
          </w:tcPr>
          <w:p w14:paraId="24D071A4">
            <w:pPr>
              <w:rPr>
                <w:color w:val="auto"/>
              </w:rPr>
            </w:pPr>
          </w:p>
        </w:tc>
        <w:tc>
          <w:tcPr>
            <w:tcW w:w="1335" w:type="dxa"/>
          </w:tcPr>
          <w:p w14:paraId="2DA84D1C">
            <w:pPr>
              <w:rPr>
                <w:color w:val="auto"/>
              </w:rPr>
            </w:pPr>
          </w:p>
        </w:tc>
      </w:tr>
      <w:tr w14:paraId="41E09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tcPr>
          <w:p w14:paraId="6BF735E6">
            <w:pPr>
              <w:rPr>
                <w:color w:val="auto"/>
              </w:rPr>
            </w:pPr>
          </w:p>
        </w:tc>
        <w:tc>
          <w:tcPr>
            <w:tcW w:w="2641" w:type="dxa"/>
          </w:tcPr>
          <w:p w14:paraId="1BF66D79">
            <w:pPr>
              <w:rPr>
                <w:color w:val="auto"/>
              </w:rPr>
            </w:pPr>
          </w:p>
        </w:tc>
        <w:tc>
          <w:tcPr>
            <w:tcW w:w="2549" w:type="dxa"/>
          </w:tcPr>
          <w:p w14:paraId="3CCE50D1">
            <w:pPr>
              <w:rPr>
                <w:color w:val="auto"/>
              </w:rPr>
            </w:pPr>
          </w:p>
        </w:tc>
        <w:tc>
          <w:tcPr>
            <w:tcW w:w="1417" w:type="dxa"/>
          </w:tcPr>
          <w:p w14:paraId="07F5F711">
            <w:pPr>
              <w:rPr>
                <w:color w:val="auto"/>
              </w:rPr>
            </w:pPr>
          </w:p>
        </w:tc>
        <w:tc>
          <w:tcPr>
            <w:tcW w:w="1335" w:type="dxa"/>
          </w:tcPr>
          <w:p w14:paraId="6018DC0F">
            <w:pPr>
              <w:rPr>
                <w:color w:val="auto"/>
              </w:rPr>
            </w:pPr>
          </w:p>
        </w:tc>
      </w:tr>
      <w:tr w14:paraId="250ADE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tcPr>
          <w:p w14:paraId="253F4BD7">
            <w:pPr>
              <w:rPr>
                <w:color w:val="auto"/>
              </w:rPr>
            </w:pPr>
          </w:p>
        </w:tc>
        <w:tc>
          <w:tcPr>
            <w:tcW w:w="2641" w:type="dxa"/>
          </w:tcPr>
          <w:p w14:paraId="478634ED">
            <w:pPr>
              <w:rPr>
                <w:color w:val="auto"/>
              </w:rPr>
            </w:pPr>
          </w:p>
        </w:tc>
        <w:tc>
          <w:tcPr>
            <w:tcW w:w="2549" w:type="dxa"/>
          </w:tcPr>
          <w:p w14:paraId="0F623BE3">
            <w:pPr>
              <w:rPr>
                <w:color w:val="auto"/>
              </w:rPr>
            </w:pPr>
          </w:p>
        </w:tc>
        <w:tc>
          <w:tcPr>
            <w:tcW w:w="1417" w:type="dxa"/>
          </w:tcPr>
          <w:p w14:paraId="19CFF4E2">
            <w:pPr>
              <w:rPr>
                <w:color w:val="auto"/>
              </w:rPr>
            </w:pPr>
          </w:p>
        </w:tc>
        <w:tc>
          <w:tcPr>
            <w:tcW w:w="1335" w:type="dxa"/>
          </w:tcPr>
          <w:p w14:paraId="08979F9C">
            <w:pPr>
              <w:rPr>
                <w:color w:val="auto"/>
              </w:rPr>
            </w:pPr>
          </w:p>
        </w:tc>
      </w:tr>
      <w:tr w14:paraId="4EB5C2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tcPr>
          <w:p w14:paraId="2C7615F8">
            <w:pPr>
              <w:rPr>
                <w:color w:val="auto"/>
              </w:rPr>
            </w:pPr>
          </w:p>
        </w:tc>
        <w:tc>
          <w:tcPr>
            <w:tcW w:w="2641" w:type="dxa"/>
          </w:tcPr>
          <w:p w14:paraId="40E8A339">
            <w:pPr>
              <w:rPr>
                <w:color w:val="auto"/>
              </w:rPr>
            </w:pPr>
          </w:p>
        </w:tc>
        <w:tc>
          <w:tcPr>
            <w:tcW w:w="2549" w:type="dxa"/>
          </w:tcPr>
          <w:p w14:paraId="79DA2238">
            <w:pPr>
              <w:rPr>
                <w:color w:val="auto"/>
              </w:rPr>
            </w:pPr>
          </w:p>
        </w:tc>
        <w:tc>
          <w:tcPr>
            <w:tcW w:w="1417" w:type="dxa"/>
          </w:tcPr>
          <w:p w14:paraId="07B20B6D">
            <w:pPr>
              <w:rPr>
                <w:color w:val="auto"/>
              </w:rPr>
            </w:pPr>
          </w:p>
        </w:tc>
        <w:tc>
          <w:tcPr>
            <w:tcW w:w="1335" w:type="dxa"/>
          </w:tcPr>
          <w:p w14:paraId="560994CF">
            <w:pPr>
              <w:rPr>
                <w:color w:val="auto"/>
              </w:rPr>
            </w:pPr>
          </w:p>
        </w:tc>
      </w:tr>
      <w:tr w14:paraId="6DD746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tcPr>
          <w:p w14:paraId="23ED051D">
            <w:pPr>
              <w:rPr>
                <w:color w:val="auto"/>
              </w:rPr>
            </w:pPr>
          </w:p>
        </w:tc>
        <w:tc>
          <w:tcPr>
            <w:tcW w:w="2641" w:type="dxa"/>
          </w:tcPr>
          <w:p w14:paraId="13CD3722">
            <w:pPr>
              <w:rPr>
                <w:color w:val="auto"/>
              </w:rPr>
            </w:pPr>
          </w:p>
        </w:tc>
        <w:tc>
          <w:tcPr>
            <w:tcW w:w="2549" w:type="dxa"/>
          </w:tcPr>
          <w:p w14:paraId="6D58F16B">
            <w:pPr>
              <w:rPr>
                <w:color w:val="auto"/>
              </w:rPr>
            </w:pPr>
          </w:p>
        </w:tc>
        <w:tc>
          <w:tcPr>
            <w:tcW w:w="1417" w:type="dxa"/>
          </w:tcPr>
          <w:p w14:paraId="76C676DE">
            <w:pPr>
              <w:rPr>
                <w:color w:val="auto"/>
              </w:rPr>
            </w:pPr>
          </w:p>
        </w:tc>
        <w:tc>
          <w:tcPr>
            <w:tcW w:w="1335" w:type="dxa"/>
          </w:tcPr>
          <w:p w14:paraId="081EB48A">
            <w:pPr>
              <w:rPr>
                <w:color w:val="auto"/>
              </w:rPr>
            </w:pPr>
          </w:p>
        </w:tc>
      </w:tr>
      <w:tr w14:paraId="0CA642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985" w:type="dxa"/>
          </w:tcPr>
          <w:p w14:paraId="71B80763">
            <w:pPr>
              <w:rPr>
                <w:color w:val="auto"/>
              </w:rPr>
            </w:pPr>
          </w:p>
        </w:tc>
        <w:tc>
          <w:tcPr>
            <w:tcW w:w="2641" w:type="dxa"/>
          </w:tcPr>
          <w:p w14:paraId="28A80FF6">
            <w:pPr>
              <w:rPr>
                <w:color w:val="auto"/>
              </w:rPr>
            </w:pPr>
          </w:p>
        </w:tc>
        <w:tc>
          <w:tcPr>
            <w:tcW w:w="2549" w:type="dxa"/>
          </w:tcPr>
          <w:p w14:paraId="2FAB310E">
            <w:pPr>
              <w:rPr>
                <w:color w:val="auto"/>
              </w:rPr>
            </w:pPr>
          </w:p>
        </w:tc>
        <w:tc>
          <w:tcPr>
            <w:tcW w:w="1417" w:type="dxa"/>
          </w:tcPr>
          <w:p w14:paraId="085014FF">
            <w:pPr>
              <w:rPr>
                <w:color w:val="auto"/>
              </w:rPr>
            </w:pPr>
          </w:p>
        </w:tc>
        <w:tc>
          <w:tcPr>
            <w:tcW w:w="1335" w:type="dxa"/>
          </w:tcPr>
          <w:p w14:paraId="7CE1AFAC">
            <w:pPr>
              <w:rPr>
                <w:color w:val="auto"/>
              </w:rPr>
            </w:pPr>
          </w:p>
        </w:tc>
      </w:tr>
      <w:tr w14:paraId="6F3B1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985" w:type="dxa"/>
          </w:tcPr>
          <w:p w14:paraId="401D832F">
            <w:pPr>
              <w:rPr>
                <w:color w:val="auto"/>
              </w:rPr>
            </w:pPr>
          </w:p>
        </w:tc>
        <w:tc>
          <w:tcPr>
            <w:tcW w:w="2641" w:type="dxa"/>
          </w:tcPr>
          <w:p w14:paraId="61059855">
            <w:pPr>
              <w:rPr>
                <w:color w:val="auto"/>
              </w:rPr>
            </w:pPr>
          </w:p>
        </w:tc>
        <w:tc>
          <w:tcPr>
            <w:tcW w:w="2549" w:type="dxa"/>
          </w:tcPr>
          <w:p w14:paraId="0D82B416">
            <w:pPr>
              <w:rPr>
                <w:color w:val="auto"/>
              </w:rPr>
            </w:pPr>
          </w:p>
        </w:tc>
        <w:tc>
          <w:tcPr>
            <w:tcW w:w="1417" w:type="dxa"/>
          </w:tcPr>
          <w:p w14:paraId="745962B3">
            <w:pPr>
              <w:rPr>
                <w:color w:val="auto"/>
              </w:rPr>
            </w:pPr>
          </w:p>
        </w:tc>
        <w:tc>
          <w:tcPr>
            <w:tcW w:w="1335" w:type="dxa"/>
          </w:tcPr>
          <w:p w14:paraId="425DB4EA">
            <w:pPr>
              <w:rPr>
                <w:color w:val="auto"/>
              </w:rPr>
            </w:pPr>
          </w:p>
        </w:tc>
      </w:tr>
      <w:tr w14:paraId="584C0B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985" w:type="dxa"/>
          </w:tcPr>
          <w:p w14:paraId="5D0FBD59">
            <w:pPr>
              <w:rPr>
                <w:color w:val="auto"/>
              </w:rPr>
            </w:pPr>
          </w:p>
        </w:tc>
        <w:tc>
          <w:tcPr>
            <w:tcW w:w="2641" w:type="dxa"/>
          </w:tcPr>
          <w:p w14:paraId="5FD1791D">
            <w:pPr>
              <w:rPr>
                <w:color w:val="auto"/>
              </w:rPr>
            </w:pPr>
          </w:p>
        </w:tc>
        <w:tc>
          <w:tcPr>
            <w:tcW w:w="2549" w:type="dxa"/>
          </w:tcPr>
          <w:p w14:paraId="6C55428A">
            <w:pPr>
              <w:rPr>
                <w:color w:val="auto"/>
              </w:rPr>
            </w:pPr>
          </w:p>
        </w:tc>
        <w:tc>
          <w:tcPr>
            <w:tcW w:w="1417" w:type="dxa"/>
          </w:tcPr>
          <w:p w14:paraId="6A602F89">
            <w:pPr>
              <w:rPr>
                <w:color w:val="auto"/>
              </w:rPr>
            </w:pPr>
          </w:p>
        </w:tc>
        <w:tc>
          <w:tcPr>
            <w:tcW w:w="1335" w:type="dxa"/>
          </w:tcPr>
          <w:p w14:paraId="287B2839">
            <w:pPr>
              <w:rPr>
                <w:color w:val="auto"/>
              </w:rPr>
            </w:pPr>
          </w:p>
        </w:tc>
      </w:tr>
    </w:tbl>
    <w:p w14:paraId="3DC81AF4">
      <w:pPr>
        <w:pStyle w:val="6"/>
        <w:spacing w:line="288" w:lineRule="auto"/>
        <w:rPr>
          <w:color w:val="auto"/>
        </w:rPr>
      </w:pPr>
    </w:p>
    <w:p w14:paraId="412F1FC7">
      <w:pPr>
        <w:pStyle w:val="6"/>
        <w:spacing w:line="289" w:lineRule="auto"/>
        <w:rPr>
          <w:color w:val="auto"/>
        </w:rPr>
      </w:pPr>
    </w:p>
    <w:p w14:paraId="3081BDFA">
      <w:pPr>
        <w:spacing w:before="78" w:line="356" w:lineRule="auto"/>
        <w:ind w:left="100" w:right="3312" w:hanging="40"/>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法定代表人或被授权人（签字或盖章</w:t>
      </w:r>
      <w:r>
        <w:rPr>
          <w:rFonts w:ascii="宋体" w:hAnsi="宋体" w:eastAsia="宋体" w:cs="宋体"/>
          <w:color w:val="auto"/>
          <w:spacing w:val="2"/>
          <w:sz w:val="24"/>
          <w:szCs w:val="24"/>
          <w:lang w:eastAsia="zh-CN"/>
        </w:rPr>
        <w:t>）：</w:t>
      </w:r>
      <w:r>
        <w:rPr>
          <w:rFonts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 xml:space="preserve"> </w:t>
      </w:r>
      <w:r>
        <w:rPr>
          <w:rFonts w:ascii="宋体" w:hAnsi="宋体" w:eastAsia="宋体" w:cs="宋体"/>
          <w:color w:val="auto"/>
          <w:spacing w:val="-31"/>
          <w:sz w:val="24"/>
          <w:szCs w:val="24"/>
          <w:lang w:eastAsia="zh-CN"/>
        </w:rPr>
        <w:t>日</w:t>
      </w:r>
      <w:r>
        <w:rPr>
          <w:rFonts w:ascii="宋体" w:hAnsi="宋体" w:eastAsia="宋体" w:cs="宋体"/>
          <w:color w:val="auto"/>
          <w:spacing w:val="12"/>
          <w:sz w:val="24"/>
          <w:szCs w:val="24"/>
          <w:lang w:eastAsia="zh-CN"/>
        </w:rPr>
        <w:t xml:space="preserve"> </w:t>
      </w:r>
      <w:r>
        <w:rPr>
          <w:rFonts w:ascii="宋体" w:hAnsi="宋体" w:eastAsia="宋体" w:cs="宋体"/>
          <w:color w:val="auto"/>
          <w:spacing w:val="-31"/>
          <w:sz w:val="24"/>
          <w:szCs w:val="24"/>
          <w:lang w:eastAsia="zh-CN"/>
        </w:rPr>
        <w:t>期</w:t>
      </w:r>
      <w:r>
        <w:rPr>
          <w:rFonts w:ascii="宋体" w:hAnsi="宋体" w:eastAsia="宋体" w:cs="宋体"/>
          <w:color w:val="auto"/>
          <w:spacing w:val="-90"/>
          <w:sz w:val="24"/>
          <w:szCs w:val="24"/>
          <w:lang w:eastAsia="zh-CN"/>
        </w:rPr>
        <w:t xml:space="preserve"> </w:t>
      </w:r>
      <w:r>
        <w:rPr>
          <w:rFonts w:ascii="宋体" w:hAnsi="宋体" w:eastAsia="宋体" w:cs="宋体"/>
          <w:color w:val="auto"/>
          <w:spacing w:val="-31"/>
          <w:sz w:val="24"/>
          <w:szCs w:val="24"/>
          <w:lang w:eastAsia="zh-CN"/>
        </w:rPr>
        <w:t>：</w:t>
      </w:r>
      <w:r>
        <w:rPr>
          <w:rFonts w:ascii="宋体" w:hAnsi="宋体" w:eastAsia="宋体" w:cs="宋体"/>
          <w:color w:val="auto"/>
          <w:sz w:val="24"/>
          <w:szCs w:val="24"/>
          <w:u w:val="single"/>
          <w:lang w:eastAsia="zh-CN"/>
        </w:rPr>
        <w:t xml:space="preserve">            </w:t>
      </w:r>
    </w:p>
    <w:p w14:paraId="72BFA416">
      <w:pPr>
        <w:spacing w:line="356" w:lineRule="auto"/>
        <w:rPr>
          <w:rFonts w:ascii="宋体" w:hAnsi="宋体" w:eastAsia="宋体" w:cs="宋体"/>
          <w:color w:val="auto"/>
          <w:sz w:val="24"/>
          <w:szCs w:val="24"/>
          <w:lang w:eastAsia="zh-CN"/>
        </w:rPr>
        <w:sectPr>
          <w:footerReference r:id="rId15" w:type="default"/>
          <w:pgSz w:w="11905" w:h="16839"/>
          <w:pgMar w:top="1424" w:right="1416" w:bottom="1151" w:left="1485" w:header="0" w:footer="989" w:gutter="0"/>
          <w:pgNumType w:fmt="decimal"/>
          <w:cols w:space="720" w:num="1"/>
        </w:sectPr>
      </w:pPr>
    </w:p>
    <w:p w14:paraId="29C1800E">
      <w:pPr>
        <w:spacing w:before="63" w:line="224" w:lineRule="auto"/>
        <w:ind w:left="2344"/>
        <w:rPr>
          <w:rFonts w:ascii="宋体" w:hAnsi="宋体" w:eastAsia="宋体" w:cs="宋体"/>
          <w:color w:val="auto"/>
          <w:sz w:val="31"/>
          <w:szCs w:val="31"/>
          <w:lang w:eastAsia="zh-CN"/>
        </w:rPr>
      </w:pPr>
      <w:r>
        <w:rPr>
          <w:rFonts w:ascii="宋体" w:hAnsi="宋体" w:eastAsia="宋体" w:cs="宋体"/>
          <w:b/>
          <w:bCs/>
          <w:color w:val="auto"/>
          <w:spacing w:val="5"/>
          <w:sz w:val="31"/>
          <w:szCs w:val="31"/>
          <w:lang w:eastAsia="zh-CN"/>
        </w:rPr>
        <w:t>5.</w:t>
      </w:r>
      <w:r>
        <w:rPr>
          <w:rFonts w:ascii="宋体" w:hAnsi="宋体" w:eastAsia="宋体" w:cs="宋体"/>
          <w:color w:val="auto"/>
          <w:spacing w:val="5"/>
          <w:sz w:val="31"/>
          <w:szCs w:val="31"/>
          <w:lang w:eastAsia="zh-CN"/>
        </w:rPr>
        <w:t xml:space="preserve"> </w:t>
      </w:r>
      <w:r>
        <w:rPr>
          <w:rFonts w:ascii="宋体" w:hAnsi="宋体" w:eastAsia="宋体" w:cs="宋体"/>
          <w:b/>
          <w:bCs/>
          <w:color w:val="auto"/>
          <w:spacing w:val="5"/>
          <w:sz w:val="31"/>
          <w:szCs w:val="31"/>
          <w:lang w:eastAsia="zh-CN"/>
        </w:rPr>
        <w:t>法定代表人授权委托书（格式）</w:t>
      </w:r>
    </w:p>
    <w:p w14:paraId="7BA5CBA9">
      <w:pPr>
        <w:spacing w:before="237" w:line="219" w:lineRule="auto"/>
        <w:ind w:left="3182"/>
        <w:rPr>
          <w:rFonts w:ascii="宋体" w:hAnsi="宋体" w:eastAsia="宋体" w:cs="宋体"/>
          <w:color w:val="auto"/>
          <w:sz w:val="28"/>
          <w:szCs w:val="28"/>
          <w:lang w:eastAsia="zh-CN"/>
        </w:rPr>
      </w:pPr>
      <w:r>
        <w:rPr>
          <w:rFonts w:ascii="宋体" w:hAnsi="宋体" w:eastAsia="宋体" w:cs="宋体"/>
          <w:b/>
          <w:bCs/>
          <w:color w:val="auto"/>
          <w:spacing w:val="-4"/>
          <w:sz w:val="28"/>
          <w:szCs w:val="28"/>
          <w:lang w:eastAsia="zh-CN"/>
        </w:rPr>
        <w:t>5-1、法定代表人资格证明书</w:t>
      </w:r>
    </w:p>
    <w:p w14:paraId="459FCDD0">
      <w:pPr>
        <w:spacing w:line="46" w:lineRule="auto"/>
        <w:rPr>
          <w:color w:val="auto"/>
          <w:sz w:val="2"/>
          <w:lang w:eastAsia="zh-CN"/>
        </w:rPr>
      </w:pPr>
    </w:p>
    <w:tbl>
      <w:tblPr>
        <w:tblStyle w:val="20"/>
        <w:tblW w:w="962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08"/>
        <w:gridCol w:w="2086"/>
        <w:gridCol w:w="1964"/>
        <w:gridCol w:w="1335"/>
        <w:gridCol w:w="2235"/>
      </w:tblGrid>
      <w:tr w14:paraId="2DB255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9628" w:type="dxa"/>
            <w:gridSpan w:val="5"/>
          </w:tcPr>
          <w:p w14:paraId="688E9B27">
            <w:pPr>
              <w:pStyle w:val="21"/>
              <w:spacing w:before="166" w:line="219" w:lineRule="auto"/>
              <w:ind w:left="117"/>
              <w:rPr>
                <w:color w:val="auto"/>
                <w:lang w:eastAsia="zh-CN"/>
              </w:rPr>
            </w:pPr>
            <w:r>
              <w:rPr>
                <w:color w:val="auto"/>
                <w:spacing w:val="-1"/>
                <w:lang w:eastAsia="zh-CN"/>
              </w:rPr>
              <w:t>致：</w:t>
            </w:r>
            <w:r>
              <w:rPr>
                <w:rFonts w:hint="eastAsia"/>
                <w:color w:val="auto"/>
                <w:spacing w:val="-1"/>
                <w:lang w:val="en-US" w:eastAsia="zh-CN"/>
              </w:rPr>
              <w:t>中国共产党府谷县纪律检查委员会/</w:t>
            </w:r>
            <w:r>
              <w:rPr>
                <w:rFonts w:hint="eastAsia"/>
                <w:color w:val="auto"/>
                <w:spacing w:val="-1"/>
                <w:lang w:eastAsia="zh-CN"/>
              </w:rPr>
              <w:t>宏睿鹏达项目管理有限公司</w:t>
            </w:r>
          </w:p>
        </w:tc>
      </w:tr>
      <w:tr w14:paraId="5F972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tcPr>
          <w:p w14:paraId="2C07C8F0">
            <w:pPr>
              <w:pStyle w:val="21"/>
              <w:spacing w:before="163" w:line="220" w:lineRule="auto"/>
              <w:ind w:left="533"/>
              <w:rPr>
                <w:color w:val="auto"/>
              </w:rPr>
            </w:pPr>
            <w:r>
              <w:rPr>
                <w:color w:val="auto"/>
                <w:spacing w:val="-4"/>
              </w:rPr>
              <w:t>项目名称</w:t>
            </w:r>
          </w:p>
        </w:tc>
        <w:tc>
          <w:tcPr>
            <w:tcW w:w="7620" w:type="dxa"/>
            <w:gridSpan w:val="4"/>
          </w:tcPr>
          <w:p w14:paraId="0696EBFC">
            <w:pPr>
              <w:rPr>
                <w:color w:val="auto"/>
              </w:rPr>
            </w:pPr>
          </w:p>
        </w:tc>
      </w:tr>
      <w:tr w14:paraId="5B9CC2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tcPr>
          <w:p w14:paraId="0FA43ED8">
            <w:pPr>
              <w:pStyle w:val="21"/>
              <w:spacing w:before="161" w:line="219" w:lineRule="auto"/>
              <w:ind w:left="289"/>
              <w:rPr>
                <w:color w:val="auto"/>
              </w:rPr>
            </w:pPr>
            <w:r>
              <w:rPr>
                <w:color w:val="auto"/>
                <w:spacing w:val="-2"/>
              </w:rPr>
              <w:t>采购项目编号</w:t>
            </w:r>
          </w:p>
        </w:tc>
        <w:tc>
          <w:tcPr>
            <w:tcW w:w="7620" w:type="dxa"/>
            <w:gridSpan w:val="4"/>
          </w:tcPr>
          <w:p w14:paraId="1A1EE949">
            <w:pPr>
              <w:rPr>
                <w:color w:val="auto"/>
              </w:rPr>
            </w:pPr>
          </w:p>
        </w:tc>
      </w:tr>
      <w:tr w14:paraId="215EC1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2008" w:type="dxa"/>
          </w:tcPr>
          <w:p w14:paraId="0EEF8AF2">
            <w:pPr>
              <w:pStyle w:val="21"/>
              <w:spacing w:before="190" w:line="219" w:lineRule="auto"/>
              <w:ind w:left="589"/>
              <w:rPr>
                <w:color w:val="auto"/>
              </w:rPr>
            </w:pPr>
            <w:r>
              <w:rPr>
                <w:color w:val="auto"/>
                <w:spacing w:val="-5"/>
              </w:rPr>
              <w:t>权</w:t>
            </w:r>
            <w:r>
              <w:rPr>
                <w:color w:val="auto"/>
                <w:spacing w:val="8"/>
              </w:rPr>
              <w:t xml:space="preserve">   </w:t>
            </w:r>
            <w:r>
              <w:rPr>
                <w:color w:val="auto"/>
                <w:spacing w:val="-5"/>
              </w:rPr>
              <w:t>限</w:t>
            </w:r>
          </w:p>
        </w:tc>
        <w:tc>
          <w:tcPr>
            <w:tcW w:w="7620" w:type="dxa"/>
            <w:gridSpan w:val="4"/>
          </w:tcPr>
          <w:p w14:paraId="78321641">
            <w:pPr>
              <w:pStyle w:val="21"/>
              <w:spacing w:before="36" w:line="360" w:lineRule="auto"/>
              <w:ind w:left="113" w:right="129" w:firstLine="4"/>
              <w:rPr>
                <w:color w:val="auto"/>
                <w:lang w:eastAsia="zh-CN"/>
              </w:rPr>
            </w:pPr>
            <w:r>
              <w:rPr>
                <w:color w:val="auto"/>
                <w:spacing w:val="-2"/>
                <w:lang w:eastAsia="zh-CN"/>
              </w:rPr>
              <w:t>办理本次招标采购项目的谈判、联系、洽谈</w:t>
            </w:r>
            <w:r>
              <w:rPr>
                <w:color w:val="auto"/>
                <w:spacing w:val="-3"/>
                <w:lang w:eastAsia="zh-CN"/>
              </w:rPr>
              <w:t>、签约、执行等具体事务，</w:t>
            </w:r>
            <w:r>
              <w:rPr>
                <w:color w:val="auto"/>
                <w:lang w:eastAsia="zh-CN"/>
              </w:rPr>
              <w:t xml:space="preserve"> </w:t>
            </w:r>
            <w:r>
              <w:rPr>
                <w:color w:val="auto"/>
                <w:spacing w:val="-1"/>
                <w:lang w:eastAsia="zh-CN"/>
              </w:rPr>
              <w:t>签署全部有关文件、文书、协议及合同。</w:t>
            </w:r>
          </w:p>
        </w:tc>
      </w:tr>
      <w:tr w14:paraId="53E3ED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tcPr>
          <w:p w14:paraId="487912A7">
            <w:pPr>
              <w:pStyle w:val="21"/>
              <w:spacing w:before="164" w:line="220" w:lineRule="auto"/>
              <w:ind w:left="650"/>
              <w:rPr>
                <w:color w:val="auto"/>
              </w:rPr>
            </w:pPr>
            <w:r>
              <w:rPr>
                <w:color w:val="auto"/>
                <w:spacing w:val="-4"/>
              </w:rPr>
              <w:t>有效期</w:t>
            </w:r>
          </w:p>
        </w:tc>
        <w:tc>
          <w:tcPr>
            <w:tcW w:w="7620" w:type="dxa"/>
            <w:gridSpan w:val="4"/>
          </w:tcPr>
          <w:p w14:paraId="3CBCEF48">
            <w:pPr>
              <w:pStyle w:val="21"/>
              <w:spacing w:before="163" w:line="219" w:lineRule="auto"/>
              <w:ind w:left="152"/>
              <w:rPr>
                <w:color w:val="auto"/>
                <w:lang w:eastAsia="zh-CN"/>
              </w:rPr>
            </w:pPr>
            <w:r>
              <w:rPr>
                <w:color w:val="auto"/>
                <w:spacing w:val="-3"/>
                <w:lang w:eastAsia="zh-CN"/>
              </w:rPr>
              <w:t>自提交单一来源采购响应文件的截止之日起</w:t>
            </w:r>
            <w:r>
              <w:rPr>
                <w:color w:val="auto"/>
                <w:spacing w:val="-42"/>
                <w:lang w:eastAsia="zh-CN"/>
              </w:rPr>
              <w:t xml:space="preserve"> </w:t>
            </w:r>
            <w:r>
              <w:rPr>
                <w:color w:val="auto"/>
                <w:spacing w:val="-3"/>
                <w:lang w:eastAsia="zh-CN"/>
              </w:rPr>
              <w:t>90</w:t>
            </w:r>
            <w:r>
              <w:rPr>
                <w:color w:val="auto"/>
                <w:spacing w:val="-50"/>
                <w:lang w:eastAsia="zh-CN"/>
              </w:rPr>
              <w:t xml:space="preserve"> </w:t>
            </w:r>
            <w:r>
              <w:rPr>
                <w:color w:val="auto"/>
                <w:spacing w:val="-3"/>
                <w:lang w:eastAsia="zh-CN"/>
              </w:rPr>
              <w:t>个日历日。</w:t>
            </w:r>
          </w:p>
        </w:tc>
      </w:tr>
      <w:tr w14:paraId="41EF5F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restart"/>
            <w:tcBorders>
              <w:bottom w:val="nil"/>
            </w:tcBorders>
          </w:tcPr>
          <w:p w14:paraId="312306B4">
            <w:pPr>
              <w:spacing w:line="276" w:lineRule="auto"/>
              <w:rPr>
                <w:color w:val="000000" w:themeColor="text1"/>
                <w:lang w:eastAsia="zh-CN"/>
                <w14:textFill>
                  <w14:solidFill>
                    <w14:schemeClr w14:val="tx1"/>
                  </w14:solidFill>
                </w14:textFill>
              </w:rPr>
            </w:pPr>
          </w:p>
          <w:p w14:paraId="63BD6CDB">
            <w:pPr>
              <w:spacing w:line="276" w:lineRule="auto"/>
              <w:rPr>
                <w:color w:val="000000" w:themeColor="text1"/>
                <w:lang w:eastAsia="zh-CN"/>
                <w14:textFill>
                  <w14:solidFill>
                    <w14:schemeClr w14:val="tx1"/>
                  </w14:solidFill>
                </w14:textFill>
              </w:rPr>
            </w:pPr>
          </w:p>
          <w:p w14:paraId="5E5AC413">
            <w:pPr>
              <w:spacing w:line="276" w:lineRule="auto"/>
              <w:rPr>
                <w:color w:val="000000" w:themeColor="text1"/>
                <w:lang w:eastAsia="zh-CN"/>
                <w14:textFill>
                  <w14:solidFill>
                    <w14:schemeClr w14:val="tx1"/>
                  </w14:solidFill>
                </w14:textFill>
              </w:rPr>
            </w:pPr>
          </w:p>
          <w:p w14:paraId="2AFA6960">
            <w:pPr>
              <w:spacing w:line="276" w:lineRule="auto"/>
              <w:rPr>
                <w:color w:val="000000" w:themeColor="text1"/>
                <w:lang w:eastAsia="zh-CN"/>
                <w14:textFill>
                  <w14:solidFill>
                    <w14:schemeClr w14:val="tx1"/>
                  </w14:solidFill>
                </w14:textFill>
              </w:rPr>
            </w:pPr>
          </w:p>
          <w:p w14:paraId="55C50A37">
            <w:pPr>
              <w:pStyle w:val="21"/>
              <w:spacing w:before="78" w:line="230" w:lineRule="auto"/>
              <w:ind w:left="769" w:right="324" w:rightChars="0" w:firstLine="3"/>
              <w:rPr>
                <w:color w:val="000000" w:themeColor="text1"/>
                <w14:textFill>
                  <w14:solidFill>
                    <w14:schemeClr w14:val="tx1"/>
                  </w14:solidFill>
                </w14:textFill>
              </w:rPr>
            </w:pPr>
            <w:r>
              <w:rPr>
                <w:rFonts w:hint="eastAsia"/>
                <w:color w:val="000000" w:themeColor="text1"/>
                <w:spacing w:val="-7"/>
                <w:lang w:val="en-US" w:eastAsia="zh-CN"/>
                <w14:textFill>
                  <w14:solidFill>
                    <w14:schemeClr w14:val="tx1"/>
                  </w14:solidFill>
                </w14:textFill>
              </w:rPr>
              <w:t>供应商</w:t>
            </w:r>
            <w:r>
              <w:rPr>
                <w:color w:val="000000" w:themeColor="text1"/>
                <w:spacing w:val="-5"/>
                <w14:textFill>
                  <w14:solidFill>
                    <w14:schemeClr w14:val="tx1"/>
                  </w14:solidFill>
                </w14:textFill>
              </w:rPr>
              <w:t>信息</w:t>
            </w:r>
          </w:p>
        </w:tc>
        <w:tc>
          <w:tcPr>
            <w:tcW w:w="2086" w:type="dxa"/>
          </w:tcPr>
          <w:p w14:paraId="6F853AFB">
            <w:pPr>
              <w:pStyle w:val="21"/>
              <w:spacing w:before="166" w:line="221" w:lineRule="auto"/>
              <w:ind w:left="392"/>
              <w:rPr>
                <w:color w:val="000000" w:themeColor="text1"/>
                <w14:textFill>
                  <w14:solidFill>
                    <w14:schemeClr w14:val="tx1"/>
                  </w14:solidFill>
                </w14:textFill>
              </w:rPr>
            </w:pPr>
            <w:r>
              <w:rPr>
                <w:rFonts w:hint="eastAsia"/>
                <w:color w:val="000000" w:themeColor="text1"/>
                <w:spacing w:val="-9"/>
                <w:lang w:val="en-US" w:eastAsia="zh-CN"/>
                <w14:textFill>
                  <w14:solidFill>
                    <w14:schemeClr w14:val="tx1"/>
                  </w14:solidFill>
                </w14:textFill>
              </w:rPr>
              <w:t xml:space="preserve">供 应 商 </w:t>
            </w:r>
            <w:r>
              <w:rPr>
                <w:color w:val="000000" w:themeColor="text1"/>
                <w:spacing w:val="-9"/>
                <w14:textFill>
                  <w14:solidFill>
                    <w14:schemeClr w14:val="tx1"/>
                  </w14:solidFill>
                </w14:textFill>
              </w:rPr>
              <w:t>名</w:t>
            </w:r>
            <w:r>
              <w:rPr>
                <w:color w:val="000000" w:themeColor="text1"/>
                <w:spacing w:val="9"/>
                <w14:textFill>
                  <w14:solidFill>
                    <w14:schemeClr w14:val="tx1"/>
                  </w14:solidFill>
                </w14:textFill>
              </w:rPr>
              <w:t xml:space="preserve"> </w:t>
            </w:r>
            <w:r>
              <w:rPr>
                <w:color w:val="000000" w:themeColor="text1"/>
                <w:spacing w:val="-9"/>
                <w14:textFill>
                  <w14:solidFill>
                    <w14:schemeClr w14:val="tx1"/>
                  </w14:solidFill>
                </w14:textFill>
              </w:rPr>
              <w:t>称</w:t>
            </w:r>
          </w:p>
        </w:tc>
        <w:tc>
          <w:tcPr>
            <w:tcW w:w="5534" w:type="dxa"/>
            <w:gridSpan w:val="3"/>
          </w:tcPr>
          <w:p w14:paraId="0371A0B6">
            <w:pPr>
              <w:rPr>
                <w:color w:val="auto"/>
              </w:rPr>
            </w:pPr>
          </w:p>
        </w:tc>
      </w:tr>
      <w:tr w14:paraId="149743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continue"/>
            <w:tcBorders>
              <w:top w:val="nil"/>
              <w:bottom w:val="nil"/>
            </w:tcBorders>
          </w:tcPr>
          <w:p w14:paraId="5000283B">
            <w:pPr>
              <w:rPr>
                <w:color w:val="000000" w:themeColor="text1"/>
                <w14:textFill>
                  <w14:solidFill>
                    <w14:schemeClr w14:val="tx1"/>
                  </w14:solidFill>
                </w14:textFill>
              </w:rPr>
            </w:pPr>
          </w:p>
        </w:tc>
        <w:tc>
          <w:tcPr>
            <w:tcW w:w="2086" w:type="dxa"/>
          </w:tcPr>
          <w:p w14:paraId="1FE4C640">
            <w:pPr>
              <w:pStyle w:val="21"/>
              <w:spacing w:before="164" w:line="220" w:lineRule="auto"/>
              <w:ind w:left="390"/>
              <w:rPr>
                <w:color w:val="000000" w:themeColor="text1"/>
                <w14:textFill>
                  <w14:solidFill>
                    <w14:schemeClr w14:val="tx1"/>
                  </w14:solidFill>
                </w14:textFill>
              </w:rPr>
            </w:pPr>
            <w:r>
              <w:rPr>
                <w:color w:val="000000" w:themeColor="text1"/>
                <w:spacing w:val="-9"/>
                <w14:textFill>
                  <w14:solidFill>
                    <w14:schemeClr w14:val="tx1"/>
                  </w14:solidFill>
                </w14:textFill>
              </w:rPr>
              <w:t>法</w:t>
            </w:r>
            <w:r>
              <w:rPr>
                <w:color w:val="000000" w:themeColor="text1"/>
                <w:spacing w:val="15"/>
                <w14:textFill>
                  <w14:solidFill>
                    <w14:schemeClr w14:val="tx1"/>
                  </w14:solidFill>
                </w14:textFill>
              </w:rPr>
              <w:t xml:space="preserve"> </w:t>
            </w:r>
            <w:r>
              <w:rPr>
                <w:color w:val="000000" w:themeColor="text1"/>
                <w:spacing w:val="-9"/>
                <w14:textFill>
                  <w14:solidFill>
                    <w14:schemeClr w14:val="tx1"/>
                  </w14:solidFill>
                </w14:textFill>
              </w:rPr>
              <w:t>定</w:t>
            </w:r>
            <w:r>
              <w:rPr>
                <w:color w:val="000000" w:themeColor="text1"/>
                <w:spacing w:val="9"/>
                <w14:textFill>
                  <w14:solidFill>
                    <w14:schemeClr w14:val="tx1"/>
                  </w14:solidFill>
                </w14:textFill>
              </w:rPr>
              <w:t xml:space="preserve"> </w:t>
            </w:r>
            <w:r>
              <w:rPr>
                <w:color w:val="000000" w:themeColor="text1"/>
                <w:spacing w:val="-9"/>
                <w14:textFill>
                  <w14:solidFill>
                    <w14:schemeClr w14:val="tx1"/>
                  </w14:solidFill>
                </w14:textFill>
              </w:rPr>
              <w:t>地</w:t>
            </w:r>
            <w:r>
              <w:rPr>
                <w:color w:val="000000" w:themeColor="text1"/>
                <w:spacing w:val="10"/>
                <w14:textFill>
                  <w14:solidFill>
                    <w14:schemeClr w14:val="tx1"/>
                  </w14:solidFill>
                </w14:textFill>
              </w:rPr>
              <w:t xml:space="preserve"> </w:t>
            </w:r>
            <w:r>
              <w:rPr>
                <w:color w:val="000000" w:themeColor="text1"/>
                <w:spacing w:val="-9"/>
                <w14:textFill>
                  <w14:solidFill>
                    <w14:schemeClr w14:val="tx1"/>
                  </w14:solidFill>
                </w14:textFill>
              </w:rPr>
              <w:t>址</w:t>
            </w:r>
          </w:p>
        </w:tc>
        <w:tc>
          <w:tcPr>
            <w:tcW w:w="5534" w:type="dxa"/>
            <w:gridSpan w:val="3"/>
          </w:tcPr>
          <w:p w14:paraId="4C64A1F8">
            <w:pPr>
              <w:rPr>
                <w:color w:val="auto"/>
              </w:rPr>
            </w:pPr>
          </w:p>
        </w:tc>
      </w:tr>
      <w:tr w14:paraId="39289F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008" w:type="dxa"/>
            <w:vMerge w:val="continue"/>
            <w:tcBorders>
              <w:top w:val="nil"/>
              <w:bottom w:val="nil"/>
            </w:tcBorders>
          </w:tcPr>
          <w:p w14:paraId="573B641B">
            <w:pPr>
              <w:rPr>
                <w:color w:val="000000" w:themeColor="text1"/>
                <w14:textFill>
                  <w14:solidFill>
                    <w14:schemeClr w14:val="tx1"/>
                  </w14:solidFill>
                </w14:textFill>
              </w:rPr>
            </w:pPr>
          </w:p>
        </w:tc>
        <w:tc>
          <w:tcPr>
            <w:tcW w:w="2086" w:type="dxa"/>
            <w:vAlign w:val="center"/>
          </w:tcPr>
          <w:p w14:paraId="07A13C1B">
            <w:pPr>
              <w:pStyle w:val="21"/>
              <w:spacing w:before="39" w:line="222" w:lineRule="auto"/>
              <w:ind w:left="934" w:right="201" w:hanging="718"/>
              <w:jc w:val="center"/>
              <w:rPr>
                <w:color w:val="000000" w:themeColor="text1"/>
                <w14:textFill>
                  <w14:solidFill>
                    <w14:schemeClr w14:val="tx1"/>
                  </w14:solidFill>
                </w14:textFill>
              </w:rPr>
            </w:pPr>
            <w:r>
              <w:rPr>
                <w:rFonts w:hint="eastAsia"/>
                <w:color w:val="000000" w:themeColor="text1"/>
                <w:spacing w:val="-3"/>
                <w:lang w:val="en-US" w:eastAsia="zh-CN"/>
                <w14:textFill>
                  <w14:solidFill>
                    <w14:schemeClr w14:val="tx1"/>
                  </w14:solidFill>
                </w14:textFill>
              </w:rPr>
              <w:t xml:space="preserve">登 记 证 书 </w:t>
            </w:r>
            <w:r>
              <w:rPr>
                <w:color w:val="000000" w:themeColor="text1"/>
                <w14:textFill>
                  <w14:solidFill>
                    <w14:schemeClr w14:val="tx1"/>
                  </w14:solidFill>
                </w14:textFill>
              </w:rPr>
              <w:t>号</w:t>
            </w:r>
          </w:p>
        </w:tc>
        <w:tc>
          <w:tcPr>
            <w:tcW w:w="5534" w:type="dxa"/>
            <w:gridSpan w:val="3"/>
            <w:vAlign w:val="center"/>
          </w:tcPr>
          <w:p w14:paraId="658D6279">
            <w:pPr>
              <w:jc w:val="center"/>
              <w:rPr>
                <w:color w:val="auto"/>
              </w:rPr>
            </w:pPr>
          </w:p>
        </w:tc>
      </w:tr>
      <w:tr w14:paraId="423B4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continue"/>
            <w:tcBorders>
              <w:top w:val="nil"/>
              <w:bottom w:val="nil"/>
            </w:tcBorders>
          </w:tcPr>
          <w:p w14:paraId="5BF5DB0C">
            <w:pPr>
              <w:rPr>
                <w:color w:val="000000" w:themeColor="text1"/>
                <w14:textFill>
                  <w14:solidFill>
                    <w14:schemeClr w14:val="tx1"/>
                  </w14:solidFill>
                </w14:textFill>
              </w:rPr>
            </w:pPr>
          </w:p>
        </w:tc>
        <w:tc>
          <w:tcPr>
            <w:tcW w:w="2086" w:type="dxa"/>
          </w:tcPr>
          <w:p w14:paraId="5262C447">
            <w:pPr>
              <w:pStyle w:val="21"/>
              <w:spacing w:before="164" w:line="219" w:lineRule="auto"/>
              <w:ind w:left="332"/>
              <w:rPr>
                <w:color w:val="000000" w:themeColor="text1"/>
                <w14:textFill>
                  <w14:solidFill>
                    <w14:schemeClr w14:val="tx1"/>
                  </w14:solidFill>
                </w14:textFill>
              </w:rPr>
            </w:pPr>
            <w:r>
              <w:rPr>
                <w:rFonts w:hint="eastAsia"/>
                <w:color w:val="000000" w:themeColor="text1"/>
                <w:spacing w:val="-3"/>
                <w:lang w:val="en-US" w:eastAsia="zh-CN"/>
                <w14:textFill>
                  <w14:solidFill>
                    <w14:schemeClr w14:val="tx1"/>
                  </w14:solidFill>
                </w14:textFill>
              </w:rPr>
              <w:t>注册</w:t>
            </w:r>
            <w:r>
              <w:rPr>
                <w:color w:val="000000" w:themeColor="text1"/>
                <w:spacing w:val="-3"/>
                <w14:textFill>
                  <w14:solidFill>
                    <w14:schemeClr w14:val="tx1"/>
                  </w14:solidFill>
                </w14:textFill>
              </w:rPr>
              <w:t>登记机关</w:t>
            </w:r>
          </w:p>
        </w:tc>
        <w:tc>
          <w:tcPr>
            <w:tcW w:w="5534" w:type="dxa"/>
            <w:gridSpan w:val="3"/>
          </w:tcPr>
          <w:p w14:paraId="05E49C43">
            <w:pPr>
              <w:rPr>
                <w:color w:val="auto"/>
              </w:rPr>
            </w:pPr>
          </w:p>
        </w:tc>
      </w:tr>
      <w:tr w14:paraId="720BB6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continue"/>
            <w:tcBorders>
              <w:top w:val="nil"/>
            </w:tcBorders>
          </w:tcPr>
          <w:p w14:paraId="7A7C353E">
            <w:pPr>
              <w:rPr>
                <w:color w:val="auto"/>
              </w:rPr>
            </w:pPr>
          </w:p>
        </w:tc>
        <w:tc>
          <w:tcPr>
            <w:tcW w:w="2086" w:type="dxa"/>
          </w:tcPr>
          <w:p w14:paraId="10901BAA">
            <w:pPr>
              <w:pStyle w:val="21"/>
              <w:spacing w:before="164" w:line="224" w:lineRule="auto"/>
              <w:ind w:left="347"/>
              <w:rPr>
                <w:color w:val="auto"/>
              </w:rPr>
            </w:pPr>
            <w:r>
              <w:rPr>
                <w:color w:val="auto"/>
                <w:spacing w:val="-15"/>
              </w:rPr>
              <w:t>网</w:t>
            </w:r>
            <w:r>
              <w:rPr>
                <w:color w:val="auto"/>
                <w:spacing w:val="1"/>
              </w:rPr>
              <w:t xml:space="preserve">        </w:t>
            </w:r>
            <w:r>
              <w:rPr>
                <w:color w:val="auto"/>
                <w:spacing w:val="-15"/>
              </w:rPr>
              <w:t>址</w:t>
            </w:r>
          </w:p>
        </w:tc>
        <w:tc>
          <w:tcPr>
            <w:tcW w:w="5534" w:type="dxa"/>
            <w:gridSpan w:val="3"/>
          </w:tcPr>
          <w:p w14:paraId="73AAFEB6">
            <w:pPr>
              <w:rPr>
                <w:color w:val="auto"/>
              </w:rPr>
            </w:pPr>
          </w:p>
        </w:tc>
      </w:tr>
      <w:tr w14:paraId="4BFB3A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restart"/>
            <w:tcBorders>
              <w:bottom w:val="nil"/>
            </w:tcBorders>
          </w:tcPr>
          <w:p w14:paraId="5511FFCB">
            <w:pPr>
              <w:spacing w:line="264" w:lineRule="auto"/>
              <w:rPr>
                <w:color w:val="auto"/>
              </w:rPr>
            </w:pPr>
          </w:p>
          <w:p w14:paraId="2F8E18F3">
            <w:pPr>
              <w:spacing w:line="265" w:lineRule="auto"/>
              <w:rPr>
                <w:color w:val="auto"/>
              </w:rPr>
            </w:pPr>
          </w:p>
          <w:p w14:paraId="1288F0B8">
            <w:pPr>
              <w:spacing w:line="265" w:lineRule="auto"/>
              <w:rPr>
                <w:color w:val="auto"/>
              </w:rPr>
            </w:pPr>
          </w:p>
          <w:p w14:paraId="3477F115">
            <w:pPr>
              <w:pStyle w:val="21"/>
              <w:spacing w:before="78" w:line="229" w:lineRule="auto"/>
              <w:ind w:left="768" w:right="642" w:hanging="118"/>
              <w:rPr>
                <w:color w:val="auto"/>
              </w:rPr>
            </w:pPr>
            <w:r>
              <w:rPr>
                <w:color w:val="auto"/>
                <w:spacing w:val="-4"/>
              </w:rPr>
              <w:t>法定代</w:t>
            </w:r>
            <w:r>
              <w:rPr>
                <w:color w:val="auto"/>
              </w:rPr>
              <w:t xml:space="preserve"> </w:t>
            </w:r>
            <w:r>
              <w:rPr>
                <w:color w:val="auto"/>
                <w:spacing w:val="-5"/>
              </w:rPr>
              <w:t>表人</w:t>
            </w:r>
          </w:p>
        </w:tc>
        <w:tc>
          <w:tcPr>
            <w:tcW w:w="2086" w:type="dxa"/>
          </w:tcPr>
          <w:p w14:paraId="1E9A1959">
            <w:pPr>
              <w:pStyle w:val="21"/>
              <w:spacing w:before="165" w:line="219" w:lineRule="auto"/>
              <w:ind w:left="569"/>
              <w:rPr>
                <w:color w:val="auto"/>
              </w:rPr>
            </w:pPr>
            <w:r>
              <w:rPr>
                <w:color w:val="auto"/>
                <w:spacing w:val="-5"/>
              </w:rPr>
              <w:t>姓</w:t>
            </w:r>
            <w:r>
              <w:rPr>
                <w:color w:val="auto"/>
                <w:spacing w:val="3"/>
              </w:rPr>
              <w:t xml:space="preserve">    </w:t>
            </w:r>
            <w:r>
              <w:rPr>
                <w:color w:val="auto"/>
                <w:spacing w:val="-5"/>
              </w:rPr>
              <w:t>名</w:t>
            </w:r>
          </w:p>
        </w:tc>
        <w:tc>
          <w:tcPr>
            <w:tcW w:w="1964" w:type="dxa"/>
          </w:tcPr>
          <w:p w14:paraId="64DC245A">
            <w:pPr>
              <w:rPr>
                <w:color w:val="auto"/>
              </w:rPr>
            </w:pPr>
          </w:p>
        </w:tc>
        <w:tc>
          <w:tcPr>
            <w:tcW w:w="1335" w:type="dxa"/>
          </w:tcPr>
          <w:p w14:paraId="59CC612A">
            <w:pPr>
              <w:pStyle w:val="21"/>
              <w:spacing w:before="165" w:line="220" w:lineRule="auto"/>
              <w:ind w:left="198"/>
              <w:rPr>
                <w:color w:val="auto"/>
              </w:rPr>
            </w:pPr>
            <w:r>
              <w:rPr>
                <w:color w:val="auto"/>
                <w:spacing w:val="-7"/>
              </w:rPr>
              <w:t>性</w:t>
            </w:r>
            <w:r>
              <w:rPr>
                <w:color w:val="auto"/>
                <w:spacing w:val="3"/>
              </w:rPr>
              <w:t xml:space="preserve">    </w:t>
            </w:r>
            <w:r>
              <w:rPr>
                <w:color w:val="auto"/>
                <w:spacing w:val="-7"/>
              </w:rPr>
              <w:t>别</w:t>
            </w:r>
          </w:p>
        </w:tc>
        <w:tc>
          <w:tcPr>
            <w:tcW w:w="2235" w:type="dxa"/>
          </w:tcPr>
          <w:p w14:paraId="1701D075">
            <w:pPr>
              <w:rPr>
                <w:color w:val="auto"/>
              </w:rPr>
            </w:pPr>
          </w:p>
        </w:tc>
      </w:tr>
      <w:tr w14:paraId="4FA730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continue"/>
            <w:tcBorders>
              <w:top w:val="nil"/>
              <w:bottom w:val="nil"/>
            </w:tcBorders>
          </w:tcPr>
          <w:p w14:paraId="1AC3FDEC">
            <w:pPr>
              <w:rPr>
                <w:color w:val="auto"/>
              </w:rPr>
            </w:pPr>
          </w:p>
        </w:tc>
        <w:tc>
          <w:tcPr>
            <w:tcW w:w="2086" w:type="dxa"/>
          </w:tcPr>
          <w:p w14:paraId="3016B18E">
            <w:pPr>
              <w:pStyle w:val="21"/>
              <w:spacing w:before="164" w:line="219" w:lineRule="auto"/>
              <w:ind w:left="570"/>
              <w:rPr>
                <w:color w:val="auto"/>
              </w:rPr>
            </w:pPr>
            <w:r>
              <w:rPr>
                <w:color w:val="auto"/>
                <w:spacing w:val="-6"/>
              </w:rPr>
              <w:t>职</w:t>
            </w:r>
            <w:r>
              <w:rPr>
                <w:color w:val="auto"/>
                <w:spacing w:val="2"/>
              </w:rPr>
              <w:t xml:space="preserve">    </w:t>
            </w:r>
            <w:r>
              <w:rPr>
                <w:color w:val="auto"/>
                <w:spacing w:val="-6"/>
              </w:rPr>
              <w:t>务</w:t>
            </w:r>
          </w:p>
        </w:tc>
        <w:tc>
          <w:tcPr>
            <w:tcW w:w="1964" w:type="dxa"/>
          </w:tcPr>
          <w:p w14:paraId="10434099">
            <w:pPr>
              <w:rPr>
                <w:color w:val="auto"/>
              </w:rPr>
            </w:pPr>
          </w:p>
        </w:tc>
        <w:tc>
          <w:tcPr>
            <w:tcW w:w="1335" w:type="dxa"/>
          </w:tcPr>
          <w:p w14:paraId="50C69E4D">
            <w:pPr>
              <w:pStyle w:val="21"/>
              <w:spacing w:before="165" w:line="221" w:lineRule="auto"/>
              <w:ind w:left="196"/>
              <w:rPr>
                <w:color w:val="auto"/>
              </w:rPr>
            </w:pPr>
            <w:r>
              <w:rPr>
                <w:color w:val="auto"/>
                <w:spacing w:val="-3"/>
              </w:rPr>
              <w:t>联系电话</w:t>
            </w:r>
          </w:p>
        </w:tc>
        <w:tc>
          <w:tcPr>
            <w:tcW w:w="2235" w:type="dxa"/>
          </w:tcPr>
          <w:p w14:paraId="7986786D">
            <w:pPr>
              <w:rPr>
                <w:color w:val="auto"/>
              </w:rPr>
            </w:pPr>
          </w:p>
        </w:tc>
      </w:tr>
      <w:tr w14:paraId="4F306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continue"/>
            <w:tcBorders>
              <w:top w:val="nil"/>
              <w:bottom w:val="nil"/>
            </w:tcBorders>
          </w:tcPr>
          <w:p w14:paraId="4276BB01">
            <w:pPr>
              <w:rPr>
                <w:color w:val="auto"/>
              </w:rPr>
            </w:pPr>
          </w:p>
        </w:tc>
        <w:tc>
          <w:tcPr>
            <w:tcW w:w="2086" w:type="dxa"/>
          </w:tcPr>
          <w:p w14:paraId="5976FE4B">
            <w:pPr>
              <w:pStyle w:val="21"/>
              <w:spacing w:before="165" w:line="219" w:lineRule="auto"/>
              <w:ind w:left="567"/>
              <w:rPr>
                <w:color w:val="auto"/>
              </w:rPr>
            </w:pPr>
            <w:r>
              <w:rPr>
                <w:color w:val="auto"/>
                <w:spacing w:val="-4"/>
              </w:rPr>
              <w:t>传</w:t>
            </w:r>
            <w:r>
              <w:rPr>
                <w:color w:val="auto"/>
                <w:spacing w:val="3"/>
              </w:rPr>
              <w:t xml:space="preserve">    </w:t>
            </w:r>
            <w:r>
              <w:rPr>
                <w:color w:val="auto"/>
                <w:spacing w:val="-4"/>
              </w:rPr>
              <w:t>真</w:t>
            </w:r>
          </w:p>
        </w:tc>
        <w:tc>
          <w:tcPr>
            <w:tcW w:w="5534" w:type="dxa"/>
            <w:gridSpan w:val="3"/>
          </w:tcPr>
          <w:p w14:paraId="30C4A48D">
            <w:pPr>
              <w:rPr>
                <w:color w:val="auto"/>
              </w:rPr>
            </w:pPr>
          </w:p>
        </w:tc>
      </w:tr>
      <w:tr w14:paraId="57F0F8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2008" w:type="dxa"/>
            <w:vMerge w:val="continue"/>
            <w:tcBorders>
              <w:top w:val="nil"/>
            </w:tcBorders>
          </w:tcPr>
          <w:p w14:paraId="7CBCE116">
            <w:pPr>
              <w:rPr>
                <w:color w:val="auto"/>
              </w:rPr>
            </w:pPr>
          </w:p>
        </w:tc>
        <w:tc>
          <w:tcPr>
            <w:tcW w:w="2086" w:type="dxa"/>
          </w:tcPr>
          <w:p w14:paraId="3C23D2A0">
            <w:pPr>
              <w:pStyle w:val="21"/>
              <w:spacing w:before="164" w:line="227" w:lineRule="auto"/>
              <w:ind w:left="569"/>
              <w:rPr>
                <w:color w:val="auto"/>
              </w:rPr>
            </w:pPr>
            <w:r>
              <w:rPr>
                <w:color w:val="auto"/>
                <w:spacing w:val="-3"/>
              </w:rPr>
              <w:t>通讯地址</w:t>
            </w:r>
          </w:p>
        </w:tc>
        <w:tc>
          <w:tcPr>
            <w:tcW w:w="5534" w:type="dxa"/>
            <w:gridSpan w:val="3"/>
          </w:tcPr>
          <w:p w14:paraId="1892B9C6">
            <w:pPr>
              <w:rPr>
                <w:color w:val="auto"/>
              </w:rPr>
            </w:pPr>
          </w:p>
        </w:tc>
      </w:tr>
      <w:tr w14:paraId="20C7E3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0" w:hRule="atLeast"/>
        </w:trPr>
        <w:tc>
          <w:tcPr>
            <w:tcW w:w="9628" w:type="dxa"/>
            <w:gridSpan w:val="5"/>
          </w:tcPr>
          <w:p w14:paraId="3F273C46">
            <w:pPr>
              <w:spacing w:line="248" w:lineRule="auto"/>
              <w:rPr>
                <w:color w:val="auto"/>
                <w:lang w:eastAsia="zh-CN"/>
              </w:rPr>
            </w:pPr>
          </w:p>
          <w:p w14:paraId="2D4977E1">
            <w:pPr>
              <w:spacing w:line="248" w:lineRule="auto"/>
              <w:rPr>
                <w:color w:val="auto"/>
                <w:lang w:eastAsia="zh-CN"/>
              </w:rPr>
            </w:pPr>
          </w:p>
          <w:p w14:paraId="2F67EEF2">
            <w:pPr>
              <w:spacing w:line="248" w:lineRule="auto"/>
              <w:rPr>
                <w:color w:val="auto"/>
                <w:lang w:eastAsia="zh-CN"/>
              </w:rPr>
            </w:pPr>
          </w:p>
          <w:p w14:paraId="6164F5C2">
            <w:pPr>
              <w:spacing w:line="248" w:lineRule="auto"/>
              <w:rPr>
                <w:color w:val="auto"/>
                <w:lang w:eastAsia="zh-CN"/>
              </w:rPr>
            </w:pPr>
          </w:p>
          <w:p w14:paraId="03AC30B5">
            <w:pPr>
              <w:pStyle w:val="21"/>
              <w:spacing w:before="78" w:line="219" w:lineRule="auto"/>
              <w:ind w:left="3502"/>
              <w:rPr>
                <w:color w:val="auto"/>
                <w:lang w:eastAsia="zh-CN"/>
              </w:rPr>
            </w:pPr>
            <w:r>
              <w:rPr>
                <w:color w:val="auto"/>
                <w:spacing w:val="-1"/>
                <w:lang w:eastAsia="zh-CN"/>
              </w:rPr>
              <w:t>法定代表人身份证复印件</w:t>
            </w:r>
          </w:p>
          <w:p w14:paraId="33E0B4CC">
            <w:pPr>
              <w:spacing w:line="257" w:lineRule="auto"/>
              <w:rPr>
                <w:color w:val="auto"/>
                <w:lang w:eastAsia="zh-CN"/>
              </w:rPr>
            </w:pPr>
          </w:p>
          <w:p w14:paraId="7629F993">
            <w:pPr>
              <w:pStyle w:val="21"/>
              <w:spacing w:before="78" w:line="219" w:lineRule="auto"/>
              <w:ind w:left="3145"/>
              <w:rPr>
                <w:color w:val="auto"/>
                <w:lang w:eastAsia="zh-CN"/>
              </w:rPr>
            </w:pPr>
            <w:r>
              <w:rPr>
                <w:color w:val="auto"/>
                <w:spacing w:val="-1"/>
                <w:lang w:eastAsia="zh-CN"/>
              </w:rPr>
              <w:t>二代身份证正、反两面都需复印</w:t>
            </w:r>
          </w:p>
          <w:p w14:paraId="61011D8A">
            <w:pPr>
              <w:pStyle w:val="21"/>
              <w:spacing w:before="27" w:line="219" w:lineRule="auto"/>
              <w:ind w:left="4232"/>
              <w:rPr>
                <w:color w:val="auto"/>
              </w:rPr>
            </w:pPr>
            <w:r>
              <w:rPr>
                <w:color w:val="auto"/>
                <w:spacing w:val="-5"/>
              </w:rPr>
              <w:t>（粘贴处）</w:t>
            </w:r>
          </w:p>
        </w:tc>
      </w:tr>
      <w:tr w14:paraId="4692F3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9" w:hRule="atLeast"/>
        </w:trPr>
        <w:tc>
          <w:tcPr>
            <w:tcW w:w="9628" w:type="dxa"/>
            <w:gridSpan w:val="5"/>
          </w:tcPr>
          <w:p w14:paraId="48E6D554">
            <w:pPr>
              <w:pStyle w:val="21"/>
              <w:spacing w:before="197" w:line="219" w:lineRule="auto"/>
              <w:ind w:left="118"/>
              <w:rPr>
                <w:color w:val="auto"/>
                <w:lang w:eastAsia="zh-CN"/>
              </w:rPr>
            </w:pPr>
            <w:r>
              <w:rPr>
                <w:color w:val="auto"/>
                <w:spacing w:val="-1"/>
                <w:lang w:eastAsia="zh-CN"/>
              </w:rPr>
              <w:t>法定代表人签字或盖章：</w:t>
            </w:r>
          </w:p>
        </w:tc>
      </w:tr>
    </w:tbl>
    <w:p w14:paraId="3E206259">
      <w:pPr>
        <w:spacing w:before="177" w:line="219" w:lineRule="auto"/>
        <w:ind w:left="290"/>
        <w:rPr>
          <w:rFonts w:ascii="宋体" w:hAnsi="宋体" w:eastAsia="宋体" w:cs="宋体"/>
          <w:color w:val="auto"/>
          <w:spacing w:val="17"/>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14"/>
          <w:sz w:val="24"/>
          <w:szCs w:val="24"/>
          <w:lang w:eastAsia="zh-CN"/>
        </w:rPr>
        <w:t>：</w:t>
      </w:r>
      <w:r>
        <w:rPr>
          <w:rFonts w:ascii="宋体" w:hAnsi="宋体" w:eastAsia="宋体" w:cs="宋体"/>
          <w:color w:val="auto"/>
          <w:sz w:val="24"/>
          <w:szCs w:val="24"/>
          <w:u w:val="single"/>
          <w:lang w:eastAsia="zh-CN"/>
        </w:rPr>
        <w:t xml:space="preserve">                        </w:t>
      </w:r>
      <w:r>
        <w:rPr>
          <w:rFonts w:ascii="宋体" w:hAnsi="宋体" w:eastAsia="宋体" w:cs="宋体"/>
          <w:color w:val="auto"/>
          <w:spacing w:val="-14"/>
          <w:sz w:val="24"/>
          <w:szCs w:val="24"/>
          <w:lang w:eastAsia="zh-CN"/>
        </w:rPr>
        <w:t>（</w:t>
      </w:r>
      <w:r>
        <w:rPr>
          <w:rFonts w:ascii="宋体" w:hAnsi="宋体" w:eastAsia="宋体" w:cs="宋体"/>
          <w:color w:val="auto"/>
          <w:spacing w:val="-2"/>
          <w:sz w:val="24"/>
          <w:szCs w:val="24"/>
          <w:lang w:eastAsia="zh-CN"/>
        </w:rPr>
        <w:t>供应商单位公章）</w:t>
      </w:r>
      <w:r>
        <w:rPr>
          <w:rFonts w:ascii="宋体" w:hAnsi="宋体" w:eastAsia="宋体" w:cs="宋体"/>
          <w:color w:val="auto"/>
          <w:spacing w:val="17"/>
          <w:sz w:val="24"/>
          <w:szCs w:val="24"/>
          <w:lang w:eastAsia="zh-CN"/>
        </w:rPr>
        <w:t xml:space="preserve">   </w:t>
      </w:r>
    </w:p>
    <w:p w14:paraId="79ED8B88">
      <w:pPr>
        <w:spacing w:before="177" w:line="219" w:lineRule="auto"/>
        <w:ind w:left="290"/>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日 期：</w:t>
      </w:r>
    </w:p>
    <w:p w14:paraId="382BF1EE">
      <w:pPr>
        <w:spacing w:line="219" w:lineRule="auto"/>
        <w:rPr>
          <w:rFonts w:ascii="宋体" w:hAnsi="宋体" w:eastAsia="宋体" w:cs="宋体"/>
          <w:color w:val="auto"/>
          <w:sz w:val="24"/>
          <w:szCs w:val="24"/>
          <w:lang w:eastAsia="zh-CN"/>
        </w:rPr>
        <w:sectPr>
          <w:footerReference r:id="rId16" w:type="default"/>
          <w:pgSz w:w="11905" w:h="16839"/>
          <w:pgMar w:top="1424" w:right="1136" w:bottom="1151" w:left="1135" w:header="0" w:footer="989" w:gutter="0"/>
          <w:pgNumType w:fmt="decimal"/>
          <w:cols w:space="720" w:num="1"/>
        </w:sectPr>
      </w:pPr>
    </w:p>
    <w:p w14:paraId="6206C7C5">
      <w:pPr>
        <w:spacing w:before="152" w:line="219" w:lineRule="auto"/>
        <w:ind w:left="3119"/>
        <w:rPr>
          <w:rFonts w:ascii="宋体" w:hAnsi="宋体" w:eastAsia="宋体" w:cs="宋体"/>
          <w:color w:val="auto"/>
          <w:sz w:val="28"/>
          <w:szCs w:val="28"/>
          <w:lang w:eastAsia="zh-CN"/>
        </w:rPr>
      </w:pPr>
      <w:r>
        <w:rPr>
          <w:rFonts w:ascii="宋体" w:hAnsi="宋体" w:eastAsia="宋体" w:cs="宋体"/>
          <w:b/>
          <w:bCs/>
          <w:color w:val="auto"/>
          <w:spacing w:val="-4"/>
          <w:sz w:val="28"/>
          <w:szCs w:val="28"/>
          <w:lang w:eastAsia="zh-CN"/>
        </w:rPr>
        <w:t>5-2、法定代表人授权委托书</w:t>
      </w:r>
    </w:p>
    <w:p w14:paraId="47E4D13B">
      <w:pPr>
        <w:spacing w:line="39" w:lineRule="auto"/>
        <w:rPr>
          <w:color w:val="auto"/>
          <w:sz w:val="2"/>
          <w:lang w:eastAsia="zh-CN"/>
        </w:rPr>
      </w:pPr>
    </w:p>
    <w:tbl>
      <w:tblPr>
        <w:tblStyle w:val="20"/>
        <w:tblW w:w="971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2"/>
        <w:gridCol w:w="1354"/>
        <w:gridCol w:w="1134"/>
        <w:gridCol w:w="1304"/>
        <w:gridCol w:w="254"/>
        <w:gridCol w:w="1558"/>
        <w:gridCol w:w="2748"/>
      </w:tblGrid>
      <w:tr w14:paraId="72C0C6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6" w:hRule="atLeast"/>
        </w:trPr>
        <w:tc>
          <w:tcPr>
            <w:tcW w:w="9714" w:type="dxa"/>
            <w:gridSpan w:val="7"/>
          </w:tcPr>
          <w:p w14:paraId="66E26A21">
            <w:pPr>
              <w:pStyle w:val="21"/>
              <w:spacing w:before="167" w:line="219" w:lineRule="auto"/>
              <w:ind w:left="116"/>
              <w:rPr>
                <w:color w:val="auto"/>
                <w:lang w:eastAsia="zh-CN"/>
              </w:rPr>
            </w:pPr>
            <w:r>
              <w:rPr>
                <w:color w:val="auto"/>
                <w:spacing w:val="-1"/>
                <w:lang w:eastAsia="zh-CN"/>
              </w:rPr>
              <w:t>致：</w:t>
            </w:r>
            <w:r>
              <w:rPr>
                <w:rFonts w:hint="eastAsia"/>
                <w:color w:val="auto"/>
                <w:spacing w:val="-1"/>
                <w:lang w:val="en-US" w:eastAsia="zh-CN"/>
              </w:rPr>
              <w:t>中国共产党府谷县纪律检查委员会/</w:t>
            </w:r>
            <w:r>
              <w:rPr>
                <w:rFonts w:hint="eastAsia"/>
                <w:color w:val="auto"/>
                <w:spacing w:val="-1"/>
                <w:lang w:eastAsia="zh-CN"/>
              </w:rPr>
              <w:t>宏睿鹏达项目管理有限公司</w:t>
            </w:r>
          </w:p>
        </w:tc>
      </w:tr>
      <w:tr w14:paraId="765CA5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restart"/>
            <w:tcBorders>
              <w:bottom w:val="nil"/>
            </w:tcBorders>
          </w:tcPr>
          <w:p w14:paraId="0630C1AA">
            <w:pPr>
              <w:spacing w:line="274" w:lineRule="auto"/>
              <w:rPr>
                <w:color w:val="auto"/>
                <w:lang w:eastAsia="zh-CN"/>
              </w:rPr>
            </w:pPr>
          </w:p>
          <w:p w14:paraId="15D48591">
            <w:pPr>
              <w:spacing w:line="275" w:lineRule="auto"/>
              <w:rPr>
                <w:color w:val="auto"/>
                <w:lang w:eastAsia="zh-CN"/>
              </w:rPr>
            </w:pPr>
          </w:p>
          <w:p w14:paraId="7959B65D">
            <w:pPr>
              <w:spacing w:line="275" w:lineRule="auto"/>
              <w:rPr>
                <w:color w:val="auto"/>
                <w:lang w:eastAsia="zh-CN"/>
              </w:rPr>
            </w:pPr>
          </w:p>
          <w:p w14:paraId="222D711E">
            <w:pPr>
              <w:pStyle w:val="21"/>
              <w:spacing w:before="78" w:line="234" w:lineRule="auto"/>
              <w:ind w:left="447" w:right="438"/>
              <w:jc w:val="both"/>
              <w:rPr>
                <w:color w:val="auto"/>
              </w:rPr>
            </w:pPr>
            <w:r>
              <w:rPr>
                <w:color w:val="auto"/>
                <w:spacing w:val="-5"/>
              </w:rPr>
              <w:t>被授</w:t>
            </w:r>
            <w:r>
              <w:rPr>
                <w:color w:val="auto"/>
              </w:rPr>
              <w:t xml:space="preserve"> </w:t>
            </w:r>
            <w:r>
              <w:rPr>
                <w:color w:val="auto"/>
                <w:spacing w:val="-5"/>
              </w:rPr>
              <w:t>权项</w:t>
            </w:r>
            <w:r>
              <w:rPr>
                <w:color w:val="auto"/>
              </w:rPr>
              <w:t xml:space="preserve"> </w:t>
            </w:r>
            <w:r>
              <w:rPr>
                <w:color w:val="auto"/>
                <w:spacing w:val="-5"/>
              </w:rPr>
              <w:t>目与</w:t>
            </w:r>
            <w:r>
              <w:rPr>
                <w:color w:val="auto"/>
              </w:rPr>
              <w:t xml:space="preserve"> </w:t>
            </w:r>
            <w:r>
              <w:rPr>
                <w:color w:val="auto"/>
                <w:spacing w:val="-5"/>
              </w:rPr>
              <w:t>内容</w:t>
            </w:r>
          </w:p>
        </w:tc>
        <w:tc>
          <w:tcPr>
            <w:tcW w:w="1354" w:type="dxa"/>
          </w:tcPr>
          <w:p w14:paraId="40D4DB8A">
            <w:pPr>
              <w:pStyle w:val="21"/>
              <w:spacing w:before="164" w:line="220" w:lineRule="auto"/>
              <w:ind w:left="206"/>
              <w:rPr>
                <w:color w:val="auto"/>
              </w:rPr>
            </w:pPr>
            <w:r>
              <w:rPr>
                <w:color w:val="auto"/>
                <w:spacing w:val="-4"/>
              </w:rPr>
              <w:t>项目名称</w:t>
            </w:r>
          </w:p>
        </w:tc>
        <w:tc>
          <w:tcPr>
            <w:tcW w:w="6998" w:type="dxa"/>
            <w:gridSpan w:val="5"/>
          </w:tcPr>
          <w:p w14:paraId="216D587E">
            <w:pPr>
              <w:rPr>
                <w:color w:val="auto"/>
              </w:rPr>
            </w:pPr>
          </w:p>
        </w:tc>
      </w:tr>
      <w:tr w14:paraId="07D778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1362" w:type="dxa"/>
            <w:vMerge w:val="continue"/>
            <w:tcBorders>
              <w:top w:val="nil"/>
              <w:bottom w:val="nil"/>
            </w:tcBorders>
          </w:tcPr>
          <w:p w14:paraId="51A9C07C">
            <w:pPr>
              <w:rPr>
                <w:color w:val="auto"/>
              </w:rPr>
            </w:pPr>
          </w:p>
        </w:tc>
        <w:tc>
          <w:tcPr>
            <w:tcW w:w="1354" w:type="dxa"/>
          </w:tcPr>
          <w:p w14:paraId="7AE98C2C">
            <w:pPr>
              <w:pStyle w:val="21"/>
              <w:spacing w:before="34" w:line="224" w:lineRule="auto"/>
              <w:ind w:left="443" w:right="196" w:hanging="242"/>
              <w:rPr>
                <w:color w:val="auto"/>
              </w:rPr>
            </w:pPr>
            <w:r>
              <w:rPr>
                <w:color w:val="auto"/>
                <w:spacing w:val="-3"/>
              </w:rPr>
              <w:t>采购项目</w:t>
            </w:r>
            <w:r>
              <w:rPr>
                <w:color w:val="auto"/>
                <w:spacing w:val="2"/>
              </w:rPr>
              <w:t xml:space="preserve"> </w:t>
            </w:r>
            <w:r>
              <w:rPr>
                <w:color w:val="auto"/>
                <w:spacing w:val="-6"/>
              </w:rPr>
              <w:t>编号</w:t>
            </w:r>
          </w:p>
        </w:tc>
        <w:tc>
          <w:tcPr>
            <w:tcW w:w="6998" w:type="dxa"/>
            <w:gridSpan w:val="5"/>
          </w:tcPr>
          <w:p w14:paraId="054BC4E7">
            <w:pPr>
              <w:rPr>
                <w:color w:val="auto"/>
              </w:rPr>
            </w:pPr>
          </w:p>
        </w:tc>
      </w:tr>
      <w:tr w14:paraId="0EB85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6" w:hRule="atLeast"/>
        </w:trPr>
        <w:tc>
          <w:tcPr>
            <w:tcW w:w="1362" w:type="dxa"/>
            <w:vMerge w:val="continue"/>
            <w:tcBorders>
              <w:top w:val="nil"/>
              <w:bottom w:val="nil"/>
            </w:tcBorders>
          </w:tcPr>
          <w:p w14:paraId="09BE9261">
            <w:pPr>
              <w:rPr>
                <w:color w:val="auto"/>
              </w:rPr>
            </w:pPr>
          </w:p>
        </w:tc>
        <w:tc>
          <w:tcPr>
            <w:tcW w:w="1354" w:type="dxa"/>
          </w:tcPr>
          <w:p w14:paraId="3C6AB548">
            <w:pPr>
              <w:pStyle w:val="21"/>
              <w:spacing w:before="191" w:line="219" w:lineRule="auto"/>
              <w:ind w:left="201"/>
              <w:rPr>
                <w:color w:val="auto"/>
              </w:rPr>
            </w:pPr>
            <w:r>
              <w:rPr>
                <w:color w:val="auto"/>
                <w:spacing w:val="-3"/>
              </w:rPr>
              <w:t>授权范围</w:t>
            </w:r>
          </w:p>
        </w:tc>
        <w:tc>
          <w:tcPr>
            <w:tcW w:w="6998" w:type="dxa"/>
            <w:gridSpan w:val="5"/>
          </w:tcPr>
          <w:p w14:paraId="60D804E1">
            <w:pPr>
              <w:pStyle w:val="21"/>
              <w:spacing w:before="36" w:line="223" w:lineRule="auto"/>
              <w:ind w:left="116" w:right="169" w:hanging="4"/>
              <w:rPr>
                <w:color w:val="auto"/>
                <w:lang w:eastAsia="zh-CN"/>
              </w:rPr>
            </w:pPr>
            <w:r>
              <w:rPr>
                <w:color w:val="auto"/>
                <w:spacing w:val="-1"/>
                <w:lang w:eastAsia="zh-CN"/>
              </w:rPr>
              <w:t>全权办理本次招标采购项目的谈判、联系、洽谈、签约、执行等</w:t>
            </w:r>
            <w:r>
              <w:rPr>
                <w:color w:val="auto"/>
                <w:spacing w:val="17"/>
                <w:lang w:eastAsia="zh-CN"/>
              </w:rPr>
              <w:t xml:space="preserve"> </w:t>
            </w:r>
            <w:r>
              <w:rPr>
                <w:color w:val="auto"/>
                <w:spacing w:val="-1"/>
                <w:lang w:eastAsia="zh-CN"/>
              </w:rPr>
              <w:t>具体事务，签署全部有关文件、文书、协议及合同。</w:t>
            </w:r>
          </w:p>
        </w:tc>
      </w:tr>
      <w:tr w14:paraId="05D378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continue"/>
            <w:tcBorders>
              <w:top w:val="nil"/>
              <w:bottom w:val="nil"/>
            </w:tcBorders>
          </w:tcPr>
          <w:p w14:paraId="1C7EC659">
            <w:pPr>
              <w:rPr>
                <w:color w:val="auto"/>
                <w:lang w:eastAsia="zh-CN"/>
              </w:rPr>
            </w:pPr>
          </w:p>
        </w:tc>
        <w:tc>
          <w:tcPr>
            <w:tcW w:w="1354" w:type="dxa"/>
          </w:tcPr>
          <w:p w14:paraId="14DEAC65">
            <w:pPr>
              <w:pStyle w:val="21"/>
              <w:spacing w:before="165" w:line="219" w:lineRule="auto"/>
              <w:ind w:left="203"/>
              <w:rPr>
                <w:color w:val="auto"/>
              </w:rPr>
            </w:pPr>
            <w:r>
              <w:rPr>
                <w:color w:val="auto"/>
                <w:spacing w:val="-3"/>
              </w:rPr>
              <w:t>法律责任</w:t>
            </w:r>
          </w:p>
        </w:tc>
        <w:tc>
          <w:tcPr>
            <w:tcW w:w="6998" w:type="dxa"/>
            <w:gridSpan w:val="5"/>
          </w:tcPr>
          <w:p w14:paraId="2E2E9BB6">
            <w:pPr>
              <w:pStyle w:val="21"/>
              <w:spacing w:before="164" w:line="219" w:lineRule="auto"/>
              <w:ind w:left="113"/>
              <w:rPr>
                <w:color w:val="auto"/>
                <w:lang w:eastAsia="zh-CN"/>
              </w:rPr>
            </w:pPr>
            <w:r>
              <w:rPr>
                <w:color w:val="auto"/>
                <w:spacing w:val="-1"/>
                <w:lang w:eastAsia="zh-CN"/>
              </w:rPr>
              <w:t>本</w:t>
            </w:r>
            <w:r>
              <w:rPr>
                <w:rFonts w:hint="eastAsia"/>
                <w:color w:val="auto"/>
                <w:spacing w:val="-1"/>
                <w:lang w:val="en-US" w:eastAsia="zh-CN"/>
              </w:rPr>
              <w:t>供应商</w:t>
            </w:r>
            <w:r>
              <w:rPr>
                <w:color w:val="auto"/>
                <w:spacing w:val="-1"/>
                <w:lang w:eastAsia="zh-CN"/>
              </w:rPr>
              <w:t>对被授权人在本项目中的签名承担全部法律责任。</w:t>
            </w:r>
          </w:p>
        </w:tc>
      </w:tr>
      <w:tr w14:paraId="226BB1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continue"/>
            <w:tcBorders>
              <w:top w:val="nil"/>
            </w:tcBorders>
          </w:tcPr>
          <w:p w14:paraId="549DFB24">
            <w:pPr>
              <w:rPr>
                <w:color w:val="auto"/>
                <w:lang w:eastAsia="zh-CN"/>
              </w:rPr>
            </w:pPr>
          </w:p>
        </w:tc>
        <w:tc>
          <w:tcPr>
            <w:tcW w:w="1354" w:type="dxa"/>
          </w:tcPr>
          <w:p w14:paraId="5B1D7E6E">
            <w:pPr>
              <w:pStyle w:val="21"/>
              <w:spacing w:before="166" w:line="219" w:lineRule="auto"/>
              <w:ind w:left="201"/>
              <w:rPr>
                <w:color w:val="auto"/>
              </w:rPr>
            </w:pPr>
            <w:r>
              <w:rPr>
                <w:color w:val="auto"/>
                <w:spacing w:val="-3"/>
              </w:rPr>
              <w:t>授权期限</w:t>
            </w:r>
          </w:p>
        </w:tc>
        <w:tc>
          <w:tcPr>
            <w:tcW w:w="6998" w:type="dxa"/>
            <w:gridSpan w:val="5"/>
          </w:tcPr>
          <w:p w14:paraId="2020DA13">
            <w:pPr>
              <w:pStyle w:val="21"/>
              <w:spacing w:before="165" w:line="219" w:lineRule="auto"/>
              <w:ind w:left="113"/>
              <w:rPr>
                <w:color w:val="auto"/>
                <w:lang w:eastAsia="zh-CN"/>
              </w:rPr>
            </w:pPr>
            <w:r>
              <w:rPr>
                <w:color w:val="auto"/>
                <w:spacing w:val="2"/>
                <w:lang w:eastAsia="zh-CN"/>
              </w:rPr>
              <w:t>本授权书自提交单一来源采购响应文件的截止之日</w:t>
            </w:r>
            <w:r>
              <w:rPr>
                <w:color w:val="auto"/>
                <w:spacing w:val="1"/>
                <w:lang w:eastAsia="zh-CN"/>
              </w:rPr>
              <w:t>起90个日历日</w:t>
            </w:r>
          </w:p>
        </w:tc>
      </w:tr>
      <w:tr w14:paraId="6CA07C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restart"/>
            <w:tcBorders>
              <w:bottom w:val="nil"/>
            </w:tcBorders>
          </w:tcPr>
          <w:p w14:paraId="4E8C424A">
            <w:pPr>
              <w:spacing w:line="330" w:lineRule="auto"/>
              <w:rPr>
                <w:color w:val="auto"/>
                <w:lang w:eastAsia="zh-CN"/>
              </w:rPr>
            </w:pPr>
          </w:p>
          <w:p w14:paraId="0371159D">
            <w:pPr>
              <w:spacing w:line="331" w:lineRule="auto"/>
              <w:rPr>
                <w:color w:val="auto"/>
                <w:lang w:eastAsia="zh-CN"/>
              </w:rPr>
            </w:pPr>
          </w:p>
          <w:p w14:paraId="5ED8EB13">
            <w:pPr>
              <w:pStyle w:val="21"/>
              <w:spacing w:before="79" w:line="219" w:lineRule="auto"/>
              <w:ind w:left="212"/>
              <w:rPr>
                <w:color w:val="auto"/>
              </w:rPr>
            </w:pPr>
            <w:r>
              <w:rPr>
                <w:rFonts w:hint="eastAsia"/>
                <w:color w:val="auto"/>
                <w:spacing w:val="-4"/>
                <w:lang w:val="en-US" w:eastAsia="zh-CN"/>
              </w:rPr>
              <w:t>供应商</w:t>
            </w:r>
            <w:r>
              <w:rPr>
                <w:color w:val="auto"/>
                <w:spacing w:val="-4"/>
              </w:rPr>
              <w:t>信息</w:t>
            </w:r>
          </w:p>
        </w:tc>
        <w:tc>
          <w:tcPr>
            <w:tcW w:w="2488" w:type="dxa"/>
            <w:gridSpan w:val="2"/>
          </w:tcPr>
          <w:p w14:paraId="662CC683">
            <w:pPr>
              <w:pStyle w:val="21"/>
              <w:spacing w:before="165" w:line="221" w:lineRule="auto"/>
              <w:ind w:firstLine="222" w:firstLineChars="100"/>
              <w:rPr>
                <w:color w:val="auto"/>
              </w:rPr>
            </w:pPr>
            <w:r>
              <w:rPr>
                <w:rFonts w:hint="eastAsia"/>
                <w:color w:val="000000" w:themeColor="text1"/>
                <w:spacing w:val="-9"/>
                <w:lang w:val="en-US" w:eastAsia="zh-CN"/>
                <w14:textFill>
                  <w14:solidFill>
                    <w14:schemeClr w14:val="tx1"/>
                  </w14:solidFill>
                </w14:textFill>
              </w:rPr>
              <w:t xml:space="preserve">供 应 商 </w:t>
            </w:r>
            <w:r>
              <w:rPr>
                <w:color w:val="000000" w:themeColor="text1"/>
                <w:spacing w:val="-9"/>
                <w14:textFill>
                  <w14:solidFill>
                    <w14:schemeClr w14:val="tx1"/>
                  </w14:solidFill>
                </w14:textFill>
              </w:rPr>
              <w:t>名</w:t>
            </w:r>
            <w:r>
              <w:rPr>
                <w:color w:val="000000" w:themeColor="text1"/>
                <w:spacing w:val="9"/>
                <w14:textFill>
                  <w14:solidFill>
                    <w14:schemeClr w14:val="tx1"/>
                  </w14:solidFill>
                </w14:textFill>
              </w:rPr>
              <w:t xml:space="preserve"> </w:t>
            </w:r>
            <w:r>
              <w:rPr>
                <w:color w:val="000000" w:themeColor="text1"/>
                <w:spacing w:val="-9"/>
                <w14:textFill>
                  <w14:solidFill>
                    <w14:schemeClr w14:val="tx1"/>
                  </w14:solidFill>
                </w14:textFill>
              </w:rPr>
              <w:t>称</w:t>
            </w:r>
          </w:p>
        </w:tc>
        <w:tc>
          <w:tcPr>
            <w:tcW w:w="5864" w:type="dxa"/>
            <w:gridSpan w:val="4"/>
          </w:tcPr>
          <w:p w14:paraId="3F12F16E">
            <w:pPr>
              <w:rPr>
                <w:color w:val="auto"/>
              </w:rPr>
            </w:pPr>
          </w:p>
        </w:tc>
      </w:tr>
      <w:tr w14:paraId="6A4047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continue"/>
            <w:tcBorders>
              <w:top w:val="nil"/>
              <w:bottom w:val="nil"/>
            </w:tcBorders>
          </w:tcPr>
          <w:p w14:paraId="70BCC59A">
            <w:pPr>
              <w:rPr>
                <w:color w:val="auto"/>
              </w:rPr>
            </w:pPr>
          </w:p>
        </w:tc>
        <w:tc>
          <w:tcPr>
            <w:tcW w:w="2488" w:type="dxa"/>
            <w:gridSpan w:val="2"/>
          </w:tcPr>
          <w:p w14:paraId="29751437">
            <w:pPr>
              <w:pStyle w:val="21"/>
              <w:spacing w:before="166" w:line="220" w:lineRule="auto"/>
              <w:ind w:left="589"/>
              <w:rPr>
                <w:color w:val="auto"/>
              </w:rPr>
            </w:pPr>
            <w:r>
              <w:rPr>
                <w:color w:val="auto"/>
                <w:spacing w:val="-9"/>
              </w:rPr>
              <w:t>法</w:t>
            </w:r>
            <w:r>
              <w:rPr>
                <w:color w:val="auto"/>
                <w:spacing w:val="15"/>
              </w:rPr>
              <w:t xml:space="preserve"> </w:t>
            </w:r>
            <w:r>
              <w:rPr>
                <w:color w:val="auto"/>
                <w:spacing w:val="-9"/>
              </w:rPr>
              <w:t>定</w:t>
            </w:r>
            <w:r>
              <w:rPr>
                <w:color w:val="auto"/>
                <w:spacing w:val="9"/>
              </w:rPr>
              <w:t xml:space="preserve"> </w:t>
            </w:r>
            <w:r>
              <w:rPr>
                <w:color w:val="auto"/>
                <w:spacing w:val="-9"/>
              </w:rPr>
              <w:t>地</w:t>
            </w:r>
            <w:r>
              <w:rPr>
                <w:color w:val="auto"/>
                <w:spacing w:val="10"/>
              </w:rPr>
              <w:t xml:space="preserve"> </w:t>
            </w:r>
            <w:r>
              <w:rPr>
                <w:color w:val="auto"/>
                <w:spacing w:val="-9"/>
              </w:rPr>
              <w:t>址</w:t>
            </w:r>
          </w:p>
        </w:tc>
        <w:tc>
          <w:tcPr>
            <w:tcW w:w="5864" w:type="dxa"/>
            <w:gridSpan w:val="4"/>
          </w:tcPr>
          <w:p w14:paraId="3A5D6BCF">
            <w:pPr>
              <w:rPr>
                <w:color w:val="auto"/>
              </w:rPr>
            </w:pPr>
          </w:p>
        </w:tc>
      </w:tr>
      <w:tr w14:paraId="656F2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continue"/>
            <w:tcBorders>
              <w:top w:val="nil"/>
            </w:tcBorders>
          </w:tcPr>
          <w:p w14:paraId="300B8E7D">
            <w:pPr>
              <w:rPr>
                <w:color w:val="auto"/>
              </w:rPr>
            </w:pPr>
          </w:p>
        </w:tc>
        <w:tc>
          <w:tcPr>
            <w:tcW w:w="2488" w:type="dxa"/>
            <w:gridSpan w:val="2"/>
          </w:tcPr>
          <w:p w14:paraId="6D2EE0F8">
            <w:pPr>
              <w:pStyle w:val="21"/>
              <w:spacing w:before="166" w:line="219" w:lineRule="auto"/>
              <w:ind w:left="296"/>
              <w:rPr>
                <w:color w:val="FF0000"/>
              </w:rPr>
            </w:pPr>
            <w:r>
              <w:rPr>
                <w:rFonts w:hint="eastAsia"/>
                <w:color w:val="000000" w:themeColor="text1"/>
                <w:spacing w:val="-3"/>
                <w:lang w:val="en-US" w:eastAsia="zh-CN"/>
                <w14:textFill>
                  <w14:solidFill>
                    <w14:schemeClr w14:val="tx1"/>
                  </w14:solidFill>
                </w14:textFill>
              </w:rPr>
              <w:t xml:space="preserve">登 记 证 书 </w:t>
            </w:r>
            <w:r>
              <w:rPr>
                <w:color w:val="000000" w:themeColor="text1"/>
                <w14:textFill>
                  <w14:solidFill>
                    <w14:schemeClr w14:val="tx1"/>
                  </w14:solidFill>
                </w14:textFill>
              </w:rPr>
              <w:t>号</w:t>
            </w:r>
          </w:p>
        </w:tc>
        <w:tc>
          <w:tcPr>
            <w:tcW w:w="5864" w:type="dxa"/>
            <w:gridSpan w:val="4"/>
          </w:tcPr>
          <w:p w14:paraId="1C5B79F2">
            <w:pPr>
              <w:rPr>
                <w:color w:val="auto"/>
              </w:rPr>
            </w:pPr>
          </w:p>
        </w:tc>
      </w:tr>
      <w:tr w14:paraId="6F9DD4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restart"/>
            <w:tcBorders>
              <w:bottom w:val="nil"/>
            </w:tcBorders>
          </w:tcPr>
          <w:p w14:paraId="3CBBA2BF">
            <w:pPr>
              <w:pStyle w:val="21"/>
              <w:spacing w:before="299" w:line="230" w:lineRule="auto"/>
              <w:ind w:left="569" w:right="198" w:hanging="360"/>
              <w:rPr>
                <w:color w:val="auto"/>
              </w:rPr>
            </w:pPr>
            <w:r>
              <w:rPr>
                <w:color w:val="auto"/>
                <w:spacing w:val="-3"/>
              </w:rPr>
              <w:t>法定代表</w:t>
            </w:r>
            <w:r>
              <w:rPr>
                <w:color w:val="auto"/>
              </w:rPr>
              <w:t xml:space="preserve"> 人</w:t>
            </w:r>
          </w:p>
        </w:tc>
        <w:tc>
          <w:tcPr>
            <w:tcW w:w="1354" w:type="dxa"/>
          </w:tcPr>
          <w:p w14:paraId="46F1AA03">
            <w:pPr>
              <w:pStyle w:val="21"/>
              <w:spacing w:before="165" w:line="219" w:lineRule="auto"/>
              <w:ind w:left="442"/>
              <w:rPr>
                <w:color w:val="auto"/>
              </w:rPr>
            </w:pPr>
            <w:r>
              <w:rPr>
                <w:color w:val="auto"/>
                <w:spacing w:val="-5"/>
              </w:rPr>
              <w:t>姓名</w:t>
            </w:r>
          </w:p>
        </w:tc>
        <w:tc>
          <w:tcPr>
            <w:tcW w:w="2692" w:type="dxa"/>
            <w:gridSpan w:val="3"/>
          </w:tcPr>
          <w:p w14:paraId="3363B2DE">
            <w:pPr>
              <w:rPr>
                <w:color w:val="auto"/>
              </w:rPr>
            </w:pPr>
          </w:p>
        </w:tc>
        <w:tc>
          <w:tcPr>
            <w:tcW w:w="1558" w:type="dxa"/>
          </w:tcPr>
          <w:p w14:paraId="3D0B6D7B">
            <w:pPr>
              <w:pStyle w:val="21"/>
              <w:spacing w:before="164" w:line="220" w:lineRule="auto"/>
              <w:ind w:left="308"/>
              <w:rPr>
                <w:color w:val="auto"/>
              </w:rPr>
            </w:pPr>
            <w:r>
              <w:rPr>
                <w:color w:val="auto"/>
                <w:spacing w:val="-7"/>
              </w:rPr>
              <w:t>性</w:t>
            </w:r>
            <w:r>
              <w:rPr>
                <w:color w:val="auto"/>
                <w:spacing w:val="3"/>
              </w:rPr>
              <w:t xml:space="preserve">    </w:t>
            </w:r>
            <w:r>
              <w:rPr>
                <w:color w:val="auto"/>
                <w:spacing w:val="-7"/>
              </w:rPr>
              <w:t>别</w:t>
            </w:r>
          </w:p>
        </w:tc>
        <w:tc>
          <w:tcPr>
            <w:tcW w:w="2748" w:type="dxa"/>
          </w:tcPr>
          <w:p w14:paraId="0231106A">
            <w:pPr>
              <w:rPr>
                <w:color w:val="auto"/>
              </w:rPr>
            </w:pPr>
          </w:p>
        </w:tc>
      </w:tr>
      <w:tr w14:paraId="40EA3D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continue"/>
            <w:tcBorders>
              <w:top w:val="nil"/>
            </w:tcBorders>
          </w:tcPr>
          <w:p w14:paraId="223D1152">
            <w:pPr>
              <w:rPr>
                <w:color w:val="auto"/>
              </w:rPr>
            </w:pPr>
          </w:p>
        </w:tc>
        <w:tc>
          <w:tcPr>
            <w:tcW w:w="1354" w:type="dxa"/>
          </w:tcPr>
          <w:p w14:paraId="60BBFC9F">
            <w:pPr>
              <w:pStyle w:val="21"/>
              <w:spacing w:before="166" w:line="219" w:lineRule="auto"/>
              <w:ind w:left="443"/>
              <w:rPr>
                <w:color w:val="auto"/>
              </w:rPr>
            </w:pPr>
            <w:r>
              <w:rPr>
                <w:color w:val="auto"/>
                <w:spacing w:val="-6"/>
              </w:rPr>
              <w:t>职务</w:t>
            </w:r>
          </w:p>
        </w:tc>
        <w:tc>
          <w:tcPr>
            <w:tcW w:w="2692" w:type="dxa"/>
            <w:gridSpan w:val="3"/>
          </w:tcPr>
          <w:p w14:paraId="0AE6315E">
            <w:pPr>
              <w:rPr>
                <w:color w:val="auto"/>
              </w:rPr>
            </w:pPr>
          </w:p>
        </w:tc>
        <w:tc>
          <w:tcPr>
            <w:tcW w:w="1558" w:type="dxa"/>
          </w:tcPr>
          <w:p w14:paraId="602A51F5">
            <w:pPr>
              <w:pStyle w:val="21"/>
              <w:spacing w:before="165" w:line="219" w:lineRule="auto"/>
              <w:ind w:left="305"/>
              <w:rPr>
                <w:color w:val="auto"/>
              </w:rPr>
            </w:pPr>
            <w:r>
              <w:rPr>
                <w:color w:val="auto"/>
                <w:spacing w:val="-3"/>
              </w:rPr>
              <w:t>手机号码</w:t>
            </w:r>
          </w:p>
        </w:tc>
        <w:tc>
          <w:tcPr>
            <w:tcW w:w="2748" w:type="dxa"/>
          </w:tcPr>
          <w:p w14:paraId="469FE0DF">
            <w:pPr>
              <w:rPr>
                <w:color w:val="auto"/>
              </w:rPr>
            </w:pPr>
          </w:p>
        </w:tc>
      </w:tr>
      <w:tr w14:paraId="42A413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restart"/>
            <w:tcBorders>
              <w:bottom w:val="nil"/>
            </w:tcBorders>
          </w:tcPr>
          <w:p w14:paraId="637187B8">
            <w:pPr>
              <w:spacing w:line="375" w:lineRule="auto"/>
              <w:rPr>
                <w:color w:val="auto"/>
              </w:rPr>
            </w:pPr>
          </w:p>
          <w:p w14:paraId="0408064C">
            <w:pPr>
              <w:pStyle w:val="21"/>
              <w:spacing w:before="78" w:line="219" w:lineRule="auto"/>
              <w:ind w:left="208"/>
              <w:rPr>
                <w:color w:val="auto"/>
              </w:rPr>
            </w:pPr>
            <w:r>
              <w:rPr>
                <w:color w:val="auto"/>
                <w:spacing w:val="-3"/>
              </w:rPr>
              <w:t>被授权人</w:t>
            </w:r>
          </w:p>
        </w:tc>
        <w:tc>
          <w:tcPr>
            <w:tcW w:w="1354" w:type="dxa"/>
          </w:tcPr>
          <w:p w14:paraId="00E64136">
            <w:pPr>
              <w:pStyle w:val="21"/>
              <w:spacing w:before="165" w:line="219" w:lineRule="auto"/>
              <w:ind w:left="442"/>
              <w:rPr>
                <w:color w:val="auto"/>
              </w:rPr>
            </w:pPr>
            <w:r>
              <w:rPr>
                <w:color w:val="auto"/>
                <w:spacing w:val="-5"/>
              </w:rPr>
              <w:t>姓名</w:t>
            </w:r>
          </w:p>
        </w:tc>
        <w:tc>
          <w:tcPr>
            <w:tcW w:w="2692" w:type="dxa"/>
            <w:gridSpan w:val="3"/>
          </w:tcPr>
          <w:p w14:paraId="301C9431">
            <w:pPr>
              <w:rPr>
                <w:color w:val="auto"/>
              </w:rPr>
            </w:pPr>
          </w:p>
        </w:tc>
        <w:tc>
          <w:tcPr>
            <w:tcW w:w="1558" w:type="dxa"/>
          </w:tcPr>
          <w:p w14:paraId="0B5EEB6E">
            <w:pPr>
              <w:pStyle w:val="21"/>
              <w:spacing w:before="165" w:line="220" w:lineRule="auto"/>
              <w:ind w:left="308"/>
              <w:rPr>
                <w:color w:val="auto"/>
              </w:rPr>
            </w:pPr>
            <w:r>
              <w:rPr>
                <w:color w:val="auto"/>
                <w:spacing w:val="-7"/>
              </w:rPr>
              <w:t>性</w:t>
            </w:r>
            <w:r>
              <w:rPr>
                <w:color w:val="auto"/>
                <w:spacing w:val="3"/>
              </w:rPr>
              <w:t xml:space="preserve">    </w:t>
            </w:r>
            <w:r>
              <w:rPr>
                <w:color w:val="auto"/>
                <w:spacing w:val="-7"/>
              </w:rPr>
              <w:t>别</w:t>
            </w:r>
          </w:p>
        </w:tc>
        <w:tc>
          <w:tcPr>
            <w:tcW w:w="2748" w:type="dxa"/>
          </w:tcPr>
          <w:p w14:paraId="62DA88DA">
            <w:pPr>
              <w:rPr>
                <w:color w:val="auto"/>
              </w:rPr>
            </w:pPr>
          </w:p>
        </w:tc>
      </w:tr>
      <w:tr w14:paraId="0B2B11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vMerge w:val="continue"/>
            <w:tcBorders>
              <w:top w:val="nil"/>
            </w:tcBorders>
          </w:tcPr>
          <w:p w14:paraId="25F69F83">
            <w:pPr>
              <w:rPr>
                <w:color w:val="auto"/>
              </w:rPr>
            </w:pPr>
          </w:p>
        </w:tc>
        <w:tc>
          <w:tcPr>
            <w:tcW w:w="1354" w:type="dxa"/>
          </w:tcPr>
          <w:p w14:paraId="133A56C3">
            <w:pPr>
              <w:pStyle w:val="21"/>
              <w:spacing w:before="166" w:line="219" w:lineRule="auto"/>
              <w:ind w:left="443"/>
              <w:rPr>
                <w:color w:val="auto"/>
              </w:rPr>
            </w:pPr>
            <w:r>
              <w:rPr>
                <w:color w:val="auto"/>
                <w:spacing w:val="-6"/>
              </w:rPr>
              <w:t>职务</w:t>
            </w:r>
          </w:p>
        </w:tc>
        <w:tc>
          <w:tcPr>
            <w:tcW w:w="2692" w:type="dxa"/>
            <w:gridSpan w:val="3"/>
          </w:tcPr>
          <w:p w14:paraId="1874E050">
            <w:pPr>
              <w:rPr>
                <w:color w:val="auto"/>
              </w:rPr>
            </w:pPr>
          </w:p>
        </w:tc>
        <w:tc>
          <w:tcPr>
            <w:tcW w:w="1558" w:type="dxa"/>
          </w:tcPr>
          <w:p w14:paraId="69CA60CC">
            <w:pPr>
              <w:pStyle w:val="21"/>
              <w:spacing w:before="165" w:line="219" w:lineRule="auto"/>
              <w:ind w:left="305"/>
              <w:rPr>
                <w:color w:val="auto"/>
              </w:rPr>
            </w:pPr>
            <w:r>
              <w:rPr>
                <w:color w:val="auto"/>
                <w:spacing w:val="-3"/>
              </w:rPr>
              <w:t>手机号码</w:t>
            </w:r>
          </w:p>
        </w:tc>
        <w:tc>
          <w:tcPr>
            <w:tcW w:w="2748" w:type="dxa"/>
          </w:tcPr>
          <w:p w14:paraId="71DEA637">
            <w:pPr>
              <w:rPr>
                <w:color w:val="auto"/>
              </w:rPr>
            </w:pPr>
          </w:p>
        </w:tc>
      </w:tr>
      <w:tr w14:paraId="5DCB74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1362" w:type="dxa"/>
          </w:tcPr>
          <w:p w14:paraId="7596C9A6">
            <w:pPr>
              <w:pStyle w:val="21"/>
              <w:spacing w:before="164" w:line="227" w:lineRule="auto"/>
              <w:ind w:left="208"/>
              <w:rPr>
                <w:color w:val="auto"/>
              </w:rPr>
            </w:pPr>
            <w:r>
              <w:rPr>
                <w:color w:val="auto"/>
                <w:spacing w:val="-3"/>
              </w:rPr>
              <w:t>通讯地址</w:t>
            </w:r>
          </w:p>
        </w:tc>
        <w:tc>
          <w:tcPr>
            <w:tcW w:w="8352" w:type="dxa"/>
            <w:gridSpan w:val="6"/>
          </w:tcPr>
          <w:p w14:paraId="7ED57DF9">
            <w:pPr>
              <w:rPr>
                <w:color w:val="auto"/>
              </w:rPr>
            </w:pPr>
          </w:p>
        </w:tc>
      </w:tr>
      <w:tr w14:paraId="648DE4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29" w:hRule="atLeast"/>
        </w:trPr>
        <w:tc>
          <w:tcPr>
            <w:tcW w:w="5154" w:type="dxa"/>
            <w:gridSpan w:val="4"/>
          </w:tcPr>
          <w:p w14:paraId="4BBCCEA5">
            <w:pPr>
              <w:spacing w:line="276" w:lineRule="auto"/>
              <w:rPr>
                <w:color w:val="auto"/>
                <w:lang w:eastAsia="zh-CN"/>
              </w:rPr>
            </w:pPr>
          </w:p>
          <w:p w14:paraId="2B6D8744">
            <w:pPr>
              <w:spacing w:line="276" w:lineRule="auto"/>
              <w:rPr>
                <w:color w:val="auto"/>
                <w:lang w:eastAsia="zh-CN"/>
              </w:rPr>
            </w:pPr>
          </w:p>
          <w:p w14:paraId="0E89BC56">
            <w:pPr>
              <w:spacing w:line="276" w:lineRule="auto"/>
              <w:rPr>
                <w:color w:val="auto"/>
                <w:lang w:eastAsia="zh-CN"/>
              </w:rPr>
            </w:pPr>
          </w:p>
          <w:p w14:paraId="0A25CE45">
            <w:pPr>
              <w:pStyle w:val="21"/>
              <w:spacing w:before="78" w:line="219" w:lineRule="auto"/>
              <w:ind w:left="1265"/>
              <w:rPr>
                <w:color w:val="auto"/>
                <w:lang w:eastAsia="zh-CN"/>
              </w:rPr>
            </w:pPr>
            <w:r>
              <w:rPr>
                <w:color w:val="auto"/>
                <w:spacing w:val="-1"/>
                <w:lang w:eastAsia="zh-CN"/>
              </w:rPr>
              <w:t>法定代表人身份证复印件</w:t>
            </w:r>
          </w:p>
          <w:p w14:paraId="6623A139">
            <w:pPr>
              <w:spacing w:line="317" w:lineRule="auto"/>
              <w:rPr>
                <w:color w:val="auto"/>
                <w:lang w:eastAsia="zh-CN"/>
              </w:rPr>
            </w:pPr>
          </w:p>
          <w:p w14:paraId="5D3CBB3D">
            <w:pPr>
              <w:spacing w:line="317" w:lineRule="auto"/>
              <w:rPr>
                <w:color w:val="auto"/>
                <w:lang w:eastAsia="zh-CN"/>
              </w:rPr>
            </w:pPr>
          </w:p>
          <w:p w14:paraId="121204F8">
            <w:pPr>
              <w:pStyle w:val="21"/>
              <w:spacing w:before="78" w:line="219" w:lineRule="auto"/>
              <w:ind w:left="908"/>
              <w:rPr>
                <w:color w:val="auto"/>
                <w:lang w:eastAsia="zh-CN"/>
              </w:rPr>
            </w:pPr>
            <w:r>
              <w:rPr>
                <w:color w:val="auto"/>
                <w:spacing w:val="-1"/>
                <w:lang w:eastAsia="zh-CN"/>
              </w:rPr>
              <w:t>二代身份证正、反两面都需复印</w:t>
            </w:r>
          </w:p>
          <w:p w14:paraId="5A2366F6">
            <w:pPr>
              <w:pStyle w:val="21"/>
              <w:spacing w:before="214" w:line="219" w:lineRule="auto"/>
              <w:ind w:left="1995"/>
              <w:rPr>
                <w:color w:val="auto"/>
              </w:rPr>
            </w:pPr>
            <w:r>
              <w:rPr>
                <w:color w:val="auto"/>
                <w:spacing w:val="-5"/>
              </w:rPr>
              <w:t>（粘贴处）</w:t>
            </w:r>
          </w:p>
        </w:tc>
        <w:tc>
          <w:tcPr>
            <w:tcW w:w="4560" w:type="dxa"/>
            <w:gridSpan w:val="3"/>
          </w:tcPr>
          <w:p w14:paraId="1E5438E4">
            <w:pPr>
              <w:spacing w:line="276" w:lineRule="auto"/>
              <w:rPr>
                <w:color w:val="auto"/>
                <w:lang w:eastAsia="zh-CN"/>
              </w:rPr>
            </w:pPr>
          </w:p>
          <w:p w14:paraId="4E1BD95D">
            <w:pPr>
              <w:spacing w:line="276" w:lineRule="auto"/>
              <w:rPr>
                <w:color w:val="auto"/>
                <w:lang w:eastAsia="zh-CN"/>
              </w:rPr>
            </w:pPr>
          </w:p>
          <w:p w14:paraId="13651694">
            <w:pPr>
              <w:spacing w:line="276" w:lineRule="auto"/>
              <w:rPr>
                <w:color w:val="auto"/>
                <w:lang w:eastAsia="zh-CN"/>
              </w:rPr>
            </w:pPr>
          </w:p>
          <w:p w14:paraId="554DA4A8">
            <w:pPr>
              <w:pStyle w:val="21"/>
              <w:spacing w:before="78" w:line="219" w:lineRule="auto"/>
              <w:ind w:left="1085"/>
              <w:rPr>
                <w:color w:val="auto"/>
                <w:lang w:eastAsia="zh-CN"/>
              </w:rPr>
            </w:pPr>
            <w:r>
              <w:rPr>
                <w:color w:val="auto"/>
                <w:spacing w:val="-1"/>
                <w:lang w:eastAsia="zh-CN"/>
              </w:rPr>
              <w:t>被授权人身份证复印件</w:t>
            </w:r>
          </w:p>
          <w:p w14:paraId="26CB6C17">
            <w:pPr>
              <w:spacing w:line="317" w:lineRule="auto"/>
              <w:rPr>
                <w:color w:val="auto"/>
                <w:lang w:eastAsia="zh-CN"/>
              </w:rPr>
            </w:pPr>
          </w:p>
          <w:p w14:paraId="3BC240A6">
            <w:pPr>
              <w:spacing w:line="317" w:lineRule="auto"/>
              <w:rPr>
                <w:color w:val="auto"/>
                <w:lang w:eastAsia="zh-CN"/>
              </w:rPr>
            </w:pPr>
          </w:p>
          <w:p w14:paraId="1040FE92">
            <w:pPr>
              <w:pStyle w:val="21"/>
              <w:spacing w:before="78" w:line="219" w:lineRule="auto"/>
              <w:ind w:left="609"/>
              <w:rPr>
                <w:color w:val="auto"/>
                <w:lang w:eastAsia="zh-CN"/>
              </w:rPr>
            </w:pPr>
            <w:r>
              <w:rPr>
                <w:color w:val="auto"/>
                <w:spacing w:val="-1"/>
                <w:lang w:eastAsia="zh-CN"/>
              </w:rPr>
              <w:t>二代身份证正、反两面都需复印</w:t>
            </w:r>
          </w:p>
          <w:p w14:paraId="4F8143ED">
            <w:pPr>
              <w:pStyle w:val="21"/>
              <w:spacing w:before="214" w:line="219" w:lineRule="auto"/>
              <w:ind w:left="1696"/>
              <w:rPr>
                <w:color w:val="auto"/>
              </w:rPr>
            </w:pPr>
            <w:r>
              <w:rPr>
                <w:color w:val="auto"/>
                <w:spacing w:val="-5"/>
              </w:rPr>
              <w:t>（粘贴处）</w:t>
            </w:r>
          </w:p>
        </w:tc>
      </w:tr>
      <w:tr w14:paraId="080209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9714" w:type="dxa"/>
            <w:gridSpan w:val="7"/>
          </w:tcPr>
          <w:p w14:paraId="5663E57E">
            <w:pPr>
              <w:pStyle w:val="21"/>
              <w:spacing w:before="233" w:line="219" w:lineRule="auto"/>
              <w:ind w:left="117"/>
              <w:rPr>
                <w:color w:val="auto"/>
                <w:lang w:eastAsia="zh-CN"/>
              </w:rPr>
            </w:pPr>
            <w:r>
              <w:rPr>
                <w:color w:val="auto"/>
                <w:lang w:eastAsia="zh-CN"/>
              </w:rPr>
              <w:t xml:space="preserve">法定代表人签字或盖章：                   </w:t>
            </w:r>
            <w:r>
              <w:rPr>
                <w:color w:val="auto"/>
                <w:spacing w:val="-1"/>
                <w:lang w:eastAsia="zh-CN"/>
              </w:rPr>
              <w:t xml:space="preserve">     被授权人签字：</w:t>
            </w:r>
          </w:p>
        </w:tc>
      </w:tr>
    </w:tbl>
    <w:p w14:paraId="5C0AC123">
      <w:pPr>
        <w:spacing w:before="178" w:line="219" w:lineRule="auto"/>
        <w:ind w:left="333"/>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14"/>
          <w:sz w:val="24"/>
          <w:szCs w:val="24"/>
          <w:lang w:eastAsia="zh-CN"/>
        </w:rPr>
        <w:t>：</w:t>
      </w:r>
      <w:r>
        <w:rPr>
          <w:rFonts w:ascii="宋体" w:hAnsi="宋体" w:eastAsia="宋体" w:cs="宋体"/>
          <w:color w:val="auto"/>
          <w:sz w:val="24"/>
          <w:szCs w:val="24"/>
          <w:u w:val="single"/>
          <w:lang w:eastAsia="zh-CN"/>
        </w:rPr>
        <w:t xml:space="preserve">             </w:t>
      </w:r>
      <w:r>
        <w:rPr>
          <w:rFonts w:ascii="宋体" w:hAnsi="宋体" w:eastAsia="宋体" w:cs="宋体"/>
          <w:color w:val="auto"/>
          <w:spacing w:val="-14"/>
          <w:sz w:val="24"/>
          <w:szCs w:val="24"/>
          <w:lang w:eastAsia="zh-CN"/>
        </w:rPr>
        <w:t>（</w:t>
      </w:r>
      <w:r>
        <w:rPr>
          <w:rFonts w:ascii="宋体" w:hAnsi="宋体" w:eastAsia="宋体" w:cs="宋体"/>
          <w:color w:val="auto"/>
          <w:spacing w:val="-2"/>
          <w:sz w:val="24"/>
          <w:szCs w:val="24"/>
          <w:lang w:eastAsia="zh-CN"/>
        </w:rPr>
        <w:t>供应商单位公章）</w:t>
      </w:r>
      <w:r>
        <w:rPr>
          <w:rFonts w:ascii="宋体" w:hAnsi="宋体" w:eastAsia="宋体" w:cs="宋体"/>
          <w:color w:val="auto"/>
          <w:spacing w:val="10"/>
          <w:sz w:val="24"/>
          <w:szCs w:val="24"/>
          <w:lang w:eastAsia="zh-CN"/>
        </w:rPr>
        <w:t xml:space="preserve">     </w:t>
      </w:r>
      <w:r>
        <w:rPr>
          <w:rFonts w:ascii="宋体" w:hAnsi="宋体" w:eastAsia="宋体" w:cs="宋体"/>
          <w:color w:val="auto"/>
          <w:spacing w:val="-2"/>
          <w:sz w:val="24"/>
          <w:szCs w:val="24"/>
          <w:lang w:eastAsia="zh-CN"/>
        </w:rPr>
        <w:t>日 期：</w:t>
      </w:r>
    </w:p>
    <w:p w14:paraId="79A6313D">
      <w:pPr>
        <w:spacing w:line="219" w:lineRule="auto"/>
        <w:rPr>
          <w:rFonts w:ascii="宋体" w:hAnsi="宋体" w:eastAsia="宋体" w:cs="宋体"/>
          <w:color w:val="auto"/>
          <w:sz w:val="24"/>
          <w:szCs w:val="24"/>
          <w:lang w:eastAsia="zh-CN"/>
        </w:rPr>
        <w:sectPr>
          <w:footerReference r:id="rId17" w:type="default"/>
          <w:pgSz w:w="11905" w:h="16839"/>
          <w:pgMar w:top="1431" w:right="1093" w:bottom="1151" w:left="1092" w:header="0" w:footer="989" w:gutter="0"/>
          <w:pgNumType w:fmt="decimal"/>
          <w:cols w:space="720" w:num="1"/>
        </w:sectPr>
      </w:pPr>
    </w:p>
    <w:p w14:paraId="40AD07AA">
      <w:pPr>
        <w:spacing w:before="63" w:line="225" w:lineRule="auto"/>
        <w:ind w:left="3416"/>
        <w:rPr>
          <w:rFonts w:ascii="宋体" w:hAnsi="宋体" w:eastAsia="宋体" w:cs="宋体"/>
          <w:color w:val="auto"/>
          <w:sz w:val="31"/>
          <w:szCs w:val="31"/>
          <w:lang w:eastAsia="zh-CN"/>
        </w:rPr>
      </w:pPr>
      <w:r>
        <w:rPr>
          <w:rFonts w:ascii="宋体" w:hAnsi="宋体" w:eastAsia="宋体" w:cs="宋体"/>
          <w:b/>
          <w:bCs/>
          <w:color w:val="auto"/>
          <w:spacing w:val="4"/>
          <w:sz w:val="31"/>
          <w:szCs w:val="31"/>
          <w:lang w:eastAsia="zh-CN"/>
        </w:rPr>
        <w:t>6.资格证明文件</w:t>
      </w:r>
    </w:p>
    <w:p w14:paraId="082F9787">
      <w:pPr>
        <w:pStyle w:val="15"/>
        <w:keepNext w:val="0"/>
        <w:keepLines w:val="0"/>
        <w:pageBreakBefore w:val="0"/>
        <w:widowControl/>
        <w:wordWrap w:val="0"/>
        <w:overflowPunct/>
        <w:topLinePunct w:val="0"/>
        <w:bidi w:val="0"/>
        <w:spacing w:before="0" w:after="0" w:line="360" w:lineRule="auto"/>
        <w:jc w:val="both"/>
        <w:rPr>
          <w:rFonts w:hint="eastAsia" w:ascii="宋体" w:hAnsi="宋体" w:eastAsia="宋体" w:cs="宋体"/>
          <w:b w:val="0"/>
          <w:bCs w:val="0"/>
          <w:color w:val="auto"/>
          <w:sz w:val="24"/>
          <w:szCs w:val="24"/>
          <w:lang w:val="en-US" w:eastAsia="zh-CN"/>
        </w:rPr>
      </w:pPr>
    </w:p>
    <w:p w14:paraId="3C7FD271">
      <w:pPr>
        <w:pStyle w:val="15"/>
        <w:keepNext w:val="0"/>
        <w:keepLines w:val="0"/>
        <w:pageBreakBefore w:val="0"/>
        <w:widowControl/>
        <w:wordWrap w:val="0"/>
        <w:overflowPunct/>
        <w:topLinePunct w:val="0"/>
        <w:bidi w:val="0"/>
        <w:spacing w:before="0" w:after="0" w:line="360" w:lineRule="auto"/>
        <w:ind w:firstLine="240" w:firstLineChars="100"/>
        <w:jc w:val="both"/>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val="en-US" w:eastAsia="zh-CN"/>
        </w:rPr>
        <w:t>（1）符合《中华人民共和国政府采购法》第二十二条的规定，注册经营项目与采购内容相关，有能力提供本次采购服务的供应商。 </w:t>
      </w:r>
    </w:p>
    <w:p w14:paraId="793887D8">
      <w:pPr>
        <w:spacing w:line="360" w:lineRule="auto"/>
        <w:ind w:firstLine="240" w:firstLineChars="100"/>
        <w:rPr>
          <w:rFonts w:hint="eastAsia" w:ascii="宋体" w:hAnsi="宋体" w:eastAsia="宋体" w:cs="宋体"/>
          <w:color w:val="auto"/>
          <w:sz w:val="24"/>
          <w:lang w:eastAsia="zh-CN"/>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2</w:t>
      </w:r>
      <w:r>
        <w:rPr>
          <w:rFonts w:hint="eastAsia" w:ascii="宋体" w:hAnsi="宋体" w:eastAsia="宋体" w:cs="宋体"/>
          <w:color w:val="auto"/>
          <w:sz w:val="24"/>
          <w:lang w:eastAsia="zh-CN"/>
        </w:rPr>
        <w:t>）供应商需具有独立承担民事责任能力的（法人）</w:t>
      </w:r>
      <w:r>
        <w:rPr>
          <w:rFonts w:hint="eastAsia" w:ascii="宋体" w:hAnsi="宋体" w:eastAsia="宋体" w:cs="宋体"/>
          <w:color w:val="auto"/>
          <w:sz w:val="24"/>
          <w:lang w:val="en-US" w:eastAsia="zh-CN"/>
        </w:rPr>
        <w:t>或依法登记设立的分支机构</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提供总公司授权；</w:t>
      </w:r>
      <w:r>
        <w:rPr>
          <w:rFonts w:hint="eastAsia" w:ascii="宋体" w:hAnsi="宋体" w:eastAsia="宋体" w:cs="宋体"/>
          <w:color w:val="auto"/>
          <w:sz w:val="24"/>
          <w:lang w:eastAsia="zh-CN"/>
        </w:rPr>
        <w:t>提供合法有效的统一社会信用代码的营业执照副本（附营业执照的202</w:t>
      </w:r>
      <w:r>
        <w:rPr>
          <w:rFonts w:hint="eastAsia" w:ascii="宋体" w:hAnsi="宋体" w:eastAsia="宋体" w:cs="宋体"/>
          <w:color w:val="auto"/>
          <w:sz w:val="24"/>
          <w:lang w:val="en-US" w:eastAsia="zh-CN"/>
        </w:rPr>
        <w:t>4</w:t>
      </w:r>
      <w:r>
        <w:rPr>
          <w:rFonts w:hint="eastAsia" w:ascii="宋体" w:hAnsi="宋体" w:eastAsia="宋体" w:cs="宋体"/>
          <w:color w:val="auto"/>
          <w:sz w:val="24"/>
          <w:lang w:eastAsia="zh-CN"/>
        </w:rPr>
        <w:t>年或202</w:t>
      </w:r>
      <w:r>
        <w:rPr>
          <w:rFonts w:hint="eastAsia" w:ascii="宋体" w:hAnsi="宋体" w:eastAsia="宋体" w:cs="宋体"/>
          <w:color w:val="auto"/>
          <w:sz w:val="24"/>
          <w:lang w:val="en-US" w:eastAsia="zh-CN"/>
        </w:rPr>
        <w:t>5</w:t>
      </w:r>
      <w:r>
        <w:rPr>
          <w:rFonts w:hint="eastAsia" w:ascii="宋体" w:hAnsi="宋体" w:eastAsia="宋体" w:cs="宋体"/>
          <w:color w:val="auto"/>
          <w:sz w:val="24"/>
          <w:lang w:eastAsia="zh-CN"/>
        </w:rPr>
        <w:t>年企业年度报告书）；事业法人应提供事业单位法人证书；其他组织应提供合法登记证明文件；自然人应提供身份证；</w:t>
      </w:r>
    </w:p>
    <w:p w14:paraId="2DA6B9C6">
      <w:pPr>
        <w:spacing w:line="360" w:lineRule="auto"/>
        <w:ind w:firstLine="240" w:firstLineChars="100"/>
        <w:rPr>
          <w:rFonts w:hint="eastAsia" w:ascii="宋体" w:hAnsi="宋体" w:eastAsia="宋体" w:cs="宋体"/>
          <w:color w:val="auto"/>
          <w:sz w:val="24"/>
          <w:lang w:eastAsia="zh-CN"/>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3</w:t>
      </w:r>
      <w:r>
        <w:rPr>
          <w:rFonts w:hint="eastAsia" w:ascii="宋体" w:hAnsi="宋体" w:eastAsia="宋体" w:cs="宋体"/>
          <w:color w:val="auto"/>
          <w:sz w:val="24"/>
          <w:lang w:eastAsia="zh-CN"/>
        </w:rPr>
        <w:t>）财务状况报告：财务状况良好，提供202</w:t>
      </w:r>
      <w:r>
        <w:rPr>
          <w:rFonts w:hint="eastAsia" w:ascii="宋体" w:hAnsi="宋体" w:eastAsia="宋体" w:cs="宋体"/>
          <w:color w:val="auto"/>
          <w:sz w:val="24"/>
          <w:lang w:val="en-US" w:eastAsia="zh-CN"/>
        </w:rPr>
        <w:t>4</w:t>
      </w:r>
      <w:r>
        <w:rPr>
          <w:rFonts w:hint="eastAsia" w:ascii="宋体" w:hAnsi="宋体" w:eastAsia="宋体" w:cs="宋体"/>
          <w:color w:val="auto"/>
          <w:sz w:val="24"/>
          <w:lang w:eastAsia="zh-CN"/>
        </w:rPr>
        <w:t>年度或者202</w:t>
      </w:r>
      <w:r>
        <w:rPr>
          <w:rFonts w:hint="eastAsia" w:ascii="宋体" w:hAnsi="宋体" w:eastAsia="宋体" w:cs="宋体"/>
          <w:color w:val="auto"/>
          <w:sz w:val="24"/>
          <w:lang w:val="en-US" w:eastAsia="zh-CN"/>
        </w:rPr>
        <w:t>5</w:t>
      </w:r>
      <w:r>
        <w:rPr>
          <w:rFonts w:hint="eastAsia" w:ascii="宋体" w:hAnsi="宋体" w:eastAsia="宋体" w:cs="宋体"/>
          <w:color w:val="auto"/>
          <w:sz w:val="24"/>
          <w:lang w:eastAsia="zh-CN"/>
        </w:rPr>
        <w:t>年度</w:t>
      </w:r>
      <w:r>
        <w:rPr>
          <w:rFonts w:hint="eastAsia" w:ascii="宋体" w:hAnsi="宋体" w:eastAsia="宋体" w:cs="宋体"/>
          <w:color w:val="auto"/>
          <w:sz w:val="24"/>
          <w:lang w:val="en-US" w:eastAsia="zh-CN"/>
        </w:rPr>
        <w:t>赋码</w:t>
      </w:r>
      <w:r>
        <w:rPr>
          <w:rFonts w:hint="eastAsia" w:ascii="宋体" w:hAnsi="宋体" w:eastAsia="宋体" w:cs="宋体"/>
          <w:color w:val="auto"/>
          <w:sz w:val="24"/>
          <w:lang w:eastAsia="zh-CN"/>
        </w:rPr>
        <w:t>财务审计报告（公司成立不足一年的需提供银行出具的资信证明及基本账号开户许可证或开户银行出具的基本存款账户信息表）；</w:t>
      </w:r>
      <w:r>
        <w:rPr>
          <w:rFonts w:hint="eastAsia" w:ascii="宋体" w:hAnsi="宋体" w:eastAsia="宋体" w:cs="宋体"/>
          <w:color w:val="auto"/>
          <w:sz w:val="24"/>
          <w:lang w:val="en-US" w:eastAsia="zh-CN"/>
        </w:rPr>
        <w:t>分支机构参与投标的，可提供所属总公司财务审计报告。</w:t>
      </w:r>
      <w:r>
        <w:rPr>
          <w:rFonts w:hint="eastAsia" w:ascii="宋体" w:hAnsi="宋体" w:eastAsia="宋体" w:cs="宋体"/>
          <w:color w:val="auto"/>
          <w:sz w:val="24"/>
          <w:lang w:eastAsia="zh-CN"/>
        </w:rPr>
        <w:br w:type="textWrapping"/>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4</w:t>
      </w:r>
      <w:r>
        <w:rPr>
          <w:rFonts w:hint="eastAsia" w:ascii="宋体" w:hAnsi="宋体" w:eastAsia="宋体" w:cs="宋体"/>
          <w:color w:val="auto"/>
          <w:sz w:val="24"/>
          <w:lang w:eastAsia="zh-CN"/>
        </w:rPr>
        <w:t>）税收缴纳证明：提供</w:t>
      </w:r>
      <w:r>
        <w:rPr>
          <w:rFonts w:hint="eastAsia" w:ascii="宋体" w:hAnsi="宋体" w:eastAsia="宋体" w:cs="宋体"/>
          <w:color w:val="auto"/>
          <w:sz w:val="24"/>
          <w:lang w:val="en-US" w:eastAsia="zh-CN"/>
        </w:rPr>
        <w:t>近3</w:t>
      </w:r>
      <w:r>
        <w:rPr>
          <w:rFonts w:hint="eastAsia" w:ascii="宋体" w:hAnsi="宋体" w:eastAsia="宋体" w:cs="宋体"/>
          <w:color w:val="auto"/>
          <w:sz w:val="24"/>
          <w:lang w:eastAsia="zh-CN"/>
        </w:rPr>
        <w:t xml:space="preserve">个月的纳税证明（银行缴费凭证）或完税证明，依法免税的单位应提供相关证明材料； </w:t>
      </w:r>
    </w:p>
    <w:p w14:paraId="7675A8F9">
      <w:pPr>
        <w:spacing w:line="360" w:lineRule="auto"/>
        <w:ind w:firstLine="240" w:firstLineChars="100"/>
        <w:rPr>
          <w:rFonts w:hint="eastAsia" w:ascii="宋体" w:hAnsi="宋体" w:eastAsia="宋体" w:cs="宋体"/>
          <w:color w:val="auto"/>
          <w:sz w:val="24"/>
          <w:lang w:eastAsia="zh-CN"/>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5</w:t>
      </w:r>
      <w:r>
        <w:rPr>
          <w:rFonts w:hint="eastAsia" w:ascii="宋体" w:hAnsi="宋体" w:eastAsia="宋体" w:cs="宋体"/>
          <w:color w:val="auto"/>
          <w:sz w:val="24"/>
          <w:lang w:eastAsia="zh-CN"/>
        </w:rPr>
        <w:t>）社会保障资金缴纳证明：提供</w:t>
      </w:r>
      <w:r>
        <w:rPr>
          <w:rFonts w:hint="eastAsia" w:ascii="宋体" w:hAnsi="宋体" w:eastAsia="宋体" w:cs="宋体"/>
          <w:color w:val="auto"/>
          <w:sz w:val="24"/>
          <w:lang w:val="en-US" w:eastAsia="zh-CN"/>
        </w:rPr>
        <w:t>近3</w:t>
      </w:r>
      <w:r>
        <w:rPr>
          <w:rFonts w:hint="eastAsia" w:ascii="宋体" w:hAnsi="宋体" w:eastAsia="宋体" w:cs="宋体"/>
          <w:color w:val="auto"/>
          <w:sz w:val="24"/>
          <w:lang w:eastAsia="zh-CN"/>
        </w:rPr>
        <w:t>个月的社会保障资金缴存单据或社保机构开具的社会保险参保缴费情况证明，单据或证明上应有社保机构或代收机构的公章。依法不需要缴纳社会保障资金的供应商应提供相关文件证明；</w:t>
      </w:r>
      <w:r>
        <w:rPr>
          <w:rFonts w:hint="eastAsia" w:ascii="宋体" w:hAnsi="宋体" w:eastAsia="宋体" w:cs="宋体"/>
          <w:color w:val="auto"/>
          <w:sz w:val="24"/>
          <w:lang w:val="en-US" w:eastAsia="zh-CN"/>
        </w:rPr>
        <w:t>分支机构参与投标的，可提供所属总公司社保缴纳材料。</w:t>
      </w:r>
      <w:r>
        <w:rPr>
          <w:rFonts w:hint="eastAsia" w:ascii="宋体" w:hAnsi="宋体" w:eastAsia="宋体" w:cs="宋体"/>
          <w:color w:val="auto"/>
          <w:sz w:val="24"/>
          <w:lang w:eastAsia="zh-CN"/>
        </w:rPr>
        <w:t xml:space="preserve"> </w:t>
      </w:r>
      <w:r>
        <w:rPr>
          <w:rFonts w:hint="eastAsia" w:ascii="宋体" w:hAnsi="宋体" w:eastAsia="宋体" w:cs="宋体"/>
          <w:color w:val="auto"/>
          <w:sz w:val="24"/>
          <w:lang w:eastAsia="zh-CN"/>
        </w:rPr>
        <w:br w:type="textWrapping"/>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6</w:t>
      </w:r>
      <w:r>
        <w:rPr>
          <w:rFonts w:hint="eastAsia" w:ascii="宋体" w:hAnsi="宋体" w:eastAsia="宋体" w:cs="宋体"/>
          <w:color w:val="auto"/>
          <w:sz w:val="24"/>
          <w:lang w:eastAsia="zh-CN"/>
        </w:rPr>
        <w:t>）信誉要求：投标人在中国政府采购网（www.ccgp.gov.cn）中未被列入政府采购严重违法失信行为记录名单；投标人在“信用中国”网站（https://www.creditchina.gov.cn/）中未被列入失信被执行人名单，投标人、法定代表人</w:t>
      </w:r>
      <w:r>
        <w:rPr>
          <w:rFonts w:hint="eastAsia" w:ascii="宋体" w:hAnsi="宋体" w:eastAsia="宋体" w:cs="宋体"/>
          <w:color w:val="auto"/>
          <w:sz w:val="24"/>
          <w:lang w:val="en-US" w:eastAsia="zh-CN"/>
        </w:rPr>
        <w:t>/负责人</w:t>
      </w:r>
      <w:r>
        <w:rPr>
          <w:rFonts w:hint="eastAsia" w:ascii="宋体" w:hAnsi="宋体" w:eastAsia="宋体" w:cs="宋体"/>
          <w:color w:val="auto"/>
          <w:sz w:val="24"/>
          <w:lang w:eastAsia="zh-CN"/>
        </w:rPr>
        <w:t>提供网页查询截图加盖企业原色印章（未被列入失信被执行人名单截图可在其“中国执行信息公开网”网站（http://zxgk.court.gov.cn）中全国范围内查询）。</w:t>
      </w:r>
    </w:p>
    <w:p w14:paraId="00A4FEF7">
      <w:pPr>
        <w:spacing w:line="360" w:lineRule="auto"/>
        <w:ind w:firstLine="240" w:firstLineChars="100"/>
        <w:rPr>
          <w:rFonts w:hint="eastAsia" w:ascii="宋体" w:hAnsi="宋体" w:eastAsia="宋体" w:cs="宋体"/>
          <w:color w:val="auto"/>
          <w:sz w:val="24"/>
          <w:lang w:val="en-US" w:eastAsia="zh-CN"/>
        </w:rPr>
      </w:pP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7</w:t>
      </w:r>
      <w:r>
        <w:rPr>
          <w:rFonts w:hint="eastAsia" w:ascii="宋体" w:hAnsi="宋体" w:eastAsia="宋体" w:cs="宋体"/>
          <w:color w:val="auto"/>
          <w:sz w:val="24"/>
          <w:lang w:eastAsia="zh-CN"/>
        </w:rPr>
        <w:t>）提供榆林市政府采购服务类项目供应商信用承诺书（还需提供“信用中国（陕西榆林）”信用承诺网页截图）；</w:t>
      </w:r>
      <w:r>
        <w:rPr>
          <w:rFonts w:hint="eastAsia" w:ascii="宋体" w:hAnsi="宋体" w:eastAsia="宋体" w:cs="宋体"/>
          <w:color w:val="auto"/>
          <w:sz w:val="24"/>
          <w:lang w:eastAsia="zh-CN"/>
        </w:rPr>
        <w:br w:type="textWrapping"/>
      </w:r>
      <w:r>
        <w:rPr>
          <w:rFonts w:hint="eastAsia" w:ascii="宋体" w:hAnsi="宋体" w:eastAsia="宋体" w:cs="宋体"/>
          <w:color w:val="auto"/>
          <w:sz w:val="24"/>
          <w:lang w:eastAsia="zh-CN"/>
        </w:rPr>
        <w:t xml:space="preserve">  （</w:t>
      </w:r>
      <w:r>
        <w:rPr>
          <w:rFonts w:hint="eastAsia" w:ascii="宋体" w:hAnsi="宋体" w:eastAsia="宋体" w:cs="宋体"/>
          <w:color w:val="auto"/>
          <w:sz w:val="24"/>
          <w:lang w:val="en-US" w:eastAsia="zh-CN"/>
        </w:rPr>
        <w:t>8</w:t>
      </w:r>
      <w:r>
        <w:rPr>
          <w:rFonts w:hint="eastAsia" w:ascii="宋体" w:hAnsi="宋体" w:eastAsia="宋体" w:cs="宋体"/>
          <w:color w:val="auto"/>
          <w:sz w:val="24"/>
          <w:lang w:eastAsia="zh-CN"/>
        </w:rPr>
        <w:t>）书面声明：参加本次政府采购活动前三年内在经营活动中没有重大违法记录的声明函；</w:t>
      </w:r>
      <w:r>
        <w:rPr>
          <w:rFonts w:hint="eastAsia" w:ascii="宋体" w:hAnsi="宋体" w:eastAsia="宋体" w:cs="宋体"/>
          <w:color w:val="auto"/>
          <w:sz w:val="24"/>
          <w:lang w:eastAsia="zh-CN"/>
        </w:rPr>
        <w:br w:type="textWrapping"/>
      </w:r>
      <w:r>
        <w:rPr>
          <w:rFonts w:hint="eastAsia" w:ascii="宋体" w:hAnsi="宋体" w:eastAsia="宋体" w:cs="宋体"/>
          <w:color w:val="auto"/>
          <w:sz w:val="24"/>
          <w:lang w:eastAsia="zh-CN"/>
        </w:rPr>
        <w:t xml:space="preserve">  （</w:t>
      </w:r>
      <w:r>
        <w:rPr>
          <w:rFonts w:hint="eastAsia" w:ascii="宋体" w:hAnsi="宋体" w:eastAsia="宋体" w:cs="宋体"/>
          <w:color w:val="auto"/>
          <w:sz w:val="24"/>
          <w:lang w:val="en-US" w:eastAsia="zh-CN"/>
        </w:rPr>
        <w:t>9</w:t>
      </w:r>
      <w:r>
        <w:rPr>
          <w:rFonts w:hint="eastAsia" w:ascii="宋体" w:hAnsi="宋体" w:eastAsia="宋体" w:cs="宋体"/>
          <w:color w:val="auto"/>
          <w:sz w:val="24"/>
          <w:lang w:eastAsia="zh-CN"/>
        </w:rPr>
        <w:t>）投标信用承诺书代替投标保证金，提供投标信用承诺书（还需提供“信用中国（陕西榆林）”信用承诺网页截图）；</w:t>
      </w:r>
      <w:r>
        <w:rPr>
          <w:rFonts w:hint="eastAsia" w:ascii="宋体" w:hAnsi="宋体" w:eastAsia="宋体" w:cs="宋体"/>
          <w:color w:val="auto"/>
          <w:sz w:val="24"/>
          <w:lang w:eastAsia="zh-CN"/>
        </w:rPr>
        <w:br w:type="textWrapping"/>
      </w:r>
      <w:r>
        <w:rPr>
          <w:rFonts w:hint="eastAsia" w:ascii="宋体" w:hAnsi="宋体" w:eastAsia="宋体" w:cs="宋体"/>
          <w:color w:val="auto"/>
          <w:sz w:val="24"/>
          <w:lang w:eastAsia="zh-CN"/>
        </w:rPr>
        <w:t xml:space="preserve">  （1</w:t>
      </w:r>
      <w:r>
        <w:rPr>
          <w:rFonts w:hint="eastAsia" w:ascii="宋体" w:hAnsi="宋体" w:eastAsia="宋体" w:cs="宋体"/>
          <w:color w:val="auto"/>
          <w:sz w:val="24"/>
          <w:lang w:val="en-US" w:eastAsia="zh-CN"/>
        </w:rPr>
        <w:t>0</w:t>
      </w:r>
      <w:r>
        <w:rPr>
          <w:rFonts w:hint="eastAsia" w:ascii="宋体" w:hAnsi="宋体" w:eastAsia="宋体" w:cs="宋体"/>
          <w:color w:val="auto"/>
          <w:sz w:val="24"/>
          <w:lang w:eastAsia="zh-CN"/>
        </w:rPr>
        <w:t>）本项目不接受联合体投标，单位负责人为同一人或者存在直接控股、管理关系的不同供应商，不得同时参加本项目投标活动，提供《供应商企业关系关联承诺书》。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color w:val="auto"/>
          <w:sz w:val="24"/>
          <w:lang w:eastAsia="zh-CN"/>
        </w:rPr>
        <w:br w:type="textWrapping"/>
      </w:r>
      <w:r>
        <w:rPr>
          <w:rFonts w:hint="eastAsia" w:ascii="宋体" w:hAnsi="宋体" w:eastAsia="宋体" w:cs="宋体"/>
          <w:color w:val="auto"/>
          <w:sz w:val="24"/>
          <w:lang w:eastAsia="zh-CN"/>
        </w:rPr>
        <w:t xml:space="preserve">  （1</w:t>
      </w:r>
      <w:r>
        <w:rPr>
          <w:rFonts w:hint="eastAsia" w:ascii="宋体" w:hAnsi="宋体" w:eastAsia="宋体" w:cs="宋体"/>
          <w:color w:val="auto"/>
          <w:sz w:val="24"/>
          <w:lang w:val="en-US" w:eastAsia="zh-CN"/>
        </w:rPr>
        <w:t>1</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本项目不专门面向中小企业采购。所属行业是软件和信息技术服务业。</w:t>
      </w:r>
    </w:p>
    <w:p w14:paraId="0398D52A">
      <w:pPr>
        <w:spacing w:line="288" w:lineRule="auto"/>
        <w:rPr>
          <w:rFonts w:hint="eastAsia" w:ascii="宋体" w:hAnsi="宋体" w:eastAsia="宋体" w:cs="宋体"/>
          <w:color w:val="auto"/>
          <w:sz w:val="24"/>
          <w:lang w:eastAsia="zh-CN"/>
        </w:rPr>
      </w:pPr>
    </w:p>
    <w:p w14:paraId="0E9773EE">
      <w:pPr>
        <w:spacing w:line="288" w:lineRule="auto"/>
        <w:rPr>
          <w:rFonts w:ascii="宋体" w:hAnsi="宋体" w:eastAsia="宋体" w:cs="宋体"/>
          <w:b/>
          <w:bCs/>
          <w:color w:val="auto"/>
          <w:sz w:val="24"/>
          <w:szCs w:val="24"/>
          <w:lang w:eastAsia="zh-CN"/>
        </w:rPr>
        <w:sectPr>
          <w:footerReference r:id="rId18" w:type="default"/>
          <w:pgSz w:w="11905" w:h="16839"/>
          <w:pgMar w:top="1424" w:right="1336" w:bottom="1151" w:left="1424" w:header="0" w:footer="989" w:gutter="0"/>
          <w:pgNumType w:fmt="decimal"/>
          <w:cols w:space="720" w:num="1"/>
        </w:sectPr>
      </w:pPr>
      <w:r>
        <w:rPr>
          <w:rFonts w:hint="eastAsia" w:ascii="宋体" w:hAnsi="宋体" w:eastAsia="宋体" w:cs="宋体"/>
          <w:b/>
          <w:bCs/>
          <w:color w:val="auto"/>
          <w:sz w:val="24"/>
          <w:lang w:eastAsia="zh-CN"/>
        </w:rPr>
        <w:t>注：公司成立不足一年的无需提供营业执照的企业年度报告书</w:t>
      </w:r>
    </w:p>
    <w:p w14:paraId="5F818AA7">
      <w:pPr>
        <w:spacing w:before="233" w:line="350" w:lineRule="auto"/>
        <w:ind w:firstLine="504"/>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附件1、</w:t>
      </w:r>
      <w:r>
        <w:rPr>
          <w:rFonts w:hint="eastAsia" w:ascii="宋体" w:hAnsi="宋体" w:eastAsia="宋体" w:cs="宋体"/>
          <w:color w:val="auto"/>
          <w:spacing w:val="-1"/>
          <w:sz w:val="24"/>
          <w:szCs w:val="24"/>
          <w:lang w:val="zh-CN" w:eastAsia="zh-CN"/>
        </w:rPr>
        <w:t>符合《中华人民共和国政府采购法》第二十二条规定的承诺书</w:t>
      </w:r>
    </w:p>
    <w:p w14:paraId="6E16DE79">
      <w:pPr>
        <w:spacing w:before="233" w:line="350" w:lineRule="auto"/>
        <w:ind w:firstLine="504"/>
        <w:rPr>
          <w:rFonts w:hint="eastAsia" w:ascii="宋体" w:hAnsi="宋体" w:eastAsia="宋体" w:cs="宋体"/>
          <w:color w:val="auto"/>
          <w:spacing w:val="-1"/>
          <w:sz w:val="24"/>
          <w:szCs w:val="24"/>
          <w:lang w:eastAsia="zh-CN"/>
        </w:rPr>
      </w:pPr>
    </w:p>
    <w:p w14:paraId="5A88CF3A">
      <w:pPr>
        <w:spacing w:before="233" w:line="350" w:lineRule="auto"/>
        <w:ind w:firstLine="504"/>
        <w:rPr>
          <w:rFonts w:hint="eastAsia" w:ascii="宋体" w:hAnsi="宋体" w:eastAsia="宋体" w:cs="宋体"/>
          <w:color w:val="auto"/>
          <w:spacing w:val="-1"/>
          <w:sz w:val="24"/>
          <w:szCs w:val="24"/>
          <w:lang w:val="zh-CN" w:eastAsia="zh-CN"/>
        </w:rPr>
      </w:pPr>
      <w:r>
        <w:rPr>
          <w:rFonts w:hint="eastAsia" w:ascii="宋体" w:hAnsi="宋体" w:eastAsia="宋体" w:cs="宋体"/>
          <w:color w:val="auto"/>
          <w:spacing w:val="-1"/>
          <w:sz w:val="24"/>
          <w:szCs w:val="24"/>
          <w:lang w:eastAsia="zh-CN"/>
        </w:rPr>
        <w:t>致：</w:t>
      </w:r>
      <w:r>
        <w:rPr>
          <w:rFonts w:hint="eastAsia"/>
          <w:color w:val="auto"/>
          <w:spacing w:val="-1"/>
          <w:lang w:val="en-US" w:eastAsia="zh-CN"/>
        </w:rPr>
        <w:t>中国共产党府谷县纪律检查委员会</w:t>
      </w:r>
      <w:r>
        <w:rPr>
          <w:rFonts w:hint="eastAsia" w:ascii="宋体" w:hAnsi="宋体" w:eastAsia="宋体" w:cs="宋体"/>
          <w:color w:val="auto"/>
          <w:spacing w:val="-1"/>
          <w:sz w:val="24"/>
          <w:szCs w:val="24"/>
          <w:lang w:val="en-US" w:eastAsia="zh-CN"/>
        </w:rPr>
        <w:t>/宏睿鹏达项目管理有限公司</w:t>
      </w:r>
    </w:p>
    <w:p w14:paraId="5F26C37D">
      <w:pPr>
        <w:spacing w:before="233" w:line="350" w:lineRule="auto"/>
        <w:ind w:firstLine="504"/>
        <w:rPr>
          <w:rFonts w:hint="eastAsia" w:ascii="宋体" w:hAnsi="宋体" w:eastAsia="宋体" w:cs="宋体"/>
          <w:color w:val="auto"/>
          <w:spacing w:val="-1"/>
          <w:sz w:val="24"/>
          <w:szCs w:val="24"/>
          <w:lang w:val="zh-CN" w:eastAsia="zh-CN"/>
        </w:rPr>
      </w:pPr>
      <w:r>
        <w:rPr>
          <w:rFonts w:hint="eastAsia" w:ascii="宋体" w:hAnsi="宋体" w:eastAsia="宋体" w:cs="宋体"/>
          <w:color w:val="auto"/>
          <w:spacing w:val="-1"/>
          <w:sz w:val="24"/>
          <w:szCs w:val="24"/>
          <w:lang w:val="zh-CN" w:eastAsia="zh-CN"/>
        </w:rPr>
        <w:t>我公司特此声明我公司符合以下所列情况:</w:t>
      </w:r>
    </w:p>
    <w:p w14:paraId="7C9D1CFE">
      <w:pPr>
        <w:spacing w:before="233" w:line="350" w:lineRule="auto"/>
        <w:ind w:firstLine="504"/>
        <w:rPr>
          <w:rFonts w:hint="eastAsia" w:ascii="宋体" w:hAnsi="宋体" w:eastAsia="宋体" w:cs="宋体"/>
          <w:color w:val="auto"/>
          <w:spacing w:val="-1"/>
          <w:sz w:val="24"/>
          <w:szCs w:val="24"/>
          <w:lang w:val="zh-CN" w:eastAsia="zh-CN"/>
        </w:rPr>
      </w:pPr>
      <w:r>
        <w:rPr>
          <w:rFonts w:hint="eastAsia" w:ascii="宋体" w:hAnsi="宋体" w:eastAsia="宋体" w:cs="宋体"/>
          <w:color w:val="auto"/>
          <w:spacing w:val="-1"/>
          <w:sz w:val="24"/>
          <w:szCs w:val="24"/>
          <w:lang w:val="zh-CN" w:eastAsia="zh-CN"/>
        </w:rPr>
        <w:t>1、具有独立承担民事责任的能力；</w:t>
      </w:r>
    </w:p>
    <w:p w14:paraId="6247E4C6">
      <w:pPr>
        <w:spacing w:before="233" w:line="350" w:lineRule="auto"/>
        <w:ind w:firstLine="504"/>
        <w:rPr>
          <w:rFonts w:hint="eastAsia" w:ascii="宋体" w:hAnsi="宋体" w:eastAsia="宋体" w:cs="宋体"/>
          <w:color w:val="auto"/>
          <w:spacing w:val="-1"/>
          <w:sz w:val="24"/>
          <w:szCs w:val="24"/>
          <w:lang w:val="zh-CN" w:eastAsia="zh-CN"/>
        </w:rPr>
      </w:pPr>
      <w:r>
        <w:rPr>
          <w:rFonts w:hint="eastAsia" w:ascii="宋体" w:hAnsi="宋体" w:eastAsia="宋体" w:cs="宋体"/>
          <w:color w:val="auto"/>
          <w:spacing w:val="-1"/>
          <w:sz w:val="24"/>
          <w:szCs w:val="24"/>
          <w:lang w:val="zh-CN" w:eastAsia="zh-CN"/>
        </w:rPr>
        <w:t>2、具有良好的商业信誉和健全的财务会计制度；</w:t>
      </w:r>
    </w:p>
    <w:p w14:paraId="76911995">
      <w:pPr>
        <w:spacing w:before="233" w:line="350" w:lineRule="auto"/>
        <w:ind w:firstLine="504"/>
        <w:rPr>
          <w:rFonts w:hint="eastAsia" w:ascii="宋体" w:hAnsi="宋体" w:eastAsia="宋体" w:cs="宋体"/>
          <w:color w:val="auto"/>
          <w:spacing w:val="-1"/>
          <w:sz w:val="24"/>
          <w:szCs w:val="24"/>
          <w:lang w:val="zh-CN" w:eastAsia="zh-CN"/>
        </w:rPr>
      </w:pPr>
      <w:r>
        <w:rPr>
          <w:rFonts w:hint="eastAsia" w:ascii="宋体" w:hAnsi="宋体" w:eastAsia="宋体" w:cs="宋体"/>
          <w:color w:val="auto"/>
          <w:spacing w:val="-1"/>
          <w:sz w:val="24"/>
          <w:szCs w:val="24"/>
          <w:lang w:val="zh-CN" w:eastAsia="zh-CN"/>
        </w:rPr>
        <w:t>3.具有履行合同所必需的设备和专业技术能力；</w:t>
      </w:r>
    </w:p>
    <w:p w14:paraId="3C836487">
      <w:pPr>
        <w:spacing w:before="233" w:line="350" w:lineRule="auto"/>
        <w:ind w:firstLine="504"/>
        <w:rPr>
          <w:rFonts w:hint="eastAsia" w:ascii="宋体" w:hAnsi="宋体" w:eastAsia="宋体" w:cs="宋体"/>
          <w:color w:val="auto"/>
          <w:spacing w:val="-1"/>
          <w:sz w:val="24"/>
          <w:szCs w:val="24"/>
          <w:lang w:val="zh-CN" w:eastAsia="zh-CN"/>
        </w:rPr>
      </w:pPr>
      <w:r>
        <w:rPr>
          <w:rFonts w:hint="eastAsia" w:ascii="宋体" w:hAnsi="宋体" w:eastAsia="宋体" w:cs="宋体"/>
          <w:color w:val="auto"/>
          <w:spacing w:val="-1"/>
          <w:sz w:val="24"/>
          <w:szCs w:val="24"/>
          <w:lang w:val="zh-CN" w:eastAsia="zh-CN"/>
        </w:rPr>
        <w:t>4、有依法缴纳税收和社会保障资金的良好记录；</w:t>
      </w:r>
    </w:p>
    <w:p w14:paraId="43CB19D3">
      <w:pPr>
        <w:spacing w:before="233" w:line="350" w:lineRule="auto"/>
        <w:ind w:firstLine="504"/>
        <w:rPr>
          <w:rFonts w:hint="eastAsia" w:ascii="宋体" w:hAnsi="宋体" w:eastAsia="宋体" w:cs="宋体"/>
          <w:color w:val="auto"/>
          <w:spacing w:val="-1"/>
          <w:sz w:val="24"/>
          <w:szCs w:val="24"/>
          <w:lang w:val="zh-CN" w:eastAsia="zh-CN"/>
        </w:rPr>
      </w:pPr>
      <w:r>
        <w:rPr>
          <w:rFonts w:hint="eastAsia" w:ascii="宋体" w:hAnsi="宋体" w:eastAsia="宋体" w:cs="宋体"/>
          <w:color w:val="auto"/>
          <w:spacing w:val="-1"/>
          <w:sz w:val="24"/>
          <w:szCs w:val="24"/>
          <w:lang w:val="zh-CN" w:eastAsia="zh-CN"/>
        </w:rPr>
        <w:t>5、参加政府采购活动前三年内，在经营活动中没有重大违法记录；</w:t>
      </w:r>
    </w:p>
    <w:p w14:paraId="60B6343A">
      <w:pPr>
        <w:spacing w:before="233" w:line="350" w:lineRule="auto"/>
        <w:ind w:firstLine="504"/>
        <w:rPr>
          <w:rFonts w:hint="eastAsia" w:ascii="宋体" w:hAnsi="宋体" w:eastAsia="宋体" w:cs="宋体"/>
          <w:color w:val="auto"/>
          <w:spacing w:val="-1"/>
          <w:sz w:val="24"/>
          <w:szCs w:val="24"/>
          <w:lang w:val="zh-CN" w:eastAsia="zh-CN"/>
        </w:rPr>
      </w:pPr>
      <w:r>
        <w:rPr>
          <w:rFonts w:hint="eastAsia" w:ascii="宋体" w:hAnsi="宋体" w:eastAsia="宋体" w:cs="宋体"/>
          <w:color w:val="auto"/>
          <w:spacing w:val="-1"/>
          <w:sz w:val="24"/>
          <w:szCs w:val="24"/>
          <w:lang w:val="zh-CN" w:eastAsia="zh-CN"/>
        </w:rPr>
        <w:t xml:space="preserve">6、法律、行政法规规定的其他条件。                            </w:t>
      </w:r>
    </w:p>
    <w:p w14:paraId="6E95E572">
      <w:pPr>
        <w:spacing w:before="233" w:line="350" w:lineRule="auto"/>
        <w:ind w:firstLine="504"/>
        <w:rPr>
          <w:rFonts w:hint="eastAsia" w:ascii="宋体" w:hAnsi="宋体" w:eastAsia="宋体" w:cs="宋体"/>
          <w:color w:val="auto"/>
          <w:spacing w:val="-1"/>
          <w:sz w:val="24"/>
          <w:szCs w:val="24"/>
          <w:lang w:val="zh-CN" w:eastAsia="zh-CN"/>
        </w:rPr>
      </w:pPr>
      <w:r>
        <w:rPr>
          <w:rFonts w:hint="eastAsia" w:ascii="宋体" w:hAnsi="宋体" w:eastAsia="宋体" w:cs="宋体"/>
          <w:color w:val="auto"/>
          <w:spacing w:val="-1"/>
          <w:sz w:val="24"/>
          <w:szCs w:val="24"/>
          <w:lang w:val="zh-CN" w:eastAsia="zh-CN"/>
        </w:rPr>
        <w:t>7、我公司承诺以上资料真实有效，如有隐瞒或欺骗，我公司愿承担相关所有责任。</w:t>
      </w:r>
    </w:p>
    <w:p w14:paraId="57E86336">
      <w:pPr>
        <w:spacing w:before="233" w:line="350" w:lineRule="auto"/>
        <w:ind w:firstLine="504"/>
        <w:rPr>
          <w:rFonts w:hint="eastAsia" w:ascii="宋体" w:hAnsi="宋体" w:eastAsia="宋体" w:cs="宋体"/>
          <w:color w:val="auto"/>
          <w:spacing w:val="-1"/>
          <w:sz w:val="24"/>
          <w:szCs w:val="24"/>
          <w:lang w:val="zh-CN" w:eastAsia="zh-CN"/>
        </w:rPr>
      </w:pPr>
    </w:p>
    <w:p w14:paraId="7BED890B">
      <w:pPr>
        <w:spacing w:before="233" w:line="350" w:lineRule="auto"/>
        <w:ind w:firstLine="504"/>
        <w:rPr>
          <w:rFonts w:hint="eastAsia" w:ascii="宋体" w:hAnsi="宋体" w:eastAsia="宋体" w:cs="宋体"/>
          <w:color w:val="auto"/>
          <w:spacing w:val="-1"/>
          <w:sz w:val="24"/>
          <w:szCs w:val="24"/>
          <w:lang w:val="zh-CN" w:eastAsia="zh-CN"/>
        </w:rPr>
      </w:pPr>
    </w:p>
    <w:p w14:paraId="682714F6">
      <w:pPr>
        <w:spacing w:before="233" w:line="350" w:lineRule="auto"/>
        <w:ind w:firstLine="504"/>
        <w:rPr>
          <w:rFonts w:hint="eastAsia" w:ascii="宋体" w:hAnsi="宋体" w:eastAsia="宋体" w:cs="宋体"/>
          <w:color w:val="auto"/>
          <w:spacing w:val="-1"/>
          <w:sz w:val="24"/>
          <w:szCs w:val="24"/>
          <w:lang w:val="zh-CN" w:eastAsia="zh-CN"/>
        </w:rPr>
      </w:pPr>
      <w:r>
        <w:rPr>
          <w:rFonts w:hint="eastAsia" w:ascii="宋体" w:hAnsi="宋体" w:eastAsia="宋体" w:cs="宋体"/>
          <w:color w:val="auto"/>
          <w:spacing w:val="-1"/>
          <w:sz w:val="24"/>
          <w:szCs w:val="24"/>
          <w:lang w:val="zh-CN" w:eastAsia="zh-CN"/>
        </w:rPr>
        <w:t xml:space="preserve">谈判供应商（公章）：            </w:t>
      </w:r>
    </w:p>
    <w:p w14:paraId="79A4DF8D">
      <w:pPr>
        <w:spacing w:before="233" w:line="350" w:lineRule="auto"/>
        <w:ind w:firstLine="504"/>
        <w:rPr>
          <w:rFonts w:hint="eastAsia" w:ascii="宋体" w:hAnsi="宋体" w:eastAsia="宋体" w:cs="宋体"/>
          <w:color w:val="auto"/>
          <w:spacing w:val="-1"/>
          <w:sz w:val="24"/>
          <w:szCs w:val="24"/>
          <w:lang w:val="zh-CN" w:eastAsia="zh-CN"/>
        </w:rPr>
      </w:pPr>
      <w:r>
        <w:rPr>
          <w:rFonts w:hint="eastAsia" w:ascii="宋体" w:hAnsi="宋体" w:eastAsia="宋体" w:cs="宋体"/>
          <w:color w:val="auto"/>
          <w:spacing w:val="-1"/>
          <w:sz w:val="24"/>
          <w:szCs w:val="24"/>
          <w:lang w:val="zh-CN" w:eastAsia="zh-CN"/>
        </w:rPr>
        <w:t>法定代表人</w:t>
      </w:r>
      <w:r>
        <w:rPr>
          <w:rFonts w:hint="eastAsia" w:ascii="宋体" w:hAnsi="宋体" w:eastAsia="宋体" w:cs="宋体"/>
          <w:color w:val="auto"/>
          <w:spacing w:val="-1"/>
          <w:sz w:val="24"/>
          <w:szCs w:val="24"/>
          <w:lang w:val="en-US" w:eastAsia="zh-CN"/>
        </w:rPr>
        <w:t>或</w:t>
      </w:r>
      <w:r>
        <w:rPr>
          <w:rFonts w:hint="eastAsia" w:ascii="宋体" w:hAnsi="宋体" w:eastAsia="宋体" w:cs="宋体"/>
          <w:color w:val="auto"/>
          <w:spacing w:val="-1"/>
          <w:sz w:val="24"/>
          <w:szCs w:val="24"/>
          <w:lang w:val="zh-CN" w:eastAsia="zh-CN"/>
        </w:rPr>
        <w:t xml:space="preserve">被授权人（签字）： </w:t>
      </w:r>
    </w:p>
    <w:p w14:paraId="48BAC9B7">
      <w:pPr>
        <w:spacing w:before="233" w:line="350" w:lineRule="auto"/>
        <w:ind w:firstLine="504"/>
        <w:rPr>
          <w:rFonts w:hint="eastAsia" w:ascii="宋体" w:hAnsi="宋体" w:eastAsia="宋体" w:cs="宋体"/>
          <w:color w:val="auto"/>
          <w:spacing w:val="-1"/>
          <w:sz w:val="24"/>
          <w:szCs w:val="24"/>
          <w:lang w:val="zh-CN" w:eastAsia="zh-CN"/>
        </w:rPr>
      </w:pP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lang w:val="zh-CN" w:eastAsia="zh-CN"/>
        </w:rPr>
        <w:t>日 期：   年    月    日</w:t>
      </w:r>
    </w:p>
    <w:p w14:paraId="1E589637">
      <w:pP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14:paraId="3FC16F6C">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附件</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p>
    <w:p w14:paraId="365CF1CF">
      <w:pPr>
        <w:pStyle w:val="24"/>
        <w:ind w:firstLine="3534" w:firstLineChars="1100"/>
        <w:jc w:val="both"/>
        <w:outlineLvl w:val="9"/>
        <w:rPr>
          <w:rFonts w:ascii="宋体" w:hAnsi="宋体" w:eastAsia="宋体" w:cs="宋体"/>
          <w:color w:val="auto"/>
          <w:lang w:eastAsia="zh-CN"/>
        </w:rPr>
      </w:pPr>
      <w:r>
        <w:rPr>
          <w:rFonts w:hint="eastAsia" w:ascii="宋体" w:hAnsi="宋体" w:eastAsia="宋体" w:cs="宋体"/>
          <w:color w:val="auto"/>
          <w:lang w:eastAsia="zh-CN"/>
        </w:rPr>
        <w:t>供应商书面声明函</w:t>
      </w:r>
    </w:p>
    <w:p w14:paraId="1A1CC0CA">
      <w:pPr>
        <w:spacing w:line="500" w:lineRule="exact"/>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中国共产党府谷县纪律检查委员会：</w:t>
      </w:r>
    </w:p>
    <w:p w14:paraId="6C40AD1D">
      <w:pPr>
        <w:spacing w:line="500" w:lineRule="exact"/>
        <w:ind w:right="11"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我方作为《</w:t>
      </w:r>
      <w:r>
        <w:rPr>
          <w:rFonts w:hint="eastAsia" w:ascii="宋体" w:hAnsi="宋体" w:cs="宋体"/>
          <w:color w:val="auto"/>
          <w:sz w:val="24"/>
          <w:szCs w:val="24"/>
          <w:u w:val="single"/>
          <w:lang w:eastAsia="zh-CN"/>
        </w:rPr>
        <w:t>项目名称</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》（项目编号：</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）的供应商，在此郑重声明：</w:t>
      </w:r>
    </w:p>
    <w:p w14:paraId="52CA7713">
      <w:pPr>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1、在参加本次政府采购活动前3年内的经营活动中____（填“没有”或“有”）重大违法记录。供应商在参加政府采购活动前3年内因违法经营被禁止在一定期限内参加政府采购活动，期限届满的，可以参加政府采购活动，但应提供期限届满的证明材料。</w:t>
      </w:r>
    </w:p>
    <w:p w14:paraId="4F3DD922">
      <w:pPr>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2、我方______（填“未被列入”或“被列入”）失信被执行人名单。</w:t>
      </w:r>
    </w:p>
    <w:p w14:paraId="1F8CCF50">
      <w:pPr>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3、我方______（填“未被列入”或“被列入”）重大税收违法案件当事人名单。</w:t>
      </w:r>
    </w:p>
    <w:p w14:paraId="5E3BC5CF">
      <w:pPr>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4、我方______（填“未被列入”或“被列入”）政府采购严重违法失信行为记录名单。</w:t>
      </w:r>
    </w:p>
    <w:p w14:paraId="6A7F0DE8">
      <w:pPr>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如有不实，我方将无条件地退出本项目的采购活动，并遵照《政府采购法》有关“提供虚假材料的规定”接受处罚。</w:t>
      </w:r>
    </w:p>
    <w:p w14:paraId="2654157C">
      <w:pPr>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特此声明。</w:t>
      </w:r>
    </w:p>
    <w:p w14:paraId="685D02CA">
      <w:pPr>
        <w:spacing w:line="500" w:lineRule="exact"/>
        <w:ind w:firstLine="480" w:firstLineChars="200"/>
        <w:rPr>
          <w:rFonts w:ascii="宋体" w:hAnsi="宋体" w:eastAsia="宋体" w:cs="宋体"/>
          <w:color w:val="auto"/>
          <w:sz w:val="24"/>
          <w:szCs w:val="24"/>
          <w:lang w:eastAsia="zh-CN"/>
        </w:rPr>
      </w:pPr>
    </w:p>
    <w:p w14:paraId="2C3C07E1">
      <w:pPr>
        <w:spacing w:line="336" w:lineRule="auto"/>
        <w:jc w:val="both"/>
        <w:rPr>
          <w:rFonts w:ascii="宋体" w:hAnsi="宋体" w:eastAsia="宋体" w:cs="宋体"/>
          <w:color w:val="auto"/>
          <w:sz w:val="24"/>
          <w:szCs w:val="24"/>
          <w:lang w:val="zh-CN" w:eastAsia="zh-CN"/>
        </w:rPr>
      </w:pPr>
    </w:p>
    <w:p w14:paraId="48299254">
      <w:pPr>
        <w:spacing w:line="600" w:lineRule="auto"/>
        <w:jc w:val="both"/>
        <w:rPr>
          <w:rFonts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供应商</w:t>
      </w:r>
      <w:r>
        <w:rPr>
          <w:rFonts w:hint="eastAsia" w:ascii="宋体" w:hAnsi="宋体" w:eastAsia="宋体" w:cs="宋体"/>
          <w:color w:val="auto"/>
          <w:sz w:val="24"/>
          <w:szCs w:val="24"/>
          <w:lang w:eastAsia="zh-CN"/>
        </w:rPr>
        <w:t>全称</w:t>
      </w:r>
      <w:r>
        <w:rPr>
          <w:rFonts w:hint="eastAsia" w:ascii="宋体" w:hAnsi="宋体" w:eastAsia="宋体" w:cs="宋体"/>
          <w:color w:val="auto"/>
          <w:sz w:val="24"/>
          <w:szCs w:val="24"/>
          <w:lang w:val="zh-CN" w:eastAsia="zh-CN"/>
        </w:rPr>
        <w:t>：（公章）</w:t>
      </w:r>
    </w:p>
    <w:p w14:paraId="6A389488">
      <w:pPr>
        <w:spacing w:line="600" w:lineRule="auto"/>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法定代表人或被授权人（签字或盖章）：</w:t>
      </w:r>
    </w:p>
    <w:p w14:paraId="65D44A63">
      <w:pPr>
        <w:spacing w:line="500" w:lineRule="exact"/>
        <w:ind w:right="705" w:firstLine="480" w:firstLineChars="200"/>
        <w:jc w:val="right"/>
        <w:rPr>
          <w:rFonts w:ascii="宋体" w:hAnsi="宋体" w:eastAsia="宋体" w:cs="宋体"/>
          <w:color w:val="auto"/>
          <w:sz w:val="24"/>
          <w:szCs w:val="24"/>
          <w:lang w:eastAsia="zh-CN"/>
        </w:rPr>
      </w:pPr>
    </w:p>
    <w:p w14:paraId="0516E60F">
      <w:pPr>
        <w:spacing w:line="360" w:lineRule="auto"/>
        <w:jc w:val="right"/>
        <w:rPr>
          <w:rFonts w:ascii="宋体" w:hAnsi="宋体" w:eastAsia="宋体" w:cs="宋体"/>
          <w:color w:val="auto"/>
          <w:sz w:val="24"/>
          <w:szCs w:val="24"/>
          <w:lang w:val="zh-CN"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lang w:val="zh-CN" w:eastAsia="zh-CN"/>
        </w:rPr>
        <w:t xml:space="preserve"> </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lang w:val="zh-CN" w:eastAsia="zh-CN"/>
        </w:rPr>
        <w:t>年       月      日</w:t>
      </w:r>
    </w:p>
    <w:p w14:paraId="02DF491D">
      <w:pPr>
        <w:jc w:val="both"/>
        <w:rPr>
          <w:rFonts w:ascii="宋体" w:hAnsi="宋体" w:eastAsia="宋体" w:cs="宋体"/>
          <w:b/>
          <w:bCs/>
          <w:color w:val="auto"/>
          <w:sz w:val="28"/>
          <w:szCs w:val="24"/>
          <w:lang w:eastAsia="zh-CN"/>
        </w:rPr>
      </w:pPr>
    </w:p>
    <w:p w14:paraId="1D5876EE">
      <w:pPr>
        <w:rPr>
          <w:rFonts w:ascii="宋体" w:hAnsi="宋体" w:eastAsia="宋体" w:cs="宋体"/>
          <w:color w:val="auto"/>
          <w:lang w:eastAsia="zh-CN"/>
        </w:rPr>
      </w:pPr>
    </w:p>
    <w:p w14:paraId="788E7147">
      <w:pPr>
        <w:pStyle w:val="19"/>
        <w:rPr>
          <w:rFonts w:ascii="宋体" w:hAnsi="宋体" w:eastAsia="宋体" w:cs="宋体"/>
          <w:color w:val="auto"/>
          <w:lang w:eastAsia="zh-CN"/>
        </w:rPr>
      </w:pPr>
    </w:p>
    <w:p w14:paraId="68B1EB2C">
      <w:pPr>
        <w:pStyle w:val="19"/>
        <w:rPr>
          <w:rFonts w:ascii="宋体" w:hAnsi="宋体" w:eastAsia="宋体" w:cs="宋体"/>
          <w:color w:val="auto"/>
          <w:lang w:eastAsia="zh-CN"/>
        </w:rPr>
      </w:pPr>
    </w:p>
    <w:p w14:paraId="4219B4D5">
      <w:pPr>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14:paraId="2D23CC55">
      <w:pPr>
        <w:tabs>
          <w:tab w:val="left" w:pos="840"/>
        </w:tabs>
        <w:jc w:val="both"/>
        <w:rPr>
          <w:rFonts w:ascii="宋体" w:hAnsi="宋体" w:eastAsia="宋体" w:cs="宋体"/>
          <w:b/>
          <w:color w:val="auto"/>
          <w:sz w:val="30"/>
          <w:szCs w:val="30"/>
          <w:lang w:eastAsia="zh-CN"/>
        </w:rPr>
      </w:pPr>
      <w:r>
        <w:rPr>
          <w:rFonts w:hint="eastAsia" w:ascii="宋体" w:hAnsi="宋体" w:eastAsia="宋体" w:cs="宋体"/>
          <w:color w:val="auto"/>
          <w:sz w:val="24"/>
          <w:szCs w:val="24"/>
          <w:lang w:eastAsia="zh-CN"/>
        </w:rPr>
        <w:t>附件</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p>
    <w:p w14:paraId="160C172F">
      <w:pPr>
        <w:pStyle w:val="5"/>
        <w:ind w:firstLine="2711" w:firstLineChars="900"/>
        <w:jc w:val="both"/>
        <w:rPr>
          <w:rFonts w:ascii="宋体" w:hAnsi="宋体" w:eastAsia="宋体" w:cs="宋体"/>
          <w:b/>
          <w:color w:val="auto"/>
          <w:sz w:val="30"/>
          <w:szCs w:val="30"/>
          <w:lang w:eastAsia="zh-CN"/>
        </w:rPr>
      </w:pPr>
      <w:r>
        <w:rPr>
          <w:rFonts w:hint="eastAsia" w:ascii="宋体" w:hAnsi="宋体" w:eastAsia="宋体" w:cs="宋体"/>
          <w:b/>
          <w:color w:val="auto"/>
          <w:sz w:val="30"/>
          <w:szCs w:val="30"/>
          <w:lang w:eastAsia="zh-CN"/>
        </w:rPr>
        <w:t>供应商企业关系关联承诺书</w:t>
      </w:r>
    </w:p>
    <w:p w14:paraId="6C115385">
      <w:pPr>
        <w:pStyle w:val="5"/>
        <w:ind w:firstLine="0"/>
        <w:jc w:val="center"/>
        <w:rPr>
          <w:rFonts w:ascii="宋体" w:hAnsi="宋体" w:eastAsia="宋体" w:cs="宋体"/>
          <w:b/>
          <w:color w:val="auto"/>
          <w:sz w:val="30"/>
          <w:szCs w:val="30"/>
          <w:lang w:eastAsia="zh-CN"/>
        </w:rPr>
      </w:pPr>
    </w:p>
    <w:p w14:paraId="7C11C93C">
      <w:pPr>
        <w:numPr>
          <w:ilvl w:val="0"/>
          <w:numId w:val="3"/>
        </w:numPr>
        <w:spacing w:line="480" w:lineRule="auto"/>
        <w:ind w:firstLine="480" w:firstLineChars="200"/>
        <w:rPr>
          <w:rFonts w:ascii="宋体" w:hAnsi="宋体" w:eastAsia="宋体" w:cs="宋体"/>
          <w:color w:val="auto"/>
          <w:lang w:eastAsia="zh-CN"/>
        </w:rPr>
      </w:pPr>
      <w:r>
        <w:rPr>
          <w:rFonts w:hint="eastAsia" w:ascii="宋体" w:hAnsi="宋体" w:eastAsia="宋体" w:cs="宋体"/>
          <w:color w:val="auto"/>
          <w:sz w:val="24"/>
          <w:szCs w:val="24"/>
          <w:lang w:eastAsia="zh-CN"/>
        </w:rPr>
        <w:t>供应商股东及股权证明。</w:t>
      </w:r>
      <w:r>
        <w:rPr>
          <w:rFonts w:hint="eastAsia" w:ascii="宋体" w:hAnsi="宋体" w:eastAsia="宋体" w:cs="宋体"/>
          <w:color w:val="auto"/>
          <w:sz w:val="24"/>
          <w:szCs w:val="24"/>
          <w:u w:val="single"/>
          <w:lang w:val="en-US" w:eastAsia="zh-CN"/>
        </w:rPr>
        <w:t xml:space="preserve">                 </w:t>
      </w:r>
    </w:p>
    <w:p w14:paraId="41E6004E">
      <w:pPr>
        <w:spacing w:line="48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2、供应商在本项目谈判中，不存在与其它供应商负责人为同一人，有控股、管理等关联关系承诺。</w:t>
      </w:r>
    </w:p>
    <w:p w14:paraId="0A5A51C1">
      <w:pPr>
        <w:spacing w:line="48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2-1、管理关系说明：</w:t>
      </w:r>
    </w:p>
    <w:p w14:paraId="3031AA4D">
      <w:pPr>
        <w:spacing w:line="48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我单位管理的具有独立法人的下属单位有：</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w:t>
      </w:r>
    </w:p>
    <w:p w14:paraId="045D41C7">
      <w:pPr>
        <w:spacing w:line="48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我单位的上级管理单位有</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w:t>
      </w:r>
    </w:p>
    <w:p w14:paraId="302BB981">
      <w:pPr>
        <w:spacing w:line="48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2-2、股权关系说明：</w:t>
      </w:r>
    </w:p>
    <w:p w14:paraId="75FE2E50">
      <w:pPr>
        <w:spacing w:line="48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我单位控股的单位有</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w:t>
      </w:r>
    </w:p>
    <w:p w14:paraId="6CA48184">
      <w:pPr>
        <w:spacing w:line="48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我单位被</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单位控股。</w:t>
      </w:r>
    </w:p>
    <w:p w14:paraId="405BFEB4">
      <w:pPr>
        <w:spacing w:line="48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2-3、单位负责人：</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 xml:space="preserve"> </w:t>
      </w:r>
    </w:p>
    <w:p w14:paraId="0E081E31">
      <w:pPr>
        <w:spacing w:line="48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3、其他与本项目有关的利害关系说明：</w:t>
      </w:r>
    </w:p>
    <w:p w14:paraId="659A47C8">
      <w:pPr>
        <w:spacing w:line="48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我单位承诺以上说明真实有效，无虚假内容或隐瞒。</w:t>
      </w:r>
    </w:p>
    <w:p w14:paraId="7A86A767">
      <w:pPr>
        <w:pStyle w:val="25"/>
        <w:rPr>
          <w:rFonts w:hAnsi="宋体" w:cs="宋体"/>
          <w:sz w:val="24"/>
          <w:szCs w:val="24"/>
        </w:rPr>
      </w:pPr>
    </w:p>
    <w:p w14:paraId="638581F5">
      <w:pPr>
        <w:spacing w:line="600" w:lineRule="auto"/>
        <w:ind w:firstLine="480" w:firstLineChars="200"/>
        <w:jc w:val="both"/>
        <w:rPr>
          <w:rFonts w:ascii="宋体" w:hAnsi="宋体" w:eastAsia="宋体" w:cs="宋体"/>
          <w:color w:val="auto"/>
          <w:sz w:val="24"/>
          <w:szCs w:val="24"/>
          <w:lang w:val="zh-CN" w:eastAsia="zh-CN"/>
        </w:rPr>
      </w:pPr>
      <w:r>
        <w:rPr>
          <w:rFonts w:hint="eastAsia" w:ascii="宋体" w:hAnsi="宋体" w:eastAsia="宋体" w:cs="宋体"/>
          <w:color w:val="auto"/>
          <w:sz w:val="24"/>
          <w:szCs w:val="24"/>
          <w:lang w:val="zh-CN" w:eastAsia="zh-CN"/>
        </w:rPr>
        <w:t>供应商</w:t>
      </w:r>
      <w:r>
        <w:rPr>
          <w:rFonts w:hint="eastAsia" w:ascii="宋体" w:hAnsi="宋体" w:eastAsia="宋体" w:cs="宋体"/>
          <w:color w:val="auto"/>
          <w:sz w:val="24"/>
          <w:szCs w:val="24"/>
          <w:lang w:eastAsia="zh-CN"/>
        </w:rPr>
        <w:t>全称</w:t>
      </w:r>
      <w:r>
        <w:rPr>
          <w:rFonts w:hint="eastAsia" w:ascii="宋体" w:hAnsi="宋体" w:eastAsia="宋体" w:cs="宋体"/>
          <w:color w:val="auto"/>
          <w:sz w:val="24"/>
          <w:szCs w:val="24"/>
          <w:lang w:val="zh-CN" w:eastAsia="zh-CN"/>
        </w:rPr>
        <w:t>：（公章）</w:t>
      </w:r>
    </w:p>
    <w:p w14:paraId="1D8E5096">
      <w:pPr>
        <w:spacing w:line="60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法定代表人或被授权人（签字或盖章）：</w:t>
      </w:r>
    </w:p>
    <w:p w14:paraId="4214297C">
      <w:pPr>
        <w:spacing w:line="500" w:lineRule="exact"/>
        <w:ind w:right="705" w:firstLine="480" w:firstLineChars="200"/>
        <w:jc w:val="right"/>
        <w:rPr>
          <w:rFonts w:ascii="宋体" w:hAnsi="宋体" w:eastAsia="宋体" w:cs="宋体"/>
          <w:color w:val="auto"/>
          <w:sz w:val="24"/>
          <w:szCs w:val="24"/>
          <w:lang w:eastAsia="zh-CN"/>
        </w:rPr>
      </w:pPr>
    </w:p>
    <w:p w14:paraId="738489D4">
      <w:pPr>
        <w:spacing w:line="360" w:lineRule="auto"/>
        <w:jc w:val="right"/>
        <w:rPr>
          <w:rFonts w:ascii="宋体" w:hAnsi="宋体" w:eastAsia="宋体" w:cs="宋体"/>
          <w:color w:val="auto"/>
          <w:sz w:val="24"/>
          <w:szCs w:val="24"/>
          <w:lang w:val="zh-CN" w:eastAsia="zh-CN"/>
        </w:rPr>
      </w:pPr>
      <w:r>
        <w:rPr>
          <w:rFonts w:hint="eastAsia" w:ascii="宋体" w:hAnsi="宋体" w:eastAsia="宋体" w:cs="宋体"/>
          <w:color w:val="auto"/>
          <w:sz w:val="24"/>
          <w:szCs w:val="24"/>
          <w:lang w:eastAsia="zh-CN"/>
        </w:rPr>
        <w:t>日期：</w:t>
      </w:r>
      <w:r>
        <w:rPr>
          <w:rFonts w:hint="eastAsia" w:ascii="宋体" w:hAnsi="宋体" w:eastAsia="宋体" w:cs="宋体"/>
          <w:color w:val="auto"/>
          <w:sz w:val="24"/>
          <w:szCs w:val="24"/>
          <w:lang w:val="zh-CN" w:eastAsia="zh-CN"/>
        </w:rPr>
        <w:t xml:space="preserve"> </w:t>
      </w:r>
      <w:r>
        <w:rPr>
          <w:rFonts w:hint="eastAsia" w:ascii="宋体" w:hAnsi="宋体" w:eastAsia="宋体" w:cs="宋体"/>
          <w:color w:val="auto"/>
          <w:sz w:val="24"/>
          <w:szCs w:val="24"/>
          <w:lang w:eastAsia="zh-CN"/>
        </w:rPr>
        <w:t xml:space="preserve">  </w:t>
      </w:r>
      <w:r>
        <w:rPr>
          <w:rFonts w:hint="eastAsia" w:ascii="宋体" w:hAnsi="宋体" w:eastAsia="宋体" w:cs="宋体"/>
          <w:color w:val="auto"/>
          <w:sz w:val="24"/>
          <w:szCs w:val="24"/>
          <w:lang w:val="zh-CN" w:eastAsia="zh-CN"/>
        </w:rPr>
        <w:t>年       月      日</w:t>
      </w:r>
    </w:p>
    <w:p w14:paraId="43636B5C">
      <w:pPr>
        <w:spacing w:line="500" w:lineRule="exact"/>
        <w:ind w:firstLine="570"/>
        <w:rPr>
          <w:rFonts w:ascii="宋体" w:hAnsi="宋体" w:eastAsia="宋体" w:cs="宋体"/>
          <w:color w:val="auto"/>
          <w:sz w:val="24"/>
          <w:lang w:eastAsia="zh-CN"/>
        </w:rPr>
      </w:pPr>
    </w:p>
    <w:p w14:paraId="4C61C8FF">
      <w:pPr>
        <w:pStyle w:val="19"/>
        <w:ind w:firstLine="480"/>
        <w:rPr>
          <w:rFonts w:ascii="宋体" w:hAnsi="宋体" w:eastAsia="宋体" w:cs="宋体"/>
          <w:color w:val="auto"/>
          <w:sz w:val="24"/>
          <w:lang w:eastAsia="zh-CN"/>
        </w:rPr>
      </w:pPr>
    </w:p>
    <w:p w14:paraId="73858138">
      <w:pPr>
        <w:pStyle w:val="19"/>
        <w:ind w:firstLine="480"/>
        <w:rPr>
          <w:rFonts w:ascii="宋体" w:hAnsi="宋体" w:eastAsia="宋体" w:cs="宋体"/>
          <w:color w:val="auto"/>
          <w:sz w:val="24"/>
          <w:lang w:eastAsia="zh-CN"/>
        </w:rPr>
      </w:pPr>
    </w:p>
    <w:p w14:paraId="06D3C0F2">
      <w:pPr>
        <w:pStyle w:val="19"/>
        <w:ind w:firstLine="480"/>
        <w:rPr>
          <w:rFonts w:ascii="宋体" w:hAnsi="宋体" w:eastAsia="宋体" w:cs="宋体"/>
          <w:color w:val="auto"/>
          <w:sz w:val="24"/>
          <w:lang w:eastAsia="zh-CN"/>
        </w:rPr>
      </w:pPr>
    </w:p>
    <w:p w14:paraId="53FD3348">
      <w:pPr>
        <w:rPr>
          <w:rFonts w:ascii="宋体" w:hAnsi="宋体" w:eastAsia="宋体" w:cs="宋体"/>
          <w:b/>
          <w:color w:val="auto"/>
          <w:sz w:val="24"/>
          <w:lang w:eastAsia="zh-CN"/>
        </w:rPr>
      </w:pPr>
      <w:r>
        <w:rPr>
          <w:rFonts w:hint="eastAsia" w:ascii="宋体" w:hAnsi="宋体" w:eastAsia="宋体" w:cs="宋体"/>
          <w:b/>
          <w:color w:val="auto"/>
          <w:sz w:val="24"/>
          <w:lang w:eastAsia="zh-CN"/>
        </w:rPr>
        <w:br w:type="page"/>
      </w:r>
    </w:p>
    <w:p w14:paraId="31D70453">
      <w:pPr>
        <w:spacing w:line="500" w:lineRule="exact"/>
        <w:rPr>
          <w:rFonts w:ascii="宋体" w:hAnsi="宋体" w:eastAsia="宋体" w:cs="宋体"/>
          <w:b/>
          <w:color w:val="auto"/>
          <w:sz w:val="24"/>
          <w:lang w:eastAsia="zh-CN"/>
        </w:rPr>
      </w:pPr>
      <w:r>
        <w:rPr>
          <w:rFonts w:hint="eastAsia" w:ascii="宋体" w:hAnsi="宋体" w:eastAsia="宋体" w:cs="宋体"/>
          <w:b/>
          <w:color w:val="auto"/>
          <w:sz w:val="24"/>
          <w:lang w:eastAsia="zh-CN"/>
        </w:rPr>
        <w:t>附表</w:t>
      </w:r>
      <w:r>
        <w:rPr>
          <w:rFonts w:hint="eastAsia" w:ascii="宋体" w:hAnsi="宋体" w:eastAsia="宋体" w:cs="宋体"/>
          <w:b/>
          <w:color w:val="auto"/>
          <w:sz w:val="24"/>
          <w:lang w:val="en-US" w:eastAsia="zh-CN"/>
        </w:rPr>
        <w:t>4</w:t>
      </w:r>
      <w:r>
        <w:rPr>
          <w:rFonts w:hint="eastAsia" w:ascii="宋体" w:hAnsi="宋体" w:eastAsia="宋体" w:cs="宋体"/>
          <w:b/>
          <w:color w:val="auto"/>
          <w:sz w:val="24"/>
          <w:lang w:eastAsia="zh-CN"/>
        </w:rPr>
        <w:t>：</w:t>
      </w:r>
    </w:p>
    <w:p w14:paraId="0B2B74DE">
      <w:pPr>
        <w:pStyle w:val="15"/>
        <w:shd w:val="clear" w:color="auto" w:fill="FFFFFF"/>
        <w:ind w:firstLine="480"/>
        <w:jc w:val="center"/>
        <w:rPr>
          <w:rFonts w:ascii="宋体" w:hAnsi="宋体" w:eastAsia="宋体" w:cs="宋体"/>
          <w:b/>
          <w:bCs/>
          <w:color w:val="auto"/>
          <w:sz w:val="28"/>
          <w:szCs w:val="28"/>
          <w:shd w:val="clear" w:color="auto" w:fill="FFFFFF"/>
          <w:lang w:eastAsia="zh-CN"/>
        </w:rPr>
      </w:pPr>
      <w:r>
        <w:rPr>
          <w:rFonts w:hint="eastAsia" w:ascii="宋体" w:hAnsi="宋体" w:eastAsia="宋体" w:cs="宋体"/>
          <w:b/>
          <w:bCs/>
          <w:color w:val="auto"/>
          <w:sz w:val="28"/>
          <w:szCs w:val="28"/>
          <w:shd w:val="clear" w:color="auto" w:fill="FFFFFF"/>
          <w:lang w:eastAsia="zh-CN"/>
        </w:rPr>
        <w:t>榆林市政府采购</w:t>
      </w:r>
      <w:r>
        <w:rPr>
          <w:rFonts w:hint="eastAsia" w:ascii="宋体" w:hAnsi="宋体" w:eastAsia="宋体" w:cs="宋体"/>
          <w:b/>
          <w:bCs/>
          <w:color w:val="auto"/>
          <w:sz w:val="28"/>
          <w:szCs w:val="28"/>
          <w:shd w:val="clear" w:color="auto" w:fill="FFFFFF"/>
        </w:rPr>
        <w:sym w:font="Wingdings" w:char="00A8"/>
      </w:r>
      <w:r>
        <w:rPr>
          <w:rFonts w:hint="eastAsia" w:ascii="宋体" w:hAnsi="宋体" w:eastAsia="宋体" w:cs="宋体"/>
          <w:b/>
          <w:bCs/>
          <w:color w:val="auto"/>
          <w:sz w:val="28"/>
          <w:szCs w:val="28"/>
          <w:shd w:val="clear" w:color="auto" w:fill="FFFFFF"/>
          <w:lang w:eastAsia="zh-CN"/>
        </w:rPr>
        <w:t>工程类</w:t>
      </w:r>
      <w:r>
        <w:rPr>
          <w:rFonts w:hint="eastAsia" w:ascii="宋体" w:hAnsi="宋体" w:eastAsia="宋体" w:cs="宋体"/>
          <w:b/>
          <w:bCs/>
          <w:color w:val="auto"/>
          <w:sz w:val="28"/>
          <w:szCs w:val="28"/>
          <w:shd w:val="clear" w:color="auto" w:fill="FFFFFF"/>
        </w:rPr>
        <w:sym w:font="Wingdings" w:char="00A8"/>
      </w:r>
      <w:r>
        <w:rPr>
          <w:rFonts w:hint="eastAsia" w:ascii="宋体" w:hAnsi="宋体" w:eastAsia="宋体" w:cs="宋体"/>
          <w:b/>
          <w:bCs/>
          <w:color w:val="auto"/>
          <w:sz w:val="28"/>
          <w:szCs w:val="28"/>
          <w:shd w:val="clear" w:color="auto" w:fill="FFFFFF"/>
          <w:lang w:eastAsia="zh-CN"/>
        </w:rPr>
        <w:t>货物类</w:t>
      </w:r>
      <w:r>
        <w:rPr>
          <w:rFonts w:hint="eastAsia" w:ascii="宋体" w:hAnsi="宋体" w:eastAsia="宋体" w:cs="宋体"/>
          <w:b/>
          <w:bCs/>
          <w:color w:val="auto"/>
          <w:sz w:val="28"/>
          <w:szCs w:val="28"/>
          <w:shd w:val="clear" w:color="auto" w:fill="FFFFFF"/>
        </w:rPr>
        <w:sym w:font="Wingdings" w:char="00FE"/>
      </w:r>
      <w:r>
        <w:rPr>
          <w:rFonts w:hint="eastAsia" w:ascii="宋体" w:hAnsi="宋体" w:eastAsia="宋体" w:cs="宋体"/>
          <w:b/>
          <w:bCs/>
          <w:color w:val="auto"/>
          <w:sz w:val="28"/>
          <w:szCs w:val="28"/>
          <w:shd w:val="clear" w:color="auto" w:fill="FFFFFF"/>
          <w:lang w:eastAsia="zh-CN"/>
        </w:rPr>
        <w:t>服务类项目</w:t>
      </w:r>
    </w:p>
    <w:p w14:paraId="2B401123">
      <w:pPr>
        <w:pStyle w:val="15"/>
        <w:shd w:val="clear" w:color="auto" w:fill="FFFFFF"/>
        <w:ind w:firstLine="480"/>
        <w:jc w:val="center"/>
        <w:rPr>
          <w:rFonts w:ascii="宋体" w:hAnsi="宋体" w:eastAsia="宋体" w:cs="宋体"/>
          <w:b/>
          <w:bCs/>
          <w:color w:val="auto"/>
          <w:sz w:val="28"/>
          <w:szCs w:val="28"/>
          <w:shd w:val="clear" w:color="auto" w:fill="FFFFFF"/>
          <w:lang w:eastAsia="zh-CN"/>
        </w:rPr>
      </w:pPr>
      <w:r>
        <w:rPr>
          <w:rFonts w:hint="eastAsia" w:ascii="宋体" w:hAnsi="宋体" w:eastAsia="宋体" w:cs="宋体"/>
          <w:b/>
          <w:bCs/>
          <w:color w:val="auto"/>
          <w:sz w:val="28"/>
          <w:szCs w:val="28"/>
          <w:shd w:val="clear" w:color="auto" w:fill="FFFFFF"/>
          <w:lang w:eastAsia="zh-CN"/>
        </w:rPr>
        <w:t>供应商信用承诺书</w:t>
      </w:r>
    </w:p>
    <w:p w14:paraId="22808BB4">
      <w:pPr>
        <w:spacing w:line="500" w:lineRule="exact"/>
        <w:ind w:firstLine="480" w:firstLineChars="200"/>
        <w:rPr>
          <w:rFonts w:ascii="宋体" w:hAnsi="宋体" w:eastAsia="宋体" w:cs="宋体"/>
          <w:bCs/>
          <w:color w:val="auto"/>
          <w:sz w:val="24"/>
          <w:szCs w:val="24"/>
          <w:u w:val="single"/>
          <w:lang w:eastAsia="zh-CN"/>
        </w:rPr>
      </w:pPr>
      <w:r>
        <w:rPr>
          <w:rFonts w:hint="eastAsia" w:ascii="宋体" w:hAnsi="宋体" w:eastAsia="宋体" w:cs="宋体"/>
          <w:bCs/>
          <w:color w:val="auto"/>
          <w:sz w:val="24"/>
          <w:szCs w:val="24"/>
          <w:lang w:eastAsia="zh-CN"/>
        </w:rPr>
        <w:t>市场主体名称：</w:t>
      </w:r>
      <w:r>
        <w:rPr>
          <w:rFonts w:hint="eastAsia" w:ascii="宋体" w:hAnsi="宋体" w:eastAsia="宋体" w:cs="宋体"/>
          <w:bCs/>
          <w:color w:val="auto"/>
          <w:sz w:val="24"/>
          <w:szCs w:val="24"/>
          <w:u w:val="single"/>
          <w:lang w:eastAsia="zh-CN"/>
        </w:rPr>
        <w:t xml:space="preserve">                        </w:t>
      </w:r>
    </w:p>
    <w:p w14:paraId="2E157E07">
      <w:pPr>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证件类型：统一社会信用代码</w:t>
      </w:r>
    </w:p>
    <w:p w14:paraId="29490093">
      <w:pPr>
        <w:spacing w:line="500" w:lineRule="exact"/>
        <w:ind w:firstLine="480" w:firstLineChars="200"/>
        <w:rPr>
          <w:rFonts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证件号码：</w:t>
      </w:r>
      <w:r>
        <w:rPr>
          <w:rFonts w:hint="eastAsia" w:ascii="宋体" w:hAnsi="宋体" w:eastAsia="宋体" w:cs="宋体"/>
          <w:color w:val="auto"/>
          <w:sz w:val="24"/>
          <w:szCs w:val="24"/>
          <w:u w:val="single"/>
          <w:lang w:eastAsia="zh-CN"/>
        </w:rPr>
        <w:t xml:space="preserve">                    </w:t>
      </w:r>
    </w:p>
    <w:p w14:paraId="1AABEBBB">
      <w:pPr>
        <w:spacing w:line="500" w:lineRule="exact"/>
        <w:ind w:firstLine="480" w:firstLineChars="200"/>
        <w:rPr>
          <w:rFonts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法人代表：</w:t>
      </w:r>
      <w:r>
        <w:rPr>
          <w:rFonts w:hint="eastAsia" w:ascii="宋体" w:hAnsi="宋体" w:eastAsia="宋体" w:cs="宋体"/>
          <w:color w:val="auto"/>
          <w:sz w:val="24"/>
          <w:szCs w:val="24"/>
          <w:u w:val="single"/>
          <w:lang w:eastAsia="zh-CN"/>
        </w:rPr>
        <w:t xml:space="preserve">                     </w:t>
      </w:r>
    </w:p>
    <w:p w14:paraId="596AF0AD">
      <w:pPr>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承诺有效期限：</w:t>
      </w:r>
      <w:r>
        <w:rPr>
          <w:rFonts w:hint="eastAsia" w:ascii="宋体" w:hAnsi="宋体" w:eastAsia="宋体" w:cs="宋体"/>
          <w:color w:val="auto"/>
          <w:sz w:val="24"/>
          <w:szCs w:val="24"/>
          <w:u w:val="single"/>
          <w:lang w:eastAsia="zh-CN"/>
        </w:rPr>
        <w:t xml:space="preserve">    年    月    日—      年     月    日</w:t>
      </w:r>
    </w:p>
    <w:p w14:paraId="4D499FF4">
      <w:pPr>
        <w:spacing w:line="500" w:lineRule="exact"/>
        <w:ind w:firstLine="480" w:firstLineChars="200"/>
        <w:rPr>
          <w:rFonts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承诺内容：</w:t>
      </w:r>
    </w:p>
    <w:p w14:paraId="73994B89">
      <w:pPr>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为维护公开、公平、公正的政府采购市场秩序，树立诚实守信的政府采购供应商形象，本单位自愿做出以下承诺：</w:t>
      </w:r>
    </w:p>
    <w:p w14:paraId="78CF7315">
      <w:pPr>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一、承诺本单位严格遵守国家法律、法规和规章，全面履行应尽的责任和义务，全面做到履约守信，具备《政府采购法》第二十二条第一款规定的条件;</w:t>
      </w:r>
    </w:p>
    <w:p w14:paraId="36A8200B">
      <w:pPr>
        <w:overflowPunct w:val="0"/>
        <w:topLinePunct/>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二、承诺本单位提供给注册登记部门、行业管理部门、司法部门、行业组织以及在政府采购活动中提交的所有资料均合法、真实、有效，无任何伪造、修改、虚假成份，并对所提供资料的真实性负责；</w:t>
      </w:r>
    </w:p>
    <w:p w14:paraId="1648151B">
      <w:pPr>
        <w:overflowPunct w:val="0"/>
        <w:topLinePunct/>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三、承诺本单位严格依法开展生产经营活动，主动接受行业监管，自愿接受依法开展的日常检查；违法失信经营后将自愿接受约束和惩戒，并依法承担相应责任；</w:t>
      </w:r>
    </w:p>
    <w:p w14:paraId="542E7E40">
      <w:pPr>
        <w:overflowPunct w:val="0"/>
        <w:topLinePunct/>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四、承诺本单位自觉接受行政管理部门、行业组织、社会公众、新闻舆论的监督；</w:t>
      </w:r>
    </w:p>
    <w:p w14:paraId="596A566A">
      <w:pPr>
        <w:overflowPunct w:val="0"/>
        <w:topLinePunct/>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五、承诺本单位自我约束、自我管理，重合同、守信用，不制假售假、商标侵权、虚假宣传、违约毁约、恶意逃债、偷税漏税、价格欺诈、垄断和不正当竞争，维护经营者、消费者的合法权益；</w:t>
      </w:r>
    </w:p>
    <w:p w14:paraId="1EE2FE8C">
      <w:pPr>
        <w:overflowPunct w:val="0"/>
        <w:topLinePunct/>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六、承诺本单位提出政府采购质疑和投诉坚持依法依规、诚实信用原则，在全国范围12个月内没有三次以上查无实据的政府采购投诉；</w:t>
      </w:r>
    </w:p>
    <w:p w14:paraId="4158783F">
      <w:pPr>
        <w:overflowPunct w:val="0"/>
        <w:topLinePunct/>
        <w:spacing w:line="500" w:lineRule="exact"/>
        <w:ind w:firstLine="480" w:firstLineChars="200"/>
        <w:rPr>
          <w:rFonts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七、根据政府采购相关法律法规的规定需要作出的其他承诺：</w:t>
      </w:r>
      <w:r>
        <w:rPr>
          <w:rFonts w:hint="eastAsia" w:ascii="宋体" w:hAnsi="宋体" w:eastAsia="宋体" w:cs="宋体"/>
          <w:color w:val="auto"/>
          <w:sz w:val="24"/>
          <w:szCs w:val="24"/>
          <w:u w:val="single"/>
          <w:lang w:eastAsia="zh-CN"/>
        </w:rPr>
        <w:t xml:space="preserve">                     </w:t>
      </w:r>
    </w:p>
    <w:p w14:paraId="637A4744">
      <w:pPr>
        <w:overflowPunct w:val="0"/>
        <w:topLinePunct/>
        <w:spacing w:line="500" w:lineRule="exact"/>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87EC980">
      <w:pPr>
        <w:overflowPunct w:val="0"/>
        <w:topLinePunct/>
        <w:spacing w:line="500" w:lineRule="exact"/>
        <w:ind w:firstLine="480" w:firstLineChars="200"/>
        <w:rPr>
          <w:rFonts w:ascii="宋体" w:hAnsi="宋体" w:eastAsia="宋体" w:cs="宋体"/>
          <w:color w:val="auto"/>
          <w:sz w:val="24"/>
          <w:szCs w:val="24"/>
          <w:lang w:eastAsia="zh-CN"/>
        </w:rPr>
      </w:pPr>
    </w:p>
    <w:p w14:paraId="6709D79C">
      <w:pPr>
        <w:overflowPunct w:val="0"/>
        <w:topLinePunct/>
        <w:spacing w:line="500" w:lineRule="exact"/>
        <w:ind w:firstLine="480" w:firstLineChars="200"/>
        <w:rPr>
          <w:rFonts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承诺单位（盖章）：</w:t>
      </w:r>
      <w:r>
        <w:rPr>
          <w:rFonts w:hint="eastAsia" w:ascii="宋体" w:hAnsi="宋体" w:eastAsia="宋体" w:cs="宋体"/>
          <w:color w:val="auto"/>
          <w:sz w:val="24"/>
          <w:szCs w:val="24"/>
          <w:u w:val="single"/>
          <w:lang w:eastAsia="zh-CN"/>
        </w:rPr>
        <w:t xml:space="preserve">               </w:t>
      </w:r>
    </w:p>
    <w:p w14:paraId="5D500D2B">
      <w:pPr>
        <w:overflowPunct w:val="0"/>
        <w:topLinePunct/>
        <w:spacing w:line="500" w:lineRule="exact"/>
        <w:ind w:firstLine="480" w:firstLineChars="200"/>
        <w:rPr>
          <w:rFonts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法定代表人（负责人）：</w:t>
      </w:r>
      <w:r>
        <w:rPr>
          <w:rFonts w:hint="eastAsia" w:ascii="宋体" w:hAnsi="宋体" w:eastAsia="宋体" w:cs="宋体"/>
          <w:color w:val="auto"/>
          <w:sz w:val="24"/>
          <w:szCs w:val="24"/>
          <w:u w:val="single"/>
          <w:lang w:eastAsia="zh-CN"/>
        </w:rPr>
        <w:t xml:space="preserve">                </w:t>
      </w:r>
    </w:p>
    <w:p w14:paraId="505BA8FC">
      <w:pPr>
        <w:overflowPunct w:val="0"/>
        <w:topLinePunct/>
        <w:spacing w:line="500" w:lineRule="exact"/>
        <w:ind w:firstLine="480" w:firstLineChars="200"/>
        <w:rPr>
          <w:rFonts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xml:space="preserve">              法定代表人（负责人）身份证号：</w:t>
      </w:r>
      <w:r>
        <w:rPr>
          <w:rFonts w:hint="eastAsia" w:ascii="宋体" w:hAnsi="宋体" w:eastAsia="宋体" w:cs="宋体"/>
          <w:color w:val="auto"/>
          <w:sz w:val="24"/>
          <w:szCs w:val="24"/>
          <w:u w:val="single"/>
          <w:lang w:eastAsia="zh-CN"/>
        </w:rPr>
        <w:t xml:space="preserve">                  </w:t>
      </w:r>
    </w:p>
    <w:p w14:paraId="7F16C890">
      <w:pPr>
        <w:overflowPunct w:val="0"/>
        <w:topLinePunct/>
        <w:spacing w:line="500" w:lineRule="exact"/>
        <w:ind w:firstLine="480" w:firstLineChars="200"/>
        <w:rPr>
          <w:rFonts w:ascii="宋体" w:hAnsi="宋体" w:eastAsia="宋体" w:cs="宋体"/>
          <w:color w:val="auto"/>
          <w:sz w:val="24"/>
          <w:szCs w:val="24"/>
          <w:u w:val="single"/>
          <w:lang w:eastAsia="zh-CN"/>
        </w:rPr>
      </w:pPr>
      <w:r>
        <w:rPr>
          <w:rFonts w:hint="eastAsia" w:ascii="宋体" w:hAnsi="宋体" w:eastAsia="宋体" w:cs="宋体"/>
          <w:color w:val="auto"/>
          <w:sz w:val="24"/>
          <w:szCs w:val="24"/>
          <w:lang w:eastAsia="zh-CN"/>
        </w:rPr>
        <w:t>       承诺日期：</w:t>
      </w:r>
      <w:r>
        <w:rPr>
          <w:rFonts w:hint="eastAsia" w:ascii="宋体" w:hAnsi="宋体" w:eastAsia="宋体" w:cs="宋体"/>
          <w:color w:val="auto"/>
          <w:sz w:val="24"/>
          <w:szCs w:val="24"/>
          <w:u w:val="single"/>
          <w:lang w:eastAsia="zh-CN"/>
        </w:rPr>
        <w:t xml:space="preserve">                          </w:t>
      </w:r>
    </w:p>
    <w:p w14:paraId="6276FFF3">
      <w:pPr>
        <w:ind w:firstLine="520" w:firstLineChars="217"/>
        <w:rPr>
          <w:rFonts w:ascii="宋体" w:hAnsi="宋体" w:eastAsia="宋体" w:cs="宋体"/>
          <w:color w:val="auto"/>
          <w:sz w:val="24"/>
          <w:szCs w:val="24"/>
          <w:lang w:eastAsia="zh-CN"/>
        </w:rPr>
      </w:pPr>
    </w:p>
    <w:p w14:paraId="5FE21216">
      <w:pPr>
        <w:spacing w:line="360" w:lineRule="auto"/>
        <w:ind w:firstLine="523" w:firstLineChars="217"/>
        <w:rPr>
          <w:rFonts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备注：</w:t>
      </w:r>
    </w:p>
    <w:p w14:paraId="08589ABE">
      <w:pPr>
        <w:spacing w:line="360" w:lineRule="auto"/>
        <w:ind w:firstLine="457" w:firstLineChars="217"/>
        <w:rPr>
          <w:rFonts w:ascii="宋体" w:hAnsi="宋体" w:eastAsia="宋体" w:cs="宋体"/>
          <w:b/>
          <w:bCs/>
          <w:color w:val="auto"/>
          <w:lang w:eastAsia="zh-CN"/>
        </w:rPr>
      </w:pPr>
      <w:r>
        <w:rPr>
          <w:rFonts w:hint="eastAsia" w:ascii="宋体" w:hAnsi="宋体" w:eastAsia="宋体" w:cs="宋体"/>
          <w:b/>
          <w:bCs/>
          <w:color w:val="auto"/>
          <w:lang w:eastAsia="zh-CN"/>
        </w:rPr>
        <w:t>1、承诺有效期限自承诺之日起1年；</w:t>
      </w:r>
    </w:p>
    <w:p w14:paraId="54C5EF99">
      <w:pPr>
        <w:spacing w:line="360" w:lineRule="auto"/>
        <w:ind w:firstLine="457" w:firstLineChars="217"/>
        <w:rPr>
          <w:rFonts w:ascii="宋体" w:hAnsi="宋体" w:eastAsia="宋体" w:cs="宋体"/>
          <w:b/>
          <w:bCs/>
          <w:color w:val="auto"/>
          <w:lang w:eastAsia="zh-CN"/>
        </w:rPr>
      </w:pPr>
      <w:r>
        <w:rPr>
          <w:rFonts w:hint="eastAsia" w:ascii="宋体" w:hAnsi="宋体" w:eastAsia="宋体" w:cs="宋体"/>
          <w:b/>
          <w:bCs/>
          <w:color w:val="auto"/>
          <w:lang w:eastAsia="zh-CN"/>
        </w:rPr>
        <w:t>2、法定代表人法定代表人或负责人、主体名称发生变更的应当重新做出承诺。</w:t>
      </w:r>
    </w:p>
    <w:p w14:paraId="4FCB611E">
      <w:pPr>
        <w:spacing w:line="360" w:lineRule="auto"/>
        <w:ind w:firstLine="457" w:firstLineChars="217"/>
        <w:rPr>
          <w:rFonts w:ascii="宋体" w:hAnsi="宋体" w:eastAsia="宋体" w:cs="宋体"/>
          <w:b/>
          <w:bCs/>
          <w:color w:val="auto"/>
          <w:lang w:eastAsia="zh-CN"/>
        </w:rPr>
      </w:pPr>
      <w:r>
        <w:rPr>
          <w:rFonts w:hint="eastAsia" w:ascii="宋体" w:hAnsi="宋体" w:eastAsia="宋体" w:cs="宋体"/>
          <w:b/>
          <w:bCs/>
          <w:color w:val="auto"/>
          <w:lang w:eastAsia="zh-CN"/>
        </w:rPr>
        <w:t>3、后附供应商在“信用中国（陕西榆林）”网站上传相应附件后的完整网页截图，否则视为无效；</w:t>
      </w:r>
    </w:p>
    <w:p w14:paraId="7F56E1F5">
      <w:pPr>
        <w:pStyle w:val="6"/>
        <w:tabs>
          <w:tab w:val="left" w:pos="567"/>
        </w:tabs>
        <w:rPr>
          <w:rFonts w:ascii="宋体" w:hAnsi="宋体" w:eastAsia="宋体" w:cs="宋体"/>
          <w:color w:val="auto"/>
          <w:lang w:eastAsia="zh-CN"/>
        </w:rPr>
      </w:pPr>
    </w:p>
    <w:p w14:paraId="3FE9A47D">
      <w:pPr>
        <w:spacing w:line="560" w:lineRule="exact"/>
        <w:ind w:right="-2"/>
        <w:jc w:val="center"/>
        <w:rPr>
          <w:rFonts w:ascii="宋体" w:hAnsi="宋体" w:eastAsia="宋体" w:cs="宋体"/>
          <w:b/>
          <w:bCs/>
          <w:color w:val="auto"/>
          <w:sz w:val="28"/>
          <w:szCs w:val="28"/>
          <w:lang w:eastAsia="zh-CN"/>
        </w:rPr>
      </w:pPr>
    </w:p>
    <w:p w14:paraId="1F8C71A0">
      <w:pPr>
        <w:spacing w:line="560" w:lineRule="exact"/>
        <w:ind w:right="-2"/>
        <w:jc w:val="center"/>
        <w:rPr>
          <w:rFonts w:ascii="宋体" w:hAnsi="宋体" w:eastAsia="宋体" w:cs="宋体"/>
          <w:b/>
          <w:bCs/>
          <w:color w:val="auto"/>
          <w:sz w:val="28"/>
          <w:szCs w:val="28"/>
          <w:lang w:eastAsia="zh-CN"/>
        </w:rPr>
      </w:pPr>
    </w:p>
    <w:p w14:paraId="127D6000">
      <w:pPr>
        <w:spacing w:line="560" w:lineRule="exact"/>
        <w:ind w:right="-2"/>
        <w:jc w:val="center"/>
        <w:rPr>
          <w:rFonts w:ascii="宋体" w:hAnsi="宋体" w:eastAsia="宋体" w:cs="宋体"/>
          <w:b/>
          <w:bCs/>
          <w:color w:val="auto"/>
          <w:sz w:val="28"/>
          <w:szCs w:val="28"/>
          <w:lang w:eastAsia="zh-CN"/>
        </w:rPr>
      </w:pPr>
    </w:p>
    <w:p w14:paraId="09FC88AB">
      <w:pPr>
        <w:spacing w:line="560" w:lineRule="exact"/>
        <w:ind w:right="-2"/>
        <w:jc w:val="center"/>
        <w:rPr>
          <w:rFonts w:ascii="宋体" w:hAnsi="宋体" w:eastAsia="宋体" w:cs="宋体"/>
          <w:b/>
          <w:bCs/>
          <w:color w:val="auto"/>
          <w:sz w:val="28"/>
          <w:szCs w:val="28"/>
          <w:lang w:eastAsia="zh-CN"/>
        </w:rPr>
      </w:pPr>
    </w:p>
    <w:p w14:paraId="31E18D26">
      <w:pPr>
        <w:spacing w:line="560" w:lineRule="exact"/>
        <w:ind w:right="-2"/>
        <w:jc w:val="center"/>
        <w:rPr>
          <w:rFonts w:ascii="宋体" w:hAnsi="宋体" w:eastAsia="宋体" w:cs="宋体"/>
          <w:b/>
          <w:bCs/>
          <w:color w:val="auto"/>
          <w:sz w:val="28"/>
          <w:szCs w:val="28"/>
          <w:lang w:eastAsia="zh-CN"/>
        </w:rPr>
      </w:pPr>
    </w:p>
    <w:p w14:paraId="5C403309">
      <w:pPr>
        <w:spacing w:line="560" w:lineRule="exact"/>
        <w:ind w:right="-2"/>
        <w:jc w:val="center"/>
        <w:rPr>
          <w:rFonts w:ascii="宋体" w:hAnsi="宋体" w:eastAsia="宋体" w:cs="宋体"/>
          <w:b/>
          <w:bCs/>
          <w:color w:val="auto"/>
          <w:sz w:val="28"/>
          <w:szCs w:val="28"/>
          <w:lang w:eastAsia="zh-CN"/>
        </w:rPr>
      </w:pPr>
    </w:p>
    <w:p w14:paraId="577F466B">
      <w:pPr>
        <w:spacing w:line="560" w:lineRule="exact"/>
        <w:ind w:right="-2"/>
        <w:jc w:val="center"/>
        <w:rPr>
          <w:rFonts w:ascii="宋体" w:hAnsi="宋体" w:eastAsia="宋体" w:cs="宋体"/>
          <w:b/>
          <w:bCs/>
          <w:color w:val="auto"/>
          <w:sz w:val="28"/>
          <w:szCs w:val="28"/>
          <w:lang w:eastAsia="zh-CN"/>
        </w:rPr>
      </w:pPr>
    </w:p>
    <w:p w14:paraId="4466FC1E">
      <w:pPr>
        <w:pStyle w:val="19"/>
        <w:ind w:firstLine="562"/>
        <w:rPr>
          <w:rFonts w:ascii="宋体" w:hAnsi="宋体" w:eastAsia="宋体" w:cs="宋体"/>
          <w:b/>
          <w:bCs/>
          <w:color w:val="auto"/>
          <w:sz w:val="28"/>
          <w:szCs w:val="28"/>
          <w:lang w:eastAsia="zh-CN"/>
        </w:rPr>
      </w:pPr>
    </w:p>
    <w:p w14:paraId="2D9B1C3F">
      <w:pPr>
        <w:pStyle w:val="19"/>
        <w:ind w:firstLine="562"/>
        <w:rPr>
          <w:rFonts w:ascii="宋体" w:hAnsi="宋体" w:eastAsia="宋体" w:cs="宋体"/>
          <w:b/>
          <w:bCs/>
          <w:color w:val="auto"/>
          <w:sz w:val="28"/>
          <w:szCs w:val="28"/>
          <w:lang w:eastAsia="zh-CN"/>
        </w:rPr>
      </w:pPr>
    </w:p>
    <w:p w14:paraId="3CDDAC9D">
      <w:pPr>
        <w:pStyle w:val="19"/>
        <w:ind w:firstLine="562"/>
        <w:rPr>
          <w:rFonts w:ascii="宋体" w:hAnsi="宋体" w:eastAsia="宋体" w:cs="宋体"/>
          <w:b/>
          <w:bCs/>
          <w:color w:val="auto"/>
          <w:sz w:val="28"/>
          <w:szCs w:val="28"/>
          <w:lang w:eastAsia="zh-CN"/>
        </w:rPr>
      </w:pPr>
    </w:p>
    <w:p w14:paraId="5E42F6A4">
      <w:pPr>
        <w:spacing w:line="560" w:lineRule="exact"/>
        <w:ind w:right="-2"/>
        <w:jc w:val="center"/>
        <w:rPr>
          <w:rFonts w:ascii="宋体" w:hAnsi="宋体" w:eastAsia="宋体" w:cs="宋体"/>
          <w:b/>
          <w:bCs/>
          <w:color w:val="auto"/>
          <w:sz w:val="28"/>
          <w:szCs w:val="28"/>
          <w:lang w:eastAsia="zh-CN"/>
        </w:rPr>
      </w:pPr>
    </w:p>
    <w:p w14:paraId="1DF5F74A">
      <w:pPr>
        <w:spacing w:line="500" w:lineRule="exact"/>
        <w:rPr>
          <w:rFonts w:ascii="宋体" w:hAnsi="宋体" w:eastAsia="宋体" w:cs="宋体"/>
          <w:b/>
          <w:color w:val="auto"/>
          <w:sz w:val="24"/>
          <w:lang w:eastAsia="zh-CN"/>
        </w:rPr>
      </w:pPr>
    </w:p>
    <w:p w14:paraId="04ABFFD5">
      <w:pPr>
        <w:rPr>
          <w:rFonts w:ascii="宋体" w:hAnsi="宋体" w:eastAsia="宋体" w:cs="宋体"/>
          <w:b/>
          <w:color w:val="auto"/>
          <w:sz w:val="24"/>
          <w:lang w:eastAsia="zh-CN"/>
        </w:rPr>
      </w:pPr>
      <w:r>
        <w:rPr>
          <w:rFonts w:hint="eastAsia" w:ascii="宋体" w:hAnsi="宋体" w:eastAsia="宋体" w:cs="宋体"/>
          <w:b/>
          <w:color w:val="auto"/>
          <w:sz w:val="24"/>
          <w:lang w:eastAsia="zh-CN"/>
        </w:rPr>
        <w:br w:type="page"/>
      </w:r>
    </w:p>
    <w:p w14:paraId="2411AC69">
      <w:pPr>
        <w:spacing w:line="500" w:lineRule="exact"/>
        <w:rPr>
          <w:rFonts w:ascii="宋体" w:hAnsi="宋体" w:eastAsia="宋体" w:cs="宋体"/>
          <w:b/>
          <w:color w:val="auto"/>
          <w:sz w:val="24"/>
          <w:lang w:eastAsia="zh-CN"/>
        </w:rPr>
      </w:pPr>
      <w:r>
        <w:rPr>
          <w:rFonts w:hint="eastAsia" w:ascii="宋体" w:hAnsi="宋体" w:eastAsia="宋体" w:cs="宋体"/>
          <w:b/>
          <w:color w:val="auto"/>
          <w:sz w:val="24"/>
          <w:lang w:eastAsia="zh-CN"/>
        </w:rPr>
        <w:t>附表</w:t>
      </w:r>
      <w:r>
        <w:rPr>
          <w:rFonts w:hint="eastAsia" w:ascii="宋体" w:hAnsi="宋体" w:eastAsia="宋体" w:cs="宋体"/>
          <w:b/>
          <w:color w:val="auto"/>
          <w:sz w:val="24"/>
          <w:lang w:val="en-US" w:eastAsia="zh-CN"/>
        </w:rPr>
        <w:t>5</w:t>
      </w:r>
      <w:r>
        <w:rPr>
          <w:rFonts w:hint="eastAsia" w:ascii="宋体" w:hAnsi="宋体" w:eastAsia="宋体" w:cs="宋体"/>
          <w:b/>
          <w:color w:val="auto"/>
          <w:sz w:val="24"/>
          <w:lang w:eastAsia="zh-CN"/>
        </w:rPr>
        <w:t>：</w:t>
      </w:r>
    </w:p>
    <w:p w14:paraId="3156EFB7">
      <w:pPr>
        <w:spacing w:line="560" w:lineRule="exact"/>
        <w:ind w:right="-2"/>
        <w:jc w:val="center"/>
        <w:rPr>
          <w:rFonts w:ascii="宋体" w:hAnsi="宋体" w:eastAsia="宋体" w:cs="宋体"/>
          <w:b/>
          <w:bCs/>
          <w:color w:val="auto"/>
          <w:sz w:val="20"/>
          <w:szCs w:val="15"/>
          <w:lang w:eastAsia="zh-CN"/>
        </w:rPr>
      </w:pPr>
      <w:r>
        <w:rPr>
          <w:rFonts w:hint="eastAsia" w:ascii="宋体" w:hAnsi="宋体" w:eastAsia="宋体" w:cs="宋体"/>
          <w:b/>
          <w:bCs/>
          <w:color w:val="auto"/>
          <w:sz w:val="28"/>
          <w:szCs w:val="28"/>
          <w:lang w:eastAsia="zh-CN"/>
        </w:rPr>
        <w:t>投标信用承诺书（投标保证金）</w:t>
      </w:r>
      <w:r>
        <w:rPr>
          <w:rFonts w:hint="eastAsia" w:ascii="宋体" w:hAnsi="宋体" w:eastAsia="宋体" w:cs="宋体"/>
          <w:b/>
          <w:color w:val="auto"/>
          <w:sz w:val="24"/>
          <w:szCs w:val="24"/>
          <w:lang w:eastAsia="zh-CN"/>
        </w:rPr>
        <w:t xml:space="preserve"> </w:t>
      </w:r>
    </w:p>
    <w:p w14:paraId="43A4E1CC">
      <w:pPr>
        <w:spacing w:line="500" w:lineRule="exact"/>
        <w:ind w:firstLine="480"/>
        <w:rPr>
          <w:rFonts w:ascii="宋体" w:hAnsi="宋体" w:eastAsia="宋体" w:cs="宋体"/>
          <w:color w:val="auto"/>
          <w:sz w:val="24"/>
          <w:u w:val="single"/>
          <w:lang w:eastAsia="zh-CN"/>
        </w:rPr>
      </w:pPr>
      <w:r>
        <w:rPr>
          <w:rFonts w:hint="eastAsia" w:ascii="宋体" w:hAnsi="宋体" w:cs="宋体"/>
          <w:color w:val="auto"/>
          <w:sz w:val="24"/>
          <w:lang w:eastAsia="zh-CN"/>
        </w:rPr>
        <w:t>项目名称</w:t>
      </w:r>
      <w:r>
        <w:rPr>
          <w:rFonts w:hint="eastAsia" w:ascii="宋体" w:hAnsi="宋体" w:eastAsia="宋体" w:cs="宋体"/>
          <w:color w:val="auto"/>
          <w:sz w:val="24"/>
          <w:lang w:eastAsia="zh-CN"/>
        </w:rPr>
        <w:t>：</w:t>
      </w:r>
      <w:r>
        <w:rPr>
          <w:rFonts w:hint="eastAsia" w:ascii="宋体" w:hAnsi="宋体" w:eastAsia="宋体" w:cs="宋体"/>
          <w:color w:val="auto"/>
          <w:sz w:val="24"/>
          <w:u w:val="single"/>
          <w:lang w:eastAsia="zh-CN"/>
        </w:rPr>
        <w:t xml:space="preserve">                         </w:t>
      </w:r>
    </w:p>
    <w:p w14:paraId="70133526">
      <w:pPr>
        <w:spacing w:line="500" w:lineRule="exact"/>
        <w:ind w:firstLine="480"/>
        <w:rPr>
          <w:rFonts w:ascii="宋体" w:hAnsi="宋体" w:eastAsia="宋体" w:cs="宋体"/>
          <w:color w:val="auto"/>
          <w:sz w:val="24"/>
          <w:u w:val="single"/>
          <w:lang w:eastAsia="zh-CN"/>
        </w:rPr>
      </w:pPr>
      <w:r>
        <w:rPr>
          <w:rFonts w:hint="eastAsia" w:ascii="宋体" w:hAnsi="宋体" w:eastAsia="宋体" w:cs="宋体"/>
          <w:color w:val="auto"/>
          <w:sz w:val="24"/>
          <w:lang w:eastAsia="zh-CN"/>
        </w:rPr>
        <w:t>投标人：</w:t>
      </w:r>
      <w:r>
        <w:rPr>
          <w:rFonts w:hint="eastAsia" w:ascii="宋体" w:hAnsi="宋体" w:eastAsia="宋体" w:cs="宋体"/>
          <w:color w:val="auto"/>
          <w:sz w:val="24"/>
          <w:u w:val="single"/>
          <w:lang w:eastAsia="zh-CN"/>
        </w:rPr>
        <w:t xml:space="preserve">                            </w:t>
      </w:r>
    </w:p>
    <w:p w14:paraId="05D0A824">
      <w:pPr>
        <w:spacing w:line="500" w:lineRule="exact"/>
        <w:ind w:firstLine="480"/>
        <w:rPr>
          <w:rFonts w:ascii="宋体" w:hAnsi="宋体" w:eastAsia="宋体" w:cs="宋体"/>
          <w:color w:val="auto"/>
          <w:sz w:val="24"/>
          <w:u w:val="single"/>
          <w:lang w:eastAsia="zh-CN"/>
        </w:rPr>
      </w:pPr>
      <w:r>
        <w:rPr>
          <w:rFonts w:hint="eastAsia" w:ascii="宋体" w:hAnsi="宋体" w:eastAsia="宋体" w:cs="宋体"/>
          <w:color w:val="auto"/>
          <w:sz w:val="24"/>
          <w:lang w:eastAsia="zh-CN"/>
        </w:rPr>
        <w:t>统一社会信用代码：</w:t>
      </w:r>
      <w:r>
        <w:rPr>
          <w:rFonts w:hint="eastAsia" w:ascii="宋体" w:hAnsi="宋体" w:eastAsia="宋体" w:cs="宋体"/>
          <w:color w:val="auto"/>
          <w:sz w:val="24"/>
          <w:u w:val="single"/>
          <w:lang w:eastAsia="zh-CN"/>
        </w:rPr>
        <w:t xml:space="preserve">                  </w:t>
      </w:r>
      <w:r>
        <w:rPr>
          <w:rFonts w:hint="eastAsia" w:ascii="宋体" w:hAnsi="宋体" w:eastAsia="宋体" w:cs="宋体"/>
          <w:color w:val="auto"/>
          <w:sz w:val="24"/>
          <w:lang w:eastAsia="zh-CN"/>
        </w:rPr>
        <w:t>法人代表：</w:t>
      </w:r>
      <w:r>
        <w:rPr>
          <w:rFonts w:hint="eastAsia" w:ascii="宋体" w:hAnsi="宋体" w:eastAsia="宋体" w:cs="宋体"/>
          <w:color w:val="auto"/>
          <w:sz w:val="24"/>
          <w:u w:val="single"/>
          <w:lang w:eastAsia="zh-CN"/>
        </w:rPr>
        <w:t xml:space="preserve">                </w:t>
      </w:r>
    </w:p>
    <w:p w14:paraId="0755BD17">
      <w:pPr>
        <w:spacing w:line="500" w:lineRule="exact"/>
        <w:rPr>
          <w:rFonts w:ascii="宋体" w:hAnsi="宋体" w:eastAsia="宋体" w:cs="宋体"/>
          <w:color w:val="auto"/>
          <w:sz w:val="24"/>
          <w:lang w:eastAsia="zh-CN"/>
        </w:rPr>
      </w:pPr>
      <w:r>
        <w:rPr>
          <w:rFonts w:hint="eastAsia" w:ascii="宋体" w:hAnsi="宋体" w:eastAsia="宋体" w:cs="宋体"/>
          <w:color w:val="auto"/>
          <w:sz w:val="24"/>
          <w:lang w:eastAsia="zh-CN"/>
        </w:rPr>
        <w:t>在本项目标段招投标活动中，我公司（单位）自愿作出以下投标信用承诺：</w:t>
      </w:r>
    </w:p>
    <w:p w14:paraId="26C4A016">
      <w:pPr>
        <w:spacing w:line="500" w:lineRule="exact"/>
        <w:ind w:firstLine="480"/>
        <w:rPr>
          <w:rFonts w:ascii="宋体" w:hAnsi="宋体" w:eastAsia="宋体" w:cs="宋体"/>
          <w:color w:val="auto"/>
          <w:sz w:val="24"/>
          <w:lang w:eastAsia="zh-CN"/>
        </w:rPr>
      </w:pPr>
      <w:r>
        <w:rPr>
          <w:rFonts w:hint="eastAsia" w:ascii="宋体" w:hAnsi="宋体" w:eastAsia="宋体" w:cs="宋体"/>
          <w:color w:val="auto"/>
          <w:sz w:val="24"/>
          <w:lang w:eastAsia="zh-CN"/>
        </w:rPr>
        <w:t>（一）能严格遵守法律法规、职业道德和行业规范。</w:t>
      </w:r>
    </w:p>
    <w:p w14:paraId="15FA0928">
      <w:pPr>
        <w:spacing w:line="500" w:lineRule="exact"/>
        <w:ind w:firstLine="480"/>
        <w:rPr>
          <w:rFonts w:ascii="宋体" w:hAnsi="宋体" w:eastAsia="宋体" w:cs="宋体"/>
          <w:color w:val="auto"/>
          <w:sz w:val="24"/>
          <w:lang w:eastAsia="zh-CN"/>
        </w:rPr>
      </w:pPr>
      <w:r>
        <w:rPr>
          <w:rFonts w:hint="eastAsia" w:ascii="宋体" w:hAnsi="宋体" w:eastAsia="宋体" w:cs="宋体"/>
          <w:color w:val="auto"/>
          <w:sz w:val="24"/>
          <w:lang w:eastAsia="zh-CN"/>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招标文件和投标文件与招标人签订合同；在签订合同时向招标人提出附加条件、或者改变投标文件的实质性内容；放弃中标；不按照招标文件的规定提交履约信用承诺。5.招投标法规定的其它违法违规行为。</w:t>
      </w:r>
    </w:p>
    <w:p w14:paraId="43E9E486">
      <w:pPr>
        <w:spacing w:line="500" w:lineRule="exact"/>
        <w:ind w:firstLine="480"/>
        <w:rPr>
          <w:rFonts w:ascii="宋体" w:hAnsi="宋体" w:eastAsia="宋体" w:cs="宋体"/>
          <w:color w:val="auto"/>
          <w:sz w:val="24"/>
          <w:lang w:eastAsia="zh-CN"/>
        </w:rPr>
      </w:pPr>
      <w:r>
        <w:rPr>
          <w:rFonts w:hint="eastAsia" w:ascii="宋体" w:hAnsi="宋体" w:eastAsia="宋体" w:cs="宋体"/>
          <w:color w:val="auto"/>
          <w:sz w:val="24"/>
          <w:lang w:eastAsia="zh-CN"/>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77E38FAD">
      <w:pPr>
        <w:spacing w:line="500" w:lineRule="exact"/>
        <w:ind w:firstLine="480"/>
        <w:rPr>
          <w:rFonts w:ascii="宋体" w:hAnsi="宋体" w:eastAsia="宋体" w:cs="宋体"/>
          <w:color w:val="auto"/>
          <w:sz w:val="24"/>
          <w:lang w:eastAsia="zh-CN"/>
        </w:rPr>
      </w:pPr>
    </w:p>
    <w:p w14:paraId="616379BE">
      <w:pPr>
        <w:spacing w:line="500" w:lineRule="exact"/>
        <w:ind w:firstLine="480"/>
        <w:rPr>
          <w:rFonts w:ascii="宋体" w:hAnsi="宋体" w:eastAsia="宋体" w:cs="宋体"/>
          <w:color w:val="auto"/>
          <w:sz w:val="24"/>
          <w:lang w:eastAsia="zh-CN"/>
        </w:rPr>
      </w:pPr>
      <w:r>
        <w:rPr>
          <w:rFonts w:hint="eastAsia" w:ascii="宋体" w:hAnsi="宋体" w:eastAsia="宋体" w:cs="宋体"/>
          <w:color w:val="auto"/>
          <w:sz w:val="24"/>
          <w:lang w:eastAsia="zh-CN"/>
        </w:rPr>
        <w:t>法定代表人（签章）：                   投标人（盖章）：</w:t>
      </w:r>
    </w:p>
    <w:p w14:paraId="789C9654">
      <w:pPr>
        <w:spacing w:line="500" w:lineRule="exact"/>
        <w:ind w:firstLine="480"/>
        <w:rPr>
          <w:rFonts w:ascii="宋体" w:hAnsi="宋体" w:eastAsia="宋体" w:cs="宋体"/>
          <w:color w:val="auto"/>
          <w:sz w:val="24"/>
          <w:lang w:eastAsia="zh-CN"/>
        </w:rPr>
      </w:pPr>
    </w:p>
    <w:p w14:paraId="0D151AD6">
      <w:pPr>
        <w:spacing w:line="500" w:lineRule="exact"/>
        <w:ind w:firstLine="480"/>
        <w:rPr>
          <w:rFonts w:ascii="宋体" w:hAnsi="宋体" w:eastAsia="宋体" w:cs="宋体"/>
          <w:color w:val="auto"/>
          <w:sz w:val="24"/>
          <w:lang w:eastAsia="zh-CN"/>
        </w:rPr>
      </w:pPr>
      <w:r>
        <w:rPr>
          <w:rFonts w:hint="eastAsia" w:ascii="宋体" w:hAnsi="宋体" w:eastAsia="宋体" w:cs="宋体"/>
          <w:color w:val="auto"/>
          <w:sz w:val="24"/>
          <w:lang w:eastAsia="zh-CN"/>
        </w:rPr>
        <w:t>承诺时间：   年  月  日</w:t>
      </w:r>
    </w:p>
    <w:p w14:paraId="7041060E">
      <w:pPr>
        <w:spacing w:line="500" w:lineRule="exact"/>
        <w:rPr>
          <w:rFonts w:ascii="宋体" w:hAnsi="宋体" w:eastAsia="宋体" w:cs="宋体"/>
          <w:b/>
          <w:color w:val="auto"/>
          <w:sz w:val="24"/>
          <w:lang w:eastAsia="zh-CN"/>
        </w:rPr>
      </w:pPr>
    </w:p>
    <w:p w14:paraId="7E4F712E">
      <w:pPr>
        <w:spacing w:line="500" w:lineRule="exact"/>
        <w:rPr>
          <w:rFonts w:ascii="宋体" w:hAnsi="宋体" w:eastAsia="宋体" w:cs="宋体"/>
          <w:b/>
          <w:color w:val="auto"/>
          <w:sz w:val="24"/>
          <w:lang w:eastAsia="zh-CN"/>
        </w:rPr>
      </w:pPr>
      <w:r>
        <w:rPr>
          <w:rFonts w:hint="eastAsia" w:ascii="宋体" w:hAnsi="宋体" w:eastAsia="宋体" w:cs="宋体"/>
          <w:b/>
          <w:color w:val="auto"/>
          <w:sz w:val="24"/>
          <w:lang w:eastAsia="zh-CN"/>
        </w:rPr>
        <w:t>说明：</w:t>
      </w:r>
      <w:r>
        <w:rPr>
          <w:rFonts w:hint="eastAsia" w:ascii="宋体" w:hAnsi="宋体" w:eastAsia="宋体" w:cs="宋体"/>
          <w:b/>
          <w:bCs/>
          <w:color w:val="auto"/>
          <w:lang w:eastAsia="zh-CN"/>
        </w:rPr>
        <w:t>1、本承诺书效力和作用等同投标保证金，其有效期与投标有效期一致。</w:t>
      </w:r>
    </w:p>
    <w:p w14:paraId="76FE6D6F">
      <w:pPr>
        <w:spacing w:line="360" w:lineRule="auto"/>
        <w:ind w:firstLine="457" w:firstLineChars="217"/>
        <w:rPr>
          <w:rFonts w:ascii="宋体" w:hAnsi="宋体" w:eastAsia="宋体" w:cs="宋体"/>
          <w:b/>
          <w:bCs/>
          <w:color w:val="auto"/>
          <w:lang w:eastAsia="zh-CN"/>
        </w:rPr>
      </w:pPr>
      <w:r>
        <w:rPr>
          <w:rFonts w:hint="eastAsia" w:ascii="宋体" w:hAnsi="宋体" w:eastAsia="宋体" w:cs="宋体"/>
          <w:b/>
          <w:bCs/>
          <w:color w:val="auto"/>
          <w:lang w:eastAsia="zh-CN"/>
        </w:rPr>
        <w:t>2、后附供应商在“信用中国（陕西榆林）”网站上传相应附件后的完整网页截图，否则视为无效；</w:t>
      </w:r>
    </w:p>
    <w:p w14:paraId="7228DFDA">
      <w:pPr>
        <w:pStyle w:val="19"/>
        <w:rPr>
          <w:color w:val="auto"/>
          <w:lang w:eastAsia="zh-CN"/>
        </w:rPr>
      </w:pPr>
    </w:p>
    <w:p w14:paraId="14323F78">
      <w:pPr>
        <w:pStyle w:val="19"/>
        <w:ind w:firstLine="482"/>
        <w:rPr>
          <w:rFonts w:ascii="宋体" w:hAnsi="宋体" w:eastAsia="宋体" w:cs="宋体"/>
          <w:b/>
          <w:color w:val="auto"/>
          <w:sz w:val="24"/>
          <w:lang w:eastAsia="zh-CN"/>
        </w:rPr>
        <w:sectPr>
          <w:pgSz w:w="11906" w:h="16838"/>
          <w:pgMar w:top="1440" w:right="1440" w:bottom="1440" w:left="1440" w:header="851" w:footer="992" w:gutter="0"/>
          <w:pgNumType w:fmt="decimal"/>
          <w:cols w:space="720" w:num="1"/>
          <w:docGrid w:type="lines" w:linePitch="312" w:charSpace="0"/>
        </w:sectPr>
      </w:pPr>
    </w:p>
    <w:p w14:paraId="37E50BF3">
      <w:pPr>
        <w:spacing w:before="64" w:line="225" w:lineRule="auto"/>
        <w:ind w:left="3479"/>
        <w:rPr>
          <w:rFonts w:ascii="宋体" w:hAnsi="宋体" w:eastAsia="宋体" w:cs="宋体"/>
          <w:color w:val="auto"/>
          <w:sz w:val="31"/>
          <w:szCs w:val="31"/>
          <w:lang w:eastAsia="zh-CN"/>
        </w:rPr>
      </w:pPr>
      <w:r>
        <w:rPr>
          <w:rFonts w:hint="eastAsia" w:ascii="宋体" w:hAnsi="宋体" w:eastAsia="宋体" w:cs="宋体"/>
          <w:b/>
          <w:bCs/>
          <w:color w:val="auto"/>
          <w:spacing w:val="3"/>
          <w:sz w:val="31"/>
          <w:szCs w:val="31"/>
          <w:lang w:eastAsia="zh-CN"/>
        </w:rPr>
        <w:t>6.</w:t>
      </w:r>
      <w:r>
        <w:rPr>
          <w:rFonts w:ascii="宋体" w:hAnsi="宋体" w:eastAsia="宋体" w:cs="宋体"/>
          <w:b/>
          <w:bCs/>
          <w:color w:val="auto"/>
          <w:spacing w:val="3"/>
          <w:sz w:val="31"/>
          <w:szCs w:val="31"/>
          <w:lang w:eastAsia="zh-CN"/>
        </w:rPr>
        <w:t>项目</w:t>
      </w:r>
      <w:r>
        <w:rPr>
          <w:rFonts w:hint="eastAsia" w:ascii="宋体" w:hAnsi="宋体" w:eastAsia="宋体" w:cs="宋体"/>
          <w:b/>
          <w:bCs/>
          <w:color w:val="auto"/>
          <w:spacing w:val="3"/>
          <w:sz w:val="31"/>
          <w:szCs w:val="31"/>
          <w:lang w:val="en-US" w:eastAsia="zh-CN"/>
        </w:rPr>
        <w:t>服务</w:t>
      </w:r>
      <w:r>
        <w:rPr>
          <w:rFonts w:ascii="宋体" w:hAnsi="宋体" w:eastAsia="宋体" w:cs="宋体"/>
          <w:b/>
          <w:bCs/>
          <w:color w:val="auto"/>
          <w:spacing w:val="3"/>
          <w:sz w:val="31"/>
          <w:szCs w:val="31"/>
          <w:lang w:eastAsia="zh-CN"/>
        </w:rPr>
        <w:t>方案</w:t>
      </w:r>
    </w:p>
    <w:p w14:paraId="00EC1117">
      <w:pPr>
        <w:pStyle w:val="6"/>
        <w:spacing w:line="270" w:lineRule="auto"/>
        <w:rPr>
          <w:color w:val="auto"/>
          <w:lang w:eastAsia="zh-CN"/>
        </w:rPr>
      </w:pPr>
    </w:p>
    <w:p w14:paraId="6FC7A119">
      <w:pPr>
        <w:pStyle w:val="6"/>
        <w:spacing w:line="270" w:lineRule="auto"/>
        <w:rPr>
          <w:color w:val="auto"/>
          <w:lang w:eastAsia="zh-CN"/>
        </w:rPr>
      </w:pPr>
    </w:p>
    <w:p w14:paraId="59C066E6">
      <w:pPr>
        <w:spacing w:before="78" w:line="219" w:lineRule="auto"/>
        <w:ind w:left="2307"/>
        <w:rPr>
          <w:rFonts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投标单位根据单一来源采购文件要求</w:t>
      </w:r>
      <w:r>
        <w:rPr>
          <w:rFonts w:hint="eastAsia" w:ascii="宋体" w:hAnsi="宋体" w:eastAsia="宋体" w:cs="宋体"/>
          <w:b/>
          <w:bCs/>
          <w:color w:val="auto"/>
          <w:spacing w:val="-3"/>
          <w:sz w:val="24"/>
          <w:szCs w:val="24"/>
          <w:lang w:eastAsia="zh-CN"/>
        </w:rPr>
        <w:t>，格式</w:t>
      </w:r>
      <w:r>
        <w:rPr>
          <w:rFonts w:ascii="宋体" w:hAnsi="宋体" w:eastAsia="宋体" w:cs="宋体"/>
          <w:b/>
          <w:bCs/>
          <w:color w:val="auto"/>
          <w:spacing w:val="-3"/>
          <w:sz w:val="24"/>
          <w:szCs w:val="24"/>
          <w:lang w:eastAsia="zh-CN"/>
        </w:rPr>
        <w:t>自拟。</w:t>
      </w:r>
    </w:p>
    <w:p w14:paraId="3F11174F">
      <w:pPr>
        <w:pStyle w:val="6"/>
        <w:spacing w:line="283" w:lineRule="auto"/>
        <w:rPr>
          <w:color w:val="auto"/>
          <w:lang w:eastAsia="zh-CN"/>
        </w:rPr>
      </w:pPr>
    </w:p>
    <w:p w14:paraId="62EA5A52">
      <w:pPr>
        <w:pStyle w:val="6"/>
        <w:spacing w:line="284" w:lineRule="auto"/>
        <w:rPr>
          <w:color w:val="auto"/>
          <w:lang w:eastAsia="zh-CN"/>
        </w:rPr>
      </w:pPr>
    </w:p>
    <w:p w14:paraId="7944652B">
      <w:pPr>
        <w:rPr>
          <w:rFonts w:ascii="宋体" w:hAnsi="宋体" w:eastAsia="宋体" w:cs="宋体"/>
          <w:color w:val="auto"/>
          <w:spacing w:val="-3"/>
          <w:sz w:val="24"/>
          <w:szCs w:val="24"/>
          <w:lang w:eastAsia="zh-CN"/>
        </w:rPr>
      </w:pPr>
      <w:r>
        <w:rPr>
          <w:rFonts w:ascii="宋体" w:hAnsi="宋体" w:eastAsia="宋体" w:cs="宋体"/>
          <w:color w:val="auto"/>
          <w:spacing w:val="-3"/>
          <w:sz w:val="24"/>
          <w:szCs w:val="24"/>
          <w:lang w:eastAsia="zh-CN"/>
        </w:rPr>
        <w:br w:type="page"/>
      </w:r>
    </w:p>
    <w:p w14:paraId="5006460E">
      <w:pPr>
        <w:spacing w:before="63" w:line="225" w:lineRule="auto"/>
        <w:ind w:left="3109"/>
        <w:rPr>
          <w:rFonts w:ascii="宋体" w:hAnsi="宋体" w:eastAsia="宋体" w:cs="宋体"/>
          <w:color w:val="auto"/>
          <w:sz w:val="31"/>
          <w:szCs w:val="31"/>
          <w:lang w:eastAsia="zh-CN"/>
        </w:rPr>
      </w:pPr>
      <w:r>
        <w:rPr>
          <w:rFonts w:hint="eastAsia" w:ascii="宋体" w:hAnsi="宋体" w:eastAsia="宋体" w:cs="宋体"/>
          <w:b/>
          <w:bCs/>
          <w:color w:val="auto"/>
          <w:spacing w:val="4"/>
          <w:sz w:val="31"/>
          <w:szCs w:val="31"/>
          <w:lang w:eastAsia="zh-CN"/>
        </w:rPr>
        <w:t>7</w:t>
      </w:r>
      <w:r>
        <w:rPr>
          <w:rFonts w:ascii="宋体" w:hAnsi="宋体" w:eastAsia="宋体" w:cs="宋体"/>
          <w:b/>
          <w:bCs/>
          <w:color w:val="auto"/>
          <w:spacing w:val="4"/>
          <w:sz w:val="31"/>
          <w:szCs w:val="31"/>
          <w:lang w:eastAsia="zh-CN"/>
        </w:rPr>
        <w:t>.质量保证承诺</w:t>
      </w:r>
    </w:p>
    <w:p w14:paraId="2C984AB6">
      <w:pPr>
        <w:pStyle w:val="6"/>
        <w:spacing w:line="261" w:lineRule="auto"/>
        <w:rPr>
          <w:color w:val="auto"/>
          <w:lang w:eastAsia="zh-CN"/>
        </w:rPr>
      </w:pPr>
    </w:p>
    <w:p w14:paraId="4E62A462">
      <w:pPr>
        <w:pStyle w:val="6"/>
        <w:spacing w:line="261" w:lineRule="auto"/>
        <w:rPr>
          <w:color w:val="auto"/>
          <w:lang w:eastAsia="zh-CN"/>
        </w:rPr>
      </w:pPr>
    </w:p>
    <w:p w14:paraId="070B2981">
      <w:pPr>
        <w:pStyle w:val="6"/>
        <w:spacing w:line="262" w:lineRule="auto"/>
        <w:rPr>
          <w:color w:val="auto"/>
          <w:lang w:eastAsia="zh-CN"/>
        </w:rPr>
      </w:pPr>
    </w:p>
    <w:p w14:paraId="53ED6BFE">
      <w:pPr>
        <w:pStyle w:val="6"/>
        <w:spacing w:line="262" w:lineRule="auto"/>
        <w:rPr>
          <w:color w:val="auto"/>
          <w:lang w:eastAsia="zh-CN"/>
        </w:rPr>
      </w:pPr>
    </w:p>
    <w:p w14:paraId="0D04D341">
      <w:pPr>
        <w:rPr>
          <w:rFonts w:ascii="宋体" w:hAnsi="宋体" w:eastAsia="宋体" w:cs="宋体"/>
          <w:b/>
          <w:bCs/>
          <w:color w:val="auto"/>
          <w:spacing w:val="3"/>
          <w:sz w:val="31"/>
          <w:szCs w:val="31"/>
          <w:lang w:eastAsia="zh-CN"/>
        </w:rPr>
      </w:pPr>
    </w:p>
    <w:p w14:paraId="042455AF">
      <w:pPr>
        <w:spacing w:before="100" w:line="225" w:lineRule="auto"/>
        <w:ind w:left="3431"/>
        <w:rPr>
          <w:rFonts w:ascii="宋体" w:hAnsi="宋体" w:eastAsia="宋体" w:cs="宋体"/>
          <w:color w:val="auto"/>
          <w:sz w:val="31"/>
          <w:szCs w:val="31"/>
          <w:lang w:eastAsia="zh-CN"/>
        </w:rPr>
      </w:pPr>
      <w:r>
        <w:rPr>
          <w:rFonts w:hint="eastAsia" w:ascii="宋体" w:hAnsi="宋体" w:eastAsia="宋体" w:cs="宋体"/>
          <w:b/>
          <w:bCs/>
          <w:color w:val="auto"/>
          <w:spacing w:val="3"/>
          <w:sz w:val="31"/>
          <w:szCs w:val="31"/>
          <w:lang w:eastAsia="zh-CN"/>
        </w:rPr>
        <w:t>8</w:t>
      </w:r>
      <w:r>
        <w:rPr>
          <w:rFonts w:ascii="宋体" w:hAnsi="宋体" w:eastAsia="宋体" w:cs="宋体"/>
          <w:b/>
          <w:bCs/>
          <w:color w:val="auto"/>
          <w:spacing w:val="3"/>
          <w:sz w:val="31"/>
          <w:szCs w:val="31"/>
          <w:lang w:eastAsia="zh-CN"/>
        </w:rPr>
        <w:t>.售后服务</w:t>
      </w:r>
    </w:p>
    <w:p w14:paraId="76ED9404">
      <w:pPr>
        <w:pStyle w:val="6"/>
        <w:spacing w:line="248" w:lineRule="auto"/>
        <w:rPr>
          <w:color w:val="auto"/>
          <w:lang w:eastAsia="zh-CN"/>
        </w:rPr>
      </w:pPr>
    </w:p>
    <w:p w14:paraId="569996F7">
      <w:pPr>
        <w:pStyle w:val="6"/>
        <w:spacing w:line="248" w:lineRule="auto"/>
        <w:rPr>
          <w:color w:val="auto"/>
          <w:lang w:eastAsia="zh-CN"/>
        </w:rPr>
      </w:pPr>
    </w:p>
    <w:p w14:paraId="7CC6F02C">
      <w:pPr>
        <w:pStyle w:val="6"/>
        <w:spacing w:line="248" w:lineRule="auto"/>
        <w:rPr>
          <w:color w:val="auto"/>
          <w:lang w:eastAsia="zh-CN"/>
        </w:rPr>
      </w:pPr>
    </w:p>
    <w:p w14:paraId="26231655">
      <w:pPr>
        <w:pStyle w:val="6"/>
        <w:spacing w:line="248" w:lineRule="auto"/>
        <w:rPr>
          <w:color w:val="auto"/>
          <w:lang w:eastAsia="zh-CN"/>
        </w:rPr>
      </w:pPr>
    </w:p>
    <w:p w14:paraId="63634D9A">
      <w:pPr>
        <w:pStyle w:val="6"/>
        <w:spacing w:line="248" w:lineRule="auto"/>
        <w:rPr>
          <w:color w:val="auto"/>
          <w:lang w:eastAsia="zh-CN"/>
        </w:rPr>
      </w:pPr>
    </w:p>
    <w:p w14:paraId="52C64617">
      <w:pPr>
        <w:pStyle w:val="6"/>
        <w:spacing w:line="249" w:lineRule="auto"/>
        <w:rPr>
          <w:color w:val="auto"/>
          <w:lang w:eastAsia="zh-CN"/>
        </w:rPr>
      </w:pPr>
    </w:p>
    <w:p w14:paraId="16678D4D">
      <w:pPr>
        <w:pStyle w:val="6"/>
        <w:spacing w:line="249" w:lineRule="auto"/>
        <w:rPr>
          <w:color w:val="auto"/>
          <w:lang w:eastAsia="zh-CN"/>
        </w:rPr>
      </w:pPr>
    </w:p>
    <w:p w14:paraId="1CB1C880">
      <w:pPr>
        <w:spacing w:before="101" w:line="224" w:lineRule="auto"/>
        <w:jc w:val="right"/>
        <w:rPr>
          <w:rFonts w:ascii="宋体" w:hAnsi="宋体" w:eastAsia="宋体" w:cs="宋体"/>
          <w:color w:val="auto"/>
          <w:sz w:val="31"/>
          <w:szCs w:val="31"/>
          <w:lang w:eastAsia="zh-CN"/>
        </w:rPr>
      </w:pPr>
      <w:r>
        <w:rPr>
          <w:rFonts w:hint="eastAsia" w:ascii="宋体" w:hAnsi="宋体" w:eastAsia="宋体" w:cs="宋体"/>
          <w:b/>
          <w:bCs/>
          <w:color w:val="auto"/>
          <w:spacing w:val="5"/>
          <w:sz w:val="31"/>
          <w:szCs w:val="31"/>
          <w:lang w:eastAsia="zh-CN"/>
        </w:rPr>
        <w:t>9</w:t>
      </w:r>
      <w:r>
        <w:rPr>
          <w:rFonts w:ascii="宋体" w:hAnsi="宋体" w:eastAsia="宋体" w:cs="宋体"/>
          <w:b/>
          <w:bCs/>
          <w:color w:val="auto"/>
          <w:spacing w:val="5"/>
          <w:sz w:val="31"/>
          <w:szCs w:val="31"/>
          <w:lang w:eastAsia="zh-CN"/>
        </w:rPr>
        <w:t>.供应商认为有必要补充说明的事宜（若有，没有可删除）</w:t>
      </w:r>
    </w:p>
    <w:p w14:paraId="668D67FA">
      <w:pPr>
        <w:spacing w:line="224" w:lineRule="auto"/>
        <w:rPr>
          <w:rFonts w:ascii="宋体" w:hAnsi="宋体" w:eastAsia="宋体" w:cs="宋体"/>
          <w:color w:val="auto"/>
          <w:sz w:val="31"/>
          <w:szCs w:val="31"/>
          <w:lang w:eastAsia="zh-CN"/>
        </w:rPr>
        <w:sectPr>
          <w:footerReference r:id="rId19" w:type="default"/>
          <w:pgSz w:w="11905" w:h="16839"/>
          <w:pgMar w:top="1424" w:right="1723" w:bottom="1151" w:left="1730" w:header="0" w:footer="989" w:gutter="0"/>
          <w:pgNumType w:fmt="decimal"/>
          <w:cols w:space="720" w:num="1"/>
        </w:sectPr>
      </w:pPr>
    </w:p>
    <w:p w14:paraId="247D76A7">
      <w:pPr>
        <w:spacing w:before="63" w:line="224" w:lineRule="auto"/>
        <w:ind w:left="957"/>
        <w:rPr>
          <w:rFonts w:ascii="宋体" w:hAnsi="宋体" w:eastAsia="宋体" w:cs="宋体"/>
          <w:color w:val="auto"/>
          <w:sz w:val="31"/>
          <w:szCs w:val="31"/>
          <w:lang w:eastAsia="zh-CN"/>
        </w:rPr>
      </w:pPr>
      <w:r>
        <w:rPr>
          <w:rFonts w:ascii="宋体" w:hAnsi="宋体" w:eastAsia="宋体" w:cs="宋体"/>
          <w:b/>
          <w:bCs/>
          <w:color w:val="auto"/>
          <w:spacing w:val="5"/>
          <w:sz w:val="31"/>
          <w:szCs w:val="31"/>
          <w:lang w:eastAsia="zh-CN"/>
        </w:rPr>
        <w:t>1</w:t>
      </w:r>
      <w:r>
        <w:rPr>
          <w:rFonts w:hint="eastAsia" w:ascii="宋体" w:hAnsi="宋体" w:eastAsia="宋体" w:cs="宋体"/>
          <w:b/>
          <w:bCs/>
          <w:color w:val="auto"/>
          <w:spacing w:val="5"/>
          <w:sz w:val="31"/>
          <w:szCs w:val="31"/>
          <w:lang w:eastAsia="zh-CN"/>
        </w:rPr>
        <w:t>0</w:t>
      </w:r>
      <w:r>
        <w:rPr>
          <w:rFonts w:ascii="宋体" w:hAnsi="宋体" w:eastAsia="宋体" w:cs="宋体"/>
          <w:b/>
          <w:bCs/>
          <w:color w:val="auto"/>
          <w:spacing w:val="5"/>
          <w:sz w:val="31"/>
          <w:szCs w:val="31"/>
          <w:lang w:eastAsia="zh-CN"/>
        </w:rPr>
        <w:t>.《拒绝政府采购领域商业贿赂承诺书》（格式）</w:t>
      </w:r>
    </w:p>
    <w:p w14:paraId="706216EC">
      <w:pPr>
        <w:pStyle w:val="6"/>
        <w:spacing w:line="471" w:lineRule="auto"/>
        <w:rPr>
          <w:color w:val="auto"/>
          <w:lang w:eastAsia="zh-CN"/>
        </w:rPr>
      </w:pPr>
    </w:p>
    <w:p w14:paraId="6E22DA42">
      <w:pPr>
        <w:spacing w:before="78" w:line="219" w:lineRule="auto"/>
        <w:ind w:left="3358"/>
        <w:rPr>
          <w:rFonts w:ascii="宋体" w:hAnsi="宋体" w:eastAsia="宋体" w:cs="宋体"/>
          <w:color w:val="auto"/>
          <w:sz w:val="24"/>
          <w:szCs w:val="24"/>
          <w:lang w:eastAsia="zh-CN"/>
        </w:rPr>
      </w:pPr>
      <w:r>
        <w:rPr>
          <w:rFonts w:ascii="宋体" w:hAnsi="宋体" w:eastAsia="宋体" w:cs="宋体"/>
          <w:b/>
          <w:bCs/>
          <w:color w:val="auto"/>
          <w:spacing w:val="-5"/>
          <w:sz w:val="24"/>
          <w:szCs w:val="24"/>
          <w:lang w:eastAsia="zh-CN"/>
        </w:rPr>
        <w:t>陕西省政府采购供应商</w:t>
      </w:r>
    </w:p>
    <w:p w14:paraId="6BD16B21">
      <w:pPr>
        <w:spacing w:before="116" w:line="219" w:lineRule="auto"/>
        <w:ind w:left="2648"/>
        <w:rPr>
          <w:rFonts w:ascii="宋体" w:hAnsi="宋体" w:eastAsia="宋体" w:cs="宋体"/>
          <w:color w:val="auto"/>
          <w:sz w:val="24"/>
          <w:szCs w:val="24"/>
          <w:lang w:eastAsia="zh-CN"/>
        </w:rPr>
      </w:pPr>
      <w:r>
        <w:rPr>
          <w:rFonts w:ascii="宋体" w:hAnsi="宋体" w:eastAsia="宋体" w:cs="宋体"/>
          <w:b/>
          <w:bCs/>
          <w:color w:val="auto"/>
          <w:spacing w:val="-3"/>
          <w:sz w:val="24"/>
          <w:szCs w:val="24"/>
          <w:lang w:eastAsia="zh-CN"/>
        </w:rPr>
        <w:t>拒绝政府采购领域商业贿赂承诺书</w:t>
      </w:r>
      <w:r>
        <w:rPr>
          <w:rFonts w:ascii="宋体" w:hAnsi="宋体" w:eastAsia="宋体" w:cs="宋体"/>
          <w:color w:val="auto"/>
          <w:spacing w:val="-23"/>
          <w:sz w:val="24"/>
          <w:szCs w:val="24"/>
          <w:lang w:eastAsia="zh-CN"/>
        </w:rPr>
        <w:t xml:space="preserve"> </w:t>
      </w:r>
      <w:r>
        <w:rPr>
          <w:rFonts w:ascii="宋体" w:hAnsi="宋体" w:eastAsia="宋体" w:cs="宋体"/>
          <w:b/>
          <w:bCs/>
          <w:color w:val="auto"/>
          <w:spacing w:val="-3"/>
          <w:sz w:val="24"/>
          <w:szCs w:val="24"/>
          <w:lang w:eastAsia="zh-CN"/>
        </w:rPr>
        <w:t>1</w:t>
      </w:r>
    </w:p>
    <w:p w14:paraId="313C2C42">
      <w:pPr>
        <w:pStyle w:val="6"/>
        <w:spacing w:line="356" w:lineRule="auto"/>
        <w:rPr>
          <w:color w:val="auto"/>
          <w:lang w:eastAsia="zh-CN"/>
        </w:rPr>
      </w:pPr>
    </w:p>
    <w:p w14:paraId="2C888408">
      <w:pPr>
        <w:tabs>
          <w:tab w:val="left" w:pos="135"/>
        </w:tabs>
        <w:spacing w:before="78" w:line="346" w:lineRule="auto"/>
        <w:ind w:firstLine="492"/>
        <w:rPr>
          <w:rFonts w:ascii="宋体" w:hAnsi="宋体" w:eastAsia="宋体" w:cs="宋体"/>
          <w:color w:val="auto"/>
          <w:sz w:val="24"/>
          <w:szCs w:val="24"/>
          <w:lang w:eastAsia="zh-CN"/>
        </w:rPr>
      </w:pPr>
      <w:r>
        <w:rPr>
          <w:rFonts w:ascii="宋体" w:hAnsi="宋体" w:eastAsia="宋体" w:cs="宋体"/>
          <w:color w:val="auto"/>
          <w:sz w:val="24"/>
          <w:szCs w:val="24"/>
          <w:lang w:eastAsia="zh-CN"/>
        </w:rPr>
        <w:t>为响应党中央、国务院关于治理政府采购领域商</w:t>
      </w:r>
      <w:r>
        <w:rPr>
          <w:rFonts w:ascii="宋体" w:hAnsi="宋体" w:eastAsia="宋体" w:cs="宋体"/>
          <w:color w:val="auto"/>
          <w:spacing w:val="-1"/>
          <w:sz w:val="24"/>
          <w:szCs w:val="24"/>
          <w:lang w:eastAsia="zh-CN"/>
        </w:rPr>
        <w:t>业贿赂行为的号召</w:t>
      </w:r>
      <w:r>
        <w:rPr>
          <w:rFonts w:ascii="宋体" w:hAnsi="宋体" w:eastAsia="宋体" w:cs="宋体"/>
          <w:color w:val="auto"/>
          <w:spacing w:val="-25"/>
          <w:sz w:val="24"/>
          <w:szCs w:val="24"/>
          <w:lang w:eastAsia="zh-CN"/>
        </w:rPr>
        <w:t>，，</w:t>
      </w:r>
      <w:r>
        <w:rPr>
          <w:rFonts w:ascii="宋体" w:hAnsi="宋体" w:eastAsia="宋体" w:cs="宋体"/>
          <w:color w:val="auto"/>
          <w:spacing w:val="-1"/>
          <w:sz w:val="24"/>
          <w:szCs w:val="24"/>
          <w:lang w:eastAsia="zh-CN"/>
        </w:rPr>
        <w:t>我单位作为</w:t>
      </w:r>
      <w:r>
        <w:rPr>
          <w:rFonts w:ascii="宋体" w:hAnsi="宋体" w:eastAsia="宋体" w:cs="宋体"/>
          <w:color w:val="auto"/>
          <w:spacing w:val="1"/>
          <w:sz w:val="24"/>
          <w:szCs w:val="24"/>
          <w:lang w:eastAsia="zh-CN"/>
        </w:rPr>
        <w:t xml:space="preserve"> </w:t>
      </w:r>
      <w:r>
        <w:rPr>
          <w:rFonts w:ascii="宋体" w:hAnsi="宋体" w:eastAsia="宋体" w:cs="宋体"/>
          <w:color w:val="auto"/>
          <w:sz w:val="24"/>
          <w:szCs w:val="24"/>
          <w:u w:val="single"/>
          <w:lang w:eastAsia="zh-CN"/>
        </w:rPr>
        <w:tab/>
      </w:r>
      <w:r>
        <w:rPr>
          <w:rFonts w:ascii="宋体" w:hAnsi="宋体" w:eastAsia="宋体" w:cs="宋体"/>
          <w:color w:val="auto"/>
          <w:spacing w:val="-6"/>
          <w:sz w:val="24"/>
          <w:szCs w:val="24"/>
          <w:u w:val="single"/>
          <w:lang w:eastAsia="zh-CN"/>
        </w:rPr>
        <w:t xml:space="preserve">（项目名称）         </w:t>
      </w:r>
      <w:r>
        <w:rPr>
          <w:rFonts w:ascii="宋体" w:hAnsi="宋体" w:eastAsia="宋体" w:cs="宋体"/>
          <w:color w:val="auto"/>
          <w:spacing w:val="29"/>
          <w:sz w:val="24"/>
          <w:szCs w:val="24"/>
          <w:lang w:eastAsia="zh-CN"/>
        </w:rPr>
        <w:t xml:space="preserve"> </w:t>
      </w:r>
      <w:r>
        <w:rPr>
          <w:rFonts w:ascii="宋体" w:hAnsi="宋体" w:eastAsia="宋体" w:cs="宋体"/>
          <w:color w:val="auto"/>
          <w:spacing w:val="-6"/>
          <w:sz w:val="24"/>
          <w:szCs w:val="24"/>
          <w:lang w:eastAsia="zh-CN"/>
        </w:rPr>
        <w:t>的供应商，在此庄</w:t>
      </w:r>
      <w:r>
        <w:rPr>
          <w:rFonts w:ascii="宋体" w:hAnsi="宋体" w:eastAsia="宋体" w:cs="宋体"/>
          <w:color w:val="auto"/>
          <w:spacing w:val="-7"/>
          <w:sz w:val="24"/>
          <w:szCs w:val="24"/>
          <w:lang w:eastAsia="zh-CN"/>
        </w:rPr>
        <w:t>严承诺：</w:t>
      </w:r>
    </w:p>
    <w:p w14:paraId="2923D3FB">
      <w:pPr>
        <w:spacing w:before="32" w:line="219" w:lineRule="auto"/>
        <w:ind w:left="987"/>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1、在参与政府采购活动中遵纪守法、诚信经营、公平竞</w:t>
      </w:r>
      <w:r>
        <w:rPr>
          <w:rFonts w:ascii="宋体" w:hAnsi="宋体" w:eastAsia="宋体" w:cs="宋体"/>
          <w:color w:val="auto"/>
          <w:spacing w:val="-2"/>
          <w:sz w:val="24"/>
          <w:szCs w:val="24"/>
          <w:lang w:eastAsia="zh-CN"/>
        </w:rPr>
        <w:t>标。</w:t>
      </w:r>
    </w:p>
    <w:p w14:paraId="35BB8967">
      <w:pPr>
        <w:spacing w:before="185" w:line="288" w:lineRule="auto"/>
        <w:ind w:left="36" w:firstLine="940"/>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2、不向采购人、采购代理机构和政府采购</w:t>
      </w:r>
      <w:r>
        <w:rPr>
          <w:rFonts w:ascii="宋体" w:hAnsi="宋体" w:eastAsia="宋体" w:cs="宋体"/>
          <w:color w:val="auto"/>
          <w:spacing w:val="1"/>
          <w:sz w:val="24"/>
          <w:szCs w:val="24"/>
          <w:lang w:eastAsia="zh-CN"/>
        </w:rPr>
        <w:t>评审专家进行任何形式的商业贿赂</w:t>
      </w:r>
      <w:r>
        <w:rPr>
          <w:rFonts w:ascii="宋体" w:hAnsi="宋体" w:eastAsia="宋体" w:cs="宋体"/>
          <w:color w:val="auto"/>
          <w:sz w:val="24"/>
          <w:szCs w:val="24"/>
          <w:lang w:eastAsia="zh-CN"/>
        </w:rPr>
        <w:t xml:space="preserve"> </w:t>
      </w:r>
      <w:r>
        <w:rPr>
          <w:rFonts w:ascii="宋体" w:hAnsi="宋体" w:eastAsia="宋体" w:cs="宋体"/>
          <w:color w:val="auto"/>
          <w:spacing w:val="-5"/>
          <w:sz w:val="24"/>
          <w:szCs w:val="24"/>
          <w:lang w:eastAsia="zh-CN"/>
        </w:rPr>
        <w:t>以谋取交易机会。</w:t>
      </w:r>
    </w:p>
    <w:p w14:paraId="5CFD146B">
      <w:pPr>
        <w:spacing w:before="185" w:line="288" w:lineRule="auto"/>
        <w:ind w:left="14" w:right="2" w:firstLine="964"/>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3、不向政府采购采购代理机构和采购人提供虚假资质文件或采用虚假应标方</w:t>
      </w:r>
      <w:r>
        <w:rPr>
          <w:rFonts w:ascii="宋体" w:hAnsi="宋体" w:eastAsia="宋体" w:cs="宋体"/>
          <w:color w:val="auto"/>
          <w:spacing w:val="15"/>
          <w:sz w:val="24"/>
          <w:szCs w:val="24"/>
          <w:lang w:eastAsia="zh-CN"/>
        </w:rPr>
        <w:t xml:space="preserve"> </w:t>
      </w:r>
      <w:r>
        <w:rPr>
          <w:rFonts w:ascii="宋体" w:hAnsi="宋体" w:eastAsia="宋体" w:cs="宋体"/>
          <w:color w:val="auto"/>
          <w:spacing w:val="-1"/>
          <w:sz w:val="24"/>
          <w:szCs w:val="24"/>
          <w:lang w:eastAsia="zh-CN"/>
        </w:rPr>
        <w:t>式参与政府采购市场竞争并谋取成交。</w:t>
      </w:r>
    </w:p>
    <w:p w14:paraId="0165101C">
      <w:pPr>
        <w:spacing w:before="183" w:line="219" w:lineRule="auto"/>
        <w:ind w:left="968"/>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4、不采取“</w:t>
      </w:r>
      <w:r>
        <w:rPr>
          <w:rFonts w:ascii="宋体" w:hAnsi="宋体" w:eastAsia="宋体" w:cs="宋体"/>
          <w:color w:val="auto"/>
          <w:spacing w:val="-78"/>
          <w:sz w:val="24"/>
          <w:szCs w:val="24"/>
          <w:lang w:eastAsia="zh-CN"/>
        </w:rPr>
        <w:t xml:space="preserve"> </w:t>
      </w:r>
      <w:r>
        <w:rPr>
          <w:rFonts w:ascii="宋体" w:hAnsi="宋体" w:eastAsia="宋体" w:cs="宋体"/>
          <w:color w:val="auto"/>
          <w:spacing w:val="-3"/>
          <w:sz w:val="24"/>
          <w:szCs w:val="24"/>
          <w:lang w:eastAsia="zh-CN"/>
        </w:rPr>
        <w:t>围标、陪标</w:t>
      </w:r>
      <w:r>
        <w:rPr>
          <w:rFonts w:ascii="宋体" w:hAnsi="宋体" w:eastAsia="宋体" w:cs="宋体"/>
          <w:color w:val="auto"/>
          <w:spacing w:val="-88"/>
          <w:sz w:val="24"/>
          <w:szCs w:val="24"/>
          <w:lang w:eastAsia="zh-CN"/>
        </w:rPr>
        <w:t xml:space="preserve"> </w:t>
      </w:r>
      <w:r>
        <w:rPr>
          <w:rFonts w:ascii="宋体" w:hAnsi="宋体" w:eastAsia="宋体" w:cs="宋体"/>
          <w:color w:val="auto"/>
          <w:spacing w:val="-3"/>
          <w:sz w:val="24"/>
          <w:szCs w:val="24"/>
          <w:lang w:eastAsia="zh-CN"/>
        </w:rPr>
        <w:t>”等商业欺诈手段获得政府采购定单。</w:t>
      </w:r>
    </w:p>
    <w:p w14:paraId="74FE51D4">
      <w:pPr>
        <w:spacing w:before="181" w:line="219" w:lineRule="auto"/>
        <w:ind w:left="974"/>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5、不采取不正当手段低毁、排挤其他供应商。</w:t>
      </w:r>
    </w:p>
    <w:p w14:paraId="48BA0854">
      <w:pPr>
        <w:spacing w:before="183" w:line="219" w:lineRule="auto"/>
        <w:ind w:left="971"/>
        <w:rPr>
          <w:rFonts w:ascii="宋体" w:hAnsi="宋体" w:eastAsia="宋体" w:cs="宋体"/>
          <w:color w:val="auto"/>
          <w:sz w:val="24"/>
          <w:szCs w:val="24"/>
          <w:lang w:eastAsia="zh-CN"/>
        </w:rPr>
      </w:pPr>
      <w:r>
        <w:rPr>
          <w:rFonts w:ascii="宋体" w:hAnsi="宋体" w:eastAsia="宋体" w:cs="宋体"/>
          <w:color w:val="auto"/>
          <w:spacing w:val="-1"/>
          <w:sz w:val="24"/>
          <w:szCs w:val="24"/>
          <w:lang w:eastAsia="zh-CN"/>
        </w:rPr>
        <w:t>6、不在提供商品和服务时“偷梁换柱、以次充好</w:t>
      </w:r>
      <w:r>
        <w:rPr>
          <w:rFonts w:ascii="宋体" w:hAnsi="宋体" w:eastAsia="宋体" w:cs="宋体"/>
          <w:color w:val="auto"/>
          <w:spacing w:val="-88"/>
          <w:sz w:val="24"/>
          <w:szCs w:val="24"/>
          <w:lang w:eastAsia="zh-CN"/>
        </w:rPr>
        <w:t xml:space="preserve"> </w:t>
      </w:r>
      <w:r>
        <w:rPr>
          <w:rFonts w:ascii="宋体" w:hAnsi="宋体" w:eastAsia="宋体" w:cs="宋体"/>
          <w:color w:val="auto"/>
          <w:spacing w:val="-1"/>
          <w:sz w:val="24"/>
          <w:szCs w:val="24"/>
          <w:lang w:eastAsia="zh-CN"/>
        </w:rPr>
        <w:t>”</w:t>
      </w:r>
      <w:r>
        <w:rPr>
          <w:rFonts w:ascii="宋体" w:hAnsi="宋体" w:eastAsia="宋体" w:cs="宋体"/>
          <w:color w:val="auto"/>
          <w:spacing w:val="-2"/>
          <w:sz w:val="24"/>
          <w:szCs w:val="24"/>
          <w:lang w:eastAsia="zh-CN"/>
        </w:rPr>
        <w:t>损害采购人的合法权益。</w:t>
      </w:r>
    </w:p>
    <w:p w14:paraId="0A627C44">
      <w:pPr>
        <w:spacing w:before="183" w:line="289" w:lineRule="auto"/>
        <w:ind w:left="13" w:firstLine="964"/>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7、不与采购人、采购代理机构政府采购评</w:t>
      </w:r>
      <w:r>
        <w:rPr>
          <w:rFonts w:ascii="宋体" w:hAnsi="宋体" w:eastAsia="宋体" w:cs="宋体"/>
          <w:color w:val="auto"/>
          <w:spacing w:val="1"/>
          <w:sz w:val="24"/>
          <w:szCs w:val="24"/>
          <w:lang w:eastAsia="zh-CN"/>
        </w:rPr>
        <w:t>审专家或其它供应商恶意串通，进</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行质疑和投诉，维护政府采购市场秩序。</w:t>
      </w:r>
    </w:p>
    <w:p w14:paraId="4DFA27D3">
      <w:pPr>
        <w:spacing w:before="184" w:line="288" w:lineRule="auto"/>
        <w:ind w:left="9" w:right="61" w:firstLine="965"/>
        <w:rPr>
          <w:rFonts w:ascii="宋体" w:hAnsi="宋体" w:eastAsia="宋体" w:cs="宋体"/>
          <w:color w:val="auto"/>
          <w:sz w:val="24"/>
          <w:szCs w:val="24"/>
          <w:lang w:eastAsia="zh-CN"/>
        </w:rPr>
      </w:pPr>
      <w:r>
        <w:rPr>
          <w:rFonts w:ascii="宋体" w:hAnsi="宋体" w:eastAsia="宋体" w:cs="宋体"/>
          <w:color w:val="auto"/>
          <w:sz w:val="24"/>
          <w:szCs w:val="24"/>
          <w:lang w:eastAsia="zh-CN"/>
        </w:rPr>
        <w:t>8、尊重和接受政府采购监督管理部门的监督和政府采购代理机</w:t>
      </w:r>
      <w:r>
        <w:rPr>
          <w:rFonts w:ascii="宋体" w:hAnsi="宋体" w:eastAsia="宋体" w:cs="宋体"/>
          <w:color w:val="auto"/>
          <w:spacing w:val="-1"/>
          <w:sz w:val="24"/>
          <w:szCs w:val="24"/>
          <w:lang w:eastAsia="zh-CN"/>
        </w:rPr>
        <w:t>构采购要求，</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承担因违约行为给采购人造成的损失。</w:t>
      </w:r>
    </w:p>
    <w:p w14:paraId="44753672">
      <w:pPr>
        <w:spacing w:before="184" w:line="219" w:lineRule="auto"/>
        <w:ind w:left="970"/>
        <w:rPr>
          <w:rFonts w:ascii="宋体" w:hAnsi="宋体" w:eastAsia="宋体" w:cs="宋体"/>
          <w:color w:val="auto"/>
          <w:sz w:val="24"/>
          <w:szCs w:val="24"/>
          <w:lang w:eastAsia="zh-CN"/>
        </w:rPr>
      </w:pPr>
      <w:r>
        <w:rPr>
          <w:rFonts w:ascii="宋体" w:hAnsi="宋体" w:eastAsia="宋体" w:cs="宋体"/>
          <w:color w:val="auto"/>
          <w:sz w:val="24"/>
          <w:szCs w:val="24"/>
          <w:lang w:eastAsia="zh-CN"/>
        </w:rPr>
        <w:t>9、不发生其他有悖于政府采购公开、公平</w:t>
      </w:r>
      <w:r>
        <w:rPr>
          <w:rFonts w:ascii="宋体" w:hAnsi="宋体" w:eastAsia="宋体" w:cs="宋体"/>
          <w:color w:val="auto"/>
          <w:spacing w:val="-1"/>
          <w:sz w:val="24"/>
          <w:szCs w:val="24"/>
          <w:lang w:eastAsia="zh-CN"/>
        </w:rPr>
        <w:t>、公正和诚信原则的行为。</w:t>
      </w:r>
    </w:p>
    <w:p w14:paraId="493A062B">
      <w:pPr>
        <w:pStyle w:val="6"/>
        <w:spacing w:line="282" w:lineRule="auto"/>
        <w:rPr>
          <w:color w:val="auto"/>
          <w:lang w:eastAsia="zh-CN"/>
        </w:rPr>
      </w:pPr>
    </w:p>
    <w:p w14:paraId="1F6C0F15">
      <w:pPr>
        <w:pStyle w:val="6"/>
        <w:spacing w:line="282" w:lineRule="auto"/>
        <w:rPr>
          <w:color w:val="auto"/>
          <w:lang w:eastAsia="zh-CN"/>
        </w:rPr>
      </w:pPr>
    </w:p>
    <w:p w14:paraId="19485C30">
      <w:pPr>
        <w:spacing w:before="79" w:line="347" w:lineRule="auto"/>
        <w:ind w:right="2732" w:firstLine="960" w:firstLineChars="400"/>
        <w:rPr>
          <w:rFonts w:ascii="宋体" w:hAnsi="宋体" w:eastAsia="宋体" w:cs="宋体"/>
          <w:color w:val="auto"/>
          <w:sz w:val="24"/>
          <w:szCs w:val="24"/>
          <w:lang w:eastAsia="zh-CN"/>
        </w:rPr>
      </w:pPr>
      <w:r>
        <w:rPr>
          <w:rFonts w:ascii="宋体" w:hAnsi="宋体" w:eastAsia="宋体" w:cs="宋体"/>
          <w:color w:val="auto"/>
          <w:sz w:val="24"/>
          <w:szCs w:val="24"/>
          <w:lang w:eastAsia="zh-CN"/>
        </w:rPr>
        <w:t>承诺单位</w:t>
      </w:r>
      <w:r>
        <w:rPr>
          <w:rFonts w:ascii="宋体" w:hAnsi="宋体" w:eastAsia="宋体" w:cs="宋体"/>
          <w:color w:val="auto"/>
          <w:spacing w:val="-16"/>
          <w:sz w:val="24"/>
          <w:szCs w:val="24"/>
          <w:lang w:eastAsia="zh-CN"/>
        </w:rPr>
        <w:t>：</w:t>
      </w:r>
      <w:r>
        <w:rPr>
          <w:rFonts w:ascii="宋体" w:hAnsi="宋体" w:eastAsia="宋体" w:cs="宋体"/>
          <w:color w:val="auto"/>
          <w:sz w:val="24"/>
          <w:szCs w:val="24"/>
          <w:u w:val="single"/>
          <w:lang w:eastAsia="zh-CN"/>
        </w:rPr>
        <w:t xml:space="preserve">                       </w:t>
      </w:r>
      <w:r>
        <w:rPr>
          <w:rFonts w:ascii="宋体" w:hAnsi="宋体" w:eastAsia="宋体" w:cs="宋体"/>
          <w:color w:val="auto"/>
          <w:spacing w:val="-16"/>
          <w:sz w:val="24"/>
          <w:szCs w:val="24"/>
          <w:lang w:eastAsia="zh-CN"/>
        </w:rPr>
        <w:t>（</w:t>
      </w:r>
      <w:r>
        <w:rPr>
          <w:rFonts w:ascii="宋体" w:hAnsi="宋体" w:eastAsia="宋体" w:cs="宋体"/>
          <w:color w:val="auto"/>
          <w:sz w:val="24"/>
          <w:szCs w:val="24"/>
          <w:lang w:eastAsia="zh-CN"/>
        </w:rPr>
        <w:t xml:space="preserve">盖章） </w:t>
      </w:r>
    </w:p>
    <w:p w14:paraId="45D63E67">
      <w:pPr>
        <w:spacing w:before="79" w:line="347" w:lineRule="auto"/>
        <w:ind w:right="2732" w:firstLine="960" w:firstLineChars="400"/>
        <w:rPr>
          <w:rFonts w:ascii="宋体" w:hAnsi="宋体" w:eastAsia="宋体" w:cs="宋体"/>
          <w:color w:val="auto"/>
          <w:sz w:val="24"/>
          <w:szCs w:val="24"/>
          <w:lang w:eastAsia="zh-CN"/>
        </w:rPr>
      </w:pPr>
      <w:r>
        <w:rPr>
          <w:rFonts w:ascii="宋体" w:hAnsi="宋体" w:eastAsia="宋体" w:cs="宋体"/>
          <w:color w:val="auto"/>
          <w:sz w:val="24"/>
          <w:szCs w:val="24"/>
          <w:lang w:eastAsia="zh-CN"/>
        </w:rPr>
        <w:t>授权代表</w:t>
      </w:r>
      <w:r>
        <w:rPr>
          <w:rFonts w:ascii="宋体" w:hAnsi="宋体" w:eastAsia="宋体" w:cs="宋体"/>
          <w:color w:val="auto"/>
          <w:spacing w:val="-16"/>
          <w:sz w:val="24"/>
          <w:szCs w:val="24"/>
          <w:lang w:eastAsia="zh-CN"/>
        </w:rPr>
        <w:t>：</w:t>
      </w:r>
      <w:r>
        <w:rPr>
          <w:rFonts w:ascii="宋体" w:hAnsi="宋体" w:eastAsia="宋体" w:cs="宋体"/>
          <w:color w:val="auto"/>
          <w:sz w:val="24"/>
          <w:szCs w:val="24"/>
          <w:u w:val="single"/>
          <w:lang w:eastAsia="zh-CN"/>
        </w:rPr>
        <w:t xml:space="preserve">                       </w:t>
      </w:r>
      <w:r>
        <w:rPr>
          <w:rFonts w:ascii="宋体" w:hAnsi="宋体" w:eastAsia="宋体" w:cs="宋体"/>
          <w:color w:val="auto"/>
          <w:spacing w:val="-16"/>
          <w:sz w:val="24"/>
          <w:szCs w:val="24"/>
          <w:lang w:eastAsia="zh-CN"/>
        </w:rPr>
        <w:t>（</w:t>
      </w:r>
      <w:r>
        <w:rPr>
          <w:rFonts w:ascii="宋体" w:hAnsi="宋体" w:eastAsia="宋体" w:cs="宋体"/>
          <w:color w:val="auto"/>
          <w:sz w:val="24"/>
          <w:szCs w:val="24"/>
          <w:lang w:eastAsia="zh-CN"/>
        </w:rPr>
        <w:t>签字）</w:t>
      </w:r>
    </w:p>
    <w:p w14:paraId="7A62879B">
      <w:pPr>
        <w:spacing w:before="36" w:line="352" w:lineRule="auto"/>
        <w:ind w:left="986" w:right="3311" w:hanging="17"/>
        <w:rPr>
          <w:rFonts w:ascii="宋体" w:hAnsi="宋体" w:eastAsia="宋体" w:cs="宋体"/>
          <w:color w:val="auto"/>
          <w:sz w:val="24"/>
          <w:szCs w:val="24"/>
          <w:lang w:eastAsia="zh-CN"/>
        </w:rPr>
      </w:pPr>
      <w:r>
        <w:rPr>
          <w:rFonts w:ascii="宋体" w:hAnsi="宋体" w:eastAsia="宋体" w:cs="宋体"/>
          <w:color w:val="auto"/>
          <w:spacing w:val="-8"/>
          <w:sz w:val="24"/>
          <w:szCs w:val="24"/>
          <w:lang w:eastAsia="zh-CN"/>
        </w:rPr>
        <w:t>地</w:t>
      </w:r>
      <w:r>
        <w:rPr>
          <w:rFonts w:ascii="宋体" w:hAnsi="宋体" w:eastAsia="宋体" w:cs="宋体"/>
          <w:color w:val="auto"/>
          <w:spacing w:val="2"/>
          <w:sz w:val="24"/>
          <w:szCs w:val="24"/>
          <w:lang w:eastAsia="zh-CN"/>
        </w:rPr>
        <w:t xml:space="preserve">    </w:t>
      </w:r>
      <w:r>
        <w:rPr>
          <w:rFonts w:ascii="宋体" w:hAnsi="宋体" w:eastAsia="宋体" w:cs="宋体"/>
          <w:color w:val="auto"/>
          <w:spacing w:val="-8"/>
          <w:sz w:val="24"/>
          <w:szCs w:val="24"/>
          <w:lang w:eastAsia="zh-CN"/>
        </w:rPr>
        <w:t>址</w:t>
      </w:r>
      <w:r>
        <w:rPr>
          <w:rFonts w:ascii="宋体" w:hAnsi="宋体" w:eastAsia="宋体" w:cs="宋体"/>
          <w:color w:val="auto"/>
          <w:spacing w:val="-88"/>
          <w:sz w:val="24"/>
          <w:szCs w:val="24"/>
          <w:lang w:eastAsia="zh-CN"/>
        </w:rPr>
        <w:t xml:space="preserve"> </w:t>
      </w:r>
      <w:r>
        <w:rPr>
          <w:rFonts w:ascii="宋体" w:hAnsi="宋体" w:eastAsia="宋体" w:cs="宋体"/>
          <w:color w:val="auto"/>
          <w:spacing w:val="-8"/>
          <w:sz w:val="24"/>
          <w:szCs w:val="24"/>
          <w:lang w:eastAsia="zh-CN"/>
        </w:rPr>
        <w:t>：</w:t>
      </w:r>
      <w:r>
        <w:rPr>
          <w:rFonts w:ascii="宋体" w:hAnsi="宋体" w:eastAsia="宋体" w:cs="宋体"/>
          <w:color w:val="auto"/>
          <w:spacing w:val="-8"/>
          <w:sz w:val="24"/>
          <w:szCs w:val="24"/>
          <w:u w:val="single"/>
          <w:lang w:eastAsia="zh-CN"/>
        </w:rPr>
        <w:t xml:space="preserve">                     </w:t>
      </w:r>
      <w:r>
        <w:rPr>
          <w:rFonts w:ascii="宋体" w:hAnsi="宋体" w:eastAsia="宋体" w:cs="宋体"/>
          <w:color w:val="auto"/>
          <w:spacing w:val="-9"/>
          <w:sz w:val="24"/>
          <w:szCs w:val="24"/>
          <w:u w:val="single"/>
          <w:lang w:eastAsia="zh-CN"/>
        </w:rPr>
        <w:t xml:space="preserve">           </w:t>
      </w:r>
      <w:r>
        <w:rPr>
          <w:rFonts w:ascii="宋体" w:hAnsi="宋体" w:eastAsia="宋体" w:cs="宋体"/>
          <w:color w:val="auto"/>
          <w:sz w:val="24"/>
          <w:szCs w:val="24"/>
          <w:lang w:eastAsia="zh-CN"/>
        </w:rPr>
        <w:t xml:space="preserve"> </w:t>
      </w:r>
      <w:r>
        <w:rPr>
          <w:rFonts w:ascii="宋体" w:hAnsi="宋体" w:eastAsia="宋体" w:cs="宋体"/>
          <w:color w:val="auto"/>
          <w:spacing w:val="-23"/>
          <w:sz w:val="24"/>
          <w:szCs w:val="24"/>
          <w:lang w:eastAsia="zh-CN"/>
        </w:rPr>
        <w:t>邮</w:t>
      </w:r>
      <w:r>
        <w:rPr>
          <w:rFonts w:ascii="宋体" w:hAnsi="宋体" w:eastAsia="宋体" w:cs="宋体"/>
          <w:color w:val="auto"/>
          <w:spacing w:val="2"/>
          <w:sz w:val="24"/>
          <w:szCs w:val="24"/>
          <w:lang w:eastAsia="zh-CN"/>
        </w:rPr>
        <w:t xml:space="preserve">    </w:t>
      </w:r>
      <w:r>
        <w:rPr>
          <w:rFonts w:ascii="宋体" w:hAnsi="宋体" w:eastAsia="宋体" w:cs="宋体"/>
          <w:color w:val="auto"/>
          <w:spacing w:val="-23"/>
          <w:sz w:val="24"/>
          <w:szCs w:val="24"/>
          <w:lang w:eastAsia="zh-CN"/>
        </w:rPr>
        <w:t>编</w:t>
      </w:r>
      <w:r>
        <w:rPr>
          <w:rFonts w:ascii="宋体" w:hAnsi="宋体" w:eastAsia="宋体" w:cs="宋体"/>
          <w:color w:val="auto"/>
          <w:spacing w:val="-88"/>
          <w:sz w:val="24"/>
          <w:szCs w:val="24"/>
          <w:lang w:eastAsia="zh-CN"/>
        </w:rPr>
        <w:t xml:space="preserve"> </w:t>
      </w:r>
      <w:r>
        <w:rPr>
          <w:rFonts w:ascii="宋体" w:hAnsi="宋体" w:eastAsia="宋体" w:cs="宋体"/>
          <w:color w:val="auto"/>
          <w:spacing w:val="-23"/>
          <w:sz w:val="24"/>
          <w:szCs w:val="24"/>
          <w:lang w:eastAsia="zh-CN"/>
        </w:rPr>
        <w:t>：</w:t>
      </w:r>
      <w:r>
        <w:rPr>
          <w:rFonts w:ascii="宋体" w:hAnsi="宋体" w:eastAsia="宋体" w:cs="宋体"/>
          <w:color w:val="auto"/>
          <w:spacing w:val="4"/>
          <w:sz w:val="24"/>
          <w:szCs w:val="24"/>
          <w:u w:val="single"/>
          <w:lang w:eastAsia="zh-CN"/>
        </w:rPr>
        <w:t xml:space="preserve">                            </w:t>
      </w:r>
      <w:r>
        <w:rPr>
          <w:rFonts w:ascii="宋体" w:hAnsi="宋体" w:eastAsia="宋体" w:cs="宋体"/>
          <w:color w:val="auto"/>
          <w:spacing w:val="4"/>
          <w:sz w:val="24"/>
          <w:szCs w:val="24"/>
          <w:lang w:eastAsia="zh-CN"/>
        </w:rPr>
        <w:t xml:space="preserve">  </w:t>
      </w:r>
      <w:r>
        <w:rPr>
          <w:rFonts w:ascii="宋体" w:hAnsi="宋体" w:eastAsia="宋体" w:cs="宋体"/>
          <w:color w:val="auto"/>
          <w:spacing w:val="-23"/>
          <w:sz w:val="24"/>
          <w:szCs w:val="24"/>
          <w:lang w:eastAsia="zh-CN"/>
        </w:rPr>
        <w:t>电</w:t>
      </w:r>
      <w:r>
        <w:rPr>
          <w:rFonts w:ascii="宋体" w:hAnsi="宋体" w:eastAsia="宋体" w:cs="宋体"/>
          <w:color w:val="auto"/>
          <w:spacing w:val="2"/>
          <w:sz w:val="24"/>
          <w:szCs w:val="24"/>
          <w:lang w:eastAsia="zh-CN"/>
        </w:rPr>
        <w:t xml:space="preserve">    </w:t>
      </w:r>
      <w:r>
        <w:rPr>
          <w:rFonts w:ascii="宋体" w:hAnsi="宋体" w:eastAsia="宋体" w:cs="宋体"/>
          <w:color w:val="auto"/>
          <w:spacing w:val="-23"/>
          <w:sz w:val="24"/>
          <w:szCs w:val="24"/>
          <w:lang w:eastAsia="zh-CN"/>
        </w:rPr>
        <w:t>话</w:t>
      </w:r>
      <w:r>
        <w:rPr>
          <w:rFonts w:ascii="宋体" w:hAnsi="宋体" w:eastAsia="宋体" w:cs="宋体"/>
          <w:color w:val="auto"/>
          <w:spacing w:val="-88"/>
          <w:sz w:val="24"/>
          <w:szCs w:val="24"/>
          <w:lang w:eastAsia="zh-CN"/>
        </w:rPr>
        <w:t xml:space="preserve"> </w:t>
      </w:r>
      <w:r>
        <w:rPr>
          <w:rFonts w:ascii="宋体" w:hAnsi="宋体" w:eastAsia="宋体" w:cs="宋体"/>
          <w:color w:val="auto"/>
          <w:spacing w:val="-23"/>
          <w:sz w:val="24"/>
          <w:szCs w:val="24"/>
          <w:lang w:eastAsia="zh-CN"/>
        </w:rPr>
        <w:t>：</w:t>
      </w:r>
      <w:r>
        <w:rPr>
          <w:rFonts w:ascii="宋体" w:hAnsi="宋体" w:eastAsia="宋体" w:cs="宋体"/>
          <w:color w:val="auto"/>
          <w:spacing w:val="4"/>
          <w:sz w:val="24"/>
          <w:szCs w:val="24"/>
          <w:u w:val="single"/>
          <w:lang w:eastAsia="zh-CN"/>
        </w:rPr>
        <w:t xml:space="preserve">                             </w:t>
      </w:r>
      <w:r>
        <w:rPr>
          <w:rFonts w:ascii="宋体" w:hAnsi="宋体" w:eastAsia="宋体" w:cs="宋体"/>
          <w:color w:val="auto"/>
          <w:spacing w:val="4"/>
          <w:sz w:val="24"/>
          <w:szCs w:val="24"/>
          <w:lang w:eastAsia="zh-CN"/>
        </w:rPr>
        <w:t xml:space="preserve"> </w:t>
      </w:r>
      <w:r>
        <w:rPr>
          <w:rFonts w:ascii="宋体" w:hAnsi="宋体" w:eastAsia="宋体" w:cs="宋体"/>
          <w:color w:val="auto"/>
          <w:spacing w:val="-24"/>
          <w:sz w:val="24"/>
          <w:szCs w:val="24"/>
          <w:lang w:eastAsia="zh-CN"/>
        </w:rPr>
        <w:t>日</w:t>
      </w:r>
      <w:r>
        <w:rPr>
          <w:rFonts w:ascii="宋体" w:hAnsi="宋体" w:eastAsia="宋体" w:cs="宋体"/>
          <w:color w:val="auto"/>
          <w:spacing w:val="3"/>
          <w:sz w:val="24"/>
          <w:szCs w:val="24"/>
          <w:lang w:eastAsia="zh-CN"/>
        </w:rPr>
        <w:t xml:space="preserve">    </w:t>
      </w:r>
      <w:r>
        <w:rPr>
          <w:rFonts w:ascii="宋体" w:hAnsi="宋体" w:eastAsia="宋体" w:cs="宋体"/>
          <w:color w:val="auto"/>
          <w:spacing w:val="-24"/>
          <w:sz w:val="24"/>
          <w:szCs w:val="24"/>
          <w:lang w:eastAsia="zh-CN"/>
        </w:rPr>
        <w:t>期</w:t>
      </w:r>
      <w:r>
        <w:rPr>
          <w:rFonts w:ascii="宋体" w:hAnsi="宋体" w:eastAsia="宋体" w:cs="宋体"/>
          <w:color w:val="auto"/>
          <w:spacing w:val="-89"/>
          <w:sz w:val="24"/>
          <w:szCs w:val="24"/>
          <w:lang w:eastAsia="zh-CN"/>
        </w:rPr>
        <w:t xml:space="preserve"> </w:t>
      </w:r>
      <w:r>
        <w:rPr>
          <w:rFonts w:ascii="宋体" w:hAnsi="宋体" w:eastAsia="宋体" w:cs="宋体"/>
          <w:color w:val="auto"/>
          <w:spacing w:val="-24"/>
          <w:sz w:val="24"/>
          <w:szCs w:val="24"/>
          <w:lang w:eastAsia="zh-CN"/>
        </w:rPr>
        <w:t>：</w:t>
      </w:r>
      <w:r>
        <w:rPr>
          <w:rFonts w:ascii="宋体" w:hAnsi="宋体" w:eastAsia="宋体" w:cs="宋体"/>
          <w:color w:val="auto"/>
          <w:sz w:val="24"/>
          <w:szCs w:val="24"/>
          <w:u w:val="single"/>
          <w:lang w:eastAsia="zh-CN"/>
        </w:rPr>
        <w:t xml:space="preserve">                              </w:t>
      </w:r>
    </w:p>
    <w:p w14:paraId="3D6131DA">
      <w:pPr>
        <w:spacing w:line="352" w:lineRule="auto"/>
        <w:rPr>
          <w:rFonts w:ascii="宋体" w:hAnsi="宋体" w:eastAsia="宋体" w:cs="宋体"/>
          <w:color w:val="auto"/>
          <w:sz w:val="24"/>
          <w:szCs w:val="24"/>
          <w:lang w:eastAsia="zh-CN"/>
        </w:rPr>
        <w:sectPr>
          <w:footerReference r:id="rId20" w:type="default"/>
          <w:pgSz w:w="11905" w:h="16839"/>
          <w:pgMar w:top="1424" w:right="1417" w:bottom="1151" w:left="1416" w:header="0" w:footer="989" w:gutter="0"/>
          <w:pgNumType w:fmt="decimal"/>
          <w:cols w:space="720" w:num="1"/>
        </w:sectPr>
      </w:pPr>
    </w:p>
    <w:p w14:paraId="3CD17BD3">
      <w:pPr>
        <w:spacing w:before="64" w:line="218" w:lineRule="auto"/>
        <w:ind w:left="3874"/>
        <w:rPr>
          <w:rFonts w:ascii="宋体" w:hAnsi="宋体" w:eastAsia="宋体" w:cs="宋体"/>
          <w:color w:val="auto"/>
          <w:sz w:val="31"/>
          <w:szCs w:val="31"/>
        </w:rPr>
      </w:pPr>
      <w:r>
        <w:rPr>
          <w:rFonts w:ascii="宋体" w:hAnsi="宋体" w:eastAsia="宋体" w:cs="宋体"/>
          <w:b/>
          <w:bCs/>
          <w:color w:val="auto"/>
          <w:spacing w:val="4"/>
          <w:sz w:val="31"/>
          <w:szCs w:val="31"/>
        </w:rPr>
        <w:t>承诺书Ⅱ</w:t>
      </w:r>
    </w:p>
    <w:tbl>
      <w:tblPr>
        <w:tblStyle w:val="20"/>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03A85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tcPr>
          <w:p w14:paraId="75CFB4FF">
            <w:pPr>
              <w:pStyle w:val="21"/>
              <w:spacing w:before="196" w:line="219" w:lineRule="auto"/>
              <w:ind w:left="117"/>
              <w:rPr>
                <w:color w:val="auto"/>
                <w:lang w:eastAsia="zh-CN"/>
              </w:rPr>
            </w:pPr>
            <w:r>
              <w:rPr>
                <w:color w:val="auto"/>
                <w:spacing w:val="-1"/>
                <w:lang w:eastAsia="zh-CN"/>
              </w:rPr>
              <w:t>致：</w:t>
            </w:r>
            <w:r>
              <w:rPr>
                <w:rFonts w:hint="eastAsia"/>
                <w:color w:val="auto"/>
                <w:spacing w:val="-1"/>
                <w:lang w:val="en-US" w:eastAsia="zh-CN"/>
              </w:rPr>
              <w:t>中国共产党府谷县纪律检查委员会</w:t>
            </w:r>
          </w:p>
        </w:tc>
      </w:tr>
      <w:tr w14:paraId="37AA44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tcPr>
          <w:p w14:paraId="44DF08C5">
            <w:pPr>
              <w:pStyle w:val="21"/>
              <w:spacing w:before="317" w:line="268" w:lineRule="auto"/>
              <w:ind w:left="118" w:right="107" w:firstLine="480"/>
              <w:jc w:val="both"/>
              <w:rPr>
                <w:color w:val="auto"/>
                <w:lang w:eastAsia="zh-CN"/>
              </w:rPr>
            </w:pPr>
            <w:r>
              <w:rPr>
                <w:color w:val="auto"/>
                <w:spacing w:val="-3"/>
                <w:lang w:eastAsia="zh-CN"/>
              </w:rPr>
              <w:t>作为参加贵</w:t>
            </w:r>
            <w:r>
              <w:rPr>
                <w:rFonts w:hint="eastAsia"/>
                <w:color w:val="auto"/>
                <w:spacing w:val="-3"/>
                <w:lang w:val="en-US" w:eastAsia="zh-CN"/>
              </w:rPr>
              <w:t>单位</w:t>
            </w:r>
            <w:r>
              <w:rPr>
                <w:color w:val="auto"/>
                <w:spacing w:val="-3"/>
                <w:lang w:eastAsia="zh-CN"/>
              </w:rPr>
              <w:t>组织的招标采购项目的投标单位，本</w:t>
            </w:r>
            <w:r>
              <w:rPr>
                <w:rFonts w:hint="eastAsia"/>
                <w:color w:val="auto"/>
                <w:spacing w:val="-3"/>
                <w:lang w:val="en-US" w:eastAsia="zh-CN"/>
              </w:rPr>
              <w:t>单位</w:t>
            </w:r>
            <w:r>
              <w:rPr>
                <w:color w:val="auto"/>
                <w:spacing w:val="-3"/>
                <w:lang w:eastAsia="zh-CN"/>
              </w:rPr>
              <w:t>承诺：在参加本</w:t>
            </w:r>
            <w:r>
              <w:rPr>
                <w:color w:val="auto"/>
                <w:spacing w:val="-4"/>
                <w:lang w:eastAsia="zh-CN"/>
              </w:rPr>
              <w:t>项目招</w:t>
            </w:r>
            <w:r>
              <w:rPr>
                <w:color w:val="auto"/>
                <w:lang w:eastAsia="zh-CN"/>
              </w:rPr>
              <w:t xml:space="preserve"> </w:t>
            </w:r>
            <w:r>
              <w:rPr>
                <w:color w:val="auto"/>
                <w:spacing w:val="-3"/>
                <w:lang w:eastAsia="zh-CN"/>
              </w:rPr>
              <w:t>标之前不存在被依法禁止经营行为、财产被接管或冻结的情况，如有隐瞒实情，愿承</w:t>
            </w:r>
            <w:r>
              <w:rPr>
                <w:color w:val="auto"/>
                <w:spacing w:val="3"/>
                <w:lang w:eastAsia="zh-CN"/>
              </w:rPr>
              <w:t xml:space="preserve"> </w:t>
            </w:r>
            <w:r>
              <w:rPr>
                <w:color w:val="auto"/>
                <w:spacing w:val="-2"/>
                <w:lang w:eastAsia="zh-CN"/>
              </w:rPr>
              <w:t>担一切责任及后果。</w:t>
            </w:r>
          </w:p>
        </w:tc>
      </w:tr>
      <w:tr w14:paraId="5A319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tcPr>
          <w:p w14:paraId="2AD335D2">
            <w:pPr>
              <w:pStyle w:val="21"/>
              <w:spacing w:before="139" w:line="220" w:lineRule="auto"/>
              <w:ind w:left="1152"/>
              <w:rPr>
                <w:color w:val="auto"/>
              </w:rPr>
            </w:pPr>
            <w:r>
              <w:rPr>
                <w:color w:val="auto"/>
                <w:spacing w:val="-4"/>
              </w:rPr>
              <w:t>投标单位</w:t>
            </w:r>
          </w:p>
        </w:tc>
        <w:tc>
          <w:tcPr>
            <w:tcW w:w="3418" w:type="dxa"/>
          </w:tcPr>
          <w:p w14:paraId="63898871">
            <w:pPr>
              <w:pStyle w:val="21"/>
              <w:spacing w:before="139" w:line="219" w:lineRule="auto"/>
              <w:ind w:left="1115"/>
              <w:rPr>
                <w:color w:val="auto"/>
              </w:rPr>
            </w:pPr>
            <w:r>
              <w:rPr>
                <w:color w:val="auto"/>
                <w:spacing w:val="-3"/>
              </w:rPr>
              <w:t>法定代表人</w:t>
            </w:r>
          </w:p>
        </w:tc>
        <w:tc>
          <w:tcPr>
            <w:tcW w:w="2343" w:type="dxa"/>
          </w:tcPr>
          <w:p w14:paraId="28F53098">
            <w:pPr>
              <w:pStyle w:val="21"/>
              <w:spacing w:before="139" w:line="220" w:lineRule="auto"/>
              <w:ind w:left="858"/>
              <w:rPr>
                <w:color w:val="auto"/>
              </w:rPr>
            </w:pPr>
            <w:r>
              <w:rPr>
                <w:color w:val="auto"/>
                <w:spacing w:val="-26"/>
              </w:rPr>
              <w:t>日</w:t>
            </w:r>
            <w:r>
              <w:rPr>
                <w:color w:val="auto"/>
                <w:spacing w:val="6"/>
              </w:rPr>
              <w:t xml:space="preserve">  </w:t>
            </w:r>
            <w:r>
              <w:rPr>
                <w:color w:val="auto"/>
                <w:spacing w:val="-26"/>
              </w:rPr>
              <w:t>期</w:t>
            </w:r>
          </w:p>
        </w:tc>
      </w:tr>
      <w:tr w14:paraId="0D33A0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tcPr>
          <w:p w14:paraId="65F61903">
            <w:pPr>
              <w:spacing w:line="270" w:lineRule="auto"/>
              <w:rPr>
                <w:color w:val="auto"/>
              </w:rPr>
            </w:pPr>
          </w:p>
          <w:p w14:paraId="160CB7ED">
            <w:pPr>
              <w:spacing w:line="270" w:lineRule="auto"/>
              <w:rPr>
                <w:color w:val="auto"/>
              </w:rPr>
            </w:pPr>
          </w:p>
          <w:p w14:paraId="473200C7">
            <w:pPr>
              <w:spacing w:line="270" w:lineRule="auto"/>
              <w:rPr>
                <w:color w:val="auto"/>
              </w:rPr>
            </w:pPr>
          </w:p>
          <w:p w14:paraId="10E78499">
            <w:pPr>
              <w:spacing w:line="271" w:lineRule="auto"/>
              <w:rPr>
                <w:color w:val="auto"/>
              </w:rPr>
            </w:pPr>
          </w:p>
          <w:p w14:paraId="586E1FC4">
            <w:pPr>
              <w:pStyle w:val="21"/>
              <w:spacing w:before="78" w:line="219" w:lineRule="auto"/>
              <w:ind w:left="1160"/>
              <w:rPr>
                <w:color w:val="auto"/>
              </w:rPr>
            </w:pPr>
            <w:r>
              <w:rPr>
                <w:color w:val="auto"/>
                <w:spacing w:val="-6"/>
              </w:rPr>
              <w:t>（公章）</w:t>
            </w:r>
          </w:p>
        </w:tc>
        <w:tc>
          <w:tcPr>
            <w:tcW w:w="3418" w:type="dxa"/>
          </w:tcPr>
          <w:p w14:paraId="5C1AC614">
            <w:pPr>
              <w:spacing w:line="270" w:lineRule="auto"/>
              <w:rPr>
                <w:color w:val="auto"/>
              </w:rPr>
            </w:pPr>
          </w:p>
          <w:p w14:paraId="38428E21">
            <w:pPr>
              <w:spacing w:line="270" w:lineRule="auto"/>
              <w:rPr>
                <w:color w:val="auto"/>
              </w:rPr>
            </w:pPr>
          </w:p>
          <w:p w14:paraId="2551CE23">
            <w:pPr>
              <w:spacing w:line="270" w:lineRule="auto"/>
              <w:rPr>
                <w:color w:val="auto"/>
              </w:rPr>
            </w:pPr>
          </w:p>
          <w:p w14:paraId="65FA9500">
            <w:pPr>
              <w:spacing w:line="271" w:lineRule="auto"/>
              <w:rPr>
                <w:color w:val="auto"/>
              </w:rPr>
            </w:pPr>
          </w:p>
          <w:p w14:paraId="182F4FB9">
            <w:pPr>
              <w:pStyle w:val="21"/>
              <w:spacing w:before="78" w:line="219" w:lineRule="auto"/>
              <w:ind w:left="886"/>
              <w:rPr>
                <w:color w:val="auto"/>
              </w:rPr>
            </w:pPr>
            <w:r>
              <w:rPr>
                <w:color w:val="auto"/>
                <w:spacing w:val="-3"/>
              </w:rPr>
              <w:t>（签字或盖章）</w:t>
            </w:r>
          </w:p>
        </w:tc>
        <w:tc>
          <w:tcPr>
            <w:tcW w:w="2343" w:type="dxa"/>
          </w:tcPr>
          <w:p w14:paraId="7DE2F655">
            <w:pPr>
              <w:spacing w:line="270" w:lineRule="auto"/>
              <w:rPr>
                <w:color w:val="auto"/>
              </w:rPr>
            </w:pPr>
          </w:p>
          <w:p w14:paraId="5381E123">
            <w:pPr>
              <w:spacing w:line="270" w:lineRule="auto"/>
              <w:rPr>
                <w:color w:val="auto"/>
              </w:rPr>
            </w:pPr>
          </w:p>
          <w:p w14:paraId="5C8B38CB">
            <w:pPr>
              <w:spacing w:line="271" w:lineRule="auto"/>
              <w:rPr>
                <w:color w:val="auto"/>
              </w:rPr>
            </w:pPr>
          </w:p>
          <w:p w14:paraId="55C629AF">
            <w:pPr>
              <w:spacing w:line="271" w:lineRule="auto"/>
              <w:rPr>
                <w:color w:val="auto"/>
              </w:rPr>
            </w:pPr>
          </w:p>
          <w:p w14:paraId="5A1C647C">
            <w:pPr>
              <w:pStyle w:val="21"/>
              <w:spacing w:before="78" w:line="219" w:lineRule="auto"/>
              <w:ind w:left="697"/>
              <w:rPr>
                <w:color w:val="auto"/>
              </w:rPr>
            </w:pPr>
            <w:r>
              <w:rPr>
                <w:color w:val="auto"/>
                <w:spacing w:val="-9"/>
              </w:rPr>
              <w:t>年</w:t>
            </w:r>
            <w:r>
              <w:rPr>
                <w:color w:val="auto"/>
                <w:spacing w:val="7"/>
              </w:rPr>
              <w:t xml:space="preserve">  </w:t>
            </w:r>
            <w:r>
              <w:rPr>
                <w:color w:val="auto"/>
                <w:spacing w:val="-9"/>
              </w:rPr>
              <w:t>月</w:t>
            </w:r>
            <w:r>
              <w:rPr>
                <w:color w:val="auto"/>
                <w:spacing w:val="26"/>
              </w:rPr>
              <w:t xml:space="preserve">  </w:t>
            </w:r>
            <w:r>
              <w:rPr>
                <w:color w:val="auto"/>
                <w:spacing w:val="-9"/>
              </w:rPr>
              <w:t>日</w:t>
            </w:r>
          </w:p>
        </w:tc>
      </w:tr>
    </w:tbl>
    <w:p w14:paraId="7102AB63">
      <w:pPr>
        <w:pStyle w:val="6"/>
        <w:spacing w:line="245" w:lineRule="auto"/>
        <w:rPr>
          <w:color w:val="auto"/>
        </w:rPr>
      </w:pPr>
    </w:p>
    <w:p w14:paraId="595D2312">
      <w:pPr>
        <w:pStyle w:val="6"/>
        <w:spacing w:line="245" w:lineRule="auto"/>
        <w:rPr>
          <w:color w:val="auto"/>
        </w:rPr>
      </w:pPr>
    </w:p>
    <w:p w14:paraId="384E859B">
      <w:pPr>
        <w:spacing w:before="101" w:line="218" w:lineRule="auto"/>
        <w:ind w:left="3874"/>
        <w:rPr>
          <w:rFonts w:ascii="宋体" w:hAnsi="宋体" w:eastAsia="宋体" w:cs="宋体"/>
          <w:color w:val="auto"/>
          <w:sz w:val="31"/>
          <w:szCs w:val="31"/>
        </w:rPr>
      </w:pPr>
      <w:r>
        <w:rPr>
          <w:rFonts w:ascii="宋体" w:hAnsi="宋体" w:eastAsia="宋体" w:cs="宋体"/>
          <w:b/>
          <w:bCs/>
          <w:color w:val="auto"/>
          <w:spacing w:val="4"/>
          <w:sz w:val="31"/>
          <w:szCs w:val="31"/>
        </w:rPr>
        <w:t>承诺书Ⅲ</w:t>
      </w:r>
    </w:p>
    <w:tbl>
      <w:tblPr>
        <w:tblStyle w:val="20"/>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11460D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tcPr>
          <w:p w14:paraId="60EFEC4D">
            <w:pPr>
              <w:pStyle w:val="21"/>
              <w:spacing w:before="194" w:line="219" w:lineRule="auto"/>
              <w:ind w:left="117"/>
              <w:rPr>
                <w:color w:val="auto"/>
                <w:lang w:eastAsia="zh-CN"/>
              </w:rPr>
            </w:pPr>
            <w:r>
              <w:rPr>
                <w:rFonts w:ascii="宋体" w:hAnsi="宋体" w:eastAsia="宋体" w:cs="宋体"/>
                <w:color w:val="auto"/>
                <w:spacing w:val="-3"/>
                <w:lang w:eastAsia="zh-CN"/>
              </w:rPr>
              <w:t>致：</w:t>
            </w:r>
            <w:r>
              <w:rPr>
                <w:rFonts w:hint="eastAsia" w:cs="宋体"/>
                <w:color w:val="auto"/>
                <w:spacing w:val="-3"/>
                <w:lang w:val="en-US" w:eastAsia="zh-CN"/>
              </w:rPr>
              <w:t>中国共产党府谷县纪律检查委员会</w:t>
            </w:r>
          </w:p>
        </w:tc>
      </w:tr>
      <w:tr w14:paraId="69AB0D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tcPr>
          <w:p w14:paraId="2C1EEF16">
            <w:pPr>
              <w:pStyle w:val="21"/>
              <w:spacing w:before="317" w:line="268" w:lineRule="auto"/>
              <w:ind w:left="118" w:right="107" w:firstLine="480"/>
              <w:jc w:val="both"/>
              <w:rPr>
                <w:color w:val="auto"/>
                <w:lang w:eastAsia="zh-CN"/>
              </w:rPr>
            </w:pPr>
            <w:r>
              <w:rPr>
                <w:color w:val="auto"/>
                <w:spacing w:val="-3"/>
                <w:lang w:eastAsia="zh-CN"/>
              </w:rPr>
              <w:t>作为参加贵</w:t>
            </w:r>
            <w:r>
              <w:rPr>
                <w:rFonts w:hint="eastAsia"/>
                <w:color w:val="auto"/>
                <w:spacing w:val="-3"/>
                <w:lang w:val="en-US" w:eastAsia="zh-CN"/>
              </w:rPr>
              <w:t>单位</w:t>
            </w:r>
            <w:r>
              <w:rPr>
                <w:color w:val="auto"/>
                <w:spacing w:val="-3"/>
                <w:lang w:eastAsia="zh-CN"/>
              </w:rPr>
              <w:t>组织的招标采购项目的投标单位，本公司郑重申告并承诺</w:t>
            </w:r>
            <w:r>
              <w:rPr>
                <w:color w:val="auto"/>
                <w:spacing w:val="-4"/>
                <w:lang w:eastAsia="zh-CN"/>
              </w:rPr>
              <w:t>：近三</w:t>
            </w:r>
            <w:r>
              <w:rPr>
                <w:color w:val="auto"/>
                <w:lang w:eastAsia="zh-CN"/>
              </w:rPr>
              <w:t xml:space="preserve"> </w:t>
            </w:r>
            <w:r>
              <w:rPr>
                <w:color w:val="auto"/>
                <w:spacing w:val="-2"/>
                <w:lang w:eastAsia="zh-CN"/>
              </w:rPr>
              <w:t>年受到有关行政主管部门的行政处理、不良行为记</w:t>
            </w:r>
            <w:r>
              <w:rPr>
                <w:color w:val="auto"/>
                <w:spacing w:val="-3"/>
                <w:lang w:eastAsia="zh-CN"/>
              </w:rPr>
              <w:t>录为</w:t>
            </w:r>
            <w:r>
              <w:rPr>
                <w:color w:val="auto"/>
                <w:spacing w:val="-3"/>
                <w:u w:val="single"/>
                <w:lang w:eastAsia="zh-CN"/>
              </w:rPr>
              <w:t xml:space="preserve">    </w:t>
            </w:r>
            <w:r>
              <w:rPr>
                <w:color w:val="auto"/>
                <w:spacing w:val="-103"/>
                <w:lang w:eastAsia="zh-CN"/>
              </w:rPr>
              <w:t xml:space="preserve"> </w:t>
            </w:r>
            <w:r>
              <w:rPr>
                <w:color w:val="auto"/>
                <w:spacing w:val="-3"/>
                <w:lang w:eastAsia="zh-CN"/>
              </w:rPr>
              <w:t>次（没有填零</w:t>
            </w:r>
            <w:r>
              <w:rPr>
                <w:color w:val="auto"/>
                <w:spacing w:val="-18"/>
                <w:lang w:eastAsia="zh-CN"/>
              </w:rPr>
              <w:t>），</w:t>
            </w:r>
            <w:r>
              <w:rPr>
                <w:color w:val="auto"/>
                <w:spacing w:val="-3"/>
                <w:lang w:eastAsia="zh-CN"/>
              </w:rPr>
              <w:t>如有隐</w:t>
            </w:r>
            <w:r>
              <w:rPr>
                <w:color w:val="auto"/>
                <w:lang w:eastAsia="zh-CN"/>
              </w:rPr>
              <w:t xml:space="preserve"> </w:t>
            </w:r>
            <w:r>
              <w:rPr>
                <w:color w:val="auto"/>
                <w:spacing w:val="-1"/>
                <w:lang w:eastAsia="zh-CN"/>
              </w:rPr>
              <w:t>瞒实情，愿承担一切责任及后果。</w:t>
            </w:r>
          </w:p>
        </w:tc>
      </w:tr>
      <w:tr w14:paraId="2F1278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tcPr>
          <w:p w14:paraId="6FBF59DB">
            <w:pPr>
              <w:pStyle w:val="21"/>
              <w:spacing w:before="139" w:line="220" w:lineRule="auto"/>
              <w:ind w:left="1152"/>
              <w:rPr>
                <w:color w:val="auto"/>
              </w:rPr>
            </w:pPr>
            <w:r>
              <w:rPr>
                <w:color w:val="auto"/>
                <w:spacing w:val="-4"/>
              </w:rPr>
              <w:t>投标单位</w:t>
            </w:r>
          </w:p>
        </w:tc>
        <w:tc>
          <w:tcPr>
            <w:tcW w:w="3418" w:type="dxa"/>
          </w:tcPr>
          <w:p w14:paraId="06B626B7">
            <w:pPr>
              <w:pStyle w:val="21"/>
              <w:spacing w:before="140" w:line="219" w:lineRule="auto"/>
              <w:ind w:left="1115"/>
              <w:rPr>
                <w:color w:val="auto"/>
              </w:rPr>
            </w:pPr>
            <w:r>
              <w:rPr>
                <w:color w:val="auto"/>
                <w:spacing w:val="-3"/>
              </w:rPr>
              <w:t>法定代表人</w:t>
            </w:r>
          </w:p>
        </w:tc>
        <w:tc>
          <w:tcPr>
            <w:tcW w:w="2343" w:type="dxa"/>
          </w:tcPr>
          <w:p w14:paraId="0BD66B4F">
            <w:pPr>
              <w:pStyle w:val="21"/>
              <w:spacing w:before="139" w:line="220" w:lineRule="auto"/>
              <w:ind w:left="858"/>
              <w:rPr>
                <w:color w:val="auto"/>
              </w:rPr>
            </w:pPr>
            <w:r>
              <w:rPr>
                <w:color w:val="auto"/>
                <w:spacing w:val="-26"/>
              </w:rPr>
              <w:t>日</w:t>
            </w:r>
            <w:r>
              <w:rPr>
                <w:color w:val="auto"/>
                <w:spacing w:val="6"/>
              </w:rPr>
              <w:t xml:space="preserve">  </w:t>
            </w:r>
            <w:r>
              <w:rPr>
                <w:color w:val="auto"/>
                <w:spacing w:val="-26"/>
              </w:rPr>
              <w:t>期</w:t>
            </w:r>
          </w:p>
        </w:tc>
      </w:tr>
      <w:tr w14:paraId="64612E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tcPr>
          <w:p w14:paraId="4D66A5AE">
            <w:pPr>
              <w:spacing w:line="270" w:lineRule="auto"/>
              <w:rPr>
                <w:color w:val="auto"/>
              </w:rPr>
            </w:pPr>
          </w:p>
          <w:p w14:paraId="2B34364B">
            <w:pPr>
              <w:spacing w:line="270" w:lineRule="auto"/>
              <w:rPr>
                <w:color w:val="auto"/>
              </w:rPr>
            </w:pPr>
          </w:p>
          <w:p w14:paraId="08C29746">
            <w:pPr>
              <w:spacing w:line="271" w:lineRule="auto"/>
              <w:rPr>
                <w:color w:val="auto"/>
              </w:rPr>
            </w:pPr>
          </w:p>
          <w:p w14:paraId="435B58DA">
            <w:pPr>
              <w:spacing w:line="271" w:lineRule="auto"/>
              <w:rPr>
                <w:color w:val="auto"/>
              </w:rPr>
            </w:pPr>
          </w:p>
          <w:p w14:paraId="1BBC9F27">
            <w:pPr>
              <w:pStyle w:val="21"/>
              <w:spacing w:before="78" w:line="219" w:lineRule="auto"/>
              <w:ind w:left="1160"/>
              <w:rPr>
                <w:color w:val="auto"/>
              </w:rPr>
            </w:pPr>
            <w:r>
              <w:rPr>
                <w:color w:val="auto"/>
                <w:spacing w:val="-6"/>
              </w:rPr>
              <w:t>（公章）</w:t>
            </w:r>
          </w:p>
        </w:tc>
        <w:tc>
          <w:tcPr>
            <w:tcW w:w="3418" w:type="dxa"/>
          </w:tcPr>
          <w:p w14:paraId="4C7BB20D">
            <w:pPr>
              <w:spacing w:line="270" w:lineRule="auto"/>
              <w:rPr>
                <w:color w:val="auto"/>
              </w:rPr>
            </w:pPr>
          </w:p>
          <w:p w14:paraId="0B936BA2">
            <w:pPr>
              <w:spacing w:line="270" w:lineRule="auto"/>
              <w:rPr>
                <w:color w:val="auto"/>
              </w:rPr>
            </w:pPr>
          </w:p>
          <w:p w14:paraId="5AECE662">
            <w:pPr>
              <w:spacing w:line="271" w:lineRule="auto"/>
              <w:rPr>
                <w:color w:val="auto"/>
              </w:rPr>
            </w:pPr>
          </w:p>
          <w:p w14:paraId="1DEDD7D7">
            <w:pPr>
              <w:spacing w:line="271" w:lineRule="auto"/>
              <w:rPr>
                <w:color w:val="auto"/>
              </w:rPr>
            </w:pPr>
          </w:p>
          <w:p w14:paraId="5765D398">
            <w:pPr>
              <w:pStyle w:val="21"/>
              <w:spacing w:before="78" w:line="219" w:lineRule="auto"/>
              <w:ind w:left="886"/>
              <w:rPr>
                <w:color w:val="auto"/>
              </w:rPr>
            </w:pPr>
            <w:r>
              <w:rPr>
                <w:color w:val="auto"/>
                <w:spacing w:val="-3"/>
              </w:rPr>
              <w:t>（签字或盖章）</w:t>
            </w:r>
          </w:p>
        </w:tc>
        <w:tc>
          <w:tcPr>
            <w:tcW w:w="2343" w:type="dxa"/>
          </w:tcPr>
          <w:p w14:paraId="4E4CDBAF">
            <w:pPr>
              <w:spacing w:line="270" w:lineRule="auto"/>
              <w:rPr>
                <w:color w:val="auto"/>
              </w:rPr>
            </w:pPr>
          </w:p>
          <w:p w14:paraId="7E606553">
            <w:pPr>
              <w:spacing w:line="270" w:lineRule="auto"/>
              <w:rPr>
                <w:color w:val="auto"/>
              </w:rPr>
            </w:pPr>
          </w:p>
          <w:p w14:paraId="616B77EF">
            <w:pPr>
              <w:spacing w:line="271" w:lineRule="auto"/>
              <w:rPr>
                <w:color w:val="auto"/>
              </w:rPr>
            </w:pPr>
          </w:p>
          <w:p w14:paraId="02F78E7D">
            <w:pPr>
              <w:spacing w:line="271" w:lineRule="auto"/>
              <w:rPr>
                <w:color w:val="auto"/>
              </w:rPr>
            </w:pPr>
          </w:p>
          <w:p w14:paraId="3EC5AF0C">
            <w:pPr>
              <w:pStyle w:val="21"/>
              <w:spacing w:before="78" w:line="219" w:lineRule="auto"/>
              <w:ind w:left="697"/>
              <w:rPr>
                <w:color w:val="auto"/>
              </w:rPr>
            </w:pPr>
            <w:r>
              <w:rPr>
                <w:color w:val="auto"/>
                <w:spacing w:val="-9"/>
              </w:rPr>
              <w:t>年</w:t>
            </w:r>
            <w:r>
              <w:rPr>
                <w:color w:val="auto"/>
                <w:spacing w:val="7"/>
              </w:rPr>
              <w:t xml:space="preserve">  </w:t>
            </w:r>
            <w:r>
              <w:rPr>
                <w:color w:val="auto"/>
                <w:spacing w:val="-9"/>
              </w:rPr>
              <w:t>月</w:t>
            </w:r>
            <w:r>
              <w:rPr>
                <w:color w:val="auto"/>
                <w:spacing w:val="26"/>
              </w:rPr>
              <w:t xml:space="preserve">  </w:t>
            </w:r>
            <w:r>
              <w:rPr>
                <w:color w:val="auto"/>
                <w:spacing w:val="-9"/>
              </w:rPr>
              <w:t>日</w:t>
            </w:r>
          </w:p>
        </w:tc>
      </w:tr>
    </w:tbl>
    <w:p w14:paraId="483CD182">
      <w:pPr>
        <w:pStyle w:val="6"/>
        <w:rPr>
          <w:color w:val="auto"/>
        </w:rPr>
      </w:pPr>
    </w:p>
    <w:p w14:paraId="69C06F29">
      <w:pPr>
        <w:rPr>
          <w:color w:val="auto"/>
        </w:rPr>
        <w:sectPr>
          <w:footerReference r:id="rId21" w:type="default"/>
          <w:pgSz w:w="11905" w:h="16839"/>
          <w:pgMar w:top="1424" w:right="1448" w:bottom="1151" w:left="1447" w:header="0" w:footer="989" w:gutter="0"/>
          <w:pgNumType w:fmt="decimal"/>
          <w:cols w:space="720" w:num="1"/>
        </w:sectPr>
      </w:pPr>
    </w:p>
    <w:p w14:paraId="7A4570F7">
      <w:pPr>
        <w:spacing w:before="64" w:line="218" w:lineRule="auto"/>
        <w:ind w:left="3874"/>
        <w:rPr>
          <w:rFonts w:ascii="宋体" w:hAnsi="宋体" w:eastAsia="宋体" w:cs="宋体"/>
          <w:color w:val="auto"/>
          <w:sz w:val="31"/>
          <w:szCs w:val="31"/>
        </w:rPr>
      </w:pPr>
      <w:r>
        <w:rPr>
          <w:rFonts w:ascii="宋体" w:hAnsi="宋体" w:eastAsia="宋体" w:cs="宋体"/>
          <w:b/>
          <w:bCs/>
          <w:color w:val="auto"/>
          <w:spacing w:val="4"/>
          <w:sz w:val="31"/>
          <w:szCs w:val="31"/>
        </w:rPr>
        <w:t>承诺书Ⅳ</w:t>
      </w:r>
    </w:p>
    <w:tbl>
      <w:tblPr>
        <w:tblStyle w:val="20"/>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6473C9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tcPr>
          <w:p w14:paraId="53290CA6">
            <w:pPr>
              <w:pStyle w:val="21"/>
              <w:spacing w:before="196" w:line="219" w:lineRule="auto"/>
              <w:ind w:left="117"/>
              <w:rPr>
                <w:color w:val="auto"/>
                <w:lang w:eastAsia="zh-CN"/>
              </w:rPr>
            </w:pPr>
            <w:r>
              <w:rPr>
                <w:color w:val="auto"/>
                <w:spacing w:val="-1"/>
                <w:lang w:eastAsia="zh-CN"/>
              </w:rPr>
              <w:t>致：</w:t>
            </w:r>
            <w:r>
              <w:rPr>
                <w:rFonts w:hint="eastAsia"/>
                <w:color w:val="auto"/>
                <w:spacing w:val="-1"/>
                <w:lang w:val="en-US" w:eastAsia="zh-CN"/>
              </w:rPr>
              <w:t>中国共产党府谷县纪律检查委员会</w:t>
            </w:r>
          </w:p>
        </w:tc>
      </w:tr>
      <w:tr w14:paraId="42938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tcPr>
          <w:p w14:paraId="74650A26">
            <w:pPr>
              <w:pStyle w:val="21"/>
              <w:spacing w:before="318" w:line="268" w:lineRule="auto"/>
              <w:ind w:left="116" w:right="107" w:firstLine="481"/>
              <w:jc w:val="both"/>
              <w:rPr>
                <w:color w:val="auto"/>
                <w:lang w:eastAsia="zh-CN"/>
              </w:rPr>
            </w:pPr>
            <w:r>
              <w:rPr>
                <w:color w:val="auto"/>
                <w:spacing w:val="-3"/>
                <w:lang w:eastAsia="zh-CN"/>
              </w:rPr>
              <w:t>作为参加贵</w:t>
            </w:r>
            <w:r>
              <w:rPr>
                <w:rFonts w:hint="eastAsia"/>
                <w:color w:val="auto"/>
                <w:spacing w:val="-3"/>
                <w:lang w:val="en-US" w:eastAsia="zh-CN"/>
              </w:rPr>
              <w:t>单位</w:t>
            </w:r>
            <w:r>
              <w:rPr>
                <w:color w:val="auto"/>
                <w:spacing w:val="-3"/>
                <w:lang w:eastAsia="zh-CN"/>
              </w:rPr>
              <w:t>组织的招标采购项目的投标单位，本公司郑重申告：近三</w:t>
            </w:r>
            <w:r>
              <w:rPr>
                <w:color w:val="auto"/>
                <w:spacing w:val="-4"/>
                <w:lang w:eastAsia="zh-CN"/>
              </w:rPr>
              <w:t>年因项</w:t>
            </w:r>
            <w:r>
              <w:rPr>
                <w:color w:val="auto"/>
                <w:lang w:eastAsia="zh-CN"/>
              </w:rPr>
              <w:t xml:space="preserve"> </w:t>
            </w:r>
            <w:r>
              <w:rPr>
                <w:color w:val="auto"/>
                <w:spacing w:val="-1"/>
                <w:lang w:eastAsia="zh-CN"/>
              </w:rPr>
              <w:t>目质量问题的不法行为记录为</w:t>
            </w:r>
            <w:r>
              <w:rPr>
                <w:color w:val="auto"/>
                <w:spacing w:val="-1"/>
                <w:u w:val="single"/>
                <w:lang w:eastAsia="zh-CN"/>
              </w:rPr>
              <w:t xml:space="preserve">   </w:t>
            </w:r>
            <w:r>
              <w:rPr>
                <w:color w:val="auto"/>
                <w:spacing w:val="-104"/>
                <w:lang w:eastAsia="zh-CN"/>
              </w:rPr>
              <w:t xml:space="preserve"> </w:t>
            </w:r>
            <w:r>
              <w:rPr>
                <w:color w:val="auto"/>
                <w:spacing w:val="-1"/>
                <w:lang w:eastAsia="zh-CN"/>
              </w:rPr>
              <w:t>次（没有填零</w:t>
            </w:r>
            <w:r>
              <w:rPr>
                <w:color w:val="auto"/>
                <w:spacing w:val="17"/>
                <w:lang w:eastAsia="zh-CN"/>
              </w:rPr>
              <w:t>），</w:t>
            </w:r>
            <w:r>
              <w:rPr>
                <w:color w:val="auto"/>
                <w:spacing w:val="-1"/>
                <w:lang w:eastAsia="zh-CN"/>
              </w:rPr>
              <w:t>如有隐瞒实情，愿承担一切责任</w:t>
            </w:r>
            <w:r>
              <w:rPr>
                <w:color w:val="auto"/>
                <w:lang w:eastAsia="zh-CN"/>
              </w:rPr>
              <w:t xml:space="preserve"> </w:t>
            </w:r>
            <w:r>
              <w:rPr>
                <w:color w:val="auto"/>
                <w:spacing w:val="-3"/>
                <w:lang w:eastAsia="zh-CN"/>
              </w:rPr>
              <w:t>及后果。</w:t>
            </w:r>
          </w:p>
        </w:tc>
      </w:tr>
      <w:tr w14:paraId="5EBE3C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tcPr>
          <w:p w14:paraId="36C44920">
            <w:pPr>
              <w:pStyle w:val="21"/>
              <w:spacing w:before="139" w:line="220" w:lineRule="auto"/>
              <w:ind w:left="1152"/>
              <w:rPr>
                <w:color w:val="auto"/>
              </w:rPr>
            </w:pPr>
            <w:r>
              <w:rPr>
                <w:color w:val="auto"/>
                <w:spacing w:val="-4"/>
              </w:rPr>
              <w:t>投标单位</w:t>
            </w:r>
          </w:p>
        </w:tc>
        <w:tc>
          <w:tcPr>
            <w:tcW w:w="3418" w:type="dxa"/>
          </w:tcPr>
          <w:p w14:paraId="7BB79D19">
            <w:pPr>
              <w:pStyle w:val="21"/>
              <w:spacing w:before="139" w:line="219" w:lineRule="auto"/>
              <w:ind w:left="1115"/>
              <w:rPr>
                <w:color w:val="auto"/>
              </w:rPr>
            </w:pPr>
            <w:r>
              <w:rPr>
                <w:color w:val="auto"/>
                <w:spacing w:val="-3"/>
              </w:rPr>
              <w:t>法定代表人</w:t>
            </w:r>
          </w:p>
        </w:tc>
        <w:tc>
          <w:tcPr>
            <w:tcW w:w="2343" w:type="dxa"/>
          </w:tcPr>
          <w:p w14:paraId="5178B68D">
            <w:pPr>
              <w:pStyle w:val="21"/>
              <w:spacing w:before="139" w:line="220" w:lineRule="auto"/>
              <w:ind w:left="798"/>
              <w:rPr>
                <w:color w:val="auto"/>
              </w:rPr>
            </w:pPr>
            <w:r>
              <w:rPr>
                <w:color w:val="auto"/>
                <w:spacing w:val="-26"/>
              </w:rPr>
              <w:t>日</w:t>
            </w:r>
            <w:r>
              <w:rPr>
                <w:color w:val="auto"/>
                <w:spacing w:val="4"/>
              </w:rPr>
              <w:t xml:space="preserve">   </w:t>
            </w:r>
            <w:r>
              <w:rPr>
                <w:color w:val="auto"/>
                <w:spacing w:val="-26"/>
              </w:rPr>
              <w:t>期</w:t>
            </w:r>
          </w:p>
        </w:tc>
      </w:tr>
      <w:tr w14:paraId="6547EA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tcPr>
          <w:p w14:paraId="2BF76B17">
            <w:pPr>
              <w:spacing w:line="270" w:lineRule="auto"/>
              <w:rPr>
                <w:color w:val="auto"/>
              </w:rPr>
            </w:pPr>
          </w:p>
          <w:p w14:paraId="4855A030">
            <w:pPr>
              <w:spacing w:line="270" w:lineRule="auto"/>
              <w:rPr>
                <w:color w:val="auto"/>
              </w:rPr>
            </w:pPr>
          </w:p>
          <w:p w14:paraId="2ECB8E84">
            <w:pPr>
              <w:spacing w:line="270" w:lineRule="auto"/>
              <w:rPr>
                <w:color w:val="auto"/>
              </w:rPr>
            </w:pPr>
          </w:p>
          <w:p w14:paraId="1F4442B0">
            <w:pPr>
              <w:spacing w:line="271" w:lineRule="auto"/>
              <w:rPr>
                <w:color w:val="auto"/>
              </w:rPr>
            </w:pPr>
          </w:p>
          <w:p w14:paraId="6F4EF04D">
            <w:pPr>
              <w:pStyle w:val="21"/>
              <w:spacing w:before="78" w:line="219" w:lineRule="auto"/>
              <w:ind w:left="1160"/>
              <w:rPr>
                <w:color w:val="auto"/>
              </w:rPr>
            </w:pPr>
            <w:r>
              <w:rPr>
                <w:color w:val="auto"/>
                <w:spacing w:val="-6"/>
              </w:rPr>
              <w:t>（公章）</w:t>
            </w:r>
          </w:p>
        </w:tc>
        <w:tc>
          <w:tcPr>
            <w:tcW w:w="3418" w:type="dxa"/>
          </w:tcPr>
          <w:p w14:paraId="1E50D191">
            <w:pPr>
              <w:spacing w:line="270" w:lineRule="auto"/>
              <w:rPr>
                <w:color w:val="auto"/>
              </w:rPr>
            </w:pPr>
          </w:p>
          <w:p w14:paraId="3A97DA58">
            <w:pPr>
              <w:spacing w:line="270" w:lineRule="auto"/>
              <w:rPr>
                <w:color w:val="auto"/>
              </w:rPr>
            </w:pPr>
          </w:p>
          <w:p w14:paraId="55E8FE4B">
            <w:pPr>
              <w:spacing w:line="270" w:lineRule="auto"/>
              <w:rPr>
                <w:color w:val="auto"/>
              </w:rPr>
            </w:pPr>
          </w:p>
          <w:p w14:paraId="549925F2">
            <w:pPr>
              <w:spacing w:line="271" w:lineRule="auto"/>
              <w:rPr>
                <w:color w:val="auto"/>
              </w:rPr>
            </w:pPr>
          </w:p>
          <w:p w14:paraId="50735C64">
            <w:pPr>
              <w:pStyle w:val="21"/>
              <w:spacing w:before="78" w:line="219" w:lineRule="auto"/>
              <w:ind w:left="886"/>
              <w:rPr>
                <w:color w:val="auto"/>
              </w:rPr>
            </w:pPr>
            <w:r>
              <w:rPr>
                <w:color w:val="auto"/>
                <w:spacing w:val="-3"/>
              </w:rPr>
              <w:t>（签字或盖章）</w:t>
            </w:r>
          </w:p>
        </w:tc>
        <w:tc>
          <w:tcPr>
            <w:tcW w:w="2343" w:type="dxa"/>
          </w:tcPr>
          <w:p w14:paraId="3B47DFCE">
            <w:pPr>
              <w:spacing w:line="270" w:lineRule="auto"/>
              <w:rPr>
                <w:color w:val="auto"/>
              </w:rPr>
            </w:pPr>
          </w:p>
          <w:p w14:paraId="47BBFEA0">
            <w:pPr>
              <w:spacing w:line="270" w:lineRule="auto"/>
              <w:rPr>
                <w:color w:val="auto"/>
              </w:rPr>
            </w:pPr>
          </w:p>
          <w:p w14:paraId="51EBD90E">
            <w:pPr>
              <w:spacing w:line="271" w:lineRule="auto"/>
              <w:rPr>
                <w:color w:val="auto"/>
              </w:rPr>
            </w:pPr>
          </w:p>
          <w:p w14:paraId="7CD9A603">
            <w:pPr>
              <w:spacing w:line="271" w:lineRule="auto"/>
              <w:rPr>
                <w:color w:val="auto"/>
              </w:rPr>
            </w:pPr>
          </w:p>
          <w:p w14:paraId="312DA200">
            <w:pPr>
              <w:pStyle w:val="21"/>
              <w:spacing w:before="78" w:line="219" w:lineRule="auto"/>
              <w:ind w:left="697"/>
              <w:rPr>
                <w:color w:val="auto"/>
              </w:rPr>
            </w:pPr>
            <w:r>
              <w:rPr>
                <w:color w:val="auto"/>
                <w:spacing w:val="-9"/>
              </w:rPr>
              <w:t>年</w:t>
            </w:r>
            <w:r>
              <w:rPr>
                <w:color w:val="auto"/>
                <w:spacing w:val="7"/>
              </w:rPr>
              <w:t xml:space="preserve">  </w:t>
            </w:r>
            <w:r>
              <w:rPr>
                <w:color w:val="auto"/>
                <w:spacing w:val="-9"/>
              </w:rPr>
              <w:t>月</w:t>
            </w:r>
            <w:r>
              <w:rPr>
                <w:color w:val="auto"/>
                <w:spacing w:val="26"/>
              </w:rPr>
              <w:t xml:space="preserve">  </w:t>
            </w:r>
            <w:r>
              <w:rPr>
                <w:color w:val="auto"/>
                <w:spacing w:val="-9"/>
              </w:rPr>
              <w:t>日</w:t>
            </w:r>
          </w:p>
        </w:tc>
      </w:tr>
    </w:tbl>
    <w:p w14:paraId="2BEBDF9B">
      <w:pPr>
        <w:pStyle w:val="6"/>
        <w:spacing w:line="438" w:lineRule="auto"/>
        <w:rPr>
          <w:color w:val="auto"/>
        </w:rPr>
      </w:pPr>
    </w:p>
    <w:p w14:paraId="5B64B0BC">
      <w:pPr>
        <w:spacing w:before="114" w:line="200" w:lineRule="auto"/>
        <w:ind w:left="3905"/>
        <w:rPr>
          <w:rFonts w:ascii="宋体" w:hAnsi="宋体" w:eastAsia="宋体" w:cs="宋体"/>
          <w:color w:val="auto"/>
          <w:sz w:val="35"/>
          <w:szCs w:val="35"/>
        </w:rPr>
      </w:pPr>
      <w:r>
        <w:rPr>
          <w:rFonts w:ascii="宋体" w:hAnsi="宋体" w:eastAsia="宋体" w:cs="宋体"/>
          <w:b/>
          <w:bCs/>
          <w:color w:val="auto"/>
          <w:spacing w:val="1"/>
          <w:sz w:val="31"/>
          <w:szCs w:val="31"/>
        </w:rPr>
        <w:t>承诺书</w:t>
      </w:r>
      <w:r>
        <w:rPr>
          <w:rFonts w:ascii="宋体" w:hAnsi="宋体" w:eastAsia="宋体" w:cs="宋体"/>
          <w:color w:val="auto"/>
          <w:spacing w:val="-67"/>
          <w:sz w:val="31"/>
          <w:szCs w:val="31"/>
        </w:rPr>
        <w:t xml:space="preserve"> </w:t>
      </w:r>
      <w:r>
        <w:rPr>
          <w:rFonts w:ascii="宋体" w:hAnsi="宋体" w:eastAsia="宋体" w:cs="宋体"/>
          <w:b/>
          <w:bCs/>
          <w:color w:val="auto"/>
          <w:spacing w:val="1"/>
          <w:sz w:val="35"/>
          <w:szCs w:val="35"/>
        </w:rPr>
        <w:t>V</w:t>
      </w:r>
    </w:p>
    <w:tbl>
      <w:tblPr>
        <w:tblStyle w:val="20"/>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3AE496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tcPr>
          <w:p w14:paraId="71E20E52">
            <w:pPr>
              <w:pStyle w:val="21"/>
              <w:spacing w:before="193" w:line="219" w:lineRule="auto"/>
              <w:ind w:left="117"/>
              <w:rPr>
                <w:color w:val="auto"/>
                <w:lang w:eastAsia="zh-CN"/>
              </w:rPr>
            </w:pPr>
            <w:r>
              <w:rPr>
                <w:color w:val="auto"/>
                <w:spacing w:val="-1"/>
                <w:lang w:eastAsia="zh-CN"/>
              </w:rPr>
              <w:t>致：</w:t>
            </w:r>
            <w:r>
              <w:rPr>
                <w:rFonts w:hint="eastAsia"/>
                <w:color w:val="auto"/>
                <w:spacing w:val="-1"/>
                <w:lang w:val="en-US" w:eastAsia="zh-CN"/>
              </w:rPr>
              <w:t>中国共产党府谷县纪律检查委员会</w:t>
            </w:r>
          </w:p>
        </w:tc>
      </w:tr>
      <w:tr w14:paraId="139BCF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tcPr>
          <w:p w14:paraId="76C5486B">
            <w:pPr>
              <w:pStyle w:val="21"/>
              <w:spacing w:before="317" w:line="268" w:lineRule="auto"/>
              <w:ind w:left="116" w:right="107" w:firstLine="481"/>
              <w:jc w:val="both"/>
              <w:rPr>
                <w:color w:val="auto"/>
                <w:lang w:eastAsia="zh-CN"/>
              </w:rPr>
            </w:pPr>
            <w:r>
              <w:rPr>
                <w:color w:val="auto"/>
                <w:spacing w:val="-3"/>
                <w:lang w:eastAsia="zh-CN"/>
              </w:rPr>
              <w:t>作为参加贵</w:t>
            </w:r>
            <w:r>
              <w:rPr>
                <w:rFonts w:hint="eastAsia"/>
                <w:color w:val="auto"/>
                <w:spacing w:val="-3"/>
                <w:lang w:val="en-US" w:eastAsia="zh-CN"/>
              </w:rPr>
              <w:t>单位</w:t>
            </w:r>
            <w:r>
              <w:rPr>
                <w:color w:val="auto"/>
                <w:spacing w:val="-3"/>
                <w:lang w:eastAsia="zh-CN"/>
              </w:rPr>
              <w:t>组织的招标采购项目的投标单位，本公司承诺：参加本次</w:t>
            </w:r>
            <w:r>
              <w:rPr>
                <w:color w:val="auto"/>
                <w:spacing w:val="-4"/>
                <w:lang w:eastAsia="zh-CN"/>
              </w:rPr>
              <w:t>投标提</w:t>
            </w:r>
            <w:r>
              <w:rPr>
                <w:color w:val="auto"/>
                <w:lang w:eastAsia="zh-CN"/>
              </w:rPr>
              <w:t xml:space="preserve"> </w:t>
            </w:r>
            <w:r>
              <w:rPr>
                <w:color w:val="auto"/>
                <w:spacing w:val="-3"/>
                <w:lang w:eastAsia="zh-CN"/>
              </w:rPr>
              <w:t>交的所有资质证明文件及业绩证明是真实的、有效的，如有隐瞒实情，愿承担一切责</w:t>
            </w:r>
            <w:r>
              <w:rPr>
                <w:color w:val="auto"/>
                <w:spacing w:val="5"/>
                <w:lang w:eastAsia="zh-CN"/>
              </w:rPr>
              <w:t xml:space="preserve"> </w:t>
            </w:r>
            <w:r>
              <w:rPr>
                <w:color w:val="auto"/>
                <w:spacing w:val="-2"/>
                <w:lang w:eastAsia="zh-CN"/>
              </w:rPr>
              <w:t>任及后果。</w:t>
            </w:r>
          </w:p>
        </w:tc>
      </w:tr>
      <w:tr w14:paraId="018724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tcPr>
          <w:p w14:paraId="11C8FCED">
            <w:pPr>
              <w:pStyle w:val="21"/>
              <w:spacing w:before="139" w:line="220" w:lineRule="auto"/>
              <w:ind w:left="1152"/>
              <w:rPr>
                <w:color w:val="auto"/>
              </w:rPr>
            </w:pPr>
            <w:r>
              <w:rPr>
                <w:color w:val="auto"/>
                <w:spacing w:val="-4"/>
              </w:rPr>
              <w:t>投标单位</w:t>
            </w:r>
          </w:p>
        </w:tc>
        <w:tc>
          <w:tcPr>
            <w:tcW w:w="3418" w:type="dxa"/>
          </w:tcPr>
          <w:p w14:paraId="2373CA55">
            <w:pPr>
              <w:pStyle w:val="21"/>
              <w:spacing w:before="139" w:line="219" w:lineRule="auto"/>
              <w:ind w:left="1115"/>
              <w:rPr>
                <w:color w:val="auto"/>
              </w:rPr>
            </w:pPr>
            <w:r>
              <w:rPr>
                <w:color w:val="auto"/>
                <w:spacing w:val="-3"/>
              </w:rPr>
              <w:t>法定代表人</w:t>
            </w:r>
          </w:p>
        </w:tc>
        <w:tc>
          <w:tcPr>
            <w:tcW w:w="2343" w:type="dxa"/>
          </w:tcPr>
          <w:p w14:paraId="68639325">
            <w:pPr>
              <w:pStyle w:val="21"/>
              <w:spacing w:before="139" w:line="220" w:lineRule="auto"/>
              <w:ind w:left="798"/>
              <w:rPr>
                <w:color w:val="auto"/>
              </w:rPr>
            </w:pPr>
            <w:r>
              <w:rPr>
                <w:color w:val="auto"/>
                <w:spacing w:val="-26"/>
              </w:rPr>
              <w:t>日</w:t>
            </w:r>
            <w:r>
              <w:rPr>
                <w:color w:val="auto"/>
                <w:spacing w:val="4"/>
              </w:rPr>
              <w:t xml:space="preserve">   </w:t>
            </w:r>
            <w:r>
              <w:rPr>
                <w:color w:val="auto"/>
                <w:spacing w:val="-26"/>
              </w:rPr>
              <w:t>期</w:t>
            </w:r>
          </w:p>
        </w:tc>
      </w:tr>
      <w:tr w14:paraId="0A476B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tcPr>
          <w:p w14:paraId="2E0E0B09">
            <w:pPr>
              <w:spacing w:line="270" w:lineRule="auto"/>
              <w:rPr>
                <w:color w:val="auto"/>
              </w:rPr>
            </w:pPr>
          </w:p>
          <w:p w14:paraId="7A30FD72">
            <w:pPr>
              <w:spacing w:line="270" w:lineRule="auto"/>
              <w:rPr>
                <w:color w:val="auto"/>
              </w:rPr>
            </w:pPr>
          </w:p>
          <w:p w14:paraId="3091F7C4">
            <w:pPr>
              <w:spacing w:line="270" w:lineRule="auto"/>
              <w:rPr>
                <w:color w:val="auto"/>
              </w:rPr>
            </w:pPr>
          </w:p>
          <w:p w14:paraId="702C42EC">
            <w:pPr>
              <w:spacing w:line="271" w:lineRule="auto"/>
              <w:rPr>
                <w:color w:val="auto"/>
              </w:rPr>
            </w:pPr>
          </w:p>
          <w:p w14:paraId="172775B1">
            <w:pPr>
              <w:pStyle w:val="21"/>
              <w:spacing w:before="78" w:line="219" w:lineRule="auto"/>
              <w:ind w:left="1160"/>
              <w:rPr>
                <w:color w:val="auto"/>
              </w:rPr>
            </w:pPr>
            <w:r>
              <w:rPr>
                <w:color w:val="auto"/>
                <w:spacing w:val="-6"/>
              </w:rPr>
              <w:t>（公章）</w:t>
            </w:r>
          </w:p>
        </w:tc>
        <w:tc>
          <w:tcPr>
            <w:tcW w:w="3418" w:type="dxa"/>
          </w:tcPr>
          <w:p w14:paraId="0FB5569D">
            <w:pPr>
              <w:spacing w:line="270" w:lineRule="auto"/>
              <w:rPr>
                <w:color w:val="auto"/>
              </w:rPr>
            </w:pPr>
          </w:p>
          <w:p w14:paraId="16E794E6">
            <w:pPr>
              <w:spacing w:line="270" w:lineRule="auto"/>
              <w:rPr>
                <w:color w:val="auto"/>
              </w:rPr>
            </w:pPr>
          </w:p>
          <w:p w14:paraId="00C5433E">
            <w:pPr>
              <w:spacing w:line="270" w:lineRule="auto"/>
              <w:rPr>
                <w:color w:val="auto"/>
              </w:rPr>
            </w:pPr>
          </w:p>
          <w:p w14:paraId="6388BD26">
            <w:pPr>
              <w:spacing w:line="271" w:lineRule="auto"/>
              <w:rPr>
                <w:color w:val="auto"/>
              </w:rPr>
            </w:pPr>
          </w:p>
          <w:p w14:paraId="56C7F646">
            <w:pPr>
              <w:pStyle w:val="21"/>
              <w:spacing w:before="78" w:line="219" w:lineRule="auto"/>
              <w:ind w:left="886"/>
              <w:rPr>
                <w:color w:val="auto"/>
              </w:rPr>
            </w:pPr>
            <w:r>
              <w:rPr>
                <w:color w:val="auto"/>
                <w:spacing w:val="-3"/>
              </w:rPr>
              <w:t>（签字或盖章）</w:t>
            </w:r>
          </w:p>
        </w:tc>
        <w:tc>
          <w:tcPr>
            <w:tcW w:w="2343" w:type="dxa"/>
          </w:tcPr>
          <w:p w14:paraId="7FBDB509">
            <w:pPr>
              <w:spacing w:line="270" w:lineRule="auto"/>
              <w:rPr>
                <w:color w:val="auto"/>
              </w:rPr>
            </w:pPr>
          </w:p>
          <w:p w14:paraId="213EAC17">
            <w:pPr>
              <w:spacing w:line="270" w:lineRule="auto"/>
              <w:rPr>
                <w:color w:val="auto"/>
              </w:rPr>
            </w:pPr>
          </w:p>
          <w:p w14:paraId="1BB68034">
            <w:pPr>
              <w:spacing w:line="271" w:lineRule="auto"/>
              <w:rPr>
                <w:color w:val="auto"/>
              </w:rPr>
            </w:pPr>
          </w:p>
          <w:p w14:paraId="1BC2455A">
            <w:pPr>
              <w:spacing w:line="271" w:lineRule="auto"/>
              <w:rPr>
                <w:color w:val="auto"/>
              </w:rPr>
            </w:pPr>
          </w:p>
          <w:p w14:paraId="7B8D0EF9">
            <w:pPr>
              <w:pStyle w:val="21"/>
              <w:spacing w:before="78" w:line="219" w:lineRule="auto"/>
              <w:ind w:left="697"/>
              <w:rPr>
                <w:color w:val="auto"/>
              </w:rPr>
            </w:pPr>
            <w:r>
              <w:rPr>
                <w:color w:val="auto"/>
                <w:spacing w:val="-9"/>
              </w:rPr>
              <w:t>年</w:t>
            </w:r>
            <w:r>
              <w:rPr>
                <w:color w:val="auto"/>
                <w:spacing w:val="7"/>
              </w:rPr>
              <w:t xml:space="preserve">  </w:t>
            </w:r>
            <w:r>
              <w:rPr>
                <w:color w:val="auto"/>
                <w:spacing w:val="-9"/>
              </w:rPr>
              <w:t>月</w:t>
            </w:r>
            <w:r>
              <w:rPr>
                <w:color w:val="auto"/>
                <w:spacing w:val="26"/>
              </w:rPr>
              <w:t xml:space="preserve">  </w:t>
            </w:r>
            <w:r>
              <w:rPr>
                <w:color w:val="auto"/>
                <w:spacing w:val="-9"/>
              </w:rPr>
              <w:t>日</w:t>
            </w:r>
          </w:p>
        </w:tc>
      </w:tr>
    </w:tbl>
    <w:p w14:paraId="472889E7">
      <w:pPr>
        <w:pStyle w:val="6"/>
        <w:rPr>
          <w:color w:val="auto"/>
        </w:rPr>
      </w:pPr>
    </w:p>
    <w:p w14:paraId="05825028">
      <w:pPr>
        <w:rPr>
          <w:color w:val="auto"/>
        </w:rPr>
        <w:sectPr>
          <w:footerReference r:id="rId22" w:type="default"/>
          <w:pgSz w:w="11905" w:h="16839"/>
          <w:pgMar w:top="1424" w:right="1448" w:bottom="1149" w:left="1447" w:header="0" w:footer="989" w:gutter="0"/>
          <w:pgNumType w:fmt="decimal"/>
          <w:cols w:space="720" w:num="1"/>
        </w:sectPr>
      </w:pPr>
    </w:p>
    <w:p w14:paraId="455BE366">
      <w:pPr>
        <w:spacing w:before="63" w:line="225" w:lineRule="auto"/>
        <w:ind w:left="145"/>
        <w:rPr>
          <w:rFonts w:ascii="宋体" w:hAnsi="宋体" w:eastAsia="宋体" w:cs="宋体"/>
          <w:color w:val="auto"/>
          <w:sz w:val="31"/>
          <w:szCs w:val="31"/>
          <w:lang w:eastAsia="zh-CN"/>
        </w:rPr>
      </w:pPr>
      <w:r>
        <w:rPr>
          <w:rFonts w:ascii="宋体" w:hAnsi="宋体" w:eastAsia="宋体" w:cs="宋体"/>
          <w:b/>
          <w:bCs/>
          <w:color w:val="auto"/>
          <w:spacing w:val="5"/>
          <w:sz w:val="31"/>
          <w:szCs w:val="31"/>
          <w:lang w:eastAsia="zh-CN"/>
        </w:rPr>
        <w:t>1</w:t>
      </w:r>
      <w:r>
        <w:rPr>
          <w:rFonts w:hint="eastAsia" w:ascii="宋体" w:hAnsi="宋体" w:eastAsia="宋体" w:cs="宋体"/>
          <w:b/>
          <w:bCs/>
          <w:color w:val="auto"/>
          <w:spacing w:val="5"/>
          <w:sz w:val="31"/>
          <w:szCs w:val="31"/>
          <w:lang w:eastAsia="zh-CN"/>
        </w:rPr>
        <w:t>2</w:t>
      </w:r>
      <w:r>
        <w:rPr>
          <w:rFonts w:ascii="宋体" w:hAnsi="宋体" w:eastAsia="宋体" w:cs="宋体"/>
          <w:b/>
          <w:bCs/>
          <w:color w:val="auto"/>
          <w:spacing w:val="5"/>
          <w:sz w:val="31"/>
          <w:szCs w:val="31"/>
          <w:lang w:eastAsia="zh-CN"/>
        </w:rPr>
        <w:t>.《残疾人福利性单位声明函》（格式，若有，没有可删除）</w:t>
      </w:r>
    </w:p>
    <w:p w14:paraId="0139D05C">
      <w:pPr>
        <w:pStyle w:val="6"/>
        <w:spacing w:line="270" w:lineRule="auto"/>
        <w:rPr>
          <w:color w:val="auto"/>
          <w:lang w:eastAsia="zh-CN"/>
        </w:rPr>
      </w:pPr>
    </w:p>
    <w:p w14:paraId="52749E6E">
      <w:pPr>
        <w:pStyle w:val="6"/>
        <w:spacing w:line="271" w:lineRule="auto"/>
        <w:rPr>
          <w:color w:val="auto"/>
          <w:lang w:eastAsia="zh-CN"/>
        </w:rPr>
      </w:pPr>
    </w:p>
    <w:p w14:paraId="5D1D0C24">
      <w:pPr>
        <w:spacing w:before="78" w:line="350" w:lineRule="auto"/>
        <w:ind w:left="1" w:firstLine="503"/>
        <w:jc w:val="both"/>
        <w:rPr>
          <w:rFonts w:ascii="宋体" w:hAnsi="宋体" w:eastAsia="宋体" w:cs="宋体"/>
          <w:color w:val="auto"/>
          <w:sz w:val="24"/>
          <w:szCs w:val="24"/>
          <w:lang w:eastAsia="zh-CN"/>
        </w:rPr>
      </w:pPr>
      <w:r>
        <w:rPr>
          <w:rFonts w:ascii="宋体" w:hAnsi="宋体" w:eastAsia="宋体" w:cs="宋体"/>
          <w:color w:val="auto"/>
          <w:sz w:val="24"/>
          <w:szCs w:val="24"/>
          <w:lang w:eastAsia="zh-CN"/>
        </w:rPr>
        <w:t>根据《三部门联合发布关于促进残疾人就业政府采购政</w:t>
      </w:r>
      <w:r>
        <w:rPr>
          <w:rFonts w:ascii="宋体" w:hAnsi="宋体" w:eastAsia="宋体" w:cs="宋体"/>
          <w:color w:val="auto"/>
          <w:spacing w:val="-1"/>
          <w:sz w:val="24"/>
          <w:szCs w:val="24"/>
          <w:lang w:eastAsia="zh-CN"/>
        </w:rPr>
        <w:t>策的通知》（财库〔2017〕</w:t>
      </w:r>
      <w:r>
        <w:rPr>
          <w:rFonts w:ascii="宋体" w:hAnsi="宋体" w:eastAsia="宋体" w:cs="宋体"/>
          <w:color w:val="auto"/>
          <w:sz w:val="24"/>
          <w:szCs w:val="24"/>
          <w:lang w:eastAsia="zh-CN"/>
        </w:rPr>
        <w:t xml:space="preserve"> </w:t>
      </w:r>
      <w:r>
        <w:rPr>
          <w:rFonts w:ascii="宋体" w:hAnsi="宋体" w:eastAsia="宋体" w:cs="宋体"/>
          <w:color w:val="auto"/>
          <w:spacing w:val="9"/>
          <w:sz w:val="24"/>
          <w:szCs w:val="24"/>
          <w:lang w:eastAsia="zh-CN"/>
        </w:rPr>
        <w:t>141</w:t>
      </w:r>
      <w:r>
        <w:rPr>
          <w:rFonts w:ascii="宋体" w:hAnsi="宋体" w:eastAsia="宋体" w:cs="宋体"/>
          <w:color w:val="auto"/>
          <w:spacing w:val="-31"/>
          <w:sz w:val="24"/>
          <w:szCs w:val="24"/>
          <w:lang w:eastAsia="zh-CN"/>
        </w:rPr>
        <w:t xml:space="preserve"> </w:t>
      </w:r>
      <w:r>
        <w:rPr>
          <w:rFonts w:ascii="宋体" w:hAnsi="宋体" w:eastAsia="宋体" w:cs="宋体"/>
          <w:color w:val="auto"/>
          <w:spacing w:val="9"/>
          <w:sz w:val="24"/>
          <w:szCs w:val="24"/>
          <w:lang w:eastAsia="zh-CN"/>
        </w:rPr>
        <w:t>号）</w:t>
      </w:r>
      <w:r>
        <w:rPr>
          <w:rFonts w:ascii="宋体" w:hAnsi="宋体" w:eastAsia="宋体" w:cs="宋体"/>
          <w:color w:val="auto"/>
          <w:spacing w:val="-62"/>
          <w:sz w:val="24"/>
          <w:szCs w:val="24"/>
          <w:lang w:eastAsia="zh-CN"/>
        </w:rPr>
        <w:t xml:space="preserve"> </w:t>
      </w:r>
      <w:r>
        <w:rPr>
          <w:rFonts w:ascii="宋体" w:hAnsi="宋体" w:eastAsia="宋体" w:cs="宋体"/>
          <w:color w:val="auto"/>
          <w:spacing w:val="9"/>
          <w:sz w:val="24"/>
          <w:szCs w:val="24"/>
          <w:lang w:eastAsia="zh-CN"/>
        </w:rPr>
        <w:t>的规定，</w:t>
      </w:r>
      <w:r>
        <w:rPr>
          <w:rFonts w:ascii="宋体" w:hAnsi="宋体" w:eastAsia="宋体" w:cs="宋体"/>
          <w:color w:val="auto"/>
          <w:spacing w:val="-67"/>
          <w:sz w:val="24"/>
          <w:szCs w:val="24"/>
          <w:lang w:eastAsia="zh-CN"/>
        </w:rPr>
        <w:t xml:space="preserve"> </w:t>
      </w:r>
      <w:r>
        <w:rPr>
          <w:rFonts w:ascii="宋体" w:hAnsi="宋体" w:eastAsia="宋体" w:cs="宋体"/>
          <w:color w:val="auto"/>
          <w:spacing w:val="9"/>
          <w:sz w:val="24"/>
          <w:szCs w:val="24"/>
          <w:lang w:eastAsia="zh-CN"/>
        </w:rPr>
        <w:t>由供应商自行申明，并对申明真实性负责。如有虚假</w:t>
      </w:r>
      <w:r>
        <w:rPr>
          <w:rFonts w:ascii="宋体" w:hAnsi="宋体" w:eastAsia="宋体" w:cs="宋体"/>
          <w:color w:val="auto"/>
          <w:spacing w:val="8"/>
          <w:sz w:val="24"/>
          <w:szCs w:val="24"/>
          <w:lang w:eastAsia="zh-CN"/>
        </w:rPr>
        <w:t>，将依法承</w:t>
      </w:r>
      <w:r>
        <w:rPr>
          <w:rFonts w:ascii="宋体" w:hAnsi="宋体" w:eastAsia="宋体" w:cs="宋体"/>
          <w:color w:val="auto"/>
          <w:sz w:val="24"/>
          <w:szCs w:val="24"/>
          <w:lang w:eastAsia="zh-CN"/>
        </w:rPr>
        <w:t xml:space="preserve"> </w:t>
      </w:r>
      <w:r>
        <w:rPr>
          <w:rFonts w:ascii="宋体" w:hAnsi="宋体" w:eastAsia="宋体" w:cs="宋体"/>
          <w:color w:val="auto"/>
          <w:spacing w:val="6"/>
          <w:sz w:val="24"/>
          <w:szCs w:val="24"/>
          <w:lang w:eastAsia="zh-CN"/>
        </w:rPr>
        <w:t>担相应责任。</w:t>
      </w:r>
    </w:p>
    <w:p w14:paraId="4E7B8A31">
      <w:pPr>
        <w:spacing w:before="33" w:line="219" w:lineRule="auto"/>
        <w:ind w:left="3144"/>
        <w:rPr>
          <w:rFonts w:ascii="宋体" w:hAnsi="宋体" w:eastAsia="宋体" w:cs="宋体"/>
          <w:color w:val="auto"/>
          <w:sz w:val="24"/>
          <w:szCs w:val="24"/>
          <w:lang w:eastAsia="zh-CN"/>
        </w:rPr>
      </w:pPr>
      <w:r>
        <w:rPr>
          <w:rFonts w:ascii="宋体" w:hAnsi="宋体" w:eastAsia="宋体" w:cs="宋体"/>
          <w:b/>
          <w:bCs/>
          <w:color w:val="auto"/>
          <w:spacing w:val="8"/>
          <w:sz w:val="24"/>
          <w:szCs w:val="24"/>
          <w:lang w:eastAsia="zh-CN"/>
        </w:rPr>
        <w:t>残疾人福利性单位声明函</w:t>
      </w:r>
    </w:p>
    <w:p w14:paraId="75C5A5CF">
      <w:pPr>
        <w:spacing w:before="180" w:line="354" w:lineRule="auto"/>
        <w:ind w:right="80" w:firstLine="505"/>
        <w:jc w:val="both"/>
        <w:rPr>
          <w:rFonts w:ascii="宋体" w:hAnsi="宋体" w:eastAsia="宋体" w:cs="宋体"/>
          <w:color w:val="auto"/>
          <w:sz w:val="24"/>
          <w:szCs w:val="24"/>
          <w:lang w:eastAsia="zh-CN"/>
        </w:rPr>
      </w:pPr>
      <w:r>
        <w:rPr>
          <w:rFonts w:ascii="宋体" w:hAnsi="宋体" w:eastAsia="宋体" w:cs="宋体"/>
          <w:color w:val="auto"/>
          <w:spacing w:val="8"/>
          <w:sz w:val="24"/>
          <w:szCs w:val="24"/>
          <w:lang w:eastAsia="zh-CN"/>
        </w:rPr>
        <w:t>本单位郑重声明，根据《财政部</w:t>
      </w:r>
      <w:r>
        <w:rPr>
          <w:rFonts w:ascii="宋体" w:hAnsi="宋体" w:eastAsia="宋体" w:cs="宋体"/>
          <w:color w:val="auto"/>
          <w:spacing w:val="64"/>
          <w:sz w:val="24"/>
          <w:szCs w:val="24"/>
          <w:lang w:eastAsia="zh-CN"/>
        </w:rPr>
        <w:t xml:space="preserve"> </w:t>
      </w:r>
      <w:r>
        <w:rPr>
          <w:rFonts w:ascii="宋体" w:hAnsi="宋体" w:eastAsia="宋体" w:cs="宋体"/>
          <w:color w:val="auto"/>
          <w:spacing w:val="8"/>
          <w:sz w:val="24"/>
          <w:szCs w:val="24"/>
          <w:lang w:eastAsia="zh-CN"/>
        </w:rPr>
        <w:t>民政部</w:t>
      </w:r>
      <w:r>
        <w:rPr>
          <w:rFonts w:ascii="宋体" w:hAnsi="宋体" w:eastAsia="宋体" w:cs="宋体"/>
          <w:color w:val="auto"/>
          <w:spacing w:val="56"/>
          <w:sz w:val="24"/>
          <w:szCs w:val="24"/>
          <w:lang w:eastAsia="zh-CN"/>
        </w:rPr>
        <w:t xml:space="preserve"> </w:t>
      </w:r>
      <w:r>
        <w:rPr>
          <w:rFonts w:ascii="宋体" w:hAnsi="宋体" w:eastAsia="宋体" w:cs="宋体"/>
          <w:color w:val="auto"/>
          <w:spacing w:val="8"/>
          <w:sz w:val="24"/>
          <w:szCs w:val="24"/>
          <w:lang w:eastAsia="zh-CN"/>
        </w:rPr>
        <w:t>中国残疾人联合会关于促进残疾人就</w:t>
      </w:r>
      <w:r>
        <w:rPr>
          <w:rFonts w:ascii="宋体" w:hAnsi="宋体" w:eastAsia="宋体" w:cs="宋体"/>
          <w:color w:val="auto"/>
          <w:sz w:val="24"/>
          <w:szCs w:val="24"/>
          <w:lang w:eastAsia="zh-CN"/>
        </w:rPr>
        <w:t xml:space="preserve"> </w:t>
      </w:r>
      <w:r>
        <w:rPr>
          <w:rFonts w:ascii="宋体" w:hAnsi="宋体" w:eastAsia="宋体" w:cs="宋体"/>
          <w:color w:val="auto"/>
          <w:spacing w:val="6"/>
          <w:sz w:val="24"/>
          <w:szCs w:val="24"/>
          <w:lang w:eastAsia="zh-CN"/>
        </w:rPr>
        <w:t>业政府采购政策的通知》</w:t>
      </w:r>
      <w:r>
        <w:rPr>
          <w:rFonts w:ascii="宋体" w:hAnsi="宋体" w:eastAsia="宋体" w:cs="宋体"/>
          <w:color w:val="auto"/>
          <w:spacing w:val="-80"/>
          <w:sz w:val="24"/>
          <w:szCs w:val="24"/>
          <w:lang w:eastAsia="zh-CN"/>
        </w:rPr>
        <w:t xml:space="preserve"> </w:t>
      </w:r>
      <w:r>
        <w:rPr>
          <w:rFonts w:ascii="宋体" w:hAnsi="宋体" w:eastAsia="宋体" w:cs="宋体"/>
          <w:color w:val="auto"/>
          <w:spacing w:val="6"/>
          <w:sz w:val="24"/>
          <w:szCs w:val="24"/>
          <w:lang w:eastAsia="zh-CN"/>
        </w:rPr>
        <w:t>（财库〔2017〕 141</w:t>
      </w:r>
      <w:r>
        <w:rPr>
          <w:rFonts w:ascii="宋体" w:hAnsi="宋体" w:eastAsia="宋体" w:cs="宋体"/>
          <w:color w:val="auto"/>
          <w:spacing w:val="-43"/>
          <w:sz w:val="24"/>
          <w:szCs w:val="24"/>
          <w:lang w:eastAsia="zh-CN"/>
        </w:rPr>
        <w:t xml:space="preserve"> </w:t>
      </w:r>
      <w:r>
        <w:rPr>
          <w:rFonts w:ascii="宋体" w:hAnsi="宋体" w:eastAsia="宋体" w:cs="宋体"/>
          <w:color w:val="auto"/>
          <w:spacing w:val="6"/>
          <w:sz w:val="24"/>
          <w:szCs w:val="24"/>
          <w:lang w:eastAsia="zh-CN"/>
        </w:rPr>
        <w:t>号）</w:t>
      </w:r>
      <w:r>
        <w:rPr>
          <w:rFonts w:ascii="宋体" w:hAnsi="宋体" w:eastAsia="宋体" w:cs="宋体"/>
          <w:color w:val="auto"/>
          <w:spacing w:val="-67"/>
          <w:sz w:val="24"/>
          <w:szCs w:val="24"/>
          <w:lang w:eastAsia="zh-CN"/>
        </w:rPr>
        <w:t xml:space="preserve"> </w:t>
      </w:r>
      <w:r>
        <w:rPr>
          <w:rFonts w:ascii="宋体" w:hAnsi="宋体" w:eastAsia="宋体" w:cs="宋体"/>
          <w:color w:val="auto"/>
          <w:spacing w:val="6"/>
          <w:sz w:val="24"/>
          <w:szCs w:val="24"/>
          <w:lang w:eastAsia="zh-CN"/>
        </w:rPr>
        <w:t>的规定，本单位为符合条件的残</w:t>
      </w:r>
      <w:r>
        <w:rPr>
          <w:rFonts w:ascii="宋体" w:hAnsi="宋体" w:eastAsia="宋体" w:cs="宋体"/>
          <w:color w:val="auto"/>
          <w:sz w:val="24"/>
          <w:szCs w:val="24"/>
          <w:lang w:eastAsia="zh-CN"/>
        </w:rPr>
        <w:t xml:space="preserve"> </w:t>
      </w:r>
      <w:r>
        <w:rPr>
          <w:rFonts w:ascii="宋体" w:hAnsi="宋体" w:eastAsia="宋体" w:cs="宋体"/>
          <w:color w:val="auto"/>
          <w:spacing w:val="10"/>
          <w:sz w:val="24"/>
          <w:szCs w:val="24"/>
          <w:lang w:eastAsia="zh-CN"/>
        </w:rPr>
        <w:t>疾人福利性单位，且本单位参加</w:t>
      </w:r>
      <w:r>
        <w:rPr>
          <w:rFonts w:ascii="宋体" w:hAnsi="宋体" w:eastAsia="宋体" w:cs="宋体"/>
          <w:color w:val="auto"/>
          <w:spacing w:val="-108"/>
          <w:sz w:val="24"/>
          <w:szCs w:val="24"/>
          <w:lang w:eastAsia="zh-CN"/>
        </w:rPr>
        <w:t xml:space="preserve"> </w:t>
      </w:r>
      <w:r>
        <w:rPr>
          <w:rFonts w:ascii="宋体" w:hAnsi="宋体" w:eastAsia="宋体" w:cs="宋体"/>
          <w:color w:val="auto"/>
          <w:spacing w:val="4"/>
          <w:sz w:val="24"/>
          <w:szCs w:val="24"/>
          <w:u w:val="single"/>
          <w:lang w:eastAsia="zh-CN"/>
        </w:rPr>
        <w:t xml:space="preserve">      </w:t>
      </w:r>
      <w:r>
        <w:rPr>
          <w:rFonts w:ascii="宋体" w:hAnsi="宋体" w:eastAsia="宋体" w:cs="宋体"/>
          <w:color w:val="auto"/>
          <w:spacing w:val="-97"/>
          <w:sz w:val="24"/>
          <w:szCs w:val="24"/>
          <w:lang w:eastAsia="zh-CN"/>
        </w:rPr>
        <w:t xml:space="preserve"> </w:t>
      </w:r>
      <w:r>
        <w:rPr>
          <w:rFonts w:ascii="宋体" w:hAnsi="宋体" w:eastAsia="宋体" w:cs="宋体"/>
          <w:color w:val="auto"/>
          <w:spacing w:val="10"/>
          <w:sz w:val="24"/>
          <w:szCs w:val="24"/>
          <w:lang w:eastAsia="zh-CN"/>
        </w:rPr>
        <w:t>单位的</w:t>
      </w:r>
      <w:r>
        <w:rPr>
          <w:rFonts w:ascii="宋体" w:hAnsi="宋体" w:eastAsia="宋体" w:cs="宋体"/>
          <w:color w:val="auto"/>
          <w:spacing w:val="-108"/>
          <w:sz w:val="24"/>
          <w:szCs w:val="24"/>
          <w:lang w:eastAsia="zh-CN"/>
        </w:rPr>
        <w:t xml:space="preserve"> </w:t>
      </w:r>
      <w:r>
        <w:rPr>
          <w:rFonts w:ascii="宋体" w:hAnsi="宋体" w:eastAsia="宋体" w:cs="宋体"/>
          <w:color w:val="auto"/>
          <w:spacing w:val="4"/>
          <w:sz w:val="24"/>
          <w:szCs w:val="24"/>
          <w:u w:val="single"/>
          <w:lang w:eastAsia="zh-CN"/>
        </w:rPr>
        <w:t xml:space="preserve">      </w:t>
      </w:r>
      <w:r>
        <w:rPr>
          <w:rFonts w:ascii="宋体" w:hAnsi="宋体" w:eastAsia="宋体" w:cs="宋体"/>
          <w:color w:val="auto"/>
          <w:spacing w:val="-95"/>
          <w:sz w:val="24"/>
          <w:szCs w:val="24"/>
          <w:lang w:eastAsia="zh-CN"/>
        </w:rPr>
        <w:t xml:space="preserve"> </w:t>
      </w:r>
      <w:r>
        <w:rPr>
          <w:rFonts w:ascii="宋体" w:hAnsi="宋体" w:eastAsia="宋体" w:cs="宋体"/>
          <w:color w:val="auto"/>
          <w:spacing w:val="10"/>
          <w:sz w:val="24"/>
          <w:szCs w:val="24"/>
          <w:lang w:eastAsia="zh-CN"/>
        </w:rPr>
        <w:t>项目采</w:t>
      </w:r>
      <w:r>
        <w:rPr>
          <w:rFonts w:ascii="宋体" w:hAnsi="宋体" w:eastAsia="宋体" w:cs="宋体"/>
          <w:color w:val="auto"/>
          <w:spacing w:val="9"/>
          <w:sz w:val="24"/>
          <w:szCs w:val="24"/>
          <w:lang w:eastAsia="zh-CN"/>
        </w:rPr>
        <w:t>购活动提供本单位制造</w:t>
      </w:r>
      <w:r>
        <w:rPr>
          <w:rFonts w:ascii="宋体" w:hAnsi="宋体" w:eastAsia="宋体" w:cs="宋体"/>
          <w:color w:val="auto"/>
          <w:sz w:val="24"/>
          <w:szCs w:val="24"/>
          <w:lang w:eastAsia="zh-CN"/>
        </w:rPr>
        <w:t xml:space="preserve"> </w:t>
      </w:r>
      <w:r>
        <w:rPr>
          <w:rFonts w:ascii="宋体" w:hAnsi="宋体" w:eastAsia="宋体" w:cs="宋体"/>
          <w:color w:val="auto"/>
          <w:spacing w:val="11"/>
          <w:sz w:val="24"/>
          <w:szCs w:val="24"/>
          <w:lang w:eastAsia="zh-CN"/>
        </w:rPr>
        <w:t>的货物（</w:t>
      </w:r>
      <w:r>
        <w:rPr>
          <w:rFonts w:ascii="宋体" w:hAnsi="宋体" w:eastAsia="宋体" w:cs="宋体"/>
          <w:color w:val="auto"/>
          <w:spacing w:val="-30"/>
          <w:sz w:val="24"/>
          <w:szCs w:val="24"/>
          <w:lang w:eastAsia="zh-CN"/>
        </w:rPr>
        <w:t xml:space="preserve"> </w:t>
      </w:r>
      <w:r>
        <w:rPr>
          <w:rFonts w:ascii="宋体" w:hAnsi="宋体" w:eastAsia="宋体" w:cs="宋体"/>
          <w:color w:val="auto"/>
          <w:spacing w:val="11"/>
          <w:sz w:val="24"/>
          <w:szCs w:val="24"/>
          <w:lang w:eastAsia="zh-CN"/>
        </w:rPr>
        <w:t>由本单位承担工程/提供服务</w:t>
      </w:r>
      <w:r>
        <w:rPr>
          <w:rFonts w:ascii="宋体" w:hAnsi="宋体" w:eastAsia="宋体" w:cs="宋体"/>
          <w:color w:val="auto"/>
          <w:spacing w:val="3"/>
          <w:sz w:val="24"/>
          <w:szCs w:val="24"/>
          <w:lang w:eastAsia="zh-CN"/>
        </w:rPr>
        <w:t>）</w:t>
      </w:r>
      <w:r>
        <w:rPr>
          <w:rFonts w:ascii="宋体" w:hAnsi="宋体" w:eastAsia="宋体" w:cs="宋体"/>
          <w:color w:val="auto"/>
          <w:spacing w:val="-60"/>
          <w:sz w:val="24"/>
          <w:szCs w:val="24"/>
          <w:lang w:eastAsia="zh-CN"/>
        </w:rPr>
        <w:t xml:space="preserve"> </w:t>
      </w:r>
      <w:r>
        <w:rPr>
          <w:rFonts w:ascii="宋体" w:hAnsi="宋体" w:eastAsia="宋体" w:cs="宋体"/>
          <w:color w:val="auto"/>
          <w:spacing w:val="3"/>
          <w:sz w:val="24"/>
          <w:szCs w:val="24"/>
          <w:lang w:eastAsia="zh-CN"/>
        </w:rPr>
        <w:t>，</w:t>
      </w:r>
      <w:r>
        <w:rPr>
          <w:rFonts w:ascii="宋体" w:hAnsi="宋体" w:eastAsia="宋体" w:cs="宋体"/>
          <w:color w:val="auto"/>
          <w:spacing w:val="11"/>
          <w:sz w:val="24"/>
          <w:szCs w:val="24"/>
          <w:lang w:eastAsia="zh-CN"/>
        </w:rPr>
        <w:t>或者提供其他残疾人福利性单位制造的</w:t>
      </w:r>
      <w:r>
        <w:rPr>
          <w:rFonts w:ascii="宋体" w:hAnsi="宋体" w:eastAsia="宋体" w:cs="宋体"/>
          <w:color w:val="auto"/>
          <w:sz w:val="24"/>
          <w:szCs w:val="24"/>
          <w:lang w:eastAsia="zh-CN"/>
        </w:rPr>
        <w:t xml:space="preserve"> </w:t>
      </w:r>
      <w:r>
        <w:rPr>
          <w:rFonts w:ascii="宋体" w:hAnsi="宋体" w:eastAsia="宋体" w:cs="宋体"/>
          <w:color w:val="auto"/>
          <w:spacing w:val="11"/>
          <w:sz w:val="24"/>
          <w:szCs w:val="24"/>
          <w:lang w:eastAsia="zh-CN"/>
        </w:rPr>
        <w:t>货物（不包括使用非残疾人福利性单位注册商标的货物）。</w:t>
      </w:r>
    </w:p>
    <w:p w14:paraId="186E8CD7">
      <w:pPr>
        <w:spacing w:before="35" w:line="346" w:lineRule="auto"/>
        <w:ind w:left="504" w:right="1128"/>
        <w:rPr>
          <w:rFonts w:ascii="宋体" w:hAnsi="宋体" w:eastAsia="宋体" w:cs="宋体"/>
          <w:color w:val="auto"/>
          <w:sz w:val="24"/>
          <w:szCs w:val="24"/>
          <w:lang w:eastAsia="zh-CN"/>
        </w:rPr>
      </w:pPr>
      <w:r>
        <w:rPr>
          <w:rFonts w:ascii="宋体" w:hAnsi="宋体" w:eastAsia="宋体" w:cs="宋体"/>
          <w:color w:val="auto"/>
          <w:spacing w:val="10"/>
          <w:sz w:val="24"/>
          <w:szCs w:val="24"/>
          <w:lang w:eastAsia="zh-CN"/>
        </w:rPr>
        <w:t>本单位对上述声明的真实性负责。如有虚假，将依法承担相</w:t>
      </w:r>
      <w:r>
        <w:rPr>
          <w:rFonts w:ascii="宋体" w:hAnsi="宋体" w:eastAsia="宋体" w:cs="宋体"/>
          <w:color w:val="auto"/>
          <w:spacing w:val="9"/>
          <w:sz w:val="24"/>
          <w:szCs w:val="24"/>
          <w:lang w:eastAsia="zh-CN"/>
        </w:rPr>
        <w:t>应责任。</w:t>
      </w:r>
      <w:r>
        <w:rPr>
          <w:rFonts w:ascii="宋体" w:hAnsi="宋体" w:eastAsia="宋体" w:cs="宋体"/>
          <w:color w:val="auto"/>
          <w:sz w:val="24"/>
          <w:szCs w:val="24"/>
          <w:lang w:eastAsia="zh-CN"/>
        </w:rPr>
        <w:t xml:space="preserve"> </w:t>
      </w:r>
      <w:r>
        <w:rPr>
          <w:rFonts w:ascii="宋体" w:hAnsi="宋体" w:eastAsia="宋体" w:cs="宋体"/>
          <w:color w:val="auto"/>
          <w:spacing w:val="9"/>
          <w:sz w:val="24"/>
          <w:szCs w:val="24"/>
          <w:lang w:eastAsia="zh-CN"/>
        </w:rPr>
        <w:t>注：1、本声明函对残疾人福利性单位参与政府采购活动时</w:t>
      </w:r>
      <w:r>
        <w:rPr>
          <w:rFonts w:ascii="宋体" w:hAnsi="宋体" w:eastAsia="宋体" w:cs="宋体"/>
          <w:color w:val="auto"/>
          <w:spacing w:val="8"/>
          <w:sz w:val="24"/>
          <w:szCs w:val="24"/>
          <w:lang w:eastAsia="zh-CN"/>
        </w:rPr>
        <w:t>适用。</w:t>
      </w:r>
    </w:p>
    <w:p w14:paraId="3B07931E">
      <w:pPr>
        <w:spacing w:before="35" w:line="345" w:lineRule="auto"/>
        <w:ind w:left="6" w:right="80" w:firstLine="500"/>
        <w:rPr>
          <w:rFonts w:ascii="宋体" w:hAnsi="宋体" w:eastAsia="宋体" w:cs="宋体"/>
          <w:color w:val="auto"/>
          <w:sz w:val="24"/>
          <w:szCs w:val="24"/>
          <w:lang w:eastAsia="zh-CN"/>
        </w:rPr>
      </w:pPr>
      <w:r>
        <w:rPr>
          <w:rFonts w:ascii="宋体" w:hAnsi="宋体" w:eastAsia="宋体" w:cs="宋体"/>
          <w:color w:val="auto"/>
          <w:spacing w:val="15"/>
          <w:sz w:val="24"/>
          <w:szCs w:val="24"/>
          <w:lang w:eastAsia="zh-CN"/>
        </w:rPr>
        <w:t>2、如提供其他残疾人福利性单位的货物须按此格式附其他</w:t>
      </w:r>
      <w:r>
        <w:rPr>
          <w:rFonts w:ascii="宋体" w:hAnsi="宋体" w:eastAsia="宋体" w:cs="宋体"/>
          <w:color w:val="auto"/>
          <w:spacing w:val="14"/>
          <w:sz w:val="24"/>
          <w:szCs w:val="24"/>
          <w:lang w:eastAsia="zh-CN"/>
        </w:rPr>
        <w:t>残疾人福利性单位</w:t>
      </w:r>
      <w:r>
        <w:rPr>
          <w:rFonts w:ascii="宋体" w:hAnsi="宋体" w:eastAsia="宋体" w:cs="宋体"/>
          <w:color w:val="auto"/>
          <w:sz w:val="24"/>
          <w:szCs w:val="24"/>
          <w:lang w:eastAsia="zh-CN"/>
        </w:rPr>
        <w:t xml:space="preserve"> </w:t>
      </w:r>
      <w:r>
        <w:rPr>
          <w:rFonts w:ascii="宋体" w:hAnsi="宋体" w:eastAsia="宋体" w:cs="宋体"/>
          <w:color w:val="auto"/>
          <w:spacing w:val="9"/>
          <w:sz w:val="24"/>
          <w:szCs w:val="24"/>
          <w:lang w:eastAsia="zh-CN"/>
        </w:rPr>
        <w:t>《残疾人福利性单位声明函》</w:t>
      </w:r>
    </w:p>
    <w:p w14:paraId="69B9EC07">
      <w:pPr>
        <w:pStyle w:val="6"/>
        <w:spacing w:line="257" w:lineRule="auto"/>
        <w:rPr>
          <w:color w:val="auto"/>
          <w:lang w:eastAsia="zh-CN"/>
        </w:rPr>
      </w:pPr>
    </w:p>
    <w:p w14:paraId="2248F862">
      <w:pPr>
        <w:pStyle w:val="6"/>
        <w:spacing w:line="257" w:lineRule="auto"/>
        <w:rPr>
          <w:color w:val="auto"/>
          <w:lang w:eastAsia="zh-CN"/>
        </w:rPr>
      </w:pPr>
    </w:p>
    <w:p w14:paraId="30E99DA6">
      <w:pPr>
        <w:pStyle w:val="6"/>
        <w:spacing w:line="257" w:lineRule="auto"/>
        <w:rPr>
          <w:color w:val="auto"/>
          <w:lang w:eastAsia="zh-CN"/>
        </w:rPr>
      </w:pPr>
    </w:p>
    <w:p w14:paraId="09D42B82">
      <w:pPr>
        <w:spacing w:before="78" w:line="439" w:lineRule="auto"/>
        <w:ind w:left="5189" w:right="1827" w:hanging="70"/>
        <w:rPr>
          <w:rFonts w:ascii="宋体" w:hAnsi="宋体" w:eastAsia="宋体" w:cs="宋体"/>
          <w:color w:val="auto"/>
          <w:sz w:val="24"/>
          <w:szCs w:val="24"/>
          <w:lang w:eastAsia="zh-CN"/>
        </w:rPr>
      </w:pPr>
      <w:r>
        <w:rPr>
          <w:rFonts w:ascii="宋体" w:hAnsi="宋体" w:eastAsia="宋体" w:cs="宋体"/>
          <w:color w:val="auto"/>
          <w:spacing w:val="8"/>
          <w:sz w:val="24"/>
          <w:szCs w:val="24"/>
          <w:lang w:eastAsia="zh-CN"/>
        </w:rPr>
        <w:t>单位名称（盖章</w:t>
      </w:r>
      <w:r>
        <w:rPr>
          <w:rFonts w:ascii="宋体" w:hAnsi="宋体" w:eastAsia="宋体" w:cs="宋体"/>
          <w:color w:val="auto"/>
          <w:spacing w:val="-17"/>
          <w:sz w:val="24"/>
          <w:szCs w:val="24"/>
          <w:lang w:eastAsia="zh-CN"/>
        </w:rPr>
        <w:t>）：</w:t>
      </w:r>
      <w:r>
        <w:rPr>
          <w:rFonts w:ascii="宋体" w:hAnsi="宋体" w:eastAsia="宋体" w:cs="宋体"/>
          <w:color w:val="auto"/>
          <w:spacing w:val="1"/>
          <w:sz w:val="24"/>
          <w:szCs w:val="24"/>
          <w:lang w:eastAsia="zh-CN"/>
        </w:rPr>
        <w:t xml:space="preserve"> </w:t>
      </w:r>
      <w:r>
        <w:rPr>
          <w:rFonts w:ascii="宋体" w:hAnsi="宋体" w:eastAsia="宋体" w:cs="宋体"/>
          <w:color w:val="auto"/>
          <w:spacing w:val="-21"/>
          <w:sz w:val="24"/>
          <w:szCs w:val="24"/>
          <w:lang w:eastAsia="zh-CN"/>
        </w:rPr>
        <w:t>日</w:t>
      </w:r>
      <w:r>
        <w:rPr>
          <w:rFonts w:ascii="宋体" w:hAnsi="宋体" w:eastAsia="宋体" w:cs="宋体"/>
          <w:color w:val="auto"/>
          <w:spacing w:val="24"/>
          <w:sz w:val="24"/>
          <w:szCs w:val="24"/>
          <w:lang w:eastAsia="zh-CN"/>
        </w:rPr>
        <w:t xml:space="preserve">  </w:t>
      </w:r>
      <w:r>
        <w:rPr>
          <w:rFonts w:ascii="宋体" w:hAnsi="宋体" w:eastAsia="宋体" w:cs="宋体"/>
          <w:color w:val="auto"/>
          <w:spacing w:val="-21"/>
          <w:sz w:val="24"/>
          <w:szCs w:val="24"/>
          <w:lang w:eastAsia="zh-CN"/>
        </w:rPr>
        <w:t>期：</w:t>
      </w:r>
    </w:p>
    <w:p w14:paraId="724F4434">
      <w:pPr>
        <w:spacing w:line="439" w:lineRule="auto"/>
        <w:rPr>
          <w:rFonts w:ascii="宋体" w:hAnsi="宋体" w:eastAsia="宋体" w:cs="宋体"/>
          <w:color w:val="auto"/>
          <w:sz w:val="24"/>
          <w:szCs w:val="24"/>
          <w:lang w:eastAsia="zh-CN"/>
        </w:rPr>
        <w:sectPr>
          <w:footerReference r:id="rId23" w:type="default"/>
          <w:pgSz w:w="11905" w:h="16839"/>
          <w:pgMar w:top="1424" w:right="1348" w:bottom="1149" w:left="1424" w:header="0" w:footer="989" w:gutter="0"/>
          <w:pgNumType w:fmt="decimal"/>
          <w:cols w:space="720" w:num="1"/>
        </w:sectPr>
      </w:pPr>
    </w:p>
    <w:p w14:paraId="48A4D313">
      <w:pPr>
        <w:spacing w:before="63" w:line="225" w:lineRule="auto"/>
        <w:ind w:left="1428"/>
        <w:rPr>
          <w:rFonts w:ascii="宋体" w:hAnsi="宋体" w:eastAsia="宋体" w:cs="宋体"/>
          <w:color w:val="auto"/>
          <w:sz w:val="31"/>
          <w:szCs w:val="31"/>
          <w:lang w:eastAsia="zh-CN"/>
        </w:rPr>
      </w:pPr>
      <w:r>
        <w:rPr>
          <w:rFonts w:ascii="宋体" w:hAnsi="宋体" w:eastAsia="宋体" w:cs="宋体"/>
          <w:b/>
          <w:bCs/>
          <w:color w:val="auto"/>
          <w:spacing w:val="4"/>
          <w:sz w:val="31"/>
          <w:szCs w:val="31"/>
          <w:lang w:eastAsia="zh-CN"/>
        </w:rPr>
        <w:t>1</w:t>
      </w:r>
      <w:r>
        <w:rPr>
          <w:rFonts w:hint="eastAsia" w:ascii="宋体" w:hAnsi="宋体" w:eastAsia="宋体" w:cs="宋体"/>
          <w:b/>
          <w:bCs/>
          <w:color w:val="auto"/>
          <w:spacing w:val="4"/>
          <w:sz w:val="31"/>
          <w:szCs w:val="31"/>
          <w:lang w:eastAsia="zh-CN"/>
        </w:rPr>
        <w:t>3</w:t>
      </w:r>
      <w:r>
        <w:rPr>
          <w:rFonts w:ascii="宋体" w:hAnsi="宋体" w:eastAsia="宋体" w:cs="宋体"/>
          <w:b/>
          <w:bCs/>
          <w:color w:val="auto"/>
          <w:spacing w:val="4"/>
          <w:sz w:val="31"/>
          <w:szCs w:val="31"/>
          <w:lang w:eastAsia="zh-CN"/>
        </w:rPr>
        <w:t>.监狱企业证明文件（若有，没有可删除）</w:t>
      </w:r>
    </w:p>
    <w:p w14:paraId="66C6DA9B">
      <w:pPr>
        <w:spacing w:before="233" w:line="350" w:lineRule="auto"/>
        <w:ind w:firstLine="504"/>
        <w:rPr>
          <w:rFonts w:ascii="宋体" w:hAnsi="宋体" w:eastAsia="宋体" w:cs="宋体"/>
          <w:color w:val="auto"/>
          <w:sz w:val="24"/>
          <w:szCs w:val="24"/>
          <w:lang w:eastAsia="zh-CN"/>
        </w:rPr>
      </w:pPr>
      <w:r>
        <w:rPr>
          <w:rFonts w:ascii="宋体" w:hAnsi="宋体" w:eastAsia="宋体" w:cs="宋体"/>
          <w:color w:val="auto"/>
          <w:spacing w:val="3"/>
          <w:sz w:val="24"/>
          <w:szCs w:val="24"/>
          <w:lang w:eastAsia="zh-CN"/>
        </w:rPr>
        <w:t>说明：根据《关于政府采购支持监狱企业发展有关问题的通知》（财库〔2014〕</w:t>
      </w:r>
      <w:r>
        <w:rPr>
          <w:rFonts w:ascii="宋体" w:hAnsi="宋体" w:eastAsia="宋体" w:cs="宋体"/>
          <w:color w:val="auto"/>
          <w:spacing w:val="4"/>
          <w:sz w:val="24"/>
          <w:szCs w:val="24"/>
          <w:lang w:eastAsia="zh-CN"/>
        </w:rPr>
        <w:t xml:space="preserve"> </w:t>
      </w:r>
      <w:r>
        <w:rPr>
          <w:rFonts w:ascii="宋体" w:hAnsi="宋体" w:eastAsia="宋体" w:cs="宋体"/>
          <w:color w:val="auto"/>
          <w:spacing w:val="-3"/>
          <w:sz w:val="24"/>
          <w:szCs w:val="24"/>
          <w:lang w:eastAsia="zh-CN"/>
        </w:rPr>
        <w:t>68</w:t>
      </w:r>
      <w:r>
        <w:rPr>
          <w:rFonts w:ascii="宋体" w:hAnsi="宋体" w:eastAsia="宋体" w:cs="宋体"/>
          <w:color w:val="auto"/>
          <w:spacing w:val="-45"/>
          <w:sz w:val="24"/>
          <w:szCs w:val="24"/>
          <w:lang w:eastAsia="zh-CN"/>
        </w:rPr>
        <w:t xml:space="preserve"> </w:t>
      </w:r>
      <w:r>
        <w:rPr>
          <w:rFonts w:ascii="宋体" w:hAnsi="宋体" w:eastAsia="宋体" w:cs="宋体"/>
          <w:color w:val="auto"/>
          <w:spacing w:val="-3"/>
          <w:sz w:val="24"/>
          <w:szCs w:val="24"/>
          <w:lang w:eastAsia="zh-CN"/>
        </w:rPr>
        <w:t>号）的规定，监狱企业参加政府采购活动</w:t>
      </w:r>
      <w:r>
        <w:rPr>
          <w:rFonts w:ascii="宋体" w:hAnsi="宋体" w:eastAsia="宋体" w:cs="宋体"/>
          <w:color w:val="auto"/>
          <w:spacing w:val="-4"/>
          <w:sz w:val="24"/>
          <w:szCs w:val="24"/>
          <w:lang w:eastAsia="zh-CN"/>
        </w:rPr>
        <w:t>时，应当提供由省级以上监狱管理局、戒毒</w:t>
      </w:r>
      <w:r>
        <w:rPr>
          <w:rFonts w:ascii="宋体" w:hAnsi="宋体" w:eastAsia="宋体" w:cs="宋体"/>
          <w:color w:val="auto"/>
          <w:sz w:val="24"/>
          <w:szCs w:val="24"/>
          <w:lang w:eastAsia="zh-CN"/>
        </w:rPr>
        <w:t xml:space="preserve"> </w:t>
      </w:r>
      <w:r>
        <w:rPr>
          <w:rFonts w:ascii="宋体" w:hAnsi="宋体" w:eastAsia="宋体" w:cs="宋体"/>
          <w:color w:val="auto"/>
          <w:spacing w:val="-1"/>
          <w:sz w:val="24"/>
          <w:szCs w:val="24"/>
          <w:lang w:eastAsia="zh-CN"/>
        </w:rPr>
        <w:t>管理局（含新疆生产建设兵团）出具的属于监狱企业的证明文件。</w:t>
      </w:r>
    </w:p>
    <w:p w14:paraId="7BCDCE3A">
      <w:pPr>
        <w:rPr>
          <w:rFonts w:ascii="宋体" w:hAnsi="宋体" w:eastAsia="宋体" w:cs="宋体"/>
          <w:color w:val="auto"/>
          <w:sz w:val="24"/>
          <w:szCs w:val="24"/>
          <w:lang w:eastAsia="zh-CN"/>
        </w:rPr>
      </w:pPr>
      <w:r>
        <w:rPr>
          <w:rFonts w:ascii="宋体" w:hAnsi="宋体" w:eastAsia="宋体" w:cs="宋体"/>
          <w:color w:val="auto"/>
          <w:sz w:val="24"/>
          <w:szCs w:val="24"/>
          <w:lang w:eastAsia="zh-CN"/>
        </w:rPr>
        <w:br w:type="page"/>
      </w:r>
    </w:p>
    <w:p w14:paraId="7C32B8C1">
      <w:pPr>
        <w:pStyle w:val="6"/>
        <w:spacing w:line="257" w:lineRule="auto"/>
        <w:jc w:val="center"/>
        <w:rPr>
          <w:rFonts w:hint="default"/>
          <w:color w:val="auto"/>
          <w:lang w:val="en-US" w:eastAsia="zh-CN"/>
        </w:rPr>
      </w:pPr>
      <w:r>
        <w:rPr>
          <w:rFonts w:hint="eastAsia" w:ascii="宋体" w:hAnsi="宋体" w:eastAsia="宋体" w:cs="宋体"/>
          <w:b/>
          <w:bCs/>
          <w:color w:val="auto"/>
          <w:spacing w:val="4"/>
          <w:sz w:val="31"/>
          <w:szCs w:val="31"/>
          <w:lang w:val="en-US" w:eastAsia="zh-CN"/>
        </w:rPr>
        <w:t>最终报价</w:t>
      </w:r>
    </w:p>
    <w:p w14:paraId="24C81AEC">
      <w:pPr>
        <w:pStyle w:val="6"/>
        <w:spacing w:line="258" w:lineRule="auto"/>
        <w:rPr>
          <w:color w:val="auto"/>
          <w:lang w:eastAsia="zh-CN"/>
        </w:rPr>
      </w:pPr>
    </w:p>
    <w:p w14:paraId="3C118E15">
      <w:pPr>
        <w:pStyle w:val="6"/>
        <w:spacing w:line="258" w:lineRule="auto"/>
        <w:rPr>
          <w:color w:val="auto"/>
          <w:lang w:eastAsia="zh-CN"/>
        </w:rPr>
      </w:pPr>
    </w:p>
    <w:p w14:paraId="30352C43">
      <w:pPr>
        <w:spacing w:before="78" w:line="219" w:lineRule="auto"/>
        <w:ind w:left="783"/>
        <w:rPr>
          <w:rFonts w:ascii="宋体" w:hAnsi="宋体" w:eastAsia="宋体" w:cs="宋体"/>
          <w:color w:val="auto"/>
          <w:sz w:val="24"/>
          <w:szCs w:val="24"/>
          <w:lang w:eastAsia="zh-CN"/>
        </w:rPr>
      </w:pPr>
      <w:r>
        <w:rPr>
          <w:rFonts w:ascii="宋体" w:hAnsi="宋体" w:eastAsia="宋体" w:cs="宋体"/>
          <w:color w:val="auto"/>
          <w:spacing w:val="2"/>
          <w:sz w:val="24"/>
          <w:szCs w:val="24"/>
          <w:lang w:eastAsia="zh-CN"/>
        </w:rPr>
        <w:t>供应商名称</w:t>
      </w:r>
      <w:r>
        <w:rPr>
          <w:rFonts w:ascii="宋体" w:hAnsi="宋体" w:eastAsia="宋体" w:cs="宋体"/>
          <w:color w:val="auto"/>
          <w:spacing w:val="-17"/>
          <w:sz w:val="24"/>
          <w:szCs w:val="24"/>
          <w:lang w:eastAsia="zh-CN"/>
        </w:rPr>
        <w:t>：</w:t>
      </w:r>
      <w:r>
        <w:rPr>
          <w:rFonts w:ascii="宋体" w:hAnsi="宋体" w:eastAsia="宋体" w:cs="宋体"/>
          <w:color w:val="auto"/>
          <w:spacing w:val="1"/>
          <w:sz w:val="24"/>
          <w:szCs w:val="24"/>
          <w:lang w:eastAsia="zh-CN"/>
        </w:rPr>
        <w:t xml:space="preserve"> </w:t>
      </w:r>
      <w:r>
        <w:rPr>
          <w:rFonts w:ascii="宋体" w:hAnsi="宋体" w:eastAsia="宋体" w:cs="宋体"/>
          <w:color w:val="auto"/>
          <w:spacing w:val="4"/>
          <w:sz w:val="24"/>
          <w:szCs w:val="24"/>
          <w:u w:val="single"/>
          <w:lang w:eastAsia="zh-CN"/>
        </w:rPr>
        <w:t xml:space="preserve">                             </w:t>
      </w:r>
      <w:r>
        <w:rPr>
          <w:rFonts w:ascii="宋体" w:hAnsi="宋体" w:eastAsia="宋体" w:cs="宋体"/>
          <w:color w:val="auto"/>
          <w:spacing w:val="-17"/>
          <w:sz w:val="24"/>
          <w:szCs w:val="24"/>
          <w:lang w:eastAsia="zh-CN"/>
        </w:rPr>
        <w:t>（</w:t>
      </w:r>
      <w:r>
        <w:rPr>
          <w:rFonts w:ascii="宋体" w:hAnsi="宋体" w:eastAsia="宋体" w:cs="宋体"/>
          <w:color w:val="auto"/>
          <w:spacing w:val="2"/>
          <w:sz w:val="24"/>
          <w:szCs w:val="24"/>
          <w:lang w:eastAsia="zh-CN"/>
        </w:rPr>
        <w:t>供应商公章）</w:t>
      </w:r>
    </w:p>
    <w:p w14:paraId="6A15184E">
      <w:pPr>
        <w:spacing w:before="8"/>
        <w:rPr>
          <w:color w:val="auto"/>
          <w:lang w:eastAsia="zh-CN"/>
        </w:rPr>
      </w:pPr>
    </w:p>
    <w:p w14:paraId="164C5B5A">
      <w:pPr>
        <w:spacing w:before="7"/>
        <w:rPr>
          <w:color w:val="auto"/>
          <w:lang w:eastAsia="zh-CN"/>
        </w:rPr>
      </w:pPr>
    </w:p>
    <w:tbl>
      <w:tblPr>
        <w:tblStyle w:val="20"/>
        <w:tblW w:w="965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943"/>
        <w:gridCol w:w="4737"/>
        <w:gridCol w:w="1976"/>
      </w:tblGrid>
      <w:tr w14:paraId="0A00F0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5" w:hRule="atLeast"/>
        </w:trPr>
        <w:tc>
          <w:tcPr>
            <w:tcW w:w="2943" w:type="dxa"/>
          </w:tcPr>
          <w:p w14:paraId="0592A68A">
            <w:pPr>
              <w:spacing w:line="284" w:lineRule="auto"/>
              <w:rPr>
                <w:color w:val="auto"/>
                <w:sz w:val="20"/>
                <w:szCs w:val="20"/>
                <w:lang w:eastAsia="zh-CN"/>
              </w:rPr>
            </w:pPr>
          </w:p>
          <w:p w14:paraId="1769A672">
            <w:pPr>
              <w:pStyle w:val="21"/>
              <w:spacing w:before="91" w:line="219" w:lineRule="auto"/>
              <w:ind w:left="649"/>
              <w:rPr>
                <w:color w:val="auto"/>
              </w:rPr>
            </w:pPr>
            <w:r>
              <w:rPr>
                <w:color w:val="auto"/>
                <w:spacing w:val="-2"/>
              </w:rPr>
              <w:t>采购项目名称</w:t>
            </w:r>
          </w:p>
        </w:tc>
        <w:tc>
          <w:tcPr>
            <w:tcW w:w="4737" w:type="dxa"/>
          </w:tcPr>
          <w:p w14:paraId="2871BEDF">
            <w:pPr>
              <w:spacing w:line="283" w:lineRule="auto"/>
              <w:rPr>
                <w:color w:val="auto"/>
                <w:sz w:val="20"/>
                <w:szCs w:val="20"/>
                <w:lang w:eastAsia="zh-CN"/>
              </w:rPr>
            </w:pPr>
          </w:p>
          <w:p w14:paraId="0FB07643">
            <w:pPr>
              <w:pStyle w:val="21"/>
              <w:spacing w:before="91" w:line="219" w:lineRule="auto"/>
              <w:ind w:left="910"/>
              <w:rPr>
                <w:color w:val="auto"/>
                <w:lang w:eastAsia="zh-CN"/>
              </w:rPr>
            </w:pPr>
            <w:r>
              <w:rPr>
                <w:color w:val="auto"/>
                <w:spacing w:val="-2"/>
                <w:lang w:eastAsia="zh-CN"/>
              </w:rPr>
              <w:t>投标总价（人民币:元）</w:t>
            </w:r>
          </w:p>
        </w:tc>
        <w:tc>
          <w:tcPr>
            <w:tcW w:w="1976" w:type="dxa"/>
          </w:tcPr>
          <w:p w14:paraId="619792D8">
            <w:pPr>
              <w:spacing w:line="284" w:lineRule="auto"/>
              <w:rPr>
                <w:color w:val="auto"/>
                <w:sz w:val="20"/>
                <w:szCs w:val="20"/>
                <w:lang w:eastAsia="zh-CN"/>
              </w:rPr>
            </w:pPr>
          </w:p>
          <w:p w14:paraId="79AE7EF6">
            <w:pPr>
              <w:pStyle w:val="21"/>
              <w:spacing w:before="91" w:line="220" w:lineRule="auto"/>
              <w:ind w:left="432"/>
              <w:rPr>
                <w:color w:val="auto"/>
              </w:rPr>
            </w:pPr>
            <w:r>
              <w:rPr>
                <w:color w:val="auto"/>
                <w:spacing w:val="-3"/>
              </w:rPr>
              <w:t>服务期限</w:t>
            </w:r>
          </w:p>
        </w:tc>
      </w:tr>
      <w:tr w14:paraId="343FBE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30" w:hRule="atLeast"/>
        </w:trPr>
        <w:tc>
          <w:tcPr>
            <w:tcW w:w="2943" w:type="dxa"/>
            <w:vAlign w:val="center"/>
          </w:tcPr>
          <w:p w14:paraId="00720592">
            <w:pPr>
              <w:pStyle w:val="21"/>
              <w:spacing w:before="30" w:line="219" w:lineRule="auto"/>
              <w:jc w:val="center"/>
              <w:rPr>
                <w:color w:val="auto"/>
                <w:lang w:eastAsia="zh-CN"/>
              </w:rPr>
            </w:pPr>
            <w:r>
              <w:rPr>
                <w:rFonts w:hint="eastAsia"/>
                <w:color w:val="auto"/>
                <w:spacing w:val="-2"/>
                <w:lang w:eastAsia="zh-CN"/>
              </w:rPr>
              <w:t>中国共产党府谷县纪律检查委员会“监务通”移动平台建设项目</w:t>
            </w:r>
          </w:p>
        </w:tc>
        <w:tc>
          <w:tcPr>
            <w:tcW w:w="4737" w:type="dxa"/>
            <w:vAlign w:val="center"/>
          </w:tcPr>
          <w:p w14:paraId="23BCFEF1">
            <w:pPr>
              <w:pStyle w:val="21"/>
              <w:spacing w:before="91" w:line="347" w:lineRule="auto"/>
              <w:ind w:left="19" w:right="3956" w:hanging="4"/>
              <w:jc w:val="center"/>
              <w:rPr>
                <w:color w:val="auto"/>
              </w:rPr>
            </w:pPr>
            <w:r>
              <w:rPr>
                <w:color w:val="auto"/>
                <w:spacing w:val="-27"/>
              </w:rPr>
              <w:t>大写：</w:t>
            </w:r>
            <w:r>
              <w:rPr>
                <w:color w:val="auto"/>
              </w:rPr>
              <w:t xml:space="preserve"> </w:t>
            </w:r>
          </w:p>
          <w:p w14:paraId="5DCFC43E">
            <w:pPr>
              <w:pStyle w:val="21"/>
              <w:spacing w:before="91" w:line="347" w:lineRule="auto"/>
              <w:ind w:left="19" w:right="3956" w:hanging="4"/>
              <w:jc w:val="center"/>
              <w:rPr>
                <w:color w:val="auto"/>
              </w:rPr>
            </w:pPr>
          </w:p>
          <w:p w14:paraId="65CE8F1F">
            <w:pPr>
              <w:pStyle w:val="21"/>
              <w:spacing w:before="91" w:line="347" w:lineRule="auto"/>
              <w:ind w:left="19" w:right="3956" w:hanging="4"/>
              <w:jc w:val="center"/>
              <w:rPr>
                <w:color w:val="auto"/>
              </w:rPr>
            </w:pPr>
            <w:r>
              <w:rPr>
                <w:color w:val="auto"/>
                <w:spacing w:val="-28"/>
              </w:rPr>
              <w:t>小写：</w:t>
            </w:r>
          </w:p>
        </w:tc>
        <w:tc>
          <w:tcPr>
            <w:tcW w:w="1976" w:type="dxa"/>
          </w:tcPr>
          <w:p w14:paraId="4D3B4DD1">
            <w:pPr>
              <w:rPr>
                <w:color w:val="auto"/>
                <w:sz w:val="20"/>
                <w:szCs w:val="20"/>
              </w:rPr>
            </w:pPr>
          </w:p>
        </w:tc>
      </w:tr>
    </w:tbl>
    <w:p w14:paraId="2A9FAAFA">
      <w:pPr>
        <w:pStyle w:val="6"/>
        <w:spacing w:line="267" w:lineRule="auto"/>
        <w:rPr>
          <w:color w:val="auto"/>
        </w:rPr>
      </w:pPr>
    </w:p>
    <w:p w14:paraId="2E508D66">
      <w:pPr>
        <w:pStyle w:val="6"/>
        <w:spacing w:line="267" w:lineRule="auto"/>
        <w:rPr>
          <w:color w:val="auto"/>
        </w:rPr>
      </w:pPr>
    </w:p>
    <w:p w14:paraId="29D14DD7">
      <w:pPr>
        <w:pStyle w:val="6"/>
        <w:spacing w:line="268" w:lineRule="auto"/>
        <w:rPr>
          <w:color w:val="auto"/>
        </w:rPr>
      </w:pPr>
    </w:p>
    <w:p w14:paraId="7C59D90C">
      <w:pPr>
        <w:pStyle w:val="6"/>
        <w:spacing w:line="268" w:lineRule="auto"/>
        <w:rPr>
          <w:color w:val="auto"/>
        </w:rPr>
      </w:pPr>
    </w:p>
    <w:p w14:paraId="6E41F6CC">
      <w:pPr>
        <w:pStyle w:val="6"/>
        <w:spacing w:line="268" w:lineRule="auto"/>
        <w:rPr>
          <w:color w:val="auto"/>
        </w:rPr>
      </w:pPr>
    </w:p>
    <w:p w14:paraId="6CC34063">
      <w:pPr>
        <w:pStyle w:val="6"/>
        <w:spacing w:line="268" w:lineRule="auto"/>
        <w:rPr>
          <w:color w:val="auto"/>
        </w:rPr>
      </w:pPr>
    </w:p>
    <w:p w14:paraId="1934DA41">
      <w:pPr>
        <w:spacing w:before="78" w:line="373" w:lineRule="auto"/>
        <w:ind w:left="824" w:right="2407" w:hanging="40"/>
        <w:rPr>
          <w:rFonts w:ascii="宋体" w:hAnsi="宋体" w:eastAsia="宋体" w:cs="宋体"/>
          <w:color w:val="auto"/>
          <w:sz w:val="24"/>
          <w:szCs w:val="24"/>
          <w:lang w:eastAsia="zh-CN"/>
        </w:rPr>
        <w:sectPr>
          <w:footerReference r:id="rId24" w:type="default"/>
          <w:pgSz w:w="11905" w:h="16839"/>
          <w:pgMar w:top="1424" w:right="1121" w:bottom="1156" w:left="1121" w:header="0" w:footer="994" w:gutter="0"/>
          <w:pgNumType w:fmt="decimal"/>
          <w:cols w:space="720" w:num="1"/>
        </w:sectPr>
      </w:pPr>
      <w:r>
        <w:rPr>
          <w:rFonts w:ascii="宋体" w:hAnsi="宋体" w:eastAsia="宋体" w:cs="宋体"/>
          <w:color w:val="auto"/>
          <w:spacing w:val="-1"/>
          <w:sz w:val="24"/>
          <w:szCs w:val="24"/>
          <w:lang w:eastAsia="zh-CN"/>
        </w:rPr>
        <w:t>法定代表人或被授权人（签字或盖章</w:t>
      </w:r>
      <w:r>
        <w:rPr>
          <w:rFonts w:ascii="宋体" w:hAnsi="宋体" w:eastAsia="宋体" w:cs="宋体"/>
          <w:color w:val="auto"/>
          <w:spacing w:val="2"/>
          <w:sz w:val="24"/>
          <w:szCs w:val="24"/>
          <w:lang w:eastAsia="zh-CN"/>
        </w:rPr>
        <w:t>）：</w:t>
      </w:r>
      <w:r>
        <w:rPr>
          <w:rFonts w:ascii="宋体" w:hAnsi="宋体" w:eastAsia="宋体" w:cs="宋体"/>
          <w:color w:val="auto"/>
          <w:sz w:val="24"/>
          <w:szCs w:val="24"/>
          <w:u w:val="single"/>
          <w:lang w:eastAsia="zh-CN"/>
        </w:rPr>
        <w:t xml:space="preserve">                  </w:t>
      </w:r>
      <w:r>
        <w:rPr>
          <w:rFonts w:ascii="宋体" w:hAnsi="宋体" w:eastAsia="宋体" w:cs="宋体"/>
          <w:color w:val="auto"/>
          <w:sz w:val="24"/>
          <w:szCs w:val="24"/>
          <w:lang w:eastAsia="zh-CN"/>
        </w:rPr>
        <w:t xml:space="preserve"> </w:t>
      </w:r>
      <w:r>
        <w:rPr>
          <w:rFonts w:ascii="宋体" w:hAnsi="宋体" w:eastAsia="宋体" w:cs="宋体"/>
          <w:color w:val="auto"/>
          <w:spacing w:val="-31"/>
          <w:sz w:val="24"/>
          <w:szCs w:val="24"/>
          <w:lang w:eastAsia="zh-CN"/>
        </w:rPr>
        <w:t>日</w:t>
      </w:r>
      <w:r>
        <w:rPr>
          <w:rFonts w:ascii="宋体" w:hAnsi="宋体" w:eastAsia="宋体" w:cs="宋体"/>
          <w:color w:val="auto"/>
          <w:spacing w:val="12"/>
          <w:sz w:val="24"/>
          <w:szCs w:val="24"/>
          <w:lang w:eastAsia="zh-CN"/>
        </w:rPr>
        <w:t xml:space="preserve"> </w:t>
      </w:r>
      <w:r>
        <w:rPr>
          <w:rFonts w:ascii="宋体" w:hAnsi="宋体" w:eastAsia="宋体" w:cs="宋体"/>
          <w:color w:val="auto"/>
          <w:spacing w:val="-31"/>
          <w:sz w:val="24"/>
          <w:szCs w:val="24"/>
          <w:lang w:eastAsia="zh-CN"/>
        </w:rPr>
        <w:t>期</w:t>
      </w:r>
      <w:r>
        <w:rPr>
          <w:rFonts w:ascii="宋体" w:hAnsi="宋体" w:eastAsia="宋体" w:cs="宋体"/>
          <w:color w:val="auto"/>
          <w:spacing w:val="-90"/>
          <w:sz w:val="24"/>
          <w:szCs w:val="24"/>
          <w:lang w:eastAsia="zh-CN"/>
        </w:rPr>
        <w:t xml:space="preserve"> </w:t>
      </w:r>
      <w:r>
        <w:rPr>
          <w:rFonts w:ascii="宋体" w:hAnsi="宋体" w:eastAsia="宋体" w:cs="宋体"/>
          <w:color w:val="auto"/>
          <w:spacing w:val="-31"/>
          <w:sz w:val="24"/>
          <w:szCs w:val="24"/>
          <w:lang w:eastAsia="zh-CN"/>
        </w:rPr>
        <w:t>：</w:t>
      </w:r>
      <w:r>
        <w:rPr>
          <w:rFonts w:ascii="宋体" w:hAnsi="宋体" w:eastAsia="宋体" w:cs="宋体"/>
          <w:color w:val="auto"/>
          <w:sz w:val="24"/>
          <w:szCs w:val="24"/>
          <w:u w:val="single"/>
          <w:lang w:eastAsia="zh-CN"/>
        </w:rPr>
        <w:t xml:space="preserve">                 </w:t>
      </w:r>
    </w:p>
    <w:p w14:paraId="438F6E63">
      <w:pPr>
        <w:spacing w:line="500" w:lineRule="exact"/>
        <w:jc w:val="center"/>
        <w:rPr>
          <w:rFonts w:hint="eastAsia" w:ascii="黑体" w:hAnsi="黑体" w:eastAsia="黑体" w:cs="黑体"/>
          <w:b/>
          <w:color w:val="auto"/>
          <w:sz w:val="28"/>
          <w:szCs w:val="28"/>
        </w:rPr>
      </w:pPr>
      <w:r>
        <w:rPr>
          <w:rFonts w:hint="eastAsia" w:ascii="黑体" w:hAnsi="黑体" w:eastAsia="黑体" w:cs="黑体"/>
          <w:b/>
          <w:color w:val="auto"/>
          <w:sz w:val="28"/>
          <w:szCs w:val="28"/>
        </w:rPr>
        <w:t>中小企业声明函</w:t>
      </w:r>
    </w:p>
    <w:p w14:paraId="1FF80CCF">
      <w:pPr>
        <w:pStyle w:val="2"/>
        <w:numPr>
          <w:ilvl w:val="1"/>
          <w:numId w:val="0"/>
        </w:numPr>
        <w:ind w:left="420" w:leftChars="0"/>
        <w:jc w:val="both"/>
        <w:rPr>
          <w:rFonts w:hint="eastAsia" w:ascii="黑体" w:hAnsi="黑体" w:eastAsia="黑体" w:cs="黑体"/>
          <w:color w:val="auto"/>
        </w:rPr>
      </w:pPr>
    </w:p>
    <w:p w14:paraId="7E949333">
      <w:pPr>
        <w:spacing w:before="233" w:line="350" w:lineRule="auto"/>
        <w:ind w:firstLine="504"/>
        <w:rPr>
          <w:rFonts w:hint="eastAsia" w:ascii="宋体" w:hAnsi="宋体" w:eastAsia="宋体" w:cs="宋体"/>
          <w:color w:val="auto"/>
          <w:spacing w:val="-1"/>
          <w:sz w:val="24"/>
          <w:szCs w:val="24"/>
          <w:lang w:val="zh-CN" w:eastAsia="zh-CN"/>
        </w:rPr>
      </w:pPr>
      <w:r>
        <w:rPr>
          <w:rFonts w:hint="eastAsia" w:ascii="宋体" w:hAnsi="宋体" w:eastAsia="宋体" w:cs="宋体"/>
          <w:color w:val="auto"/>
          <w:spacing w:val="-1"/>
          <w:sz w:val="24"/>
          <w:szCs w:val="24"/>
          <w:lang w:val="zh-CN" w:eastAsia="zh-CN"/>
        </w:rPr>
        <w:t>本公司（联合体）郑重声明，根据《政府采购促进中小企业发展管理办法》（财库﹝2020﹞46 号）的规定，本公司（联合体）参加（单位名称）的（项目名称）采购活动，</w:t>
      </w:r>
      <w:r>
        <w:rPr>
          <w:rFonts w:hint="eastAsia" w:ascii="宋体" w:hAnsi="宋体" w:eastAsia="宋体" w:cs="宋体"/>
          <w:color w:val="auto"/>
          <w:spacing w:val="-1"/>
          <w:sz w:val="24"/>
          <w:szCs w:val="24"/>
          <w:lang w:val="en-US" w:eastAsia="zh-CN"/>
        </w:rPr>
        <w:t>施工单位全部为符合政策要求的中小企业（或者：服务全部由符合政策要求的中小企业承接）</w:t>
      </w:r>
      <w:r>
        <w:rPr>
          <w:rFonts w:hint="eastAsia" w:ascii="宋体" w:hAnsi="宋体" w:eastAsia="宋体" w:cs="宋体"/>
          <w:color w:val="auto"/>
          <w:spacing w:val="-1"/>
          <w:sz w:val="24"/>
          <w:szCs w:val="24"/>
          <w:lang w:val="zh-CN" w:eastAsia="zh-CN"/>
        </w:rPr>
        <w:t>。相关企业（含联合体中的中小企业、签订分包意向协议的中小企业）的具体情况如下：</w:t>
      </w:r>
    </w:p>
    <w:p w14:paraId="384D8369">
      <w:pPr>
        <w:spacing w:before="233" w:line="350" w:lineRule="auto"/>
        <w:ind w:firstLine="504"/>
        <w:rPr>
          <w:rFonts w:hint="eastAsia" w:ascii="宋体" w:hAnsi="宋体" w:eastAsia="宋体" w:cs="宋体"/>
          <w:color w:val="auto"/>
          <w:spacing w:val="-1"/>
          <w:sz w:val="24"/>
          <w:szCs w:val="24"/>
          <w:lang w:val="zh-CN" w:eastAsia="zh-CN"/>
        </w:rPr>
      </w:pPr>
      <w:r>
        <w:rPr>
          <w:rFonts w:hint="eastAsia" w:ascii="宋体" w:hAnsi="宋体" w:eastAsia="宋体" w:cs="宋体"/>
          <w:color w:val="auto"/>
          <w:spacing w:val="-1"/>
          <w:sz w:val="24"/>
          <w:szCs w:val="24"/>
          <w:lang w:val="zh-CN" w:eastAsia="zh-CN"/>
        </w:rPr>
        <w:t>（标的名称） ，属于（采购文件中明确的所属行业）； 承建（承接）企业为（企业名称），从业人员</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lang w:val="zh-CN" w:eastAsia="zh-CN"/>
        </w:rPr>
        <w:t xml:space="preserve"> 人，营业收入为</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lang w:val="zh-CN" w:eastAsia="zh-CN"/>
        </w:rPr>
        <w:t xml:space="preserve"> 万元，资产总额为</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lang w:val="zh-CN" w:eastAsia="zh-CN"/>
        </w:rPr>
        <w:t xml:space="preserve"> 万元，属于（中型企业、 小型企业、微型企业）； </w:t>
      </w:r>
    </w:p>
    <w:p w14:paraId="7A5D4B82">
      <w:pPr>
        <w:pStyle w:val="16"/>
        <w:numPr>
          <w:ilvl w:val="0"/>
          <w:numId w:val="4"/>
        </w:numPr>
        <w:spacing w:line="500" w:lineRule="exact"/>
        <w:ind w:left="0" w:leftChars="0" w:firstLine="238" w:firstLineChars="100"/>
        <w:rPr>
          <w:rFonts w:hint="eastAsia" w:ascii="宋体" w:hAnsi="宋体" w:eastAsia="宋体" w:cs="宋体"/>
          <w:snapToGrid w:val="0"/>
          <w:color w:val="auto"/>
          <w:spacing w:val="-1"/>
          <w:sz w:val="24"/>
          <w:szCs w:val="24"/>
          <w:lang w:val="zh-CN" w:eastAsia="zh-CN" w:bidi="ar-SA"/>
        </w:rPr>
      </w:pPr>
      <w:r>
        <w:rPr>
          <w:rFonts w:hint="eastAsia" w:ascii="宋体" w:hAnsi="宋体" w:eastAsia="宋体" w:cs="宋体"/>
          <w:snapToGrid w:val="0"/>
          <w:color w:val="auto"/>
          <w:spacing w:val="-1"/>
          <w:sz w:val="24"/>
          <w:szCs w:val="24"/>
          <w:lang w:val="zh-CN" w:eastAsia="zh-CN" w:bidi="ar-SA"/>
        </w:rPr>
        <w:t>（标的名称） ，属于（采购文件中明确的所属行业）； 承建（承接）企业为（企业名称），从业人员</w:t>
      </w:r>
      <w:r>
        <w:rPr>
          <w:rFonts w:hint="eastAsia" w:ascii="宋体" w:hAnsi="宋体" w:eastAsia="宋体" w:cs="宋体"/>
          <w:snapToGrid w:val="0"/>
          <w:color w:val="auto"/>
          <w:spacing w:val="-1"/>
          <w:sz w:val="24"/>
          <w:szCs w:val="24"/>
          <w:lang w:val="en-US" w:eastAsia="zh-CN" w:bidi="ar-SA"/>
        </w:rPr>
        <w:t xml:space="preserve">      </w:t>
      </w:r>
      <w:r>
        <w:rPr>
          <w:rFonts w:hint="eastAsia" w:ascii="宋体" w:hAnsi="宋体" w:eastAsia="宋体" w:cs="宋体"/>
          <w:snapToGrid w:val="0"/>
          <w:color w:val="auto"/>
          <w:spacing w:val="-1"/>
          <w:sz w:val="24"/>
          <w:szCs w:val="24"/>
          <w:lang w:val="zh-CN" w:eastAsia="zh-CN" w:bidi="ar-SA"/>
        </w:rPr>
        <w:t xml:space="preserve"> 人，营业 收入为</w:t>
      </w:r>
      <w:r>
        <w:rPr>
          <w:rFonts w:hint="eastAsia" w:ascii="宋体" w:hAnsi="宋体" w:eastAsia="宋体" w:cs="宋体"/>
          <w:snapToGrid w:val="0"/>
          <w:color w:val="auto"/>
          <w:spacing w:val="-1"/>
          <w:sz w:val="24"/>
          <w:szCs w:val="24"/>
          <w:lang w:val="en-US" w:eastAsia="zh-CN" w:bidi="ar-SA"/>
        </w:rPr>
        <w:t xml:space="preserve">   </w:t>
      </w:r>
      <w:r>
        <w:rPr>
          <w:rFonts w:hint="eastAsia" w:ascii="宋体" w:hAnsi="宋体" w:eastAsia="宋体" w:cs="宋体"/>
          <w:snapToGrid w:val="0"/>
          <w:color w:val="auto"/>
          <w:spacing w:val="-1"/>
          <w:sz w:val="24"/>
          <w:szCs w:val="24"/>
          <w:lang w:val="zh-CN" w:eastAsia="zh-CN" w:bidi="ar-SA"/>
        </w:rPr>
        <w:t xml:space="preserve"> 万元，资产总额为 万元，属于（中型企业、 小型企业、微型企业）；</w:t>
      </w:r>
    </w:p>
    <w:p w14:paraId="10DC8F6C">
      <w:pPr>
        <w:pStyle w:val="16"/>
        <w:numPr>
          <w:ilvl w:val="0"/>
          <w:numId w:val="0"/>
        </w:numPr>
        <w:spacing w:line="500" w:lineRule="exact"/>
        <w:ind w:leftChars="100"/>
        <w:rPr>
          <w:rFonts w:hint="eastAsia" w:ascii="宋体" w:hAnsi="宋体" w:eastAsia="宋体" w:cs="宋体"/>
          <w:snapToGrid w:val="0"/>
          <w:color w:val="auto"/>
          <w:spacing w:val="-1"/>
          <w:sz w:val="24"/>
          <w:szCs w:val="24"/>
          <w:lang w:val="zh-CN" w:eastAsia="zh-CN" w:bidi="ar-SA"/>
        </w:rPr>
      </w:pPr>
      <w:r>
        <w:rPr>
          <w:rFonts w:hint="eastAsia" w:ascii="宋体" w:hAnsi="宋体" w:eastAsia="宋体" w:cs="宋体"/>
          <w:snapToGrid w:val="0"/>
          <w:color w:val="auto"/>
          <w:spacing w:val="-1"/>
          <w:sz w:val="24"/>
          <w:szCs w:val="24"/>
          <w:lang w:val="zh-CN" w:eastAsia="zh-CN" w:bidi="ar-SA"/>
        </w:rPr>
        <w:t xml:space="preserve"> ……</w:t>
      </w:r>
    </w:p>
    <w:p w14:paraId="53933328">
      <w:pPr>
        <w:pStyle w:val="16"/>
        <w:numPr>
          <w:ilvl w:val="0"/>
          <w:numId w:val="0"/>
        </w:numPr>
        <w:spacing w:line="500" w:lineRule="exact"/>
        <w:ind w:leftChars="100" w:firstLine="238" w:firstLineChars="100"/>
        <w:rPr>
          <w:rFonts w:hint="eastAsia" w:ascii="宋体" w:hAnsi="宋体" w:eastAsia="宋体" w:cs="宋体"/>
          <w:snapToGrid w:val="0"/>
          <w:color w:val="auto"/>
          <w:spacing w:val="-1"/>
          <w:sz w:val="24"/>
          <w:szCs w:val="24"/>
          <w:lang w:val="zh-CN" w:eastAsia="zh-CN" w:bidi="ar-SA"/>
        </w:rPr>
      </w:pPr>
      <w:r>
        <w:rPr>
          <w:rFonts w:hint="eastAsia" w:ascii="宋体" w:hAnsi="宋体" w:eastAsia="宋体" w:cs="宋体"/>
          <w:snapToGrid w:val="0"/>
          <w:color w:val="auto"/>
          <w:spacing w:val="-1"/>
          <w:sz w:val="24"/>
          <w:szCs w:val="24"/>
          <w:lang w:val="zh-CN" w:eastAsia="zh-CN" w:bidi="ar-SA"/>
        </w:rPr>
        <w:t>以上企业，不属于大企业的分支机构，不存在控股股东为大企业的情形，也不存在与大企业的负责人为同一人的情形。</w:t>
      </w:r>
    </w:p>
    <w:p w14:paraId="5A7FB940">
      <w:pPr>
        <w:pStyle w:val="16"/>
        <w:numPr>
          <w:ilvl w:val="0"/>
          <w:numId w:val="0"/>
        </w:numPr>
        <w:spacing w:line="500" w:lineRule="exact"/>
        <w:ind w:leftChars="100" w:firstLine="238" w:firstLineChars="100"/>
        <w:rPr>
          <w:rFonts w:hint="eastAsia" w:ascii="宋体" w:hAnsi="宋体" w:eastAsia="宋体" w:cs="宋体"/>
          <w:snapToGrid w:val="0"/>
          <w:color w:val="auto"/>
          <w:spacing w:val="-1"/>
          <w:sz w:val="24"/>
          <w:szCs w:val="24"/>
          <w:lang w:val="zh-CN" w:eastAsia="zh-CN" w:bidi="ar-SA"/>
        </w:rPr>
      </w:pPr>
      <w:r>
        <w:rPr>
          <w:rFonts w:hint="eastAsia" w:ascii="宋体" w:hAnsi="宋体" w:eastAsia="宋体" w:cs="宋体"/>
          <w:snapToGrid w:val="0"/>
          <w:color w:val="auto"/>
          <w:spacing w:val="-1"/>
          <w:sz w:val="24"/>
          <w:szCs w:val="24"/>
          <w:lang w:val="zh-CN" w:eastAsia="zh-CN" w:bidi="ar-SA"/>
        </w:rPr>
        <w:t xml:space="preserve">本企业对上述声明内容的真实性负责。如有虚假，将依法承担相应责任。 </w:t>
      </w:r>
    </w:p>
    <w:p w14:paraId="779EA02E">
      <w:pPr>
        <w:pStyle w:val="16"/>
        <w:numPr>
          <w:ilvl w:val="0"/>
          <w:numId w:val="0"/>
        </w:numPr>
        <w:spacing w:line="500" w:lineRule="exact"/>
        <w:ind w:leftChars="100" w:firstLine="6426" w:firstLineChars="2700"/>
        <w:rPr>
          <w:rFonts w:hint="eastAsia" w:ascii="宋体" w:hAnsi="宋体" w:eastAsia="宋体" w:cs="宋体"/>
          <w:snapToGrid w:val="0"/>
          <w:color w:val="auto"/>
          <w:spacing w:val="-1"/>
          <w:sz w:val="24"/>
          <w:szCs w:val="24"/>
          <w:lang w:val="zh-CN" w:eastAsia="zh-CN" w:bidi="ar-SA"/>
        </w:rPr>
      </w:pPr>
      <w:r>
        <w:rPr>
          <w:rFonts w:hint="eastAsia" w:ascii="宋体" w:hAnsi="宋体" w:eastAsia="宋体" w:cs="宋体"/>
          <w:snapToGrid w:val="0"/>
          <w:color w:val="auto"/>
          <w:spacing w:val="-1"/>
          <w:sz w:val="24"/>
          <w:szCs w:val="24"/>
          <w:lang w:val="zh-CN" w:eastAsia="zh-CN" w:bidi="ar-SA"/>
        </w:rPr>
        <w:t>企业名称（盖章）：</w:t>
      </w:r>
    </w:p>
    <w:p w14:paraId="1A59C4B3">
      <w:pPr>
        <w:pStyle w:val="16"/>
        <w:numPr>
          <w:ilvl w:val="0"/>
          <w:numId w:val="0"/>
        </w:numPr>
        <w:spacing w:line="500" w:lineRule="exact"/>
        <w:ind w:leftChars="100" w:firstLine="6426" w:firstLineChars="2700"/>
        <w:rPr>
          <w:rFonts w:hint="eastAsia" w:ascii="宋体" w:hAnsi="宋体" w:eastAsia="宋体" w:cs="宋体"/>
          <w:snapToGrid w:val="0"/>
          <w:color w:val="auto"/>
          <w:spacing w:val="-1"/>
          <w:sz w:val="24"/>
          <w:szCs w:val="24"/>
          <w:lang w:val="zh-CN" w:eastAsia="zh-CN" w:bidi="ar-SA"/>
        </w:rPr>
      </w:pPr>
      <w:r>
        <w:rPr>
          <w:rFonts w:hint="eastAsia" w:ascii="宋体" w:hAnsi="宋体" w:eastAsia="宋体" w:cs="宋体"/>
          <w:snapToGrid w:val="0"/>
          <w:color w:val="auto"/>
          <w:spacing w:val="-1"/>
          <w:sz w:val="24"/>
          <w:szCs w:val="24"/>
          <w:lang w:val="zh-CN" w:eastAsia="zh-CN" w:bidi="ar-SA"/>
        </w:rPr>
        <w:t xml:space="preserve"> 日 期：</w:t>
      </w:r>
    </w:p>
    <w:p w14:paraId="199678AB">
      <w:pPr>
        <w:tabs>
          <w:tab w:val="left" w:pos="5670"/>
        </w:tabs>
        <w:spacing w:line="500" w:lineRule="exact"/>
        <w:ind w:firstLine="566"/>
        <w:rPr>
          <w:rFonts w:hint="eastAsia" w:ascii="宋体" w:hAnsi="宋体" w:eastAsia="宋体" w:cs="宋体"/>
          <w:snapToGrid w:val="0"/>
          <w:color w:val="auto"/>
          <w:spacing w:val="-1"/>
          <w:sz w:val="24"/>
          <w:szCs w:val="24"/>
          <w:lang w:val="zh-CN" w:eastAsia="zh-CN" w:bidi="ar-SA"/>
        </w:rPr>
      </w:pPr>
    </w:p>
    <w:p w14:paraId="3BFA82E2">
      <w:pPr>
        <w:tabs>
          <w:tab w:val="left" w:pos="5670"/>
        </w:tabs>
        <w:spacing w:line="500" w:lineRule="exact"/>
        <w:ind w:firstLine="566"/>
        <w:rPr>
          <w:rFonts w:hint="eastAsia" w:ascii="宋体" w:hAnsi="宋体" w:eastAsia="宋体" w:cs="宋体"/>
          <w:snapToGrid w:val="0"/>
          <w:color w:val="auto"/>
          <w:spacing w:val="-1"/>
          <w:sz w:val="24"/>
          <w:szCs w:val="24"/>
          <w:lang w:val="zh-CN" w:eastAsia="zh-CN" w:bidi="ar-SA"/>
        </w:rPr>
      </w:pPr>
      <w:r>
        <w:rPr>
          <w:rFonts w:hint="eastAsia" w:ascii="宋体" w:hAnsi="宋体" w:eastAsia="宋体" w:cs="宋体"/>
          <w:snapToGrid w:val="0"/>
          <w:color w:val="auto"/>
          <w:spacing w:val="-1"/>
          <w:sz w:val="24"/>
          <w:szCs w:val="24"/>
          <w:lang w:val="zh-CN" w:eastAsia="zh-CN" w:bidi="ar-SA"/>
        </w:rPr>
        <w:t>备注：从业人员、营业收入、资产总额填报上一年度数据，无上一年度数据的新成立企业可不填报。</w:t>
      </w:r>
    </w:p>
    <w:p w14:paraId="676C99FC">
      <w:pPr>
        <w:tabs>
          <w:tab w:val="left" w:pos="5670"/>
        </w:tabs>
        <w:spacing w:line="500" w:lineRule="exact"/>
        <w:ind w:firstLine="566"/>
        <w:rPr>
          <w:rFonts w:hint="eastAsia" w:ascii="宋体" w:hAnsi="宋体" w:eastAsia="宋体" w:cs="宋体"/>
          <w:snapToGrid w:val="0"/>
          <w:color w:val="auto"/>
          <w:spacing w:val="-1"/>
          <w:sz w:val="24"/>
          <w:szCs w:val="24"/>
          <w:lang w:val="zh-CN" w:eastAsia="zh-CN" w:bidi="ar-SA"/>
        </w:rPr>
      </w:pPr>
      <w:r>
        <w:rPr>
          <w:rFonts w:hint="eastAsia" w:ascii="宋体" w:hAnsi="宋体" w:eastAsia="宋体" w:cs="宋体"/>
          <w:snapToGrid w:val="0"/>
          <w:color w:val="auto"/>
          <w:spacing w:val="-1"/>
          <w:sz w:val="24"/>
          <w:szCs w:val="24"/>
          <w:lang w:val="zh-CN" w:eastAsia="zh-CN" w:bidi="ar-SA"/>
        </w:rPr>
        <w:t xml:space="preserve">     </w:t>
      </w:r>
    </w:p>
    <w:p w14:paraId="604E800E">
      <w:pPr>
        <w:pStyle w:val="2"/>
        <w:numPr>
          <w:ilvl w:val="1"/>
          <w:numId w:val="0"/>
        </w:numPr>
        <w:ind w:left="420" w:leftChars="0"/>
        <w:jc w:val="both"/>
        <w:rPr>
          <w:rFonts w:hint="eastAsia" w:ascii="宋体" w:hAnsi="宋体" w:eastAsia="宋体" w:cs="宋体"/>
          <w:snapToGrid w:val="0"/>
          <w:color w:val="auto"/>
          <w:spacing w:val="-1"/>
          <w:sz w:val="24"/>
          <w:szCs w:val="24"/>
          <w:lang w:val="zh-CN" w:eastAsia="zh-CN" w:bidi="ar-SA"/>
        </w:rPr>
      </w:pPr>
    </w:p>
    <w:p w14:paraId="188E3930">
      <w:pPr>
        <w:rPr>
          <w:rFonts w:hint="eastAsia" w:ascii="黑体" w:hAnsi="黑体" w:eastAsia="黑体" w:cs="黑体"/>
          <w:b/>
          <w:color w:val="auto"/>
          <w:sz w:val="24"/>
          <w:highlight w:val="none"/>
          <w:lang w:eastAsia="zh-CN"/>
        </w:rPr>
      </w:pPr>
    </w:p>
    <w:p w14:paraId="2FB35E10">
      <w:pPr>
        <w:spacing w:line="350" w:lineRule="auto"/>
        <w:rPr>
          <w:rFonts w:hint="eastAsia" w:ascii="黑体" w:hAnsi="黑体" w:eastAsia="黑体" w:cs="黑体"/>
          <w:b/>
          <w:color w:val="auto"/>
          <w:sz w:val="24"/>
          <w:highlight w:val="none"/>
          <w:lang w:eastAsia="zh-CN"/>
        </w:rPr>
        <w:sectPr>
          <w:footerReference r:id="rId25" w:type="default"/>
          <w:pgSz w:w="11905" w:h="16839"/>
          <w:pgMar w:top="1424" w:right="1417" w:bottom="1151" w:left="1427" w:header="0" w:footer="989" w:gutter="0"/>
          <w:pgNumType w:fmt="decimal"/>
          <w:cols w:space="720" w:num="1"/>
        </w:sectPr>
      </w:pPr>
    </w:p>
    <w:p w14:paraId="6741980A">
      <w:pPr>
        <w:spacing w:before="8" w:line="12799" w:lineRule="exact"/>
        <w:rPr>
          <w:color w:val="auto"/>
        </w:rPr>
      </w:pPr>
      <w:r>
        <w:rPr>
          <w:color w:val="auto"/>
          <w:position w:val="-255"/>
          <w:lang w:eastAsia="zh-CN"/>
        </w:rPr>
        <w:drawing>
          <wp:inline distT="0" distB="0" distL="0" distR="0">
            <wp:extent cx="5753100" cy="8127365"/>
            <wp:effectExtent l="0" t="0" r="0" b="0"/>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37" cstate="print"/>
                    <a:stretch>
                      <a:fillRect/>
                    </a:stretch>
                  </pic:blipFill>
                  <pic:spPr>
                    <a:xfrm>
                      <a:off x="0" y="0"/>
                      <a:ext cx="5753100" cy="8127492"/>
                    </a:xfrm>
                    <a:prstGeom prst="rect">
                      <a:avLst/>
                    </a:prstGeom>
                  </pic:spPr>
                </pic:pic>
              </a:graphicData>
            </a:graphic>
          </wp:inline>
        </w:drawing>
      </w:r>
    </w:p>
    <w:p w14:paraId="7C73A8BE">
      <w:pPr>
        <w:spacing w:line="12799" w:lineRule="exact"/>
        <w:rPr>
          <w:color w:val="auto"/>
        </w:rPr>
        <w:sectPr>
          <w:footerReference r:id="rId26" w:type="default"/>
          <w:pgSz w:w="11905" w:h="16839"/>
          <w:pgMar w:top="1431" w:right="1429" w:bottom="1151" w:left="1416" w:header="0" w:footer="989" w:gutter="0"/>
          <w:pgNumType w:fmt="decimal"/>
          <w:cols w:space="720" w:num="1"/>
        </w:sectPr>
      </w:pPr>
    </w:p>
    <w:p w14:paraId="35A8DE94">
      <w:pPr>
        <w:spacing w:before="8" w:line="12799" w:lineRule="exact"/>
        <w:rPr>
          <w:color w:val="auto"/>
        </w:rPr>
      </w:pPr>
      <w:r>
        <w:rPr>
          <w:color w:val="auto"/>
          <w:position w:val="-255"/>
          <w:lang w:eastAsia="zh-CN"/>
        </w:rPr>
        <w:drawing>
          <wp:inline distT="0" distB="0" distL="0" distR="0">
            <wp:extent cx="5753100" cy="8127365"/>
            <wp:effectExtent l="0" t="0" r="0" b="0"/>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38" cstate="print"/>
                    <a:stretch>
                      <a:fillRect/>
                    </a:stretch>
                  </pic:blipFill>
                  <pic:spPr>
                    <a:xfrm>
                      <a:off x="0" y="0"/>
                      <a:ext cx="5753100" cy="8127492"/>
                    </a:xfrm>
                    <a:prstGeom prst="rect">
                      <a:avLst/>
                    </a:prstGeom>
                  </pic:spPr>
                </pic:pic>
              </a:graphicData>
            </a:graphic>
          </wp:inline>
        </w:drawing>
      </w:r>
    </w:p>
    <w:p w14:paraId="00493EC6">
      <w:pPr>
        <w:spacing w:line="12799" w:lineRule="exact"/>
        <w:rPr>
          <w:color w:val="auto"/>
        </w:rPr>
        <w:sectPr>
          <w:footerReference r:id="rId27" w:type="default"/>
          <w:pgSz w:w="11905" w:h="16839"/>
          <w:pgMar w:top="1431" w:right="1429" w:bottom="1151" w:left="1416" w:header="0" w:footer="989" w:gutter="0"/>
          <w:pgNumType w:fmt="decimal"/>
          <w:cols w:space="720" w:num="1"/>
        </w:sectPr>
      </w:pPr>
    </w:p>
    <w:p w14:paraId="33801824">
      <w:pPr>
        <w:spacing w:before="47" w:line="219" w:lineRule="auto"/>
        <w:ind w:left="28"/>
        <w:rPr>
          <w:rFonts w:ascii="宋体" w:hAnsi="宋体" w:eastAsia="宋体" w:cs="宋体"/>
          <w:color w:val="auto"/>
          <w:sz w:val="24"/>
          <w:szCs w:val="24"/>
          <w:lang w:eastAsia="zh-CN"/>
        </w:rPr>
      </w:pPr>
      <w:r>
        <w:rPr>
          <w:rFonts w:ascii="宋体" w:hAnsi="宋体" w:eastAsia="宋体" w:cs="宋体"/>
          <w:b/>
          <w:bCs/>
          <w:color w:val="auto"/>
          <w:spacing w:val="-4"/>
          <w:sz w:val="24"/>
          <w:szCs w:val="24"/>
          <w:lang w:eastAsia="zh-CN"/>
        </w:rPr>
        <w:t>附件</w:t>
      </w:r>
      <w:r>
        <w:rPr>
          <w:rFonts w:hint="eastAsia" w:ascii="宋体" w:hAnsi="宋体" w:eastAsia="宋体" w:cs="宋体"/>
          <w:color w:val="auto"/>
          <w:spacing w:val="-4"/>
          <w:sz w:val="24"/>
          <w:szCs w:val="24"/>
          <w:lang w:eastAsia="zh-CN"/>
        </w:rPr>
        <w:t>：</w:t>
      </w:r>
      <w:r>
        <w:rPr>
          <w:rFonts w:ascii="宋体" w:hAnsi="宋体" w:eastAsia="宋体" w:cs="宋体"/>
          <w:b/>
          <w:bCs/>
          <w:color w:val="auto"/>
          <w:spacing w:val="-4"/>
          <w:sz w:val="24"/>
          <w:szCs w:val="24"/>
          <w:lang w:eastAsia="zh-CN"/>
        </w:rPr>
        <w:t>信用承诺上传操作手册</w:t>
      </w:r>
    </w:p>
    <w:p w14:paraId="202F9312">
      <w:pPr>
        <w:pStyle w:val="6"/>
        <w:spacing w:line="455" w:lineRule="auto"/>
        <w:rPr>
          <w:color w:val="auto"/>
          <w:lang w:eastAsia="zh-CN"/>
        </w:rPr>
      </w:pPr>
    </w:p>
    <w:p w14:paraId="2473A3D9">
      <w:pPr>
        <w:spacing w:line="9346" w:lineRule="exact"/>
        <w:rPr>
          <w:color w:val="auto"/>
        </w:rPr>
      </w:pPr>
      <w:r>
        <w:rPr>
          <w:color w:val="auto"/>
          <w:position w:val="-186"/>
          <w:lang w:eastAsia="zh-CN"/>
        </w:rPr>
        <w:drawing>
          <wp:inline distT="0" distB="0" distL="0" distR="0">
            <wp:extent cx="5266690" cy="5934075"/>
            <wp:effectExtent l="0" t="0" r="0" b="0"/>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39" cstate="print"/>
                    <a:stretch>
                      <a:fillRect/>
                    </a:stretch>
                  </pic:blipFill>
                  <pic:spPr>
                    <a:xfrm>
                      <a:off x="0" y="0"/>
                      <a:ext cx="5266944" cy="5934455"/>
                    </a:xfrm>
                    <a:prstGeom prst="rect">
                      <a:avLst/>
                    </a:prstGeom>
                  </pic:spPr>
                </pic:pic>
              </a:graphicData>
            </a:graphic>
          </wp:inline>
        </w:drawing>
      </w:r>
    </w:p>
    <w:p w14:paraId="0DF5B3A5">
      <w:pPr>
        <w:spacing w:line="9346" w:lineRule="exact"/>
        <w:rPr>
          <w:color w:val="auto"/>
        </w:rPr>
        <w:sectPr>
          <w:footerReference r:id="rId28" w:type="default"/>
          <w:pgSz w:w="11905" w:h="16839"/>
          <w:pgMar w:top="1426" w:right="1785" w:bottom="1151" w:left="1416" w:header="0" w:footer="989" w:gutter="0"/>
          <w:pgNumType w:fmt="decimal"/>
          <w:cols w:space="720" w:num="1"/>
        </w:sectPr>
      </w:pPr>
    </w:p>
    <w:p w14:paraId="0BB0900F">
      <w:pPr>
        <w:spacing w:before="8" w:line="9346" w:lineRule="exact"/>
        <w:rPr>
          <w:color w:val="auto"/>
        </w:rPr>
      </w:pPr>
      <w:r>
        <w:rPr>
          <w:color w:val="auto"/>
          <w:position w:val="-186"/>
          <w:lang w:eastAsia="zh-CN"/>
        </w:rPr>
        <w:drawing>
          <wp:inline distT="0" distB="0" distL="0" distR="0">
            <wp:extent cx="5266690" cy="5934075"/>
            <wp:effectExtent l="0" t="0" r="0" b="0"/>
            <wp:docPr id="14" name="IM 14"/>
            <wp:cNvGraphicFramePr/>
            <a:graphic xmlns:a="http://schemas.openxmlformats.org/drawingml/2006/main">
              <a:graphicData uri="http://schemas.openxmlformats.org/drawingml/2006/picture">
                <pic:pic xmlns:pic="http://schemas.openxmlformats.org/drawingml/2006/picture">
                  <pic:nvPicPr>
                    <pic:cNvPr id="14" name="IM 14"/>
                    <pic:cNvPicPr/>
                  </pic:nvPicPr>
                  <pic:blipFill>
                    <a:blip r:embed="rId40" cstate="print"/>
                    <a:stretch>
                      <a:fillRect/>
                    </a:stretch>
                  </pic:blipFill>
                  <pic:spPr>
                    <a:xfrm>
                      <a:off x="0" y="0"/>
                      <a:ext cx="5266944" cy="5934456"/>
                    </a:xfrm>
                    <a:prstGeom prst="rect">
                      <a:avLst/>
                    </a:prstGeom>
                  </pic:spPr>
                </pic:pic>
              </a:graphicData>
            </a:graphic>
          </wp:inline>
        </w:drawing>
      </w:r>
    </w:p>
    <w:p w14:paraId="679333F8">
      <w:pPr>
        <w:spacing w:line="9346" w:lineRule="exact"/>
        <w:rPr>
          <w:color w:val="auto"/>
        </w:rPr>
        <w:sectPr>
          <w:footerReference r:id="rId29" w:type="default"/>
          <w:pgSz w:w="11905" w:h="16839"/>
          <w:pgMar w:top="1431" w:right="1785" w:bottom="1151" w:left="1416" w:header="0" w:footer="989" w:gutter="0"/>
          <w:pgNumType w:fmt="decimal"/>
          <w:cols w:space="720" w:num="1"/>
        </w:sectPr>
      </w:pPr>
    </w:p>
    <w:p w14:paraId="37491447">
      <w:pPr>
        <w:spacing w:before="8" w:line="9346" w:lineRule="exact"/>
        <w:rPr>
          <w:color w:val="auto"/>
        </w:rPr>
      </w:pPr>
      <w:r>
        <w:rPr>
          <w:color w:val="auto"/>
          <w:position w:val="-186"/>
          <w:lang w:eastAsia="zh-CN"/>
        </w:rPr>
        <w:drawing>
          <wp:inline distT="0" distB="0" distL="0" distR="0">
            <wp:extent cx="5266690" cy="5934075"/>
            <wp:effectExtent l="0" t="0" r="0" b="0"/>
            <wp:docPr id="16" name="IM 16"/>
            <wp:cNvGraphicFramePr/>
            <a:graphic xmlns:a="http://schemas.openxmlformats.org/drawingml/2006/main">
              <a:graphicData uri="http://schemas.openxmlformats.org/drawingml/2006/picture">
                <pic:pic xmlns:pic="http://schemas.openxmlformats.org/drawingml/2006/picture">
                  <pic:nvPicPr>
                    <pic:cNvPr id="16" name="IM 16"/>
                    <pic:cNvPicPr/>
                  </pic:nvPicPr>
                  <pic:blipFill>
                    <a:blip r:embed="rId41" cstate="print"/>
                    <a:stretch>
                      <a:fillRect/>
                    </a:stretch>
                  </pic:blipFill>
                  <pic:spPr>
                    <a:xfrm>
                      <a:off x="0" y="0"/>
                      <a:ext cx="5266944" cy="5934456"/>
                    </a:xfrm>
                    <a:prstGeom prst="rect">
                      <a:avLst/>
                    </a:prstGeom>
                  </pic:spPr>
                </pic:pic>
              </a:graphicData>
            </a:graphic>
          </wp:inline>
        </w:drawing>
      </w:r>
    </w:p>
    <w:p w14:paraId="374E3980">
      <w:pPr>
        <w:spacing w:line="9346" w:lineRule="exact"/>
        <w:rPr>
          <w:color w:val="auto"/>
        </w:rPr>
        <w:sectPr>
          <w:footerReference r:id="rId30" w:type="default"/>
          <w:pgSz w:w="11905" w:h="16839"/>
          <w:pgMar w:top="1431" w:right="1785" w:bottom="1151" w:left="1416" w:header="0" w:footer="989" w:gutter="0"/>
          <w:pgNumType w:fmt="decimal"/>
          <w:cols w:space="720" w:num="1"/>
        </w:sectPr>
      </w:pPr>
    </w:p>
    <w:p w14:paraId="6AC96674">
      <w:pPr>
        <w:spacing w:before="8" w:line="9346" w:lineRule="exact"/>
        <w:rPr>
          <w:color w:val="auto"/>
        </w:rPr>
      </w:pPr>
      <w:r>
        <w:rPr>
          <w:color w:val="auto"/>
          <w:position w:val="-186"/>
          <w:lang w:eastAsia="zh-CN"/>
        </w:rPr>
        <w:drawing>
          <wp:inline distT="0" distB="0" distL="0" distR="0">
            <wp:extent cx="5266690" cy="5934075"/>
            <wp:effectExtent l="0" t="0" r="0" b="0"/>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42" cstate="print"/>
                    <a:stretch>
                      <a:fillRect/>
                    </a:stretch>
                  </pic:blipFill>
                  <pic:spPr>
                    <a:xfrm>
                      <a:off x="0" y="0"/>
                      <a:ext cx="5266944" cy="5934456"/>
                    </a:xfrm>
                    <a:prstGeom prst="rect">
                      <a:avLst/>
                    </a:prstGeom>
                  </pic:spPr>
                </pic:pic>
              </a:graphicData>
            </a:graphic>
          </wp:inline>
        </w:drawing>
      </w:r>
    </w:p>
    <w:p w14:paraId="542D341A">
      <w:pPr>
        <w:spacing w:line="9346" w:lineRule="exact"/>
        <w:rPr>
          <w:color w:val="auto"/>
        </w:rPr>
        <w:sectPr>
          <w:footerReference r:id="rId31" w:type="default"/>
          <w:pgSz w:w="11905" w:h="16839"/>
          <w:pgMar w:top="1431" w:right="1785" w:bottom="1151" w:left="1416" w:header="0" w:footer="989" w:gutter="0"/>
          <w:pgNumType w:fmt="decimal"/>
          <w:cols w:space="720" w:num="1"/>
        </w:sectPr>
      </w:pPr>
    </w:p>
    <w:p w14:paraId="391FD7DB">
      <w:pPr>
        <w:spacing w:before="8" w:line="9346" w:lineRule="exact"/>
        <w:rPr>
          <w:color w:val="auto"/>
        </w:rPr>
      </w:pPr>
      <w:r>
        <w:rPr>
          <w:color w:val="auto"/>
          <w:position w:val="-186"/>
          <w:lang w:eastAsia="zh-CN"/>
        </w:rPr>
        <w:drawing>
          <wp:inline distT="0" distB="0" distL="0" distR="0">
            <wp:extent cx="5266690" cy="5934075"/>
            <wp:effectExtent l="0" t="0" r="0" b="0"/>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43" cstate="print"/>
                    <a:stretch>
                      <a:fillRect/>
                    </a:stretch>
                  </pic:blipFill>
                  <pic:spPr>
                    <a:xfrm>
                      <a:off x="0" y="0"/>
                      <a:ext cx="5266944" cy="5934456"/>
                    </a:xfrm>
                    <a:prstGeom prst="rect">
                      <a:avLst/>
                    </a:prstGeom>
                  </pic:spPr>
                </pic:pic>
              </a:graphicData>
            </a:graphic>
          </wp:inline>
        </w:drawing>
      </w:r>
    </w:p>
    <w:p w14:paraId="4BF1D1C9">
      <w:pPr>
        <w:spacing w:line="9346" w:lineRule="exact"/>
        <w:rPr>
          <w:color w:val="auto"/>
        </w:rPr>
        <w:sectPr>
          <w:footerReference r:id="rId32" w:type="default"/>
          <w:pgSz w:w="11905" w:h="16839"/>
          <w:pgMar w:top="1431" w:right="1785" w:bottom="1151" w:left="1416" w:header="0" w:footer="989" w:gutter="0"/>
          <w:pgNumType w:fmt="decimal"/>
          <w:cols w:space="720" w:num="1"/>
        </w:sectPr>
      </w:pPr>
    </w:p>
    <w:p w14:paraId="0EC6F001">
      <w:pPr>
        <w:spacing w:before="8" w:line="9346" w:lineRule="exact"/>
        <w:rPr>
          <w:color w:val="auto"/>
        </w:rPr>
      </w:pPr>
      <w:r>
        <w:rPr>
          <w:color w:val="auto"/>
          <w:position w:val="-186"/>
          <w:lang w:eastAsia="zh-CN"/>
        </w:rPr>
        <w:drawing>
          <wp:inline distT="0" distB="0" distL="0" distR="0">
            <wp:extent cx="5266690" cy="5934075"/>
            <wp:effectExtent l="0" t="0" r="0" b="0"/>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44" cstate="print"/>
                    <a:stretch>
                      <a:fillRect/>
                    </a:stretch>
                  </pic:blipFill>
                  <pic:spPr>
                    <a:xfrm>
                      <a:off x="0" y="0"/>
                      <a:ext cx="5266944" cy="5934456"/>
                    </a:xfrm>
                    <a:prstGeom prst="rect">
                      <a:avLst/>
                    </a:prstGeom>
                  </pic:spPr>
                </pic:pic>
              </a:graphicData>
            </a:graphic>
          </wp:inline>
        </w:drawing>
      </w:r>
    </w:p>
    <w:p w14:paraId="3DB0FF9D">
      <w:pPr>
        <w:spacing w:line="9346" w:lineRule="exact"/>
        <w:rPr>
          <w:color w:val="auto"/>
        </w:rPr>
        <w:sectPr>
          <w:footerReference r:id="rId33" w:type="default"/>
          <w:pgSz w:w="11905" w:h="16839"/>
          <w:pgMar w:top="1431" w:right="1785" w:bottom="1151" w:left="1416" w:header="0" w:footer="989" w:gutter="0"/>
          <w:pgNumType w:fmt="decimal"/>
          <w:cols w:space="720" w:num="1"/>
        </w:sectPr>
      </w:pPr>
    </w:p>
    <w:p w14:paraId="36817946">
      <w:pPr>
        <w:spacing w:before="262" w:line="219" w:lineRule="auto"/>
        <w:ind w:left="75"/>
        <w:rPr>
          <w:rFonts w:ascii="宋体" w:hAnsi="宋体" w:eastAsia="宋体" w:cs="宋体"/>
          <w:color w:val="auto"/>
          <w:sz w:val="30"/>
          <w:szCs w:val="30"/>
          <w:lang w:eastAsia="zh-CN"/>
        </w:rPr>
      </w:pPr>
      <w:r>
        <w:rPr>
          <w:rFonts w:ascii="宋体" w:hAnsi="宋体" w:eastAsia="宋体" w:cs="宋体"/>
          <w:b/>
          <w:bCs/>
          <w:color w:val="auto"/>
          <w:spacing w:val="-15"/>
          <w:sz w:val="30"/>
          <w:szCs w:val="30"/>
          <w:lang w:eastAsia="zh-CN"/>
        </w:rPr>
        <w:t>附件：</w:t>
      </w:r>
    </w:p>
    <w:p w14:paraId="4D21EEC5">
      <w:pPr>
        <w:spacing w:before="79" w:line="225" w:lineRule="auto"/>
        <w:ind w:left="3075"/>
        <w:rPr>
          <w:rFonts w:ascii="宋体" w:hAnsi="宋体" w:eastAsia="宋体" w:cs="宋体"/>
          <w:color w:val="auto"/>
          <w:sz w:val="31"/>
          <w:szCs w:val="31"/>
          <w:lang w:eastAsia="zh-CN"/>
        </w:rPr>
      </w:pPr>
      <w:r>
        <w:rPr>
          <w:rFonts w:ascii="宋体" w:hAnsi="宋体" w:eastAsia="宋体" w:cs="宋体"/>
          <w:b/>
          <w:bCs/>
          <w:color w:val="auto"/>
          <w:spacing w:val="6"/>
          <w:sz w:val="31"/>
          <w:szCs w:val="31"/>
          <w:lang w:eastAsia="zh-CN"/>
        </w:rPr>
        <w:t>封袋正面标识式样</w:t>
      </w:r>
    </w:p>
    <w:p w14:paraId="56BC3140">
      <w:pPr>
        <w:spacing w:before="189"/>
        <w:rPr>
          <w:color w:val="auto"/>
          <w:lang w:eastAsia="zh-CN"/>
        </w:rPr>
      </w:pPr>
    </w:p>
    <w:tbl>
      <w:tblPr>
        <w:tblStyle w:val="20"/>
        <w:tblW w:w="9245" w:type="dxa"/>
        <w:tblInd w:w="5"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9245"/>
      </w:tblGrid>
      <w:tr w14:paraId="267385E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shd w:val="clear" w:color="auto" w:fill="FFFFFF"/>
          <w:tblCellMar>
            <w:top w:w="0" w:type="dxa"/>
            <w:left w:w="0" w:type="dxa"/>
            <w:bottom w:w="0" w:type="dxa"/>
            <w:right w:w="0" w:type="dxa"/>
          </w:tblCellMar>
        </w:tblPrEx>
        <w:trPr>
          <w:trHeight w:val="5104" w:hRule="atLeast"/>
        </w:trPr>
        <w:tc>
          <w:tcPr>
            <w:tcW w:w="9245" w:type="dxa"/>
            <w:shd w:val="clear" w:color="auto" w:fill="FFFFFF"/>
          </w:tcPr>
          <w:p w14:paraId="4843B581">
            <w:pPr>
              <w:pStyle w:val="21"/>
              <w:spacing w:before="315" w:line="345" w:lineRule="auto"/>
              <w:ind w:left="160" w:right="4395" w:firstLine="1"/>
              <w:rPr>
                <w:rFonts w:hint="eastAsia"/>
                <w:color w:val="auto"/>
                <w:spacing w:val="-1"/>
                <w:sz w:val="28"/>
                <w:szCs w:val="28"/>
                <w:lang w:eastAsia="zh-CN"/>
              </w:rPr>
            </w:pPr>
            <w:r>
              <w:rPr>
                <w:color w:val="auto"/>
                <w:spacing w:val="-1"/>
                <w:sz w:val="28"/>
                <w:szCs w:val="28"/>
                <w:lang w:eastAsia="zh-CN"/>
              </w:rPr>
              <w:t>致：</w:t>
            </w:r>
            <w:r>
              <w:rPr>
                <w:rFonts w:hint="eastAsia"/>
                <w:color w:val="auto"/>
                <w:spacing w:val="-1"/>
                <w:sz w:val="28"/>
                <w:szCs w:val="28"/>
                <w:lang w:eastAsia="zh-CN"/>
              </w:rPr>
              <w:t>宏睿鹏达项目管理有限公司</w:t>
            </w:r>
          </w:p>
          <w:p w14:paraId="48F3AB29">
            <w:pPr>
              <w:pStyle w:val="21"/>
              <w:spacing w:before="315" w:line="345" w:lineRule="auto"/>
              <w:ind w:left="160" w:right="4395" w:firstLine="1"/>
              <w:rPr>
                <w:color w:val="auto"/>
                <w:sz w:val="28"/>
                <w:szCs w:val="28"/>
                <w:lang w:eastAsia="zh-CN"/>
              </w:rPr>
            </w:pPr>
            <w:r>
              <w:rPr>
                <w:color w:val="auto"/>
                <w:spacing w:val="-2"/>
                <w:sz w:val="28"/>
                <w:szCs w:val="28"/>
                <w:lang w:eastAsia="zh-CN"/>
              </w:rPr>
              <w:t>项目编号：</w:t>
            </w:r>
          </w:p>
          <w:p w14:paraId="34560BB4">
            <w:pPr>
              <w:pStyle w:val="21"/>
              <w:spacing w:before="38" w:line="221" w:lineRule="auto"/>
              <w:ind w:left="165"/>
              <w:rPr>
                <w:color w:val="auto"/>
                <w:sz w:val="28"/>
                <w:szCs w:val="28"/>
                <w:lang w:eastAsia="zh-CN"/>
              </w:rPr>
            </w:pPr>
            <w:r>
              <w:rPr>
                <w:color w:val="auto"/>
                <w:spacing w:val="-3"/>
                <w:sz w:val="28"/>
                <w:szCs w:val="28"/>
                <w:lang w:eastAsia="zh-CN"/>
              </w:rPr>
              <w:t>项目名称：</w:t>
            </w:r>
          </w:p>
          <w:p w14:paraId="55362762">
            <w:pPr>
              <w:pStyle w:val="21"/>
              <w:spacing w:before="236" w:line="222" w:lineRule="auto"/>
              <w:jc w:val="center"/>
              <w:rPr>
                <w:color w:val="auto"/>
                <w:sz w:val="43"/>
                <w:szCs w:val="43"/>
                <w:lang w:eastAsia="zh-CN"/>
              </w:rPr>
            </w:pPr>
            <w:r>
              <w:rPr>
                <w:b/>
                <w:bCs/>
                <w:color w:val="auto"/>
                <w:spacing w:val="4"/>
                <w:sz w:val="43"/>
                <w:szCs w:val="43"/>
                <w:lang w:eastAsia="zh-CN"/>
              </w:rPr>
              <w:t>单一来源响应文件</w:t>
            </w:r>
          </w:p>
          <w:p w14:paraId="2EF0817B">
            <w:pPr>
              <w:pStyle w:val="21"/>
              <w:spacing w:before="313" w:line="220" w:lineRule="auto"/>
              <w:ind w:left="3375"/>
              <w:rPr>
                <w:color w:val="auto"/>
                <w:sz w:val="28"/>
                <w:szCs w:val="28"/>
                <w:lang w:eastAsia="zh-CN"/>
              </w:rPr>
            </w:pPr>
            <w:r>
              <w:rPr>
                <w:color w:val="auto"/>
                <w:spacing w:val="-2"/>
                <w:sz w:val="28"/>
                <w:szCs w:val="28"/>
                <w:lang w:eastAsia="zh-CN"/>
              </w:rPr>
              <w:t>（谈判前不得启封）</w:t>
            </w:r>
          </w:p>
          <w:p w14:paraId="43DBD15B">
            <w:pPr>
              <w:spacing w:line="330" w:lineRule="auto"/>
              <w:rPr>
                <w:color w:val="auto"/>
                <w:lang w:eastAsia="zh-CN"/>
              </w:rPr>
            </w:pPr>
          </w:p>
          <w:p w14:paraId="1BFD6FAD">
            <w:pPr>
              <w:spacing w:line="331" w:lineRule="auto"/>
              <w:rPr>
                <w:color w:val="auto"/>
                <w:lang w:eastAsia="zh-CN"/>
              </w:rPr>
            </w:pPr>
          </w:p>
          <w:p w14:paraId="01B89416">
            <w:pPr>
              <w:pStyle w:val="21"/>
              <w:spacing w:before="91" w:line="219" w:lineRule="auto"/>
              <w:ind w:left="161"/>
              <w:rPr>
                <w:color w:val="auto"/>
                <w:sz w:val="28"/>
                <w:szCs w:val="28"/>
                <w:lang w:eastAsia="zh-CN"/>
              </w:rPr>
            </w:pPr>
            <w:r>
              <w:rPr>
                <w:color w:val="auto"/>
                <w:spacing w:val="3"/>
                <w:sz w:val="28"/>
                <w:szCs w:val="28"/>
                <w:lang w:eastAsia="zh-CN"/>
              </w:rPr>
              <w:t>供应商名称</w:t>
            </w:r>
            <w:r>
              <w:rPr>
                <w:color w:val="auto"/>
                <w:spacing w:val="-19"/>
                <w:sz w:val="28"/>
                <w:szCs w:val="28"/>
                <w:lang w:eastAsia="zh-CN"/>
              </w:rPr>
              <w:t>：</w:t>
            </w:r>
            <w:r>
              <w:rPr>
                <w:color w:val="auto"/>
                <w:sz w:val="28"/>
                <w:szCs w:val="28"/>
                <w:lang w:eastAsia="zh-CN"/>
              </w:rPr>
              <w:t xml:space="preserve">            </w:t>
            </w:r>
            <w:r>
              <w:rPr>
                <w:color w:val="auto"/>
                <w:spacing w:val="-19"/>
                <w:sz w:val="28"/>
                <w:szCs w:val="28"/>
                <w:lang w:eastAsia="zh-CN"/>
              </w:rPr>
              <w:t>（</w:t>
            </w:r>
            <w:r>
              <w:rPr>
                <w:color w:val="auto"/>
                <w:spacing w:val="3"/>
                <w:sz w:val="28"/>
                <w:szCs w:val="28"/>
                <w:lang w:eastAsia="zh-CN"/>
              </w:rPr>
              <w:t>公章）</w:t>
            </w:r>
          </w:p>
        </w:tc>
      </w:tr>
    </w:tbl>
    <w:p w14:paraId="39CA613F">
      <w:pPr>
        <w:spacing w:before="33"/>
        <w:rPr>
          <w:color w:val="auto"/>
          <w:lang w:eastAsia="zh-CN"/>
        </w:rPr>
      </w:pPr>
    </w:p>
    <w:p w14:paraId="6A54B39C">
      <w:pPr>
        <w:spacing w:before="33"/>
        <w:rPr>
          <w:color w:val="auto"/>
          <w:lang w:eastAsia="zh-CN"/>
        </w:rPr>
      </w:pPr>
    </w:p>
    <w:tbl>
      <w:tblPr>
        <w:tblStyle w:val="20"/>
        <w:tblW w:w="9245" w:type="dxa"/>
        <w:tblInd w:w="107"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245"/>
      </w:tblGrid>
      <w:tr w14:paraId="7AF97C1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104" w:hRule="atLeast"/>
        </w:trPr>
        <w:tc>
          <w:tcPr>
            <w:tcW w:w="9245" w:type="dxa"/>
          </w:tcPr>
          <w:p w14:paraId="1EFBD4D4">
            <w:pPr>
              <w:pStyle w:val="21"/>
              <w:spacing w:before="312" w:line="347" w:lineRule="auto"/>
              <w:ind w:left="159" w:right="4395" w:firstLine="1"/>
              <w:rPr>
                <w:rFonts w:hint="eastAsia"/>
                <w:color w:val="auto"/>
                <w:spacing w:val="-1"/>
                <w:sz w:val="28"/>
                <w:szCs w:val="28"/>
                <w:lang w:eastAsia="zh-CN"/>
              </w:rPr>
            </w:pPr>
            <w:r>
              <w:rPr>
                <w:color w:val="auto"/>
                <w:spacing w:val="-1"/>
                <w:sz w:val="28"/>
                <w:szCs w:val="28"/>
                <w:lang w:eastAsia="zh-CN"/>
              </w:rPr>
              <w:t>致：</w:t>
            </w:r>
            <w:r>
              <w:rPr>
                <w:rFonts w:hint="eastAsia"/>
                <w:color w:val="auto"/>
                <w:spacing w:val="-1"/>
                <w:sz w:val="28"/>
                <w:szCs w:val="28"/>
                <w:lang w:eastAsia="zh-CN"/>
              </w:rPr>
              <w:t>宏睿鹏达项目管理有限公司</w:t>
            </w:r>
          </w:p>
          <w:p w14:paraId="7E89CA5C">
            <w:pPr>
              <w:pStyle w:val="21"/>
              <w:spacing w:before="312" w:line="347" w:lineRule="auto"/>
              <w:ind w:left="159" w:right="4395" w:firstLine="1"/>
              <w:rPr>
                <w:color w:val="auto"/>
                <w:sz w:val="28"/>
                <w:szCs w:val="28"/>
                <w:lang w:eastAsia="zh-CN"/>
              </w:rPr>
            </w:pPr>
            <w:r>
              <w:rPr>
                <w:color w:val="auto"/>
                <w:spacing w:val="-2"/>
                <w:sz w:val="28"/>
                <w:szCs w:val="28"/>
                <w:lang w:eastAsia="zh-CN"/>
              </w:rPr>
              <w:t>项目编号：</w:t>
            </w:r>
          </w:p>
          <w:p w14:paraId="1901CC7B">
            <w:pPr>
              <w:pStyle w:val="21"/>
              <w:spacing w:before="36" w:line="221" w:lineRule="auto"/>
              <w:ind w:left="164"/>
              <w:rPr>
                <w:color w:val="auto"/>
                <w:sz w:val="28"/>
                <w:szCs w:val="28"/>
                <w:lang w:eastAsia="zh-CN"/>
              </w:rPr>
            </w:pPr>
            <w:r>
              <w:rPr>
                <w:color w:val="auto"/>
                <w:spacing w:val="-3"/>
                <w:sz w:val="28"/>
                <w:szCs w:val="28"/>
                <w:lang w:eastAsia="zh-CN"/>
              </w:rPr>
              <w:t>项目名称：</w:t>
            </w:r>
          </w:p>
          <w:p w14:paraId="09430AE4">
            <w:pPr>
              <w:pStyle w:val="21"/>
              <w:spacing w:before="234" w:line="222" w:lineRule="auto"/>
              <w:ind w:left="2090" w:firstLine="1325" w:firstLineChars="300"/>
              <w:rPr>
                <w:color w:val="auto"/>
                <w:sz w:val="43"/>
                <w:szCs w:val="43"/>
                <w:lang w:eastAsia="zh-CN"/>
              </w:rPr>
            </w:pPr>
            <w:r>
              <w:rPr>
                <w:b/>
                <w:bCs/>
                <w:color w:val="auto"/>
                <w:spacing w:val="5"/>
                <w:sz w:val="43"/>
                <w:szCs w:val="43"/>
                <w:lang w:eastAsia="zh-CN"/>
              </w:rPr>
              <w:t>资格证明文件</w:t>
            </w:r>
          </w:p>
          <w:p w14:paraId="5E16633D">
            <w:pPr>
              <w:pStyle w:val="21"/>
              <w:spacing w:before="315" w:line="220" w:lineRule="auto"/>
              <w:ind w:left="3377"/>
              <w:rPr>
                <w:color w:val="auto"/>
                <w:sz w:val="28"/>
                <w:szCs w:val="28"/>
                <w:lang w:eastAsia="zh-CN"/>
              </w:rPr>
            </w:pPr>
            <w:r>
              <w:rPr>
                <w:color w:val="auto"/>
                <w:spacing w:val="-2"/>
                <w:sz w:val="28"/>
                <w:szCs w:val="28"/>
                <w:lang w:eastAsia="zh-CN"/>
              </w:rPr>
              <w:t>（谈判前不得启封）</w:t>
            </w:r>
          </w:p>
          <w:p w14:paraId="34E7165B">
            <w:pPr>
              <w:spacing w:line="330" w:lineRule="auto"/>
              <w:rPr>
                <w:color w:val="auto"/>
                <w:lang w:eastAsia="zh-CN"/>
              </w:rPr>
            </w:pPr>
          </w:p>
          <w:p w14:paraId="00330EFA">
            <w:pPr>
              <w:spacing w:line="331" w:lineRule="auto"/>
              <w:rPr>
                <w:color w:val="auto"/>
                <w:lang w:eastAsia="zh-CN"/>
              </w:rPr>
            </w:pPr>
          </w:p>
          <w:p w14:paraId="2E80BC89">
            <w:pPr>
              <w:pStyle w:val="21"/>
              <w:spacing w:before="91" w:line="219" w:lineRule="auto"/>
              <w:ind w:left="160"/>
              <w:rPr>
                <w:color w:val="auto"/>
                <w:sz w:val="28"/>
                <w:szCs w:val="28"/>
                <w:lang w:eastAsia="zh-CN"/>
              </w:rPr>
            </w:pPr>
            <w:r>
              <w:rPr>
                <w:color w:val="auto"/>
                <w:spacing w:val="3"/>
                <w:sz w:val="28"/>
                <w:szCs w:val="28"/>
                <w:lang w:eastAsia="zh-CN"/>
              </w:rPr>
              <w:t>供应商名称</w:t>
            </w:r>
            <w:r>
              <w:rPr>
                <w:color w:val="auto"/>
                <w:spacing w:val="-19"/>
                <w:sz w:val="28"/>
                <w:szCs w:val="28"/>
                <w:lang w:eastAsia="zh-CN"/>
              </w:rPr>
              <w:t>：</w:t>
            </w:r>
            <w:r>
              <w:rPr>
                <w:color w:val="auto"/>
                <w:sz w:val="28"/>
                <w:szCs w:val="28"/>
                <w:lang w:eastAsia="zh-CN"/>
              </w:rPr>
              <w:t xml:space="preserve">            </w:t>
            </w:r>
            <w:r>
              <w:rPr>
                <w:color w:val="auto"/>
                <w:spacing w:val="-19"/>
                <w:sz w:val="28"/>
                <w:szCs w:val="28"/>
                <w:lang w:eastAsia="zh-CN"/>
              </w:rPr>
              <w:t>（</w:t>
            </w:r>
            <w:r>
              <w:rPr>
                <w:color w:val="auto"/>
                <w:spacing w:val="3"/>
                <w:sz w:val="28"/>
                <w:szCs w:val="28"/>
                <w:lang w:eastAsia="zh-CN"/>
              </w:rPr>
              <w:t>公章）</w:t>
            </w:r>
          </w:p>
        </w:tc>
      </w:tr>
    </w:tbl>
    <w:p w14:paraId="17F96256">
      <w:pPr>
        <w:pStyle w:val="6"/>
        <w:spacing w:line="327" w:lineRule="auto"/>
        <w:rPr>
          <w:color w:val="auto"/>
          <w:lang w:eastAsia="zh-CN"/>
        </w:rPr>
      </w:pPr>
    </w:p>
    <w:p w14:paraId="24A17AB4">
      <w:pPr>
        <w:pStyle w:val="6"/>
        <w:spacing w:line="328" w:lineRule="auto"/>
        <w:rPr>
          <w:color w:val="auto"/>
          <w:lang w:eastAsia="zh-CN"/>
        </w:rPr>
      </w:pPr>
    </w:p>
    <w:p w14:paraId="67B49D60">
      <w:pPr>
        <w:rPr>
          <w:rFonts w:ascii="宋体" w:hAnsi="宋体" w:eastAsia="宋体" w:cs="宋体"/>
          <w:color w:val="auto"/>
          <w:sz w:val="43"/>
          <w:szCs w:val="43"/>
          <w:lang w:eastAsia="zh-CN"/>
        </w:rPr>
      </w:pPr>
      <w:r>
        <w:rPr>
          <w:rFonts w:ascii="宋体" w:hAnsi="宋体" w:eastAsia="宋体" w:cs="宋体"/>
          <w:color w:val="auto"/>
          <w:sz w:val="43"/>
          <w:szCs w:val="43"/>
          <w:lang w:eastAsia="zh-CN"/>
        </w:rPr>
        <w:br w:type="page"/>
      </w:r>
    </w:p>
    <w:tbl>
      <w:tblPr>
        <w:tblStyle w:val="20"/>
        <w:tblW w:w="9245" w:type="dxa"/>
        <w:tblInd w:w="107"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0" w:type="dxa"/>
          <w:bottom w:w="0" w:type="dxa"/>
          <w:right w:w="0" w:type="dxa"/>
        </w:tblCellMar>
      </w:tblPr>
      <w:tblGrid>
        <w:gridCol w:w="9245"/>
      </w:tblGrid>
      <w:tr w14:paraId="55730F7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0" w:type="dxa"/>
            <w:bottom w:w="0" w:type="dxa"/>
            <w:right w:w="0" w:type="dxa"/>
          </w:tblCellMar>
        </w:tblPrEx>
        <w:trPr>
          <w:trHeight w:val="5104" w:hRule="atLeast"/>
        </w:trPr>
        <w:tc>
          <w:tcPr>
            <w:tcW w:w="9245" w:type="dxa"/>
          </w:tcPr>
          <w:p w14:paraId="5D7065B3">
            <w:pPr>
              <w:pStyle w:val="21"/>
              <w:spacing w:before="312" w:line="347" w:lineRule="auto"/>
              <w:ind w:left="159" w:right="4395" w:firstLine="1"/>
              <w:rPr>
                <w:rFonts w:hint="eastAsia"/>
                <w:color w:val="auto"/>
                <w:spacing w:val="-1"/>
                <w:sz w:val="28"/>
                <w:szCs w:val="28"/>
                <w:lang w:eastAsia="zh-CN"/>
              </w:rPr>
            </w:pPr>
            <w:r>
              <w:rPr>
                <w:color w:val="auto"/>
                <w:spacing w:val="-1"/>
                <w:sz w:val="28"/>
                <w:szCs w:val="28"/>
                <w:lang w:eastAsia="zh-CN"/>
              </w:rPr>
              <w:t>致：</w:t>
            </w:r>
            <w:r>
              <w:rPr>
                <w:rFonts w:hint="eastAsia"/>
                <w:color w:val="auto"/>
                <w:spacing w:val="-1"/>
                <w:sz w:val="28"/>
                <w:szCs w:val="28"/>
                <w:lang w:eastAsia="zh-CN"/>
              </w:rPr>
              <w:t>宏睿鹏达项目管理有限公司</w:t>
            </w:r>
          </w:p>
          <w:p w14:paraId="6D374297">
            <w:pPr>
              <w:pStyle w:val="21"/>
              <w:spacing w:before="312" w:line="347" w:lineRule="auto"/>
              <w:ind w:left="159" w:right="4395" w:firstLine="1"/>
              <w:rPr>
                <w:color w:val="auto"/>
                <w:sz w:val="28"/>
                <w:szCs w:val="28"/>
                <w:lang w:eastAsia="zh-CN"/>
              </w:rPr>
            </w:pPr>
            <w:r>
              <w:rPr>
                <w:color w:val="auto"/>
                <w:spacing w:val="-2"/>
                <w:sz w:val="28"/>
                <w:szCs w:val="28"/>
                <w:lang w:eastAsia="zh-CN"/>
              </w:rPr>
              <w:t>项目编号：</w:t>
            </w:r>
          </w:p>
          <w:p w14:paraId="403C0F90">
            <w:pPr>
              <w:pStyle w:val="21"/>
              <w:spacing w:before="36" w:line="221" w:lineRule="auto"/>
              <w:ind w:left="164"/>
              <w:rPr>
                <w:color w:val="auto"/>
                <w:sz w:val="28"/>
                <w:szCs w:val="28"/>
                <w:lang w:eastAsia="zh-CN"/>
              </w:rPr>
            </w:pPr>
            <w:r>
              <w:rPr>
                <w:color w:val="auto"/>
                <w:spacing w:val="-3"/>
                <w:sz w:val="28"/>
                <w:szCs w:val="28"/>
                <w:lang w:eastAsia="zh-CN"/>
              </w:rPr>
              <w:t>项目名称：</w:t>
            </w:r>
          </w:p>
          <w:p w14:paraId="08A55424">
            <w:pPr>
              <w:pStyle w:val="21"/>
              <w:spacing w:before="234" w:line="222" w:lineRule="auto"/>
              <w:jc w:val="center"/>
              <w:rPr>
                <w:color w:val="auto"/>
                <w:sz w:val="43"/>
                <w:szCs w:val="43"/>
                <w:lang w:eastAsia="zh-CN"/>
              </w:rPr>
            </w:pPr>
            <w:r>
              <w:rPr>
                <w:rFonts w:hint="eastAsia"/>
                <w:b/>
                <w:bCs/>
                <w:color w:val="auto"/>
                <w:spacing w:val="5"/>
                <w:sz w:val="43"/>
                <w:szCs w:val="43"/>
                <w:lang w:eastAsia="zh-CN"/>
              </w:rPr>
              <w:t>电子版</w:t>
            </w:r>
          </w:p>
          <w:p w14:paraId="6AE2DCA1">
            <w:pPr>
              <w:pStyle w:val="21"/>
              <w:spacing w:before="315" w:line="220" w:lineRule="auto"/>
              <w:ind w:left="3377"/>
              <w:rPr>
                <w:color w:val="auto"/>
                <w:sz w:val="28"/>
                <w:szCs w:val="28"/>
                <w:lang w:eastAsia="zh-CN"/>
              </w:rPr>
            </w:pPr>
            <w:r>
              <w:rPr>
                <w:color w:val="auto"/>
                <w:spacing w:val="-2"/>
                <w:sz w:val="28"/>
                <w:szCs w:val="28"/>
                <w:lang w:eastAsia="zh-CN"/>
              </w:rPr>
              <w:t>（谈判前不得启封）</w:t>
            </w:r>
          </w:p>
          <w:p w14:paraId="1DDB5DCA">
            <w:pPr>
              <w:spacing w:line="330" w:lineRule="auto"/>
              <w:rPr>
                <w:color w:val="auto"/>
                <w:lang w:eastAsia="zh-CN"/>
              </w:rPr>
            </w:pPr>
          </w:p>
          <w:p w14:paraId="4D6996E7">
            <w:pPr>
              <w:spacing w:line="331" w:lineRule="auto"/>
              <w:rPr>
                <w:color w:val="auto"/>
                <w:lang w:eastAsia="zh-CN"/>
              </w:rPr>
            </w:pPr>
          </w:p>
          <w:p w14:paraId="1C7802BA">
            <w:pPr>
              <w:pStyle w:val="21"/>
              <w:spacing w:before="91" w:line="219" w:lineRule="auto"/>
              <w:ind w:left="160"/>
              <w:rPr>
                <w:color w:val="auto"/>
                <w:sz w:val="28"/>
                <w:szCs w:val="28"/>
                <w:lang w:eastAsia="zh-CN"/>
              </w:rPr>
            </w:pPr>
            <w:r>
              <w:rPr>
                <w:color w:val="auto"/>
                <w:spacing w:val="3"/>
                <w:sz w:val="28"/>
                <w:szCs w:val="28"/>
                <w:lang w:eastAsia="zh-CN"/>
              </w:rPr>
              <w:t>供应商名称</w:t>
            </w:r>
            <w:r>
              <w:rPr>
                <w:color w:val="auto"/>
                <w:spacing w:val="-19"/>
                <w:sz w:val="28"/>
                <w:szCs w:val="28"/>
                <w:lang w:eastAsia="zh-CN"/>
              </w:rPr>
              <w:t>：</w:t>
            </w:r>
            <w:r>
              <w:rPr>
                <w:color w:val="auto"/>
                <w:sz w:val="28"/>
                <w:szCs w:val="28"/>
                <w:lang w:eastAsia="zh-CN"/>
              </w:rPr>
              <w:t xml:space="preserve">            </w:t>
            </w:r>
            <w:r>
              <w:rPr>
                <w:color w:val="auto"/>
                <w:spacing w:val="-19"/>
                <w:sz w:val="28"/>
                <w:szCs w:val="28"/>
                <w:lang w:eastAsia="zh-CN"/>
              </w:rPr>
              <w:t>（</w:t>
            </w:r>
            <w:r>
              <w:rPr>
                <w:color w:val="auto"/>
                <w:spacing w:val="3"/>
                <w:sz w:val="28"/>
                <w:szCs w:val="28"/>
                <w:lang w:eastAsia="zh-CN"/>
              </w:rPr>
              <w:t>公章）</w:t>
            </w:r>
          </w:p>
        </w:tc>
      </w:tr>
    </w:tbl>
    <w:p w14:paraId="29106D54">
      <w:pPr>
        <w:pStyle w:val="19"/>
        <w:rPr>
          <w:color w:val="auto"/>
          <w:lang w:eastAsia="zh-CN"/>
        </w:rPr>
      </w:pPr>
    </w:p>
    <w:sectPr>
      <w:footerReference r:id="rId34" w:type="default"/>
      <w:pgSz w:w="11905" w:h="16839"/>
      <w:pgMar w:top="1431" w:right="1172" w:bottom="1151" w:left="1375" w:header="0" w:footer="989"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FBC09">
    <w:pPr>
      <w:spacing w:line="360" w:lineRule="auto"/>
      <w:ind w:left="469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B78E72">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14:paraId="20B78E72">
                    <w:pPr>
                      <w:pStyle w:val="9"/>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77087">
    <w:pPr>
      <w:tabs>
        <w:tab w:val="left" w:pos="5061"/>
      </w:tabs>
      <w:spacing w:line="176" w:lineRule="auto"/>
      <w:ind w:left="4523"/>
      <w:rPr>
        <w:rFonts w:hint="eastAsia" w:ascii="Times New Roman" w:hAnsi="Times New Roman" w:eastAsia="宋体" w:cs="Times New Roman"/>
        <w:sz w:val="18"/>
        <w:szCs w:val="18"/>
        <w:lang w:eastAsia="zh-C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C7E457">
                          <w:pPr>
                            <w:pStyle w:val="9"/>
                          </w:pPr>
                          <w:r>
                            <w:t xml:space="preserve">第 </w:t>
                          </w:r>
                          <w:r>
                            <w:fldChar w:fldCharType="begin"/>
                          </w:r>
                          <w:r>
                            <w:instrText xml:space="preserve"> PAGE  \* MERGEFORMAT </w:instrText>
                          </w:r>
                          <w:r>
                            <w:fldChar w:fldCharType="separate"/>
                          </w:r>
                          <w:r>
                            <w:t>11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14:paraId="7BC7E457">
                    <w:pPr>
                      <w:pStyle w:val="9"/>
                    </w:pPr>
                    <w:r>
                      <w:t xml:space="preserve">第 </w:t>
                    </w:r>
                    <w:r>
                      <w:fldChar w:fldCharType="begin"/>
                    </w:r>
                    <w:r>
                      <w:instrText xml:space="preserve"> PAGE  \* MERGEFORMAT </w:instrText>
                    </w:r>
                    <w:r>
                      <w:fldChar w:fldCharType="separate"/>
                    </w:r>
                    <w:r>
                      <w:t>11</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F78718">
    <w:pPr>
      <w:spacing w:line="480" w:lineRule="auto"/>
      <w:ind w:left="452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DEBC47">
                          <w:pPr>
                            <w:pStyle w:val="9"/>
                          </w:pPr>
                          <w:r>
                            <w:t xml:space="preserve">第 </w:t>
                          </w:r>
                          <w:r>
                            <w:fldChar w:fldCharType="begin"/>
                          </w:r>
                          <w:r>
                            <w:instrText xml:space="preserve"> PAGE  \* MERGEFORMAT </w:instrText>
                          </w:r>
                          <w:r>
                            <w:fldChar w:fldCharType="separate"/>
                          </w:r>
                          <w:r>
                            <w:t>25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DDEBC47">
                    <w:pPr>
                      <w:pStyle w:val="9"/>
                    </w:pPr>
                    <w:r>
                      <w:t xml:space="preserve">第 </w:t>
                    </w:r>
                    <w:r>
                      <w:fldChar w:fldCharType="begin"/>
                    </w:r>
                    <w:r>
                      <w:instrText xml:space="preserve"> PAGE  \* MERGEFORMAT </w:instrText>
                    </w:r>
                    <w:r>
                      <w:fldChar w:fldCharType="separate"/>
                    </w:r>
                    <w:r>
                      <w:t>25</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0A689">
    <w:pPr>
      <w:spacing w:line="480" w:lineRule="auto"/>
      <w:ind w:left="452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4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C5EF85">
                          <w:pPr>
                            <w:pStyle w:val="9"/>
                          </w:pPr>
                          <w:r>
                            <w:t xml:space="preserve">第 </w:t>
                          </w:r>
                          <w:r>
                            <w:fldChar w:fldCharType="begin"/>
                          </w:r>
                          <w:r>
                            <w:instrText xml:space="preserve"> PAGE  \* MERGEFORMAT </w:instrText>
                          </w:r>
                          <w:r>
                            <w:fldChar w:fldCharType="separate"/>
                          </w:r>
                          <w:r>
                            <w:t>25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OaguM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OaguMzAgAAYwQAAA4AAAAAAAAAAQAgAAAAHwEAAGRycy9lMm9Eb2MueG1sUEsF&#10;BgAAAAAGAAYAWQEAAMQFAAAAAA==&#10;">
              <v:fill on="f" focussize="0,0"/>
              <v:stroke on="f" weight="0.5pt"/>
              <v:imagedata o:title=""/>
              <o:lock v:ext="edit" aspectratio="f"/>
              <v:textbox inset="0mm,0mm,0mm,0mm" style="mso-fit-shape-to-text:t;">
                <w:txbxContent>
                  <w:p w14:paraId="3CC5EF85">
                    <w:pPr>
                      <w:pStyle w:val="9"/>
                    </w:pPr>
                    <w:r>
                      <w:t xml:space="preserve">第 </w:t>
                    </w:r>
                    <w:r>
                      <w:fldChar w:fldCharType="begin"/>
                    </w:r>
                    <w:r>
                      <w:instrText xml:space="preserve"> PAGE  \* MERGEFORMAT </w:instrText>
                    </w:r>
                    <w:r>
                      <w:fldChar w:fldCharType="separate"/>
                    </w:r>
                    <w:r>
                      <w:t>25</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FA446">
    <w:pPr>
      <w:spacing w:line="480" w:lineRule="auto"/>
      <w:ind w:left="444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4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FC22598">
                          <w:pPr>
                            <w:pStyle w:val="9"/>
                          </w:pPr>
                          <w:r>
                            <w:t xml:space="preserve">第 </w:t>
                          </w:r>
                          <w:r>
                            <w:fldChar w:fldCharType="begin"/>
                          </w:r>
                          <w:r>
                            <w:instrText xml:space="preserve"> PAGE  \* MERGEFORMAT </w:instrText>
                          </w:r>
                          <w:r>
                            <w:fldChar w:fldCharType="separate"/>
                          </w:r>
                          <w:r>
                            <w:t>29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qSjhE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qSjhEzAgAAYwQAAA4AAAAAAAAAAQAgAAAAHwEAAGRycy9lMm9Eb2MueG1sUEsF&#10;BgAAAAAGAAYAWQEAAMQFAAAAAA==&#10;">
              <v:fill on="f" focussize="0,0"/>
              <v:stroke on="f" weight="0.5pt"/>
              <v:imagedata o:title=""/>
              <o:lock v:ext="edit" aspectratio="f"/>
              <v:textbox inset="0mm,0mm,0mm,0mm" style="mso-fit-shape-to-text:t;">
                <w:txbxContent>
                  <w:p w14:paraId="7FC22598">
                    <w:pPr>
                      <w:pStyle w:val="9"/>
                    </w:pPr>
                    <w:r>
                      <w:t xml:space="preserve">第 </w:t>
                    </w:r>
                    <w:r>
                      <w:fldChar w:fldCharType="begin"/>
                    </w:r>
                    <w:r>
                      <w:instrText xml:space="preserve"> PAGE  \* MERGEFORMAT </w:instrText>
                    </w:r>
                    <w:r>
                      <w:fldChar w:fldCharType="separate"/>
                    </w:r>
                    <w:r>
                      <w:t>29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2CFF79">
    <w:pPr>
      <w:spacing w:line="176" w:lineRule="auto"/>
      <w:ind w:left="444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4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DB1F96">
                          <w:pPr>
                            <w:pStyle w:val="9"/>
                          </w:pPr>
                          <w:r>
                            <w:t xml:space="preserve">第 </w:t>
                          </w:r>
                          <w:r>
                            <w:fldChar w:fldCharType="begin"/>
                          </w:r>
                          <w:r>
                            <w:instrText xml:space="preserve"> PAGE  \* MERGEFORMAT </w:instrText>
                          </w:r>
                          <w:r>
                            <w:fldChar w:fldCharType="separate"/>
                          </w:r>
                          <w:r>
                            <w:t>33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g6Gf4zAgAAYwQAAA4AAABkcnMvZTJvRG9jLnhtbK1UzY7TMBC+I/EO&#10;lu80aYFV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X72h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g6Gf4zAgAAYwQAAA4AAAAAAAAAAQAgAAAAHwEAAGRycy9lMm9Eb2MueG1sUEsF&#10;BgAAAAAGAAYAWQEAAMQFAAAAAA==&#10;">
              <v:fill on="f" focussize="0,0"/>
              <v:stroke on="f" weight="0.5pt"/>
              <v:imagedata o:title=""/>
              <o:lock v:ext="edit" aspectratio="f"/>
              <v:textbox inset="0mm,0mm,0mm,0mm" style="mso-fit-shape-to-text:t;">
                <w:txbxContent>
                  <w:p w14:paraId="76DB1F96">
                    <w:pPr>
                      <w:pStyle w:val="9"/>
                    </w:pPr>
                    <w:r>
                      <w:t xml:space="preserve">第 </w:t>
                    </w:r>
                    <w:r>
                      <w:fldChar w:fldCharType="begin"/>
                    </w:r>
                    <w:r>
                      <w:instrText xml:space="preserve"> PAGE  \* MERGEFORMAT </w:instrText>
                    </w:r>
                    <w:r>
                      <w:fldChar w:fldCharType="separate"/>
                    </w:r>
                    <w:r>
                      <w:t>33</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6B7E5">
    <w:pPr>
      <w:spacing w:line="176" w:lineRule="auto"/>
      <w:ind w:left="408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C73DC0">
                          <w:pPr>
                            <w:pStyle w:val="9"/>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Dp+ypgwAgAAYwQAAA4AAAAAAAAAAQAgAAAAHwEAAGRycy9lMm9Eb2MueG1sUEsFBgAA&#10;AAAGAAYAWQEAAMEFAAAAAA==&#10;">
              <v:fill on="f" focussize="0,0"/>
              <v:stroke on="f" weight="0.5pt"/>
              <v:imagedata o:title=""/>
              <o:lock v:ext="edit" aspectratio="f"/>
              <v:textbox inset="0mm,0mm,0mm,0mm" style="mso-fit-shape-to-text:t;">
                <w:txbxContent>
                  <w:p w14:paraId="4FC73DC0">
                    <w:pPr>
                      <w:pStyle w:val="9"/>
                    </w:pPr>
                    <w:r>
                      <w:t xml:space="preserve">第 </w:t>
                    </w:r>
                    <w:r>
                      <w:fldChar w:fldCharType="begin"/>
                    </w:r>
                    <w:r>
                      <w:instrText xml:space="preserve"> PAGE  \* MERGEFORMAT </w:instrText>
                    </w:r>
                    <w:r>
                      <w:fldChar w:fldCharType="separate"/>
                    </w:r>
                    <w:r>
                      <w:t>34</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9DF531">
    <w:pPr>
      <w:spacing w:line="176"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C4041D">
                          <w:pPr>
                            <w:pStyle w:val="9"/>
                          </w:pPr>
                          <w:r>
                            <w:t xml:space="preserve">第 </w:t>
                          </w:r>
                          <w:r>
                            <w:fldChar w:fldCharType="begin"/>
                          </w:r>
                          <w:r>
                            <w:instrText xml:space="preserve"> PAGE  \* MERGEFORMAT </w:instrText>
                          </w:r>
                          <w:r>
                            <w:fldChar w:fldCharType="separate"/>
                          </w:r>
                          <w:r>
                            <w:t>35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jWXXczAgAAYwQAAA4AAAAAAAAAAQAgAAAAHwEAAGRycy9lMm9Eb2MueG1sUEsF&#10;BgAAAAAGAAYAWQEAAMQFAAAAAA==&#10;">
              <v:fill on="f" focussize="0,0"/>
              <v:stroke on="f" weight="0.5pt"/>
              <v:imagedata o:title=""/>
              <o:lock v:ext="edit" aspectratio="f"/>
              <v:textbox inset="0mm,0mm,0mm,0mm" style="mso-fit-shape-to-text:t;">
                <w:txbxContent>
                  <w:p w14:paraId="52C4041D">
                    <w:pPr>
                      <w:pStyle w:val="9"/>
                    </w:pPr>
                    <w:r>
                      <w:t xml:space="preserve">第 </w:t>
                    </w:r>
                    <w:r>
                      <w:fldChar w:fldCharType="begin"/>
                    </w:r>
                    <w:r>
                      <w:instrText xml:space="preserve"> PAGE  \* MERGEFORMAT </w:instrText>
                    </w:r>
                    <w:r>
                      <w:fldChar w:fldCharType="separate"/>
                    </w:r>
                    <w:r>
                      <w:t>35</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62B555">
    <w:pPr>
      <w:spacing w:line="176" w:lineRule="auto"/>
      <w:ind w:left="408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7D3B7A4">
                          <w:pPr>
                            <w:pStyle w:val="9"/>
                          </w:pPr>
                          <w:r>
                            <w:t xml:space="preserve">第 </w:t>
                          </w:r>
                          <w:r>
                            <w:fldChar w:fldCharType="begin"/>
                          </w:r>
                          <w:r>
                            <w:instrText xml:space="preserve"> PAGE  \* MERGEFORMAT </w:instrText>
                          </w:r>
                          <w:r>
                            <w:fldChar w:fldCharType="separate"/>
                          </w:r>
                          <w:r>
                            <w:t>36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8olJw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8olJwzAgAAYwQAAA4AAAAAAAAAAQAgAAAAHwEAAGRycy9lMm9Eb2MueG1sUEsF&#10;BgAAAAAGAAYAWQEAAMQFAAAAAA==&#10;">
              <v:fill on="f" focussize="0,0"/>
              <v:stroke on="f" weight="0.5pt"/>
              <v:imagedata o:title=""/>
              <o:lock v:ext="edit" aspectratio="f"/>
              <v:textbox inset="0mm,0mm,0mm,0mm" style="mso-fit-shape-to-text:t;">
                <w:txbxContent>
                  <w:p w14:paraId="67D3B7A4">
                    <w:pPr>
                      <w:pStyle w:val="9"/>
                    </w:pPr>
                    <w:r>
                      <w:t xml:space="preserve">第 </w:t>
                    </w:r>
                    <w:r>
                      <w:fldChar w:fldCharType="begin"/>
                    </w:r>
                    <w:r>
                      <w:instrText xml:space="preserve"> PAGE  \* MERGEFORMAT </w:instrText>
                    </w:r>
                    <w:r>
                      <w:fldChar w:fldCharType="separate"/>
                    </w:r>
                    <w:r>
                      <w:t>36</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C70D63">
    <w:pPr>
      <w:spacing w:line="176" w:lineRule="auto"/>
      <w:ind w:left="474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5DDB6D">
                          <w:pPr>
                            <w:pStyle w:val="9"/>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2AA3M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9d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2AA3MzAgAAYwQAAA4AAAAAAAAAAQAgAAAAHwEAAGRycy9lMm9Eb2MueG1sUEsF&#10;BgAAAAAGAAYAWQEAAMQFAAAAAA==&#10;">
              <v:fill on="f" focussize="0,0"/>
              <v:stroke on="f" weight="0.5pt"/>
              <v:imagedata o:title=""/>
              <o:lock v:ext="edit" aspectratio="f"/>
              <v:textbox inset="0mm,0mm,0mm,0mm" style="mso-fit-shape-to-text:t;">
                <w:txbxContent>
                  <w:p w14:paraId="1D5DDB6D">
                    <w:pPr>
                      <w:pStyle w:val="9"/>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F0238">
    <w:pPr>
      <w:spacing w:line="176" w:lineRule="auto"/>
      <w:ind w:left="466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B3FDFC">
                          <w:pPr>
                            <w:pStyle w:val="9"/>
                          </w:pPr>
                          <w:r>
                            <w:t xml:space="preserve">第 </w:t>
                          </w:r>
                          <w:r>
                            <w:fldChar w:fldCharType="begin"/>
                          </w:r>
                          <w:r>
                            <w:instrText xml:space="preserve"> PAGE  \* MERGEFORMAT </w:instrText>
                          </w:r>
                          <w:r>
                            <w:fldChar w:fldCharType="separate"/>
                          </w:r>
                          <w:r>
                            <w:t>38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DTdpA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DTdpAzAgAAYwQAAA4AAAAAAAAAAQAgAAAAHwEAAGRycy9lMm9Eb2MueG1sUEsF&#10;BgAAAAAGAAYAWQEAAMQFAAAAAA==&#10;">
              <v:fill on="f" focussize="0,0"/>
              <v:stroke on="f" weight="0.5pt"/>
              <v:imagedata o:title=""/>
              <o:lock v:ext="edit" aspectratio="f"/>
              <v:textbox inset="0mm,0mm,0mm,0mm" style="mso-fit-shape-to-text:t;">
                <w:txbxContent>
                  <w:p w14:paraId="14B3FDFC">
                    <w:pPr>
                      <w:pStyle w:val="9"/>
                    </w:pPr>
                    <w:r>
                      <w:t xml:space="preserve">第 </w:t>
                    </w:r>
                    <w:r>
                      <w:fldChar w:fldCharType="begin"/>
                    </w:r>
                    <w:r>
                      <w:instrText xml:space="preserve"> PAGE  \* MERGEFORMAT </w:instrText>
                    </w:r>
                    <w:r>
                      <w:fldChar w:fldCharType="separate"/>
                    </w:r>
                    <w:r>
                      <w:t>38</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37E21B">
    <w:pPr>
      <w:spacing w:line="176" w:lineRule="auto"/>
      <w:ind w:left="45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5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0E69A3">
                          <w:pPr>
                            <w:pStyle w:val="9"/>
                          </w:pPr>
                          <w:r>
                            <w:t xml:space="preserve">第 </w:t>
                          </w:r>
                          <w:r>
                            <w:fldChar w:fldCharType="begin"/>
                          </w:r>
                          <w:r>
                            <w:instrText xml:space="preserve"> PAGE  \* MERGEFORMAT </w:instrText>
                          </w:r>
                          <w:r>
                            <w:fldChar w:fldCharType="separate"/>
                          </w:r>
                          <w:r>
                            <w:t>39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J74X8zAgAAYw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ryd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PJ74X8zAgAAYwQAAA4AAAAAAAAAAQAgAAAAHwEAAGRycy9lMm9Eb2MueG1sUEsF&#10;BgAAAAAGAAYAWQEAAMQFAAAAAA==&#10;">
              <v:fill on="f" focussize="0,0"/>
              <v:stroke on="f" weight="0.5pt"/>
              <v:imagedata o:title=""/>
              <o:lock v:ext="edit" aspectratio="f"/>
              <v:textbox inset="0mm,0mm,0mm,0mm" style="mso-fit-shape-to-text:t;">
                <w:txbxContent>
                  <w:p w14:paraId="7A0E69A3">
                    <w:pPr>
                      <w:pStyle w:val="9"/>
                    </w:pPr>
                    <w:r>
                      <w:t xml:space="preserve">第 </w:t>
                    </w:r>
                    <w:r>
                      <w:fldChar w:fldCharType="begin"/>
                    </w:r>
                    <w:r>
                      <w:instrText xml:space="preserve"> PAGE  \* MERGEFORMAT </w:instrText>
                    </w:r>
                    <w:r>
                      <w:fldChar w:fldCharType="separate"/>
                    </w:r>
                    <w:r>
                      <w:t>39</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8DC0C">
    <w:pPr>
      <w:spacing w:line="176" w:lineRule="auto"/>
      <w:ind w:left="437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5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48E8C1">
                          <w:pPr>
                            <w:pStyle w:val="9"/>
                          </w:pPr>
                          <w:r>
                            <w:t xml:space="preserve">第 </w:t>
                          </w:r>
                          <w:r>
                            <w:fldChar w:fldCharType="begin"/>
                          </w:r>
                          <w:r>
                            <w:instrText xml:space="preserve"> PAGE  \* MERGEFORMAT </w:instrText>
                          </w:r>
                          <w:r>
                            <w:fldChar w:fldCharType="separate"/>
                          </w:r>
                          <w:r>
                            <w:t>40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FKJQzAgAAYwQAAA4AAABkcnMvZTJvRG9jLnhtbK1UzY7TMBC+I/EO&#10;lu80adFW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t/epO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HWFKJQzAgAAYwQAAA4AAAAAAAAAAQAgAAAAHwEAAGRycy9lMm9Eb2MueG1sUEsF&#10;BgAAAAAGAAYAWQEAAMQFAAAAAA==&#10;">
              <v:fill on="f" focussize="0,0"/>
              <v:stroke on="f" weight="0.5pt"/>
              <v:imagedata o:title=""/>
              <o:lock v:ext="edit" aspectratio="f"/>
              <v:textbox inset="0mm,0mm,0mm,0mm" style="mso-fit-shape-to-text:t;">
                <w:txbxContent>
                  <w:p w14:paraId="6548E8C1">
                    <w:pPr>
                      <w:pStyle w:val="9"/>
                    </w:pPr>
                    <w:r>
                      <w:t xml:space="preserve">第 </w:t>
                    </w:r>
                    <w:r>
                      <w:fldChar w:fldCharType="begin"/>
                    </w:r>
                    <w:r>
                      <w:instrText xml:space="preserve"> PAGE  \* MERGEFORMAT </w:instrText>
                    </w:r>
                    <w:r>
                      <w:fldChar w:fldCharType="separate"/>
                    </w:r>
                    <w:r>
                      <w:t>40</w:t>
                    </w:r>
                    <w:r>
                      <w:fldChar w:fldCharType="end"/>
                    </w:r>
                    <w:r>
                      <w:t xml:space="preserve"> 页</w:t>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87C07">
    <w:pPr>
      <w:spacing w:line="176" w:lineRule="auto"/>
      <w:ind w:left="472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15CF4D">
                          <w:pPr>
                            <w:pStyle w:val="9"/>
                          </w:pPr>
                          <w:r>
                            <w:t xml:space="preserve">第 </w:t>
                          </w:r>
                          <w:r>
                            <w:fldChar w:fldCharType="begin"/>
                          </w:r>
                          <w:r>
                            <w:instrText xml:space="preserve"> PAGE  \* MERGEFORMAT </w:instrText>
                          </w:r>
                          <w:r>
                            <w:fldChar w:fldCharType="separate"/>
                          </w:r>
                          <w:r>
                            <w:t>41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tv3szAgAAYwQAAA4AAABkcnMvZTJvRG9jLnhtbK1UzY7TMBC+I/EO&#10;lu80adEu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69oU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ctv3szAgAAYwQAAA4AAAAAAAAAAQAgAAAAHwEAAGRycy9lMm9Eb2MueG1sUEsF&#10;BgAAAAAGAAYAWQEAAMQFAAAAAA==&#10;">
              <v:fill on="f" focussize="0,0"/>
              <v:stroke on="f" weight="0.5pt"/>
              <v:imagedata o:title=""/>
              <o:lock v:ext="edit" aspectratio="f"/>
              <v:textbox inset="0mm,0mm,0mm,0mm" style="mso-fit-shape-to-text:t;">
                <w:txbxContent>
                  <w:p w14:paraId="6F15CF4D">
                    <w:pPr>
                      <w:pStyle w:val="9"/>
                    </w:pPr>
                    <w:r>
                      <w:t xml:space="preserve">第 </w:t>
                    </w:r>
                    <w:r>
                      <w:fldChar w:fldCharType="begin"/>
                    </w:r>
                    <w:r>
                      <w:instrText xml:space="preserve"> PAGE  \* MERGEFORMAT </w:instrText>
                    </w:r>
                    <w:r>
                      <w:fldChar w:fldCharType="separate"/>
                    </w:r>
                    <w:r>
                      <w:t>41</w:t>
                    </w:r>
                    <w:r>
                      <w:fldChar w:fldCharType="end"/>
                    </w:r>
                    <w:r>
                      <w:t xml:space="preserve"> 页</w:t>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EA2984">
    <w:pPr>
      <w:spacing w:line="176" w:lineRule="auto"/>
      <w:ind w:left="4771"/>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5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8DE08A">
                          <w:pPr>
                            <w:pStyle w:val="9"/>
                          </w:pPr>
                          <w:r>
                            <w:t xml:space="preserve">第 </w:t>
                          </w:r>
                          <w:r>
                            <w:fldChar w:fldCharType="begin"/>
                          </w:r>
                          <w:r>
                            <w:instrText xml:space="preserve"> PAGE  \* MERGEFORMAT </w:instrText>
                          </w:r>
                          <w:r>
                            <w:fldChar w:fldCharType="separate"/>
                          </w:r>
                          <w:r>
                            <w:t>42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4ls4k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4ls4kzAgAAYwQAAA4AAAAAAAAAAQAgAAAAHwEAAGRycy9lMm9Eb2MueG1sUEsF&#10;BgAAAAAGAAYAWQEAAMQFAAAAAA==&#10;">
              <v:fill on="f" focussize="0,0"/>
              <v:stroke on="f" weight="0.5pt"/>
              <v:imagedata o:title=""/>
              <o:lock v:ext="edit" aspectratio="f"/>
              <v:textbox inset="0mm,0mm,0mm,0mm" style="mso-fit-shape-to-text:t;">
                <w:txbxContent>
                  <w:p w14:paraId="208DE08A">
                    <w:pPr>
                      <w:pStyle w:val="9"/>
                    </w:pPr>
                    <w:r>
                      <w:t xml:space="preserve">第 </w:t>
                    </w:r>
                    <w:r>
                      <w:fldChar w:fldCharType="begin"/>
                    </w:r>
                    <w:r>
                      <w:instrText xml:space="preserve"> PAGE  \* MERGEFORMAT </w:instrText>
                    </w:r>
                    <w:r>
                      <w:fldChar w:fldCharType="separate"/>
                    </w:r>
                    <w:r>
                      <w:t>42</w:t>
                    </w:r>
                    <w:r>
                      <w:fldChar w:fldCharType="end"/>
                    </w:r>
                    <w:r>
                      <w:t xml:space="preserve"> 页</w:t>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4FDE6">
    <w:pPr>
      <w:spacing w:line="176" w:lineRule="auto"/>
      <w:ind w:left="4439"/>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5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F00E71">
                          <w:pPr>
                            <w:pStyle w:val="9"/>
                          </w:pPr>
                          <w:r>
                            <w:t xml:space="preserve">第 </w:t>
                          </w:r>
                          <w:r>
                            <w:fldChar w:fldCharType="begin"/>
                          </w:r>
                          <w:r>
                            <w:instrText xml:space="preserve"> PAGE  \* MERGEFORMAT </w:instrText>
                          </w:r>
                          <w:r>
                            <w:fldChar w:fldCharType="separate"/>
                          </w:r>
                          <w:r>
                            <w:t>43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yNJGYzAgAAYwQAAA4AAABkcnMvZTJvRG9jLnhtbK1UzY7TMBC+I/EO&#10;lu80adGu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9d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yNJGYzAgAAYwQAAA4AAAAAAAAAAQAgAAAAHwEAAGRycy9lMm9Eb2MueG1sUEsF&#10;BgAAAAAGAAYAWQEAAMQFAAAAAA==&#10;">
              <v:fill on="f" focussize="0,0"/>
              <v:stroke on="f" weight="0.5pt"/>
              <v:imagedata o:title=""/>
              <o:lock v:ext="edit" aspectratio="f"/>
              <v:textbox inset="0mm,0mm,0mm,0mm" style="mso-fit-shape-to-text:t;">
                <w:txbxContent>
                  <w:p w14:paraId="3AF00E71">
                    <w:pPr>
                      <w:pStyle w:val="9"/>
                    </w:pPr>
                    <w:r>
                      <w:t xml:space="preserve">第 </w:t>
                    </w:r>
                    <w:r>
                      <w:fldChar w:fldCharType="begin"/>
                    </w:r>
                    <w:r>
                      <w:instrText xml:space="preserve"> PAGE  \* MERGEFORMAT </w:instrText>
                    </w:r>
                    <w:r>
                      <w:fldChar w:fldCharType="separate"/>
                    </w:r>
                    <w:r>
                      <w:t>43</w:t>
                    </w:r>
                    <w:r>
                      <w:fldChar w:fldCharType="end"/>
                    </w:r>
                    <w:r>
                      <w:t xml:space="preserve"> 页</w:t>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FA2C19">
    <w:pPr>
      <w:spacing w:line="480" w:lineRule="auto"/>
      <w:ind w:left="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6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16A7BB">
                          <w:pPr>
                            <w:pStyle w:val="9"/>
                          </w:pPr>
                          <w:r>
                            <w:t xml:space="preserve">第 </w:t>
                          </w:r>
                          <w:r>
                            <w:fldChar w:fldCharType="begin"/>
                          </w:r>
                          <w:r>
                            <w:instrText xml:space="preserve"> PAGE  \* MERGEFORMAT </w:instrText>
                          </w:r>
                          <w:r>
                            <w:fldChar w:fldCharType="separate"/>
                          </w:r>
                          <w:r>
                            <w:t>50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eh/es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Hof3rMQIAAGMEAAAOAAAAAAAAAAEAIAAAAB8BAABkcnMvZTJvRG9jLnhtbFBLBQYA&#10;AAAABgAGAFkBAADCBQAAAAA=&#10;">
              <v:fill on="f" focussize="0,0"/>
              <v:stroke on="f" weight="0.5pt"/>
              <v:imagedata o:title=""/>
              <o:lock v:ext="edit" aspectratio="f"/>
              <v:textbox inset="0mm,0mm,0mm,0mm" style="mso-fit-shape-to-text:t;">
                <w:txbxContent>
                  <w:p w14:paraId="5316A7BB">
                    <w:pPr>
                      <w:pStyle w:val="9"/>
                    </w:pPr>
                    <w:r>
                      <w:t xml:space="preserve">第 </w:t>
                    </w:r>
                    <w:r>
                      <w:fldChar w:fldCharType="begin"/>
                    </w:r>
                    <w:r>
                      <w:instrText xml:space="preserve"> PAGE  \* MERGEFORMAT </w:instrText>
                    </w:r>
                    <w:r>
                      <w:fldChar w:fldCharType="separate"/>
                    </w:r>
                    <w:r>
                      <w:t>50</w:t>
                    </w:r>
                    <w:r>
                      <w:fldChar w:fldCharType="end"/>
                    </w:r>
                    <w:r>
                      <w:t xml:space="preserve"> 页</w:t>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BB599A">
    <w:pPr>
      <w:spacing w:line="480" w:lineRule="auto"/>
      <w:ind w:left="445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1" name="文本框 6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768B46">
                          <w:pPr>
                            <w:pStyle w:val="9"/>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JagQ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FCWoEMQIAAGMEAAAOAAAAAAAAAAEAIAAAAB8BAABkcnMvZTJvRG9jLnhtbFBLBQYA&#10;AAAABgAGAFkBAADCBQAAAAA=&#10;">
              <v:fill on="f" focussize="0,0"/>
              <v:stroke on="f" weight="0.5pt"/>
              <v:imagedata o:title=""/>
              <o:lock v:ext="edit" aspectratio="f"/>
              <v:textbox inset="0mm,0mm,0mm,0mm" style="mso-fit-shape-to-text:t;">
                <w:txbxContent>
                  <w:p w14:paraId="41768B46">
                    <w:pPr>
                      <w:pStyle w:val="9"/>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A7D1E5">
    <w:pPr>
      <w:spacing w:line="480" w:lineRule="auto"/>
      <w:ind w:left="442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62" name="文本框 6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512D55">
                          <w:pPr>
                            <w:pStyle w:val="9"/>
                          </w:pPr>
                          <w:r>
                            <w:t xml:space="preserve">第 </w:t>
                          </w:r>
                          <w:r>
                            <w:fldChar w:fldCharType="begin"/>
                          </w:r>
                          <w:r>
                            <w:instrText xml:space="preserve"> PAGE  \* MERGEFORMAT </w:instrText>
                          </w:r>
                          <w:r>
                            <w:fldChar w:fldCharType="separate"/>
                          </w:r>
                          <w:r>
                            <w:t>53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769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L3o+8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kwpMUyj4pfv3y4/&#10;fl1+fiU4g0C1C3PE7RwiY/PWNmib4TzgMPFuSq/TF4wI/JD3fJVXNJHwdGk2nc3GcHH4hg3ws8fr&#10;zof4TlhNkpFTj/q1srLTNsQudAhJ2YzdSKXaGipDapB4/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gvej7zICAABjBAAADgAAAAAAAAABACAAAAAfAQAAZHJzL2Uyb0RvYy54bWxQSwUG&#10;AAAAAAYABgBZAQAAwwUAAAAA&#10;">
              <v:fill on="f" focussize="0,0"/>
              <v:stroke on="f" weight="0.5pt"/>
              <v:imagedata o:title=""/>
              <o:lock v:ext="edit" aspectratio="f"/>
              <v:textbox inset="0mm,0mm,0mm,0mm" style="mso-fit-shape-to-text:t;">
                <w:txbxContent>
                  <w:p w14:paraId="7B512D55">
                    <w:pPr>
                      <w:pStyle w:val="9"/>
                    </w:pPr>
                    <w:r>
                      <w:t xml:space="preserve">第 </w:t>
                    </w:r>
                    <w:r>
                      <w:fldChar w:fldCharType="begin"/>
                    </w:r>
                    <w:r>
                      <w:instrText xml:space="preserve"> PAGE  \* MERGEFORMAT </w:instrText>
                    </w:r>
                    <w:r>
                      <w:fldChar w:fldCharType="separate"/>
                    </w:r>
                    <w:r>
                      <w:t>53</w:t>
                    </w:r>
                    <w:r>
                      <w:fldChar w:fldCharType="end"/>
                    </w:r>
                    <w:r>
                      <w:t xml:space="preserve"> 页</w:t>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AD21FC">
    <w:pPr>
      <w:spacing w:line="480" w:lineRule="auto"/>
      <w:ind w:left="442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6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859467B">
                          <w:pPr>
                            <w:pStyle w:val="9"/>
                          </w:pPr>
                          <w:r>
                            <w:t xml:space="preserve">第 </w:t>
                          </w:r>
                          <w:r>
                            <w:fldChar w:fldCharType="begin"/>
                          </w:r>
                          <w:r>
                            <w:instrText xml:space="preserve"> PAGE  \* MERGEFORMAT </w:instrText>
                          </w:r>
                          <w:r>
                            <w:fldChar w:fldCharType="separate"/>
                          </w:r>
                          <w:r>
                            <w:t>54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872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BfNAA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AXzQAMQIAAGMEAAAOAAAAAAAAAAEAIAAAAB8BAABkcnMvZTJvRG9jLnhtbFBLBQYA&#10;AAAABgAGAFkBAADCBQAAAAA=&#10;">
              <v:fill on="f" focussize="0,0"/>
              <v:stroke on="f" weight="0.5pt"/>
              <v:imagedata o:title=""/>
              <o:lock v:ext="edit" aspectratio="f"/>
              <v:textbox inset="0mm,0mm,0mm,0mm" style="mso-fit-shape-to-text:t;">
                <w:txbxContent>
                  <w:p w14:paraId="1859467B">
                    <w:pPr>
                      <w:pStyle w:val="9"/>
                    </w:pPr>
                    <w:r>
                      <w:t xml:space="preserve">第 </w:t>
                    </w:r>
                    <w:r>
                      <w:fldChar w:fldCharType="begin"/>
                    </w:r>
                    <w:r>
                      <w:instrText xml:space="preserve"> PAGE  \* MERGEFORMAT </w:instrText>
                    </w:r>
                    <w:r>
                      <w:fldChar w:fldCharType="separate"/>
                    </w:r>
                    <w:r>
                      <w:t>54</w:t>
                    </w:r>
                    <w:r>
                      <w:fldChar w:fldCharType="end"/>
                    </w:r>
                    <w:r>
                      <w:t xml:space="preserve"> 页</w:t>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458F82">
    <w:pPr>
      <w:spacing w:line="480" w:lineRule="auto"/>
      <w:ind w:left="4445"/>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4" name="文本框 6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12C14B">
                          <w:pPr>
                            <w:pStyle w:val="9"/>
                          </w:pPr>
                          <w:r>
                            <w:t xml:space="preserve">第 </w:t>
                          </w:r>
                          <w:r>
                            <w:fldChar w:fldCharType="begin"/>
                          </w:r>
                          <w:r>
                            <w:instrText xml:space="preserve"> PAGE  \* MERGEFORMAT </w:instrText>
                          </w:r>
                          <w:r>
                            <w:fldChar w:fldCharType="separate"/>
                          </w:r>
                          <w:r>
                            <w:t>55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974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0MQeM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NJYZpVPz04/vp&#10;58Pp1zeCMwjUuDBD3L1DZGzf2RZtM5wHHCbebeV1+oIRgR/yHi/yijYSni5NJ9NpDheHb9gAP3u8&#10;7nyI74XVJBkF9ahfJys7bELsQ4eQlM3YtVSqq6EypAGJ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0MQeMzAgAAYwQAAA4AAAAAAAAAAQAgAAAAHwEAAGRycy9lMm9Eb2MueG1sUEsF&#10;BgAAAAAGAAYAWQEAAMQFAAAAAA==&#10;">
              <v:fill on="f" focussize="0,0"/>
              <v:stroke on="f" weight="0.5pt"/>
              <v:imagedata o:title=""/>
              <o:lock v:ext="edit" aspectratio="f"/>
              <v:textbox inset="0mm,0mm,0mm,0mm" style="mso-fit-shape-to-text:t;">
                <w:txbxContent>
                  <w:p w14:paraId="7B12C14B">
                    <w:pPr>
                      <w:pStyle w:val="9"/>
                    </w:pPr>
                    <w:r>
                      <w:t xml:space="preserve">第 </w:t>
                    </w:r>
                    <w:r>
                      <w:fldChar w:fldCharType="begin"/>
                    </w:r>
                    <w:r>
                      <w:instrText xml:space="preserve"> PAGE  \* MERGEFORMAT </w:instrText>
                    </w:r>
                    <w:r>
                      <w:fldChar w:fldCharType="separate"/>
                    </w:r>
                    <w:r>
                      <w:t>55</w:t>
                    </w:r>
                    <w:r>
                      <w:fldChar w:fldCharType="end"/>
                    </w:r>
                    <w:r>
                      <w:t xml:space="preserve"> 页</w:t>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CEDBA">
    <w:pPr>
      <w:spacing w:line="176" w:lineRule="auto"/>
      <w:ind w:left="474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849BB5">
                          <w:pPr>
                            <w:pStyle w:val="9"/>
                          </w:pPr>
                          <w:r>
                            <w:t xml:space="preserve">第 </w:t>
                          </w:r>
                          <w:r>
                            <w:fldChar w:fldCharType="begin"/>
                          </w:r>
                          <w:r>
                            <w:instrText xml:space="preserve"> PAGE  \* MERGEFORMAT </w:instrText>
                          </w:r>
                          <w:r>
                            <w:fldChar w:fldCharType="separate"/>
                          </w:r>
                          <w:r>
                            <w:t>37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2849BB5">
                    <w:pPr>
                      <w:pStyle w:val="9"/>
                    </w:pPr>
                    <w:r>
                      <w:t xml:space="preserve">第 </w:t>
                    </w:r>
                    <w:r>
                      <w:fldChar w:fldCharType="begin"/>
                    </w:r>
                    <w:r>
                      <w:instrText xml:space="preserve"> PAGE  \* MERGEFORMAT </w:instrText>
                    </w:r>
                    <w:r>
                      <w:fldChar w:fldCharType="separate"/>
                    </w:r>
                    <w:r>
                      <w:t>37</w:t>
                    </w:r>
                    <w:r>
                      <w:fldChar w:fldCharType="end"/>
                    </w:r>
                    <w:r>
                      <w:t xml:space="preserve"> 页</w:t>
                    </w:r>
                  </w:p>
                </w:txbxContent>
              </v:textbox>
            </v:shape>
          </w:pict>
        </mc:Fallback>
      </mc:AlternateConten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DCF3B5">
    <w:pPr>
      <w:spacing w:line="480" w:lineRule="auto"/>
      <w:ind w:left="444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E78E78">
                          <w:pPr>
                            <w:pStyle w:val="9"/>
                          </w:pPr>
                          <w:r>
                            <w:t xml:space="preserve">第 </w:t>
                          </w:r>
                          <w:r>
                            <w:fldChar w:fldCharType="begin"/>
                          </w:r>
                          <w:r>
                            <w:instrText xml:space="preserve"> PAGE  \* MERGEFORMAT </w:instrText>
                          </w:r>
                          <w:r>
                            <w:fldChar w:fldCharType="separate"/>
                          </w:r>
                          <w:r>
                            <w:t>56</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076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1gw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1gwzAgAAYwQAAA4AAAAAAAAAAQAgAAAAHwEAAGRycy9lMm9Eb2MueG1sUEsF&#10;BgAAAAAGAAYAWQEAAMQFAAAAAA==&#10;">
              <v:fill on="f" focussize="0,0"/>
              <v:stroke on="f" weight="0.5pt"/>
              <v:imagedata o:title=""/>
              <o:lock v:ext="edit" aspectratio="f"/>
              <v:textbox inset="0mm,0mm,0mm,0mm" style="mso-fit-shape-to-text:t;">
                <w:txbxContent>
                  <w:p w14:paraId="60E78E78">
                    <w:pPr>
                      <w:pStyle w:val="9"/>
                    </w:pPr>
                    <w:r>
                      <w:t xml:space="preserve">第 </w:t>
                    </w:r>
                    <w:r>
                      <w:fldChar w:fldCharType="begin"/>
                    </w:r>
                    <w:r>
                      <w:instrText xml:space="preserve"> PAGE  \* MERGEFORMAT </w:instrText>
                    </w:r>
                    <w:r>
                      <w:fldChar w:fldCharType="separate"/>
                    </w:r>
                    <w:r>
                      <w:t>56</w:t>
                    </w:r>
                    <w:r>
                      <w:fldChar w:fldCharType="end"/>
                    </w:r>
                    <w:r>
                      <w:t xml:space="preserve"> 页</w:t>
                    </w:r>
                  </w:p>
                </w:txbxContent>
              </v:textbox>
            </v:shape>
          </w:pict>
        </mc:Fallback>
      </mc:AlternateConten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2BBB0">
    <w:pPr>
      <w:spacing w:line="480"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6" name="文本框 6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4D0732">
                          <w:pPr>
                            <w:pStyle w:val="9"/>
                          </w:pPr>
                          <w:r>
                            <w:t xml:space="preserve">第 </w:t>
                          </w:r>
                          <w:r>
                            <w:fldChar w:fldCharType="begin"/>
                          </w:r>
                          <w:r>
                            <w:instrText xml:space="preserve"> PAGE  \* MERGEFORMAT </w:instrText>
                          </w:r>
                          <w:r>
                            <w:fldChar w:fldCharType="separate"/>
                          </w:r>
                          <w:r>
                            <w:t>57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haH+c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CFof5zICAABjBAAADgAAAAAAAAABACAAAAAfAQAAZHJzL2Uyb0RvYy54bWxQSwUG&#10;AAAAAAYABgBZAQAAwwUAAAAA&#10;">
              <v:fill on="f" focussize="0,0"/>
              <v:stroke on="f" weight="0.5pt"/>
              <v:imagedata o:title=""/>
              <o:lock v:ext="edit" aspectratio="f"/>
              <v:textbox inset="0mm,0mm,0mm,0mm" style="mso-fit-shape-to-text:t;">
                <w:txbxContent>
                  <w:p w14:paraId="094D0732">
                    <w:pPr>
                      <w:pStyle w:val="9"/>
                    </w:pPr>
                    <w:r>
                      <w:t xml:space="preserve">第 </w:t>
                    </w:r>
                    <w:r>
                      <w:fldChar w:fldCharType="begin"/>
                    </w:r>
                    <w:r>
                      <w:instrText xml:space="preserve"> PAGE  \* MERGEFORMAT </w:instrText>
                    </w:r>
                    <w:r>
                      <w:fldChar w:fldCharType="separate"/>
                    </w:r>
                    <w:r>
                      <w:t>57</w:t>
                    </w:r>
                    <w:r>
                      <w:fldChar w:fldCharType="end"/>
                    </w:r>
                    <w:r>
                      <w:t xml:space="preserve"> 页</w:t>
                    </w:r>
                  </w:p>
                </w:txbxContent>
              </v:textbox>
            </v:shape>
          </w:pict>
        </mc:Fallback>
      </mc:AlternateConten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D5FF78">
    <w:pPr>
      <w:spacing w:line="480"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67" name="文本框 6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73D495">
                          <w:pPr>
                            <w:pStyle w:val="9"/>
                          </w:pPr>
                          <w:r>
                            <w:t xml:space="preserve">第 </w:t>
                          </w:r>
                          <w:r>
                            <w:fldChar w:fldCharType="begin"/>
                          </w:r>
                          <w:r>
                            <w:instrText xml:space="preserve"> PAGE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28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yiAg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ryiAgzAgAAYwQAAA4AAAAAAAAAAQAgAAAAHwEAAGRycy9lMm9Eb2MueG1sUEsF&#10;BgAAAAAGAAYAWQEAAMQFAAAAAA==&#10;">
              <v:fill on="f" focussize="0,0"/>
              <v:stroke on="f" weight="0.5pt"/>
              <v:imagedata o:title=""/>
              <o:lock v:ext="edit" aspectratio="f"/>
              <v:textbox inset="0mm,0mm,0mm,0mm" style="mso-fit-shape-to-text:t;">
                <w:txbxContent>
                  <w:p w14:paraId="7573D495">
                    <w:pPr>
                      <w:pStyle w:val="9"/>
                    </w:pPr>
                    <w:r>
                      <w:t xml:space="preserve">第 </w:t>
                    </w:r>
                    <w:r>
                      <w:fldChar w:fldCharType="begin"/>
                    </w:r>
                    <w:r>
                      <w:instrText xml:space="preserve"> PAGE  \* MERGEFORMAT </w:instrText>
                    </w:r>
                    <w:r>
                      <w:fldChar w:fldCharType="separate"/>
                    </w:r>
                    <w:r>
                      <w:t>58</w:t>
                    </w:r>
                    <w:r>
                      <w:fldChar w:fldCharType="end"/>
                    </w:r>
                    <w:r>
                      <w:t xml:space="preserve"> 页</w:t>
                    </w:r>
                  </w:p>
                </w:txbxContent>
              </v:textbox>
            </v:shape>
          </w:pict>
        </mc:Fallback>
      </mc:AlternateConten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D75902">
    <w:pPr>
      <w:spacing w:line="480"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8" name="文本框 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E8A257">
                          <w:pPr>
                            <w:pStyle w:val="9"/>
                          </w:pPr>
                          <w:r>
                            <w:t xml:space="preserve">第 </w:t>
                          </w:r>
                          <w:r>
                            <w:fldChar w:fldCharType="begin"/>
                          </w:r>
                          <w:r>
                            <w:instrText xml:space="preserve"> PAGE  \* MERGEFORMAT </w:instrText>
                          </w:r>
                          <w:r>
                            <w:fldChar w:fldCharType="separate"/>
                          </w:r>
                          <w:r>
                            <w:t>59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38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P6hPo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T+oT6MQIAAGMEAAAOAAAAAAAAAAEAIAAAAB8BAABkcnMvZTJvRG9jLnhtbFBLBQYA&#10;AAAABgAGAFkBAADCBQAAAAA=&#10;">
              <v:fill on="f" focussize="0,0"/>
              <v:stroke on="f" weight="0.5pt"/>
              <v:imagedata o:title=""/>
              <o:lock v:ext="edit" aspectratio="f"/>
              <v:textbox inset="0mm,0mm,0mm,0mm" style="mso-fit-shape-to-text:t;">
                <w:txbxContent>
                  <w:p w14:paraId="10E8A257">
                    <w:pPr>
                      <w:pStyle w:val="9"/>
                    </w:pPr>
                    <w:r>
                      <w:t xml:space="preserve">第 </w:t>
                    </w:r>
                    <w:r>
                      <w:fldChar w:fldCharType="begin"/>
                    </w:r>
                    <w:r>
                      <w:instrText xml:space="preserve"> PAGE  \* MERGEFORMAT </w:instrText>
                    </w:r>
                    <w:r>
                      <w:fldChar w:fldCharType="separate"/>
                    </w:r>
                    <w:r>
                      <w:t>59</w:t>
                    </w:r>
                    <w:r>
                      <w:fldChar w:fldCharType="end"/>
                    </w:r>
                    <w:r>
                      <w:t xml:space="preserve"> 页</w:t>
                    </w:r>
                  </w:p>
                </w:txbxContent>
              </v:textbox>
            </v:shape>
          </w:pict>
        </mc:Fallback>
      </mc:AlternateConten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81D12B">
    <w:pPr>
      <w:spacing w:line="480"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9" name="文本框 6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C1E512">
                          <w:pPr>
                            <w:pStyle w:val="9"/>
                          </w:pPr>
                          <w:r>
                            <w:t xml:space="preserve">第 </w:t>
                          </w:r>
                          <w:r>
                            <w:fldChar w:fldCharType="begin"/>
                          </w:r>
                          <w:r>
                            <w:instrText xml:space="preserve"> PAGE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48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FSExU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otJYZpVPz04/vp&#10;58Pp1zeCMwjUuDBD3L1DZGzf2RZtM5wHHCbebeV1+oIRgR/yHi/yijYSni5NJ9NpDheHb9gAP3u8&#10;7nyI74XVJBkF9ahfJys7bELsQ4eQlM3YtVSqq6EypAGJ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FSExUzAgAAYwQAAA4AAAAAAAAAAQAgAAAAHwEAAGRycy9lMm9Eb2MueG1sUEsF&#10;BgAAAAAGAAYAWQEAAMQFAAAAAA==&#10;">
              <v:fill on="f" focussize="0,0"/>
              <v:stroke on="f" weight="0.5pt"/>
              <v:imagedata o:title=""/>
              <o:lock v:ext="edit" aspectratio="f"/>
              <v:textbox inset="0mm,0mm,0mm,0mm" style="mso-fit-shape-to-text:t;">
                <w:txbxContent>
                  <w:p w14:paraId="1EC1E512">
                    <w:pPr>
                      <w:pStyle w:val="9"/>
                    </w:pPr>
                    <w:r>
                      <w:t xml:space="preserve">第 </w:t>
                    </w:r>
                    <w:r>
                      <w:fldChar w:fldCharType="begin"/>
                    </w:r>
                    <w:r>
                      <w:instrText xml:space="preserve"> PAGE  \* MERGEFORMAT </w:instrText>
                    </w:r>
                    <w:r>
                      <w:fldChar w:fldCharType="separate"/>
                    </w:r>
                    <w:r>
                      <w:t>60</w:t>
                    </w:r>
                    <w:r>
                      <w:fldChar w:fldCharType="end"/>
                    </w:r>
                    <w:r>
                      <w:t xml:space="preserve"> 页</w:t>
                    </w:r>
                  </w:p>
                </w:txbxContent>
              </v:textbox>
            </v:shape>
          </w:pict>
        </mc:Fallback>
      </mc:AlternateConten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EC485">
    <w:pPr>
      <w:spacing w:line="480"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0" name="文本框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6ECB06">
                          <w:pPr>
                            <w:pStyle w:val="9"/>
                          </w:pPr>
                          <w:r>
                            <w:t xml:space="preserve">第 </w:t>
                          </w:r>
                          <w:r>
                            <w:fldChar w:fldCharType="begin"/>
                          </w:r>
                          <w:r>
                            <w:instrText xml:space="preserve"> PAGE  \* MERGEFORMAT </w:instrText>
                          </w:r>
                          <w:r>
                            <w:fldChar w:fldCharType="separate"/>
                          </w:r>
                          <w:r>
                            <w:t>61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58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MWwHM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C0kMUyj4qcf308/&#10;H06/vhGcQaDGhRni7h0iY/vOtmib4TzgMPFuK6/TF4wI/MA6XuQVbSQ8XZpOptMcLg7fsAF+9njd&#10;+RDfC6tJMgrqUb9OVnbYhNiHDiEpm7FrqVRXQ2VIU9Cr12/y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MWwHMzAgAAYwQAAA4AAAAAAAAAAQAgAAAAHwEAAGRycy9lMm9Eb2MueG1sUEsF&#10;BgAAAAAGAAYAWQEAAMQFAAAAAA==&#10;">
              <v:fill on="f" focussize="0,0"/>
              <v:stroke on="f" weight="0.5pt"/>
              <v:imagedata o:title=""/>
              <o:lock v:ext="edit" aspectratio="f"/>
              <v:textbox inset="0mm,0mm,0mm,0mm" style="mso-fit-shape-to-text:t;">
                <w:txbxContent>
                  <w:p w14:paraId="786ECB06">
                    <w:pPr>
                      <w:pStyle w:val="9"/>
                    </w:pPr>
                    <w:r>
                      <w:t xml:space="preserve">第 </w:t>
                    </w:r>
                    <w:r>
                      <w:fldChar w:fldCharType="begin"/>
                    </w:r>
                    <w:r>
                      <w:instrText xml:space="preserve"> PAGE  \* MERGEFORMAT </w:instrText>
                    </w:r>
                    <w:r>
                      <w:fldChar w:fldCharType="separate"/>
                    </w:r>
                    <w:r>
                      <w:t>61</w:t>
                    </w:r>
                    <w:r>
                      <w:fldChar w:fldCharType="end"/>
                    </w:r>
                    <w:r>
                      <w:t xml:space="preserve"> 页</w:t>
                    </w:r>
                  </w:p>
                </w:txbxContent>
              </v:textbox>
            </v:shape>
          </w:pict>
        </mc:Fallback>
      </mc:AlternateConten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A6F33">
    <w:pPr>
      <w:spacing w:line="480"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1" name="文本框 7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755375">
                          <w:pPr>
                            <w:pStyle w:val="9"/>
                          </w:pPr>
                          <w:r>
                            <w:t xml:space="preserve">第 </w:t>
                          </w:r>
                          <w:r>
                            <w:fldChar w:fldCharType="begin"/>
                          </w:r>
                          <w:r>
                            <w:instrText xml:space="preserve"> PAGE  \* MERGEFORMAT </w:instrText>
                          </w:r>
                          <w:r>
                            <w:fldChar w:fldCharType="separate"/>
                          </w:r>
                          <w:r>
                            <w:t>62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69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G+V5wzAgAAYwQAAA4AAABkcnMvZTJvRG9jLnhtbK1UzY7TMBC+I/EO&#10;lu80aRFL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1TYphGx08/vp9+&#10;Ppx+fSM4g0CNCzPE3TtExvadbTE2w3nAYeLdVl6nLxgR+CHv8SKvaCPh6dJ0Mp3mcHH4hg3ws8fr&#10;zof4XlhNklFQj/51srLDJsQ+dAhJ2YxdS6W6HipDmoJevX6T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G+V5wzAgAAYwQAAA4AAAAAAAAAAQAgAAAAHwEAAGRycy9lMm9Eb2MueG1sUEsF&#10;BgAAAAAGAAYAWQEAAMQFAAAAAA==&#10;">
              <v:fill on="f" focussize="0,0"/>
              <v:stroke on="f" weight="0.5pt"/>
              <v:imagedata o:title=""/>
              <o:lock v:ext="edit" aspectratio="f"/>
              <v:textbox inset="0mm,0mm,0mm,0mm" style="mso-fit-shape-to-text:t;">
                <w:txbxContent>
                  <w:p w14:paraId="7D755375">
                    <w:pPr>
                      <w:pStyle w:val="9"/>
                    </w:pPr>
                    <w:r>
                      <w:t xml:space="preserve">第 </w:t>
                    </w:r>
                    <w:r>
                      <w:fldChar w:fldCharType="begin"/>
                    </w:r>
                    <w:r>
                      <w:instrText xml:space="preserve"> PAGE  \* MERGEFORMAT </w:instrText>
                    </w:r>
                    <w:r>
                      <w:fldChar w:fldCharType="separate"/>
                    </w:r>
                    <w:r>
                      <w:t>62</w:t>
                    </w:r>
                    <w:r>
                      <w:fldChar w:fldCharType="end"/>
                    </w:r>
                    <w:r>
                      <w:t xml:space="preserve"> 页</w:t>
                    </w:r>
                  </w:p>
                </w:txbxContent>
              </v:textbox>
            </v:shape>
          </w:pict>
        </mc:Fallback>
      </mc:AlternateConten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815745">
    <w:pPr>
      <w:spacing w:line="480"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2" name="文本框 7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1D2F3B">
                          <w:pPr>
                            <w:pStyle w:val="9"/>
                          </w:pPr>
                          <w:r>
                            <w:t xml:space="preserve">第 </w:t>
                          </w:r>
                          <w:r>
                            <w:fldChar w:fldCharType="begin"/>
                          </w:r>
                          <w:r>
                            <w:instrText xml:space="preserve"> PAGE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79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ZAnnc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O2E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ZAnnczAgAAYwQAAA4AAAAAAAAAAQAgAAAAHwEAAGRycy9lMm9Eb2MueG1sUEsF&#10;BgAAAAAGAAYAWQEAAMQFAAAAAA==&#10;">
              <v:fill on="f" focussize="0,0"/>
              <v:stroke on="f" weight="0.5pt"/>
              <v:imagedata o:title=""/>
              <o:lock v:ext="edit" aspectratio="f"/>
              <v:textbox inset="0mm,0mm,0mm,0mm" style="mso-fit-shape-to-text:t;">
                <w:txbxContent>
                  <w:p w14:paraId="2A1D2F3B">
                    <w:pPr>
                      <w:pStyle w:val="9"/>
                    </w:pPr>
                    <w:r>
                      <w:t xml:space="preserve">第 </w:t>
                    </w:r>
                    <w:r>
                      <w:fldChar w:fldCharType="begin"/>
                    </w:r>
                    <w:r>
                      <w:instrText xml:space="preserve"> PAGE  \* MERGEFORMAT </w:instrText>
                    </w:r>
                    <w:r>
                      <w:fldChar w:fldCharType="separate"/>
                    </w:r>
                    <w:r>
                      <w:t>63</w:t>
                    </w:r>
                    <w:r>
                      <w:fldChar w:fldCharType="end"/>
                    </w:r>
                    <w:r>
                      <w:t xml:space="preserve"> 页</w:t>
                    </w:r>
                  </w:p>
                </w:txbxContent>
              </v:textbox>
            </v:shape>
          </w:pict>
        </mc:Fallback>
      </mc:AlternateConten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F065A6">
    <w:pPr>
      <w:spacing w:line="480" w:lineRule="auto"/>
      <w:ind w:left="445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3" name="文本框 7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4021FD">
                          <w:pPr>
                            <w:pStyle w:val="9"/>
                          </w:pPr>
                          <w:r>
                            <w:t xml:space="preserve">第 </w:t>
                          </w:r>
                          <w:r>
                            <w:fldChar w:fldCharType="begin"/>
                          </w:r>
                          <w:r>
                            <w:instrText xml:space="preserve"> PAGE  \* MERGEFORMAT </w:instrText>
                          </w:r>
                          <w:r>
                            <w:fldChar w:fldCharType="separate"/>
                          </w:r>
                          <w:r>
                            <w:t>64</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89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oCZg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M0V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ToCZgzAgAAYwQAAA4AAAAAAAAAAQAgAAAAHwEAAGRycy9lMm9Eb2MueG1sUEsF&#10;BgAAAAAGAAYAWQEAAMQFAAAAAA==&#10;">
              <v:fill on="f" focussize="0,0"/>
              <v:stroke on="f" weight="0.5pt"/>
              <v:imagedata o:title=""/>
              <o:lock v:ext="edit" aspectratio="f"/>
              <v:textbox inset="0mm,0mm,0mm,0mm" style="mso-fit-shape-to-text:t;">
                <w:txbxContent>
                  <w:p w14:paraId="424021FD">
                    <w:pPr>
                      <w:pStyle w:val="9"/>
                    </w:pPr>
                    <w:r>
                      <w:t xml:space="preserve">第 </w:t>
                    </w:r>
                    <w:r>
                      <w:fldChar w:fldCharType="begin"/>
                    </w:r>
                    <w:r>
                      <w:instrText xml:space="preserve"> PAGE  \* MERGEFORMAT </w:instrText>
                    </w:r>
                    <w:r>
                      <w:fldChar w:fldCharType="separate"/>
                    </w:r>
                    <w:r>
                      <w:t>64</w:t>
                    </w:r>
                    <w:r>
                      <w:fldChar w:fldCharType="end"/>
                    </w:r>
                    <w:r>
                      <w:t xml:space="preserve"> 页</w:t>
                    </w:r>
                  </w:p>
                </w:txbxContent>
              </v:textbox>
            </v:shape>
          </w:pict>
        </mc:Fallback>
      </mc:AlternateConten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799EEB">
    <w:pPr>
      <w:spacing w:line="480" w:lineRule="auto"/>
      <w:ind w:left="4493"/>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4" name="文本框 7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6744D5">
                          <w:pPr>
                            <w:pStyle w:val="9"/>
                          </w:pPr>
                          <w:r>
                            <w:t xml:space="preserve">第 </w:t>
                          </w:r>
                          <w:r>
                            <w:fldChar w:fldCharType="begin"/>
                          </w:r>
                          <w:r>
                            <w:instrText xml:space="preserve"> PAGE  \* MERGEFORMAT </w:instrText>
                          </w:r>
                          <w:r>
                            <w:fldChar w:fldCharType="separate"/>
                          </w:r>
                          <w:r>
                            <w:t>65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99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7fHszAgAAYwQAAA4AAABkcnMvZTJvRG9jLnhtbK1UzY7TMBC+I/EO&#10;lu80aYGlqp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ixDCNip++fzv9&#10;+HX6+ZXgDAI1LswQt3GIjO1b26JthvOAw8S7rbxOXzAi8EPe40Ve0UbC06XpZDrN4eLwDRvgZw/X&#10;nQ/xnbCaJKOgHvXrZGWH2xD70CEkZTN2LZXqaqgMaQp69fJ1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m7fHszAgAAYwQAAA4AAAAAAAAAAQAgAAAAHwEAAGRycy9lMm9Eb2MueG1sUEsF&#10;BgAAAAAGAAYAWQEAAMQFAAAAAA==&#10;">
              <v:fill on="f" focussize="0,0"/>
              <v:stroke on="f" weight="0.5pt"/>
              <v:imagedata o:title=""/>
              <o:lock v:ext="edit" aspectratio="f"/>
              <v:textbox inset="0mm,0mm,0mm,0mm" style="mso-fit-shape-to-text:t;">
                <w:txbxContent>
                  <w:p w14:paraId="1E6744D5">
                    <w:pPr>
                      <w:pStyle w:val="9"/>
                    </w:pPr>
                    <w:r>
                      <w:t xml:space="preserve">第 </w:t>
                    </w:r>
                    <w:r>
                      <w:fldChar w:fldCharType="begin"/>
                    </w:r>
                    <w:r>
                      <w:instrText xml:space="preserve"> PAGE  \* MERGEFORMAT </w:instrText>
                    </w:r>
                    <w:r>
                      <w:fldChar w:fldCharType="separate"/>
                    </w:r>
                    <w:r>
                      <w:t>65</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A90C93"/>
    <w:multiLevelType w:val="singleLevel"/>
    <w:tmpl w:val="89A90C93"/>
    <w:lvl w:ilvl="0" w:tentative="0">
      <w:start w:val="1"/>
      <w:numFmt w:val="decimal"/>
      <w:suff w:val="nothing"/>
      <w:lvlText w:val="%1、"/>
      <w:lvlJc w:val="left"/>
    </w:lvl>
  </w:abstractNum>
  <w:abstractNum w:abstractNumId="1">
    <w:nsid w:val="F3EF33C6"/>
    <w:multiLevelType w:val="singleLevel"/>
    <w:tmpl w:val="F3EF33C6"/>
    <w:lvl w:ilvl="0" w:tentative="0">
      <w:start w:val="1"/>
      <w:numFmt w:val="decimal"/>
      <w:suff w:val="space"/>
      <w:lvlText w:val="%1."/>
      <w:lvlJc w:val="left"/>
    </w:lvl>
  </w:abstractNum>
  <w:abstractNum w:abstractNumId="2">
    <w:nsid w:val="00000006"/>
    <w:multiLevelType w:val="multilevel"/>
    <w:tmpl w:val="00000006"/>
    <w:lvl w:ilvl="0" w:tentative="0">
      <w:start w:val="1"/>
      <w:numFmt w:val="decimal"/>
      <w:lvlText w:val="%1."/>
      <w:lvlJc w:val="left"/>
      <w:pPr>
        <w:tabs>
          <w:tab w:val="left" w:pos="420"/>
        </w:tabs>
        <w:ind w:left="420" w:hanging="420"/>
      </w:pPr>
    </w:lvl>
    <w:lvl w:ilvl="1" w:tentative="0">
      <w:start w:val="1"/>
      <w:numFmt w:val="lowerLetter"/>
      <w:pStyle w:val="2"/>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9"/>
    <w:multiLevelType w:val="multilevel"/>
    <w:tmpl w:val="00000009"/>
    <w:lvl w:ilvl="0" w:tentative="0">
      <w:start w:val="1"/>
      <w:numFmt w:val="chineseCountingThousand"/>
      <w:suff w:val="nothing"/>
      <w:lvlText w:val="第%1部分"/>
      <w:lvlJc w:val="center"/>
      <w:pPr>
        <w:ind w:left="0" w:firstLine="288"/>
      </w:pPr>
      <w:rPr>
        <w:rFonts w:hint="eastAsia"/>
      </w:rPr>
    </w:lvl>
    <w:lvl w:ilvl="1" w:tentative="0">
      <w:start w:val="1"/>
      <w:numFmt w:val="chineseCountingThousand"/>
      <w:suff w:val="nothing"/>
      <w:lvlText w:val="%2、"/>
      <w:lvlJc w:val="left"/>
      <w:pPr>
        <w:ind w:left="0" w:firstLine="0"/>
      </w:pPr>
      <w:rPr>
        <w:rFonts w:hint="eastAsia"/>
      </w:rPr>
    </w:lvl>
    <w:lvl w:ilvl="2" w:tentative="0">
      <w:start w:val="1"/>
      <w:numFmt w:val="chineseCountingThousand"/>
      <w:suff w:val="nothing"/>
      <w:lvlText w:val="(%3)"/>
      <w:lvlJc w:val="left"/>
      <w:pPr>
        <w:ind w:left="0" w:firstLine="0"/>
      </w:pPr>
      <w:rPr>
        <w:rFonts w:hint="eastAsia"/>
      </w:rPr>
    </w:lvl>
    <w:lvl w:ilvl="3" w:tentative="0">
      <w:start w:val="1"/>
      <w:numFmt w:val="decimal"/>
      <w:pStyle w:val="4"/>
      <w:suff w:val="nothing"/>
      <w:lvlText w:val="%4、"/>
      <w:lvlJc w:val="left"/>
      <w:pPr>
        <w:ind w:left="-480" w:firstLine="0"/>
      </w:pPr>
      <w:rPr>
        <w:rFonts w:hint="eastAsia"/>
      </w:rPr>
    </w:lvl>
    <w:lvl w:ilvl="4" w:tentative="0">
      <w:start w:val="1"/>
      <w:numFmt w:val="decimal"/>
      <w:lvlText w:val="（%5）"/>
      <w:lvlJc w:val="left"/>
      <w:pPr>
        <w:tabs>
          <w:tab w:val="left" w:pos="720"/>
        </w:tabs>
        <w:ind w:left="720" w:hanging="720"/>
      </w:pPr>
      <w:rPr>
        <w:rFonts w:hint="default"/>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1"/>
  <w:bordersDoNotSurroundFooter w:val="1"/>
  <w:documentProtection w:enforcement="0"/>
  <w:defaultTabStop w:val="420"/>
  <w:noPunctuationKerning w:val="1"/>
  <w:characterSpacingControl w:val="doNotCompress"/>
  <w:compat>
    <w:spaceForUL/>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lMWJhMTk5ZTU0YmU4ZjE1OWNmZjYzMTRmMmEyOWMifQ=="/>
  </w:docVars>
  <w:rsids>
    <w:rsidRoot w:val="00D954CC"/>
    <w:rsid w:val="000A31B4"/>
    <w:rsid w:val="000E1CFE"/>
    <w:rsid w:val="004313A0"/>
    <w:rsid w:val="00723F21"/>
    <w:rsid w:val="00806AE2"/>
    <w:rsid w:val="00B20517"/>
    <w:rsid w:val="00C003AD"/>
    <w:rsid w:val="00C55736"/>
    <w:rsid w:val="00D954CC"/>
    <w:rsid w:val="01E4322D"/>
    <w:rsid w:val="02105DD0"/>
    <w:rsid w:val="06A0349B"/>
    <w:rsid w:val="07C52F9C"/>
    <w:rsid w:val="089028BB"/>
    <w:rsid w:val="0F364A20"/>
    <w:rsid w:val="169E6C2D"/>
    <w:rsid w:val="17F375BE"/>
    <w:rsid w:val="189A5F9C"/>
    <w:rsid w:val="1C1C2FAC"/>
    <w:rsid w:val="1EFF2FFD"/>
    <w:rsid w:val="20361E19"/>
    <w:rsid w:val="21472DA6"/>
    <w:rsid w:val="21DD6EFA"/>
    <w:rsid w:val="22456F79"/>
    <w:rsid w:val="262670C1"/>
    <w:rsid w:val="26EA6341"/>
    <w:rsid w:val="2AA3757C"/>
    <w:rsid w:val="2D2F28EF"/>
    <w:rsid w:val="2E707F6D"/>
    <w:rsid w:val="352807C0"/>
    <w:rsid w:val="353E058D"/>
    <w:rsid w:val="35F03248"/>
    <w:rsid w:val="3657459C"/>
    <w:rsid w:val="37970567"/>
    <w:rsid w:val="3B543852"/>
    <w:rsid w:val="3D814931"/>
    <w:rsid w:val="3DE157FE"/>
    <w:rsid w:val="40D83EF0"/>
    <w:rsid w:val="43BE5D6B"/>
    <w:rsid w:val="4530540F"/>
    <w:rsid w:val="47541888"/>
    <w:rsid w:val="4DAE21E5"/>
    <w:rsid w:val="4E2920C0"/>
    <w:rsid w:val="4EA27A01"/>
    <w:rsid w:val="5278644B"/>
    <w:rsid w:val="59782566"/>
    <w:rsid w:val="5CFA5E87"/>
    <w:rsid w:val="603F38C1"/>
    <w:rsid w:val="60641C7C"/>
    <w:rsid w:val="60A8472B"/>
    <w:rsid w:val="618446C0"/>
    <w:rsid w:val="628E69D8"/>
    <w:rsid w:val="64AB6BBB"/>
    <w:rsid w:val="66724822"/>
    <w:rsid w:val="68B735CD"/>
    <w:rsid w:val="6C72284E"/>
    <w:rsid w:val="70643DB9"/>
    <w:rsid w:val="73E9081D"/>
    <w:rsid w:val="7E076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2"/>
    <w:basedOn w:val="1"/>
    <w:next w:val="1"/>
    <w:qFormat/>
    <w:uiPriority w:val="0"/>
    <w:pPr>
      <w:keepNext/>
      <w:keepLines/>
      <w:numPr>
        <w:ilvl w:val="1"/>
        <w:numId w:val="1"/>
      </w:numPr>
      <w:spacing w:before="260" w:after="260" w:line="416" w:lineRule="atLeast"/>
      <w:jc w:val="center"/>
      <w:outlineLvl w:val="1"/>
    </w:pPr>
    <w:rPr>
      <w:rFonts w:eastAsia="黑体"/>
      <w:b/>
      <w:sz w:val="32"/>
    </w:rPr>
  </w:style>
  <w:style w:type="paragraph" w:styleId="3">
    <w:name w:val="heading 3"/>
    <w:basedOn w:val="1"/>
    <w:next w:val="1"/>
    <w:unhideWhenUsed/>
    <w:qFormat/>
    <w:uiPriority w:val="0"/>
    <w:pPr>
      <w:keepNext/>
      <w:keepLines/>
      <w:spacing w:before="260" w:after="260" w:line="413" w:lineRule="auto"/>
      <w:outlineLvl w:val="2"/>
    </w:pPr>
    <w:rPr>
      <w:b/>
      <w:sz w:val="32"/>
    </w:rPr>
  </w:style>
  <w:style w:type="paragraph" w:styleId="4">
    <w:name w:val="heading 4"/>
    <w:basedOn w:val="1"/>
    <w:next w:val="1"/>
    <w:qFormat/>
    <w:uiPriority w:val="0"/>
    <w:pPr>
      <w:keepNext/>
      <w:keepLines/>
      <w:numPr>
        <w:ilvl w:val="3"/>
        <w:numId w:val="2"/>
      </w:numPr>
      <w:spacing w:line="376" w:lineRule="atLeast"/>
      <w:outlineLvl w:val="3"/>
    </w:pPr>
    <w:rPr>
      <w:rFonts w:eastAsia="黑体"/>
      <w:b/>
      <w:bCs/>
      <w:sz w:val="28"/>
      <w:szCs w:val="28"/>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 w:val="20"/>
      <w:szCs w:val="20"/>
    </w:rPr>
  </w:style>
  <w:style w:type="paragraph" w:styleId="6">
    <w:name w:val="Body Text"/>
    <w:basedOn w:val="1"/>
    <w:next w:val="7"/>
    <w:semiHidden/>
    <w:qFormat/>
    <w:uiPriority w:val="0"/>
  </w:style>
  <w:style w:type="paragraph" w:styleId="7">
    <w:name w:val="Body Text 2"/>
    <w:basedOn w:val="1"/>
    <w:qFormat/>
    <w:uiPriority w:val="0"/>
    <w:rPr>
      <w:rFonts w:ascii="楷体_GB2312" w:hAnsi="Copperplate Gothic Bold" w:eastAsia="楷体_GB2312"/>
      <w:sz w:val="28"/>
    </w:rPr>
  </w:style>
  <w:style w:type="paragraph" w:styleId="8">
    <w:name w:val="Plain Text"/>
    <w:basedOn w:val="1"/>
    <w:qFormat/>
    <w:uiPriority w:val="0"/>
    <w:rPr>
      <w:rFonts w:ascii="宋体" w:hAnsi="Courier New"/>
      <w:szCs w:val="20"/>
    </w:rPr>
  </w:style>
  <w:style w:type="paragraph" w:styleId="9">
    <w:name w:val="footer"/>
    <w:basedOn w:val="1"/>
    <w:next w:val="1"/>
    <w:qFormat/>
    <w:uiPriority w:val="0"/>
    <w:pPr>
      <w:tabs>
        <w:tab w:val="center" w:pos="4153"/>
        <w:tab w:val="right" w:pos="8306"/>
      </w:tabs>
    </w:pPr>
    <w:rPr>
      <w:sz w:val="18"/>
      <w:szCs w:val="18"/>
    </w:rPr>
  </w:style>
  <w:style w:type="paragraph" w:styleId="10">
    <w:name w:val="envelope return"/>
    <w:basedOn w:val="1"/>
    <w:qFormat/>
    <w:uiPriority w:val="0"/>
  </w:style>
  <w:style w:type="paragraph" w:styleId="11">
    <w:name w:val="header"/>
    <w:basedOn w:val="1"/>
    <w:link w:val="27"/>
    <w:qFormat/>
    <w:uiPriority w:val="0"/>
    <w:pPr>
      <w:pBdr>
        <w:bottom w:val="single" w:color="auto" w:sz="6" w:space="1"/>
      </w:pBdr>
      <w:tabs>
        <w:tab w:val="center" w:pos="4153"/>
        <w:tab w:val="right" w:pos="8306"/>
      </w:tabs>
      <w:jc w:val="center"/>
    </w:pPr>
    <w:rPr>
      <w:sz w:val="18"/>
      <w:szCs w:val="18"/>
    </w:rPr>
  </w:style>
  <w:style w:type="paragraph" w:styleId="12">
    <w:name w:val="toc 1"/>
    <w:basedOn w:val="1"/>
    <w:next w:val="1"/>
    <w:qFormat/>
    <w:uiPriority w:val="0"/>
  </w:style>
  <w:style w:type="paragraph" w:styleId="13">
    <w:name w:val="toc 4"/>
    <w:basedOn w:val="1"/>
    <w:next w:val="1"/>
    <w:unhideWhenUsed/>
    <w:qFormat/>
    <w:uiPriority w:val="39"/>
    <w:pPr>
      <w:ind w:left="1260" w:leftChars="600"/>
    </w:pPr>
  </w:style>
  <w:style w:type="paragraph" w:styleId="14">
    <w:name w:val="toc 2"/>
    <w:basedOn w:val="1"/>
    <w:next w:val="1"/>
    <w:qFormat/>
    <w:uiPriority w:val="0"/>
    <w:pPr>
      <w:ind w:left="420" w:leftChars="200"/>
    </w:pPr>
  </w:style>
  <w:style w:type="paragraph" w:styleId="15">
    <w:name w:val="Normal (Web)"/>
    <w:basedOn w:val="1"/>
    <w:next w:val="10"/>
    <w:qFormat/>
    <w:uiPriority w:val="0"/>
    <w:pPr>
      <w:spacing w:before="75" w:after="75"/>
    </w:pPr>
    <w:rPr>
      <w:sz w:val="24"/>
    </w:rPr>
  </w:style>
  <w:style w:type="paragraph" w:styleId="16">
    <w:name w:val="Body Text First Indent"/>
    <w:basedOn w:val="6"/>
    <w:unhideWhenUsed/>
    <w:qFormat/>
    <w:uiPriority w:val="0"/>
    <w:pPr>
      <w:spacing w:afterLines="0" w:line="240" w:lineRule="auto"/>
      <w:ind w:firstLine="420" w:firstLineChars="100"/>
    </w:pPr>
    <w:rPr>
      <w:rFonts w:ascii="Times New Roman" w:hAnsi="Times New Roman"/>
      <w:color w:val="auto"/>
      <w:sz w:val="18"/>
      <w:szCs w:val="18"/>
    </w:rPr>
  </w:style>
  <w:style w:type="paragraph" w:customStyle="1" w:styleId="19">
    <w:name w:val="正文缩进1"/>
    <w:basedOn w:val="1"/>
    <w:autoRedefine/>
    <w:qFormat/>
    <w:uiPriority w:val="0"/>
    <w:pPr>
      <w:ind w:firstLine="420" w:firstLineChars="200"/>
    </w:pPr>
  </w:style>
  <w:style w:type="table" w:customStyle="1" w:styleId="20">
    <w:name w:val="Table Normal"/>
    <w:semiHidden/>
    <w:unhideWhenUsed/>
    <w:qFormat/>
    <w:uiPriority w:val="0"/>
    <w:tblPr>
      <w:tblCellMar>
        <w:top w:w="0" w:type="dxa"/>
        <w:left w:w="0" w:type="dxa"/>
        <w:bottom w:w="0" w:type="dxa"/>
        <w:right w:w="0" w:type="dxa"/>
      </w:tblCellMar>
    </w:tblPr>
  </w:style>
  <w:style w:type="paragraph" w:customStyle="1" w:styleId="21">
    <w:name w:val="Table Text"/>
    <w:basedOn w:val="1"/>
    <w:semiHidden/>
    <w:qFormat/>
    <w:uiPriority w:val="0"/>
    <w:rPr>
      <w:rFonts w:ascii="宋体" w:hAnsi="宋体" w:eastAsia="宋体" w:cs="宋体"/>
      <w:sz w:val="24"/>
      <w:szCs w:val="24"/>
    </w:rPr>
  </w:style>
  <w:style w:type="paragraph" w:customStyle="1" w:styleId="22">
    <w:name w:val="null3"/>
    <w:hidden/>
    <w:qFormat/>
    <w:uiPriority w:val="0"/>
    <w:rPr>
      <w:rFonts w:hint="eastAsia" w:asciiTheme="minorHAnsi" w:hAnsiTheme="minorHAnsi" w:eastAsiaTheme="minorEastAsia" w:cstheme="minorBidi"/>
      <w:lang w:val="en-US" w:eastAsia="zh-CN" w:bidi="ar-SA"/>
    </w:rPr>
  </w:style>
  <w:style w:type="paragraph" w:customStyle="1" w:styleId="23">
    <w:name w:val="Heading1"/>
    <w:basedOn w:val="1"/>
    <w:next w:val="1"/>
    <w:qFormat/>
    <w:uiPriority w:val="0"/>
    <w:pPr>
      <w:keepNext/>
      <w:keepLines/>
      <w:spacing w:line="360" w:lineRule="auto"/>
    </w:pPr>
    <w:rPr>
      <w:b/>
      <w:bCs/>
      <w:kern w:val="44"/>
      <w:sz w:val="32"/>
      <w:szCs w:val="44"/>
    </w:rPr>
  </w:style>
  <w:style w:type="paragraph" w:customStyle="1" w:styleId="24">
    <w:name w:val="标题 3（投标文件）"/>
    <w:basedOn w:val="3"/>
    <w:autoRedefine/>
    <w:qFormat/>
    <w:uiPriority w:val="0"/>
  </w:style>
  <w:style w:type="paragraph" w:customStyle="1" w:styleId="25">
    <w:name w:val="Default"/>
    <w:autoRedefine/>
    <w:qFormat/>
    <w:uiPriority w:val="0"/>
    <w:pPr>
      <w:widowControl w:val="0"/>
      <w:autoSpaceDE w:val="0"/>
      <w:autoSpaceDN w:val="0"/>
      <w:adjustRightInd w:val="0"/>
    </w:pPr>
    <w:rPr>
      <w:rFonts w:ascii="宋体" w:hAnsi="Times New Roman" w:eastAsia="宋体" w:cs="Times New Roman"/>
      <w:lang w:val="en-US" w:eastAsia="zh-CN" w:bidi="ar-SA"/>
    </w:rPr>
  </w:style>
  <w:style w:type="paragraph" w:styleId="26">
    <w:name w:val="List Paragraph"/>
    <w:basedOn w:val="1"/>
    <w:qFormat/>
    <w:uiPriority w:val="34"/>
    <w:pPr>
      <w:ind w:firstLine="420" w:firstLineChars="200"/>
    </w:pPr>
    <w:rPr>
      <w:rFonts w:ascii="Times New Roman" w:hAnsi="Times New Roman" w:eastAsia="宋体" w:cs="Times New Roman"/>
    </w:rPr>
  </w:style>
  <w:style w:type="character" w:customStyle="1" w:styleId="27">
    <w:name w:val="页眉 Char"/>
    <w:basedOn w:val="18"/>
    <w:link w:val="11"/>
    <w:qFormat/>
    <w:uiPriority w:val="0"/>
    <w:rPr>
      <w:rFonts w:ascii="Arial" w:hAnsi="Arial" w:eastAsia="Arial" w:cs="Arial"/>
      <w:snapToGrid w:val="0"/>
      <w:color w:val="000000"/>
      <w:sz w:val="18"/>
      <w:szCs w:val="18"/>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8" Type="http://schemas.openxmlformats.org/officeDocument/2006/relationships/fontTable" Target="fontTable.xml"/><Relationship Id="rId47" Type="http://schemas.openxmlformats.org/officeDocument/2006/relationships/customXml" Target="../customXml/item2.xml"/><Relationship Id="rId46" Type="http://schemas.openxmlformats.org/officeDocument/2006/relationships/numbering" Target="numbering.xml"/><Relationship Id="rId45" Type="http://schemas.openxmlformats.org/officeDocument/2006/relationships/customXml" Target="../customXml/item1.xml"/><Relationship Id="rId44" Type="http://schemas.openxmlformats.org/officeDocument/2006/relationships/image" Target="media/image9.png"/><Relationship Id="rId43" Type="http://schemas.openxmlformats.org/officeDocument/2006/relationships/image" Target="media/image8.png"/><Relationship Id="rId42" Type="http://schemas.openxmlformats.org/officeDocument/2006/relationships/image" Target="media/image7.png"/><Relationship Id="rId41" Type="http://schemas.openxmlformats.org/officeDocument/2006/relationships/image" Target="media/image6.png"/><Relationship Id="rId40" Type="http://schemas.openxmlformats.org/officeDocument/2006/relationships/image" Target="media/image5.png"/><Relationship Id="rId4" Type="http://schemas.openxmlformats.org/officeDocument/2006/relationships/footer" Target="footer2.xml"/><Relationship Id="rId39" Type="http://schemas.openxmlformats.org/officeDocument/2006/relationships/image" Target="media/image4.png"/><Relationship Id="rId38" Type="http://schemas.openxmlformats.org/officeDocument/2006/relationships/image" Target="media/image3.jpeg"/><Relationship Id="rId37" Type="http://schemas.openxmlformats.org/officeDocument/2006/relationships/image" Target="media/image2.jpeg"/><Relationship Id="rId36" Type="http://schemas.openxmlformats.org/officeDocument/2006/relationships/image" Target="media/image1.png"/><Relationship Id="rId35" Type="http://schemas.openxmlformats.org/officeDocument/2006/relationships/theme" Target="theme/theme1.xml"/><Relationship Id="rId34" Type="http://schemas.openxmlformats.org/officeDocument/2006/relationships/footer" Target="footer32.xml"/><Relationship Id="rId33" Type="http://schemas.openxmlformats.org/officeDocument/2006/relationships/footer" Target="footer31.xml"/><Relationship Id="rId32" Type="http://schemas.openxmlformats.org/officeDocument/2006/relationships/footer" Target="footer30.xml"/><Relationship Id="rId31" Type="http://schemas.openxmlformats.org/officeDocument/2006/relationships/footer" Target="footer29.xml"/><Relationship Id="rId30" Type="http://schemas.openxmlformats.org/officeDocument/2006/relationships/footer" Target="footer28.xml"/><Relationship Id="rId3" Type="http://schemas.openxmlformats.org/officeDocument/2006/relationships/footer" Target="footer1.xml"/><Relationship Id="rId29" Type="http://schemas.openxmlformats.org/officeDocument/2006/relationships/footer" Target="footer27.xml"/><Relationship Id="rId28" Type="http://schemas.openxmlformats.org/officeDocument/2006/relationships/footer" Target="footer26.xml"/><Relationship Id="rId27" Type="http://schemas.openxmlformats.org/officeDocument/2006/relationships/footer" Target="footer25.xml"/><Relationship Id="rId26" Type="http://schemas.openxmlformats.org/officeDocument/2006/relationships/footer" Target="footer24.xml"/><Relationship Id="rId25" Type="http://schemas.openxmlformats.org/officeDocument/2006/relationships/footer" Target="footer23.xml"/><Relationship Id="rId24" Type="http://schemas.openxmlformats.org/officeDocument/2006/relationships/footer" Target="footer22.xml"/><Relationship Id="rId23" Type="http://schemas.openxmlformats.org/officeDocument/2006/relationships/footer" Target="footer2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d7ca414b-1182-480e-8b6a-b98b9b6bb5e0</errorID>
      <errorWord>二零二</errorWord>
      <group>L1_Word</group>
      <groupName>字词问题</groupName>
      <ability>L2_Alias</ability>
      <abilityName>也作/曾用词</abilityName>
      <candidateList>
        <item>二○二</item>
      </candidateList>
      <explain>词汇[二零二]为不规范表述或旧称，其规范书面表述为[二○二]。</explain>
      <paraID>313460EB</paraID>
      <start>11</start>
      <end>14</end>
      <status>unmodified</status>
      <modifiedWord/>
      <trackRevisions>false</trackRevisions>
    </reviewItem>
    <reviewItem>
      <errorID>079e86a6-4dac-4312-b551-e9852c65f932</errorID>
      <errorWord>应在</errorWord>
      <group>L1_Word</group>
      <groupName>字词问题</groupName>
      <ability>L2_Typo</ability>
      <abilityName>字词错误</abilityName>
      <candidateList>
        <item>应</item>
      </candidateList>
      <explain/>
      <paraID>1115E895</paraID>
      <start>38</start>
      <end>40</end>
      <status>unmodified</status>
      <modifiedWord/>
      <trackRevisions>false</trackRevisions>
    </reviewItem>
    <reviewItem>
      <errorID>ff9616d0-4c0c-4fdf-8262-35993b4a6274</errorID>
      <errorWord>(</errorWord>
      <group>L1_Format</group>
      <groupName>格式问题</groupName>
      <ability>L2_HalfPunc_CN</ability>
      <abilityName>全半角检查</abilityName>
      <candidateList>
        <item>（</item>
      </candidateList>
      <explain>文本全半角错误。</explain>
      <paraID>335A459B</paraID>
      <start>4</start>
      <end>5</end>
      <status>unmodified</status>
      <modifiedWord/>
      <trackRevisions>false</trackRevisions>
    </reviewItem>
    <reviewItem>
      <errorID>3c6e70ff-bbbf-40dd-a039-2a1d7de9e1be</errorID>
      <errorWord>)</errorWord>
      <group>L1_Format</group>
      <groupName>格式问题</groupName>
      <ability>L2_HalfPunc_CN</ability>
      <abilityName>全半角检查</abilityName>
      <candidateList>
        <item>）</item>
      </candidateList>
      <explain>文本全半角错误。</explain>
      <paraID>335A459B</paraID>
      <start>33</start>
      <end>34</end>
      <status>unmodified</status>
      <modifiedWord/>
      <trackRevisions>false</trackRevisions>
    </reviewItem>
    <reviewItem>
      <errorID>9857e5e3-dc2c-4da0-84e4-ea4f855bb5f7</errorID>
      <errorWord>(</errorWord>
      <group>L1_Format</group>
      <groupName>格式问题</groupName>
      <ability>L2_HalfPunc_CN</ability>
      <abilityName>全半角检查</abilityName>
      <candidateList>
        <item>（</item>
      </candidateList>
      <explain>文本全半角错误。</explain>
      <paraID>1E40F5AF</paraID>
      <start>4</start>
      <end>5</end>
      <status>unmodified</status>
      <modifiedWord/>
      <trackRevisions>false</trackRevisions>
    </reviewItem>
    <reviewItem>
      <errorID>82386cb1-1487-4cb9-a202-84428e7f0464</errorID>
      <errorWord>)</errorWord>
      <group>L1_Format</group>
      <groupName>格式问题</groupName>
      <ability>L2_HalfPunc_CN</ability>
      <abilityName>全半角检查</abilityName>
      <candidateList>
        <item>）</item>
      </candidateList>
      <explain>文本全半角错误。</explain>
      <paraID>1E40F5AF</paraID>
      <start>6</start>
      <end>7</end>
      <status>unmodified</status>
      <modifiedWord/>
      <trackRevisions>false</trackRevisions>
    </reviewItem>
    <reviewItem>
      <errorID>0fede07b-576c-4603-9c8a-e605161b808b</errorID>
      <errorWord>(</errorWord>
      <group>L1_Format</group>
      <groupName>格式问题</groupName>
      <ability>L2_HalfPunc_CN</ability>
      <abilityName>全半角检查</abilityName>
      <candidateList>
        <item>（</item>
      </candidateList>
      <explain>文本全半角错误。</explain>
      <paraID>13AE9F9B</paraID>
      <start>4</start>
      <end>5</end>
      <status>unmodified</status>
      <modifiedWord/>
      <trackRevisions>false</trackRevisions>
    </reviewItem>
    <reviewItem>
      <errorID>0f211767-c191-4339-9ed0-b5dd27e24446</errorID>
      <errorWord>)</errorWord>
      <group>L1_Format</group>
      <groupName>格式问题</groupName>
      <ability>L2_HalfPunc_CN</ability>
      <abilityName>全半角检查</abilityName>
      <candidateList>
        <item>）</item>
      </candidateList>
      <explain>文本全半角错误。</explain>
      <paraID>13AE9F9B</paraID>
      <start>6</start>
      <end>7</end>
      <status>unmodified</status>
      <modifiedWord/>
      <trackRevisions>false</trackRevisions>
    </reviewItem>
    <reviewItem>
      <errorID>a98741b1-3ac5-4ded-8ca6-a2fad0809636</errorID>
      <errorWord>(</errorWord>
      <group>L1_Format</group>
      <groupName>格式问题</groupName>
      <ability>L2_HalfPunc_CN</ability>
      <abilityName>全半角检查</abilityName>
      <candidateList>
        <item>（</item>
      </candidateList>
      <explain>文本全半角错误。</explain>
      <paraID>376F2069</paraID>
      <start>1</start>
      <end>2</end>
      <status>unmodified</status>
      <modifiedWord/>
      <trackRevisions>false</trackRevisions>
    </reviewItem>
    <reviewItem>
      <errorID>f52d3223-43c0-4575-af8b-71bb71579486</errorID>
      <errorWord>)</errorWord>
      <group>L1_Format</group>
      <groupName>格式问题</groupName>
      <ability>L2_HalfPunc_CN</ability>
      <abilityName>全半角检查</abilityName>
      <candidateList>
        <item>）</item>
      </candidateList>
      <explain>文本全半角错误。</explain>
      <paraID>376F2069</paraID>
      <start>3</start>
      <end>4</end>
      <status>unmodified</status>
      <modifiedWord/>
      <trackRevisions>false</trackRevisions>
    </reviewItem>
    <reviewItem>
      <errorID>b85b6795-dd37-422f-86b7-97eeb951bc2b</errorID>
      <errorWord>;</errorWord>
      <group>L1_Format</group>
      <groupName>格式问题</groupName>
      <ability>L2_HalfPunc_CN</ability>
      <abilityName>全半角检查</abilityName>
      <candidateList>
        <item>；</item>
      </candidateList>
      <explain>文本全半角错误。</explain>
      <paraID>18F173D7</paraID>
      <start>25</start>
      <end>26</end>
      <status>unmodified</status>
      <modifiedWord/>
      <trackRevisions>false</trackRevisions>
    </reviewItem>
    <reviewItem>
      <errorID>c523c117-7738-4566-a49a-06b23598bea9</errorID>
      <errorWord>(</errorWord>
      <group>L1_Format</group>
      <groupName>格式问题</groupName>
      <ability>L2_HalfPunc_CN</ability>
      <abilityName>全半角检查</abilityName>
      <candidateList>
        <item>（</item>
      </candidateList>
      <explain>文本全半角错误。</explain>
      <paraID>4D1067A8</paraID>
      <start>4</start>
      <end>5</end>
      <status>unmodified</status>
      <modifiedWord/>
      <trackRevisions>false</trackRevisions>
    </reviewItem>
    <reviewItem>
      <errorID>9747fd87-08e2-4982-adbf-46973aebb919</errorID>
      <errorWord>)</errorWord>
      <group>L1_Format</group>
      <groupName>格式问题</groupName>
      <ability>L2_HalfPunc_CN</ability>
      <abilityName>全半角检查</abilityName>
      <candidateList>
        <item>）</item>
      </candidateList>
      <explain>文本全半角错误。</explain>
      <paraID>4D1067A8</paraID>
      <start>33</start>
      <end>34</end>
      <status>unmodified</status>
      <modifiedWord/>
      <trackRevisions>false</trackRevisions>
    </reviewItem>
    <reviewItem>
      <errorID>c8af16c0-b6f7-4402-9803-9f1e29549ecf</errorID>
      <errorWord>:</errorWord>
      <group>L1_Format</group>
      <groupName>格式问题</groupName>
      <ability>L2_HalfPunc_CN</ability>
      <abilityName>全半角检查</abilityName>
      <candidateList>
        <item>：</item>
      </candidateList>
      <explain>文本全半角错误。</explain>
      <paraID>4D1067A8</paraID>
      <start>52</start>
      <end>53</end>
      <status>unmodified</status>
      <modifiedWord/>
      <trackRevisions>false</trackRevisions>
    </reviewItem>
    <reviewItem>
      <errorID>b02f47f3-382a-4ca2-81af-db9c088b71dc</errorID>
      <errorWord>[2017] 141号</errorWord>
      <group>L1_Knowledge</group>
      <groupName>知识性问题</groupName>
      <ability>L2_Knowledge</ability>
      <abilityName>其他知识</abilityName>
      <candidateList>
        <item>〔2017〕141号</item>
      </candidateList>
      <explain>发文字号格式错误。</explain>
      <paraID>79E06B7C</paraID>
      <start>70</start>
      <end>81</end>
      <status>unmodified</status>
      <modifiedWord/>
      <trackRevisions>false</trackRevisions>
    </reviewItem>
    <reviewItem>
      <errorID>5991511c-f5d8-4936-89e2-debd97d76ac4</errorID>
      <errorWord>[2007]51号</errorWord>
      <group>L1_Knowledge</group>
      <groupName>知识性问题</groupName>
      <ability>L2_Knowledge</ability>
      <abilityName>其他知识</abilityName>
      <candidateList>
        <item>〔2007〕51号</item>
      </candidateList>
      <explain>发文字号格式错误。</explain>
      <paraID>79E06B7C</paraID>
      <start>166</start>
      <end>175</end>
      <status>unmodified</status>
      <modifiedWord/>
      <trackRevisions>false</trackRevisions>
    </reviewItem>
    <reviewItem>
      <errorID>0b1a93ab-6ef8-49d5-80fd-7b330f3d82a8</errorID>
      <errorWord>[2006]90号</errorWord>
      <group>L1_Knowledge</group>
      <groupName>知识性问题</groupName>
      <ability>L2_Knowledge</ability>
      <abilityName>其他知识</abilityName>
      <candidateList>
        <item>〔2006〕90号</item>
      </candidateList>
      <explain>发文字号格式错误。</explain>
      <paraID>79E06B7C</paraID>
      <start>202</start>
      <end>211</end>
      <status>unmodified</status>
      <modifiedWord/>
      <trackRevisions>false</trackRevisions>
    </reviewItem>
    <reviewItem>
      <errorID>c83808ec-c99d-4247-a474-b37a40d6bfcc</errorID>
      <errorWord>[2004]185号</errorWord>
      <group>L1_Knowledge</group>
      <groupName>知识性问题</groupName>
      <ability>L2_Knowledge</ability>
      <abilityName>其他知识</abilityName>
      <candidateList>
        <item>〔2004〕185号</item>
      </candidateList>
      <explain>发文字号格式错误。</explain>
      <paraID>79E06B7C</paraID>
      <start>235</start>
      <end>245</end>
      <status>unmodified</status>
      <modifiedWord/>
      <trackRevisions>false</trackRevisions>
    </reviewItem>
    <reviewItem>
      <errorID>887d8511-6eb1-4c82-abca-0cc064e8b8dd</errorID>
      <errorWord>其它</errorWord>
      <group>L1_Word</group>
      <groupName>字词问题</groupName>
      <ability>L2_Alias</ability>
      <abilityName>也作/曾用词</abilityName>
      <candidateList>
        <item>其他</item>
      </candidateList>
      <explain>词汇[其它]为不规范表述或旧称，其规范书面表述为[其他]。</explain>
      <paraID>79E06B7C</paraID>
      <start>401</start>
      <end>403</end>
      <status>unmodified</status>
      <modifiedWord/>
      <trackRevisions>false</trackRevisions>
    </reviewItem>
    <reviewItem>
      <errorID>1f99df42-07d6-4095-98a3-d7b2019f485e</errorID>
      <errorWord>(</errorWord>
      <group>L1_Format</group>
      <groupName>格式问题</groupName>
      <ability>L2_HalfPunc_CN</ability>
      <abilityName>全半角检查</abilityName>
      <candidateList>
        <item>（</item>
      </candidateList>
      <explain>文本全半角错误。</explain>
      <paraID>2DEA05EF</paraID>
      <start>4</start>
      <end>5</end>
      <status>unmodified</status>
      <modifiedWord/>
      <trackRevisions>false</trackRevisions>
    </reviewItem>
    <reviewItem>
      <errorID>129061c5-ec07-4f2b-9edb-a7c01795e123</errorID>
      <errorWord>)</errorWord>
      <group>L1_Format</group>
      <groupName>格式问题</groupName>
      <ability>L2_HalfPunc_CN</ability>
      <abilityName>全半角检查</abilityName>
      <candidateList>
        <item>）</item>
      </candidateList>
      <explain>文本全半角错误。</explain>
      <paraID>2DEA05EF</paraID>
      <start>33</start>
      <end>34</end>
      <status>unmodified</status>
      <modifiedWord/>
      <trackRevisions>false</trackRevisions>
    </reviewItem>
    <reviewItem>
      <errorID>b0554e23-6bfc-4047-9d19-a2316a8df39c</errorID>
      <errorWord>:</errorWord>
      <group>L1_Format</group>
      <groupName>格式问题</groupName>
      <ability>L2_HalfPunc_CN</ability>
      <abilityName>全半角检查</abilityName>
      <candidateList>
        <item>：</item>
      </candidateList>
      <explain>文本全半角错误。</explain>
      <paraID>2DEA05EF</paraID>
      <start>42</start>
      <end>43</end>
      <status>unmodified</status>
      <modifiedWord/>
      <trackRevisions>false</trackRevisions>
    </reviewItem>
    <reviewItem>
      <errorID>db8611c6-4bc8-4852-8b7f-0f0a9cc1a941</errorID>
      <errorWord>（</errorWord>
      <group>L1_Punc</group>
      <groupName>标点问题</groupName>
      <ability>L2_Punc_CN</ability>
      <abilityName>标点符号检查</abilityName>
      <candidateList/>
      <explain>同一形式括号套用。</explain>
      <paraID>3E883431</paraID>
      <start>485</start>
      <end>486</end>
      <status>unmodified</status>
      <modifiedWord/>
      <trackRevisions>false</trackRevisions>
    </reviewItem>
    <reviewItem>
      <errorID>09d9c28c-025b-4e48-bdc5-d21a7e527ec3</errorID>
      <errorWord>）</errorWord>
      <group>L1_Punc</group>
      <groupName>标点问题</groupName>
      <ability>L2_Punc_CN</ability>
      <abilityName>标点符号检查</abilityName>
      <candidateList/>
      <explain>同一形式括号套用。</explain>
      <paraID>3E883431</paraID>
      <start>510</start>
      <end>511</end>
      <status>unmodified</status>
      <modifiedWord/>
      <trackRevisions>false</trackRevisions>
    </reviewItem>
    <reviewItem>
      <errorID>da224908-1f22-4ef7-a0a2-9279427223e9</errorID>
      <errorWord>（</errorWord>
      <group>L1_Punc</group>
      <groupName>标点问题</groupName>
      <ability>L2_Punc_CN</ability>
      <abilityName>标点符号检查</abilityName>
      <candidateList/>
      <explain>同一形式括号套用。</explain>
      <paraID>689BE85F</paraID>
      <start>35</start>
      <end>36</end>
      <status>unmodified</status>
      <modifiedWord/>
      <trackRevisions>false</trackRevisions>
    </reviewItem>
    <reviewItem>
      <errorID>cad08ceb-130c-40f9-8be1-b587f315d7dc</errorID>
      <errorWord>）</errorWord>
      <group>L1_Punc</group>
      <groupName>标点问题</groupName>
      <ability>L2_Punc_CN</ability>
      <abilityName>标点符号检查</abilityName>
      <candidateList/>
      <explain>同一形式括号套用。</explain>
      <paraID>689BE85F</paraID>
      <start>40</start>
      <end>41</end>
      <status>unmodified</status>
      <modifiedWord/>
      <trackRevisions>false</trackRevisions>
    </reviewItem>
    <reviewItem>
      <errorID>cde4b916-f302-4795-93f7-18a28e5513dc</errorID>
      <errorWord>（</errorWord>
      <group>L1_Punc</group>
      <groupName>标点问题</groupName>
      <ability>L2_Punc_CN</ability>
      <abilityName>标点符号检查</abilityName>
      <candidateList/>
      <explain>同一形式括号套用。</explain>
      <paraID>689BE85F</paraID>
      <start>136</start>
      <end>137</end>
      <status>unmodified</status>
      <modifiedWord/>
      <trackRevisions>false</trackRevisions>
    </reviewItem>
    <reviewItem>
      <errorID>9b432799-1735-43a5-80bc-c83311f977ab</errorID>
      <errorWord>）</errorWord>
      <group>L1_Punc</group>
      <groupName>标点问题</groupName>
      <ability>L2_Punc_CN</ability>
      <abilityName>标点符号检查</abilityName>
      <candidateList/>
      <explain>同一形式括号套用。</explain>
      <paraID>689BE85F</paraID>
      <start>141</start>
      <end>142</end>
      <status>unmodified</status>
      <modifiedWord/>
      <trackRevisions>false</trackRevisions>
    </reviewItem>
    <reviewItem>
      <errorID>07865f53-3e43-4a83-8492-f6bb037f8a21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6963555C</paraID>
      <start>0</start>
      <end>2</end>
      <status>unmodified</status>
      <modifiedWord/>
      <trackRevisions>false</trackRevisions>
    </reviewItem>
    <reviewItem>
      <errorID>210df83c-3f60-4482-a835-603bf6cc51c6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6963555C</paraID>
      <start>53</start>
      <end>54</end>
      <status>unmodified</status>
      <modifiedWord/>
      <trackRevisions>false</trackRevisions>
    </reviewItem>
    <reviewItem>
      <errorID>6f478f09-31b7-48bd-a80a-9f37e55b3552</errorID>
      <errorWord>-</errorWord>
      <group>L1_Format</group>
      <groupName>格式问题</groupName>
      <ability>L2_HalfPunc_CN</ability>
      <abilityName>全半角检查</abilityName>
      <candidateList>
        <item>－</item>
      </candidateList>
      <explain>文本全半角错误。</explain>
      <paraID>6963555C</paraID>
      <start>60</start>
      <end>61</end>
      <status>unmodified</status>
      <modifiedWord/>
      <trackRevisions>false</trackRevisions>
    </reviewItem>
    <reviewItem>
      <errorID>4198103f-af80-4877-b01a-dfc004a9cc6b</errorID>
      <errorWord>-</errorWord>
      <group>L1_Format</group>
      <groupName>格式问题</groupName>
      <ability>L2_HalfPunc_CN</ability>
      <abilityName>全半角检查</abilityName>
      <candidateList>
        <item>－</item>
      </candidateList>
      <explain>文本全半角错误。</explain>
      <paraID>6963555C</paraID>
      <start>69</start>
      <end>70</end>
      <status>unmodified</status>
      <modifiedWord/>
      <trackRevisions>false</trackRevisions>
    </reviewItem>
    <reviewItem>
      <errorID>cc89ad90-c5a3-4a59-af2d-23bd31672ae8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2E48EF65</paraID>
      <start>0</start>
      <end>2</end>
      <status>unmodified</status>
      <modifiedWord/>
      <trackRevisions>false</trackRevisions>
    </reviewItem>
    <reviewItem>
      <errorID>2b056d39-f5e1-47a0-9cc1-285091a0cb05</errorID>
      <errorWord>,</errorWord>
      <group>L1_Format</group>
      <groupName>格式问题</groupName>
      <ability>L2_HalfPunc_CN</ability>
      <abilityName>全半角检查</abilityName>
      <candidateList>
        <item>，</item>
      </candidateList>
      <explain>文本全半角错误。</explain>
      <paraID>2E48EF65</paraID>
      <start>27</start>
      <end>28</end>
      <status>unmodified</status>
      <modifiedWord/>
      <trackRevisions>false</trackRevisions>
    </reviewItem>
    <reviewItem>
      <errorID>cb8bfc30-bd4d-4bc3-b20d-959184acc08d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322B0B3B</paraID>
      <start>0</start>
      <end>2</end>
      <status>unmodified</status>
      <modifiedWord/>
      <trackRevisions>false</trackRevisions>
    </reviewItem>
    <reviewItem>
      <errorID>0c44ce3f-cebb-4307-9544-fbe6176cedbd</errorID>
      <errorWord>(</errorWord>
      <group>L1_Format</group>
      <groupName>格式问题</groupName>
      <ability>L2_HalfPunc_CN</ability>
      <abilityName>全半角检查</abilityName>
      <candidateList>
        <item>（</item>
      </candidateList>
      <explain>文本全半角错误。</explain>
      <paraID>70573116</paraID>
      <start>0</start>
      <end>1</end>
      <status>unmodified</status>
      <modifiedWord/>
      <trackRevisions>false</trackRevisions>
    </reviewItem>
    <reviewItem>
      <errorID>9d48b22c-1f31-4b83-ac3b-682c11143f0d</errorID>
      <errorWord>)</errorWord>
      <group>L1_Format</group>
      <groupName>格式问题</groupName>
      <ability>L2_HalfPunc_CN</ability>
      <abilityName>全半角检查</abilityName>
      <candidateList>
        <item>）</item>
      </candidateList>
      <explain>文本全半角错误。</explain>
      <paraID>70573116</paraID>
      <start>29</start>
      <end>30</end>
      <status>unmodified</status>
      <modifiedWord/>
      <trackRevisions>false</trackRevisions>
    </reviewItem>
    <reviewItem>
      <errorID>136879bb-6142-4d2a-ae08-d3bc6a339c6d</errorID>
      <errorWord>日至2026年</errorWord>
      <group>L1_Word</group>
      <groupName>字词问题</groupName>
      <ability>L2_Typo</ability>
      <abilityName>字词错误</abilityName>
      <candidateList>
        <item>日起至2026年</item>
      </candidateList>
      <explain/>
      <paraID>4DDFD765</paraID>
      <start>14</start>
      <end>21</end>
      <status>unmodified</status>
      <modifiedWord/>
      <trackRevisions>false</trackRevisions>
    </reviewItem>
    <reviewItem>
      <errorID>8a5cbbf1-8d60-486a-a098-a6e4957cd01b</errorID>
      <errorWord>下午14:00</errorWord>
      <group>L1_Knowledge</group>
      <groupName>知识性问题</groupName>
      <ability>L2_Time</ability>
      <abilityName>日期时间</abilityName>
      <candidateList>
        <item>14:00</item>
      </candidateList>
      <explain>24小时制的时间，不需要强调“下午”。</explain>
      <paraID>4DDFD765</paraID>
      <start>47</start>
      <end>54</end>
      <status>unmodified</status>
      <modifiedWord/>
      <trackRevisions>false</trackRevisions>
    </reviewItem>
    <reviewItem>
      <errorID>32f59d13-1abe-4dbd-8692-521caddd89fe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5CC75720</paraID>
      <start>0</start>
      <end>2</end>
      <status>unmodified</status>
      <modifiedWord/>
      <trackRevisions>false</trackRevisions>
    </reviewItem>
    <reviewItem>
      <errorID>37954e68-5ddd-4f05-9b67-d23c9520b18e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409D9D2C</paraID>
      <start>0</start>
      <end>2</end>
      <status>unmodified</status>
      <modifiedWord/>
      <trackRevisions>false</trackRevisions>
    </reviewItem>
    <reviewItem>
      <errorID>ecc9543b-b352-48b4-9553-a98c95cd55b1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4814CDB5</paraID>
      <start>0</start>
      <end>2</end>
      <status>unmodified</status>
      <modifiedWord/>
      <trackRevisions>false</trackRevisions>
    </reviewItem>
    <reviewItem>
      <errorID>d2e4f857-3277-439a-a5fe-81f9dd46c2e8</errorID>
      <errorWord>文</errorWord>
      <group>L1_Word</group>
      <groupName>字词问题</groupName>
      <ability>L2_Typo</ability>
      <abilityName>字词错误</abilityName>
      <candidateList>
        <item>文件</item>
      </candidateList>
      <explain/>
      <paraID>4814CDB5</paraID>
      <start>4</start>
      <end>5</end>
      <status>unmodified</status>
      <modifiedWord/>
      <trackRevisions>false</trackRevisions>
    </reviewItem>
    <reviewItem>
      <errorID>f88c136a-6aec-483b-b4e9-07fdf4b703a9</errorID>
      <errorWord>文件的</errorWord>
      <group>L1_Word</group>
      <groupName>字词问题</groupName>
      <ability>L2_Typo</ability>
      <abilityName>字词错误</abilityName>
      <candidateList>
        <item>文件</item>
      </candidateList>
      <explain/>
      <paraID>1BE251E3</paraID>
      <start>5</start>
      <end>8</end>
      <status>unmodified</status>
      <modifiedWord/>
      <trackRevisions>false</trackRevisions>
    </reviewItem>
    <reviewItem>
      <errorID>4c6f9a8f-2f33-4999-8dad-0f3aff736bee</errorID>
      <errorWord>[2002]1980号</errorWord>
      <group>L1_Knowledge</group>
      <groupName>知识性问题</groupName>
      <ability>L2_Knowledge</ability>
      <abilityName>其他知识</abilityName>
      <candidateList>
        <item>〔2002〕1980号</item>
      </candidateList>
      <explain>发文字号格式错误。</explain>
      <paraID>70BFC10C</paraID>
      <start>68</start>
      <end>79</end>
      <status>unmodified</status>
      <modifiedWord/>
      <trackRevisions>false</trackRevisions>
    </reviewItem>
    <reviewItem>
      <errorID>e63fc3e1-631c-4ff9-b529-ff4e9b18a76e</errorID>
      <errorWord>[2011]534号</errorWord>
      <group>L1_Knowledge</group>
      <groupName>知识性问题</groupName>
      <ability>L2_Knowledge</ability>
      <abilityName>其他知识</abilityName>
      <candidateList>
        <item>〔2011〕534号</item>
      </candidateList>
      <explain>发文字号格式错误。</explain>
      <paraID>70BFC10C</paraID>
      <start>87</start>
      <end>97</end>
      <status>unmodified</status>
      <modifiedWord/>
      <trackRevisions>false</trackRevisions>
    </reviewItem>
    <reviewItem>
      <errorID>520b9f51-d5e7-496b-b11a-28acb9a6e81a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635A34DE</paraID>
      <start>0</start>
      <end>2</end>
      <status>unmodified</status>
      <modifiedWord/>
      <trackRevisions>false</trackRevisions>
    </reviewItem>
    <reviewItem>
      <errorID>684db4f7-91e7-4df9-92aa-1937eed97950</errorID>
      <errorWord>(</errorWord>
      <group>L1_Format</group>
      <groupName>格式问题</groupName>
      <ability>L2_HalfPunc_CN</ability>
      <abilityName>全半角检查</abilityName>
      <candidateList>
        <item>（</item>
      </candidateList>
      <explain>文本全半角错误。</explain>
      <paraID>635A34DE</paraID>
      <start>146</start>
      <end>147</end>
      <status>unmodified</status>
      <modifiedWord/>
      <trackRevisions>false</trackRevisions>
    </reviewItem>
    <reviewItem>
      <errorID>a7935c93-1e06-4fce-9d52-f932e2fc9d17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3B29EF23</paraID>
      <start>0</start>
      <end>2</end>
      <status>unmodified</status>
      <modifiedWord/>
      <trackRevisions>false</trackRevisions>
    </reviewItem>
    <reviewItem>
      <errorID>89563828-e3de-4c83-9936-6d7147ab816b</errorID>
      <errorWord>楚</errorWord>
      <group>L1_Word</group>
      <groupName>字词问题</groupName>
      <ability>L2_Typo</ability>
      <abilityName>字词错误</abilityName>
      <candidateList>
        <item>楚地</item>
      </candidateList>
      <explain/>
      <paraID>3B29EF23</paraID>
      <start>110</start>
      <end>111</end>
      <status>unmodified</status>
      <modifiedWord/>
      <trackRevisions>false</trackRevisions>
    </reviewItem>
    <reviewItem>
      <errorID>ce1d2d24-8f66-40a8-ae4b-cbd6f889fb96</errorID>
      <errorWord>文件文件</errorWord>
      <group>L1_Word</group>
      <groupName>字词问题</groupName>
      <ability>L2_Typo</ability>
      <abilityName>字词错误</abilityName>
      <candidateList>
        <item>文件</item>
      </candidateList>
      <explain/>
      <paraID> EFFAD02</paraID>
      <start>6</start>
      <end>10</end>
      <status>unmodified</status>
      <modifiedWord/>
      <trackRevisions>false</trackRevisions>
    </reviewItem>
    <reviewItem>
      <errorID>7518a167-f0fa-498e-bdb1-a5a311e7fed1</errorID>
      <errorWord>其它</errorWord>
      <group>L1_Word</group>
      <groupName>字词问题</groupName>
      <ability>L2_Alias</ability>
      <abilityName>也作/曾用词</abilityName>
      <candidateList>
        <item>其他</item>
      </candidateList>
      <explain>词汇[其它]为不规范表述或旧称，其规范书面表述为[其他]。</explain>
      <paraID>63E9C3FF</paraID>
      <start>0</start>
      <end>2</end>
      <status>unmodified</status>
      <modifiedWord/>
      <trackRevisions>false</trackRevisions>
    </reviewItem>
    <reviewItem>
      <errorID>dab37c0f-15fa-4af9-a300-30076b64a323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7618EDD3</paraID>
      <start>0</start>
      <end>2</end>
      <status>unmodified</status>
      <modifiedWord/>
      <trackRevisions>false</trackRevisions>
    </reviewItem>
    <reviewItem>
      <errorID>0ade96a0-bbba-4db0-8e2e-436d0fe72409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5A0B1EDE</paraID>
      <start>0</start>
      <end>2</end>
      <status>unmodified</status>
      <modifiedWord/>
      <trackRevisions>false</trackRevisions>
    </reviewItem>
    <reviewItem>
      <errorID>78f25105-9225-425d-8ca8-b58655d18cb8</errorID>
      <errorWord>[2018]23号</errorWord>
      <group>L1_Knowledge</group>
      <groupName>知识性问题</groupName>
      <ability>L2_Knowledge</ability>
      <abilityName>其他知识</abilityName>
      <candidateList>
        <item>〔2018〕23号</item>
      </candidateList>
      <explain>发文字号格式错误。</explain>
      <paraID> 6A97E6B</paraID>
      <start>170</start>
      <end>179</end>
      <status>unmodified</status>
      <modifiedWord/>
      <trackRevisions>false</trackRevisions>
    </reviewItem>
    <reviewItem>
      <errorID>b83a3f95-acc4-45a8-8a1d-9d52cf6fc744</errorID>
      <errorWord>[2020]15号</errorWord>
      <group>L1_Knowledge</group>
      <groupName>知识性问题</groupName>
      <ability>L2_Knowledge</ability>
      <abilityName>其他知识</abilityName>
      <candidateList>
        <item>〔2020〕15号</item>
      </candidateList>
      <explain>发文字号格式错误。</explain>
      <paraID> 6A97E6B</paraID>
      <start>219</start>
      <end>228</end>
      <status>unmodified</status>
      <modifiedWord/>
      <trackRevisions>false</trackRevisions>
    </reviewItem>
    <reviewItem>
      <errorID>525fb1c1-7d92-44a5-a63e-50f8b8007999</errorID>
      <errorWord>/）</errorWord>
      <group>L1_Punc</group>
      <groupName>标点问题</groupName>
      <ability>L2_Punc_CN</ability>
      <abilityName>标点符号检查</abilityName>
      <candidateList>
        <item>）</item>
      </candidateList>
      <explain/>
      <paraID> 6A97E6B</paraID>
      <start>348</start>
      <end>350</end>
      <status>unmodified</status>
      <modifiedWord/>
      <trackRevisions>false</trackRevisions>
    </reviewItem>
    <reviewItem>
      <errorID>fddbb30e-3921-4f0d-bac5-e4b507a64202</errorID>
      <errorWord>易</errorWord>
      <group>L1_Word</group>
      <groupName>字词问题</groupName>
      <ability>L2_Typo</ability>
      <abilityName>字词错误</abilityName>
      <candidateList>
        <item>易主</item>
      </candidateList>
      <explain/>
      <paraID> C71FDF3</paraID>
      <start>169</start>
      <end>170</end>
      <status>unmodified</status>
      <modifiedWord/>
      <trackRevisions>false</trackRevisions>
    </reviewItem>
    <reviewItem>
      <errorID>8f4ac06f-e195-4a48-bf08-a1418bef8133</errorID>
      <errorWord>登陆</errorWord>
      <group>L1_Word</group>
      <groupName>字词问题</groupName>
      <ability>L2_Typo</ability>
      <abilityName>字词错误</abilityName>
      <candidateList>
        <item>登录</item>
      </candidateList>
      <explain>存在发音相同字词的误用。</explain>
      <paraID> C71FDF3</paraID>
      <start>194</start>
      <end>196</end>
      <status>unmodified</status>
      <modifiedWord/>
      <trackRevisions>false</trackRevisions>
    </reviewItem>
    <reviewItem>
      <errorID>49fb550f-aaf6-4682-9faf-22dc012521ac</errorID>
      <errorWord>登陆后</errorWord>
      <group>L1_Word</group>
      <groupName>字词问题</groupName>
      <ability>L2_Alias</ability>
      <abilityName>也作/曾用词</abilityName>
      <candidateList>
        <item>登录后</item>
      </candidateList>
      <explain>词汇[登陆后]为不规范表述或旧称，其规范书面表述为[登录后]。</explain>
      <paraID> C71FDF3</paraID>
      <start>355</start>
      <end>358</end>
      <status>unmodified</status>
      <modifiedWord/>
      <trackRevisions>false</trackRevisions>
    </reviewItem>
    <reviewItem>
      <errorID>194fbd48-f517-485e-a00e-b550da46b7fb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63B783CE</paraID>
      <start>0</start>
      <end>2</end>
      <status>unmodified</status>
      <modifiedWord/>
      <trackRevisions>false</trackRevisions>
    </reviewItem>
    <reviewItem>
      <errorID>16d28595-2053-4faa-acda-1dcc5fe69453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3B9A5645</paraID>
      <start>0</start>
      <end>2</end>
      <status>unmodified</status>
      <modifiedWord/>
      <trackRevisions>false</trackRevisions>
    </reviewItem>
    <reviewItem>
      <errorID>a0868483-6ef6-49c8-9aca-6008b9d55000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780BFB73</paraID>
      <start>0</start>
      <end>2</end>
      <status>unmodified</status>
      <modifiedWord/>
      <trackRevisions>false</trackRevisions>
    </reviewItem>
    <reviewItem>
      <errorID>776890c3-5b2c-4586-9ad3-0880eef348d6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1776FA91</paraID>
      <start>0</start>
      <end>2</end>
      <status>unmodified</status>
      <modifiedWord/>
      <trackRevisions>false</trackRevisions>
    </reviewItem>
    <reviewItem>
      <errorID>23fbf2e2-beed-4eaf-bcbd-cbaf797e8963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2F1B7B0C</paraID>
      <start>0</start>
      <end>2</end>
      <status>unmodified</status>
      <modifiedWord/>
      <trackRevisions>false</trackRevisions>
    </reviewItem>
    <reviewItem>
      <errorID>6284bcd9-a9d9-4ca2-9444-8c023b2e7d94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9F53467</paraID>
      <start>0</start>
      <end>2</end>
      <status>unmodified</status>
      <modifiedWord/>
      <trackRevisions>false</trackRevisions>
    </reviewItem>
    <reviewItem>
      <errorID>33ae4ec8-e7c9-419c-88e8-618560f8f07a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72A76BA2</paraID>
      <start>0</start>
      <end>2</end>
      <status>unmodified</status>
      <modifiedWord/>
      <trackRevisions>false</trackRevisions>
    </reviewItem>
    <reviewItem>
      <errorID>7060a514-42f8-469a-8703-e0f4be3c076b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14C9A5BF</paraID>
      <start>0</start>
      <end>2</end>
      <status>unmodified</status>
      <modifiedWord/>
      <trackRevisions>false</trackRevisions>
    </reviewItem>
    <reviewItem>
      <errorID>3ae705e2-c051-4a25-9dbf-f6b4e0d31612</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14C9A5BF</paraID>
      <start>108</start>
      <end>110</end>
      <status>unmodified</status>
      <modifiedWord/>
      <trackRevisions>false</trackRevisions>
    </reviewItem>
    <reviewItem>
      <errorID>8e16008f-b543-4872-946e-cf6ab82b4f3c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6DF91558</paraID>
      <start>0</start>
      <end>2</end>
      <status>unmodified</status>
      <modifiedWord/>
      <trackRevisions>false</trackRevisions>
    </reviewItem>
    <reviewItem>
      <errorID>146061b3-1910-45ad-855b-185c2b0cf6c8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3583C1A3</paraID>
      <start>0</start>
      <end>2</end>
      <status>unmodified</status>
      <modifiedWord/>
      <trackRevisions>false</trackRevisions>
    </reviewItem>
    <reviewItem>
      <errorID>c9b5971c-7c36-48f4-8280-e1d34b0edff6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392E48A4</paraID>
      <start>0</start>
      <end>2</end>
      <status>unmodified</status>
      <modifiedWord/>
      <trackRevisions>false</trackRevisions>
    </reviewItem>
    <reviewItem>
      <errorID>dbca88e5-19d3-40dc-aa8c-c46624fffdcb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1DDBC64F</paraID>
      <start>0</start>
      <end>3</end>
      <status>unmodified</status>
      <modifiedWord/>
      <trackRevisions>false</trackRevisions>
    </reviewItem>
    <reviewItem>
      <errorID>100d0af6-5427-4b7e-954d-5c2e36981e3c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3F2AE4D6</paraID>
      <start>0</start>
      <end>2</end>
      <status>unmodified</status>
      <modifiedWord/>
      <trackRevisions>false</trackRevisions>
    </reviewItem>
    <reviewItem>
      <errorID>b5a53ba9-3d6e-472c-96ab-970e7f7e6268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CB81345</paraID>
      <start>0</start>
      <end>2</end>
      <status>unmodified</status>
      <modifiedWord/>
      <trackRevisions>false</trackRevisions>
    </reviewItem>
    <reviewItem>
      <errorID>0fc47e82-729b-4a3a-b0dc-0268d70caa2f</errorID>
      <errorWord>中华人民共和国 政府采购法</errorWord>
      <group>L1_Knowledge</group>
      <groupName>知识性问题</groupName>
      <ability>L2_Knowledge</ability>
      <abilityName>其他知识</abilityName>
      <candidateList>
        <item>中华人民共和国政府采购法</item>
      </candidateList>
      <explain>当前法律法规未收录或尚未生效，注意核查是否正确。</explain>
      <paraID>611454FB</paraID>
      <start>30</start>
      <end>43</end>
      <status>unmodified</status>
      <modifiedWord/>
      <trackRevisions>false</trackRevisions>
    </reviewItem>
    <reviewItem>
      <errorID>299eb9d8-285b-425a-9313-6df706122a4e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153046A8</paraID>
      <start>0</start>
      <end>2</end>
      <status>unmodified</status>
      <modifiedWord/>
      <trackRevisions>false</trackRevisions>
    </reviewItem>
    <reviewItem>
      <errorID>16d3a117-5939-4aa4-9939-cf9c07ecce4a</errorID>
      <errorWord>(</errorWord>
      <group>L1_Format</group>
      <groupName>格式问题</groupName>
      <ability>L2_HalfPunc_CN</ability>
      <abilityName>全半角检查</abilityName>
      <candidateList>
        <item>（</item>
      </candidateList>
      <explain>文本全半角错误。</explain>
      <paraID>1015CA23</paraID>
      <start>20</start>
      <end>21</end>
      <status>unmodified</status>
      <modifiedWord/>
      <trackRevisions>false</trackRevisions>
    </reviewItem>
    <reviewItem>
      <errorID>46ef2600-bf2b-4c86-8df8-b02b1267aa09</errorID>
      <errorWord>(</errorWord>
      <group>L1_Format</group>
      <groupName>格式问题</groupName>
      <ability>L2_HalfPunc_CN</ability>
      <abilityName>全半角检查</abilityName>
      <candidateList>
        <item>（</item>
      </candidateList>
      <explain>文本全半角错误。</explain>
      <paraID>1015CA23</paraID>
      <start>147</start>
      <end>148</end>
      <status>unmodified</status>
      <modifiedWord/>
      <trackRevisions>false</trackRevisions>
    </reviewItem>
    <reviewItem>
      <errorID>02491272-7daf-4066-a123-598fe780bdfe</errorID>
      <errorWord>时3</errorWord>
      <group>L1_Word</group>
      <groupName>字词问题</groupName>
      <ability>L2_Typo</ability>
      <abilityName>字词错误</abilityName>
      <candidateList>
        <item>时</item>
      </candidateList>
      <explain>（時）shí❶〈名〉指比较长的一段时间：古～｜宋～｜盛极一～。❷〈名〉规定的时候：按～｜准～｜八点出发，过～不候。❸季节：四～｜农～｜应～。❹当前；现在：～下｜～新｜～事。❺时俗；时尚：入～｜合～。❻时辰：卯～｜辰～。❼〈量〉计时的单位，小时（点）：上午八～。❽时机：失～｜待～而动。❾〈副〉时常：～～｜～有出现。</explain>
      <paraID>59977EB3</paraID>
      <start>21</start>
      <end>23</end>
      <status>unmodified</status>
      <modifiedWord/>
      <trackRevisions>false</trackRevisions>
    </reviewItem>
    <reviewItem>
      <errorID>cb40d448-6152-40d7-89d9-a19c057aacf6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64486085</paraID>
      <start>52</start>
      <end>53</end>
      <status>unmodified</status>
      <modifiedWord/>
      <trackRevisions>false</trackRevisions>
    </reviewItem>
    <reviewItem>
      <errorID>f7beb847-fa0f-4361-82e7-e4da4fb3b905</errorID>
      <errorWord>(</errorWord>
      <group>L1_Format</group>
      <groupName>格式问题</groupName>
      <ability>L2_HalfPunc_CN</ability>
      <abilityName>全半角检查</abilityName>
      <candidateList>
        <item>（</item>
      </candidateList>
      <explain>文本全半角错误。</explain>
      <paraID>64486085</paraID>
      <start>150</start>
      <end>151</end>
      <status>unmodified</status>
      <modifiedWord/>
      <trackRevisions>false</trackRevisions>
    </reviewItem>
    <reviewItem>
      <errorID>ab0c02d5-86af-4d09-8266-ee9f6f51d94f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26BB7202</paraID>
      <start>0</start>
      <end>2</end>
      <status>unmodified</status>
      <modifiedWord/>
      <trackRevisions>false</trackRevisions>
    </reviewItem>
    <reviewItem>
      <errorID>fab9c538-fef3-4f3a-ab63-7e70c74ff04f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74D37036</paraID>
      <start>0</start>
      <end>2</end>
      <status>unmodified</status>
      <modifiedWord/>
      <trackRevisions>false</trackRevisions>
    </reviewItem>
    <reviewItem>
      <errorID>4bb29d4d-051b-4766-946d-fd023cc40372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13755036</paraID>
      <start>0</start>
      <end>2</end>
      <status>unmodified</status>
      <modifiedWord/>
      <trackRevisions>false</trackRevisions>
    </reviewItem>
    <reviewItem>
      <errorID>c63ea647-2777-4992-9d0b-b81bd0631693</errorID>
      <errorWord>(</errorWord>
      <group>L1_Format</group>
      <groupName>格式问题</groupName>
      <ability>L2_HalfPunc_CN</ability>
      <abilityName>全半角检查</abilityName>
      <candidateList>
        <item>（</item>
      </candidateList>
      <explain>文本全半角错误。</explain>
      <paraID>7355F904</paraID>
      <start>174</start>
      <end>175</end>
      <status>unmodified</status>
      <modifiedWord/>
      <trackRevisions>false</trackRevisions>
    </reviewItem>
    <reviewItem>
      <errorID>98819c62-f620-4492-bf25-b16c3332174c</errorID>
      <errorWord>楚</errorWord>
      <group>L1_Word</group>
      <groupName>字词问题</groupName>
      <ability>L2_Typo</ability>
      <abilityName>字词错误</abilityName>
      <candidateList>
        <item>楚地</item>
      </candidateList>
      <explain/>
      <paraID>2F4DC44C</paraID>
      <start>113</start>
      <end>114</end>
      <status>unmodified</status>
      <modifiedWord/>
      <trackRevisions>false</trackRevisions>
    </reviewItem>
    <reviewItem>
      <errorID>4a71d3a1-346d-45e7-8d79-b311d080a414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5A647A93</paraID>
      <start>0</start>
      <end>2</end>
      <status>unmodified</status>
      <modifiedWord/>
      <trackRevisions>false</trackRevisions>
    </reviewItem>
    <reviewItem>
      <errorID>db819db7-c2c9-4205-b2b0-637e712afca2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1C43B307</paraID>
      <start>0</start>
      <end>2</end>
      <status>unmodified</status>
      <modifiedWord/>
      <trackRevisions>false</trackRevisions>
    </reviewItem>
    <reviewItem>
      <errorID>5f10b76d-797c-436e-81cd-cc59e619c38a</errorID>
      <errorWord>指</errorWord>
      <group>L1_Word</group>
      <groupName>字词问题</groupName>
      <ability>L2_Typo</ability>
      <abilityName>字词错误</abilityName>
      <candidateList>
        <item>指以</item>
      </candidateList>
      <explain/>
      <paraID> 6DAEC77</paraID>
      <start>7</start>
      <end>8</end>
      <status>unmodified</status>
      <modifiedWord/>
      <trackRevisions>false</trackRevisions>
    </reviewItem>
    <reviewItem>
      <errorID>7aec2859-e28d-49ea-9cf7-aae19f62eb0e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7F0E0A11</paraID>
      <start>0</start>
      <end>2</end>
      <status>unmodified</status>
      <modifiedWord/>
      <trackRevisions>false</trackRevisions>
    </reviewItem>
    <reviewItem>
      <errorID>582bc602-51e6-48fe-829c-67aa4aedee64</errorID>
      <errorWord>其它</errorWord>
      <group>L1_Word</group>
      <groupName>字词问题</groupName>
      <ability>L2_Alias</ability>
      <abilityName>也作/曾用词</abilityName>
      <candidateList>
        <item>其他</item>
      </candidateList>
      <explain>词汇[其它]为不规范表述或旧称，其规范书面表述为[其他]。</explain>
      <paraID>27BF5695</paraID>
      <start>58</start>
      <end>60</end>
      <status>unmodified</status>
      <modifiedWord/>
      <trackRevisions>false</trackRevisions>
    </reviewItem>
    <reviewItem>
      <errorID>46ffc4c0-8c33-463b-b9f1-4d136f7169c0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13AABD04</paraID>
      <start>0</start>
      <end>2</end>
      <status>unmodified</status>
      <modifiedWord/>
      <trackRevisions>false</trackRevisions>
    </reviewItem>
    <reviewItem>
      <errorID>9a71b5d4-b3de-458d-8ad2-a4b285a7eebd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5A237B02</paraID>
      <start>0</start>
      <end>2</end>
      <status>unmodified</status>
      <modifiedWord/>
      <trackRevisions>false</trackRevisions>
    </reviewItem>
    <reviewItem>
      <errorID>e0037c72-5a49-4ac5-a27a-7a25d7ddfec7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6519A175</paraID>
      <start>0</start>
      <end>2</end>
      <status>unmodified</status>
      <modifiedWord/>
      <trackRevisions>false</trackRevisions>
    </reviewItem>
    <reviewItem>
      <errorID>d43ea8ba-cda9-49bd-af18-2daaef1d7ffb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69CE265A</paraID>
      <start>0</start>
      <end>2</end>
      <status>unmodified</status>
      <modifiedWord/>
      <trackRevisions>false</trackRevisions>
    </reviewItem>
    <reviewItem>
      <errorID>2899836d-ce57-4cf4-b9af-fa3d74954f5c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7EAFB88F</paraID>
      <start>0</start>
      <end>2</end>
      <status>unmodified</status>
      <modifiedWord/>
      <trackRevisions>false</trackRevisions>
    </reviewItem>
    <reviewItem>
      <errorID>716952ec-cde4-4568-9a0e-d7e9342e2bad</errorID>
      <errorWord>,</errorWord>
      <group>L1_Format</group>
      <groupName>格式问题</groupName>
      <ability>L2_HalfPunc_CN</ability>
      <abilityName>全半角检查</abilityName>
      <candidateList>
        <item>，</item>
      </candidateList>
      <explain>文本全半角错误。</explain>
      <paraID>2CF6B109</paraID>
      <start>35</start>
      <end>36</end>
      <status>unmodified</status>
      <modifiedWord/>
      <trackRevisions>false</trackRevisions>
    </reviewItem>
    <reviewItem>
      <errorID>b06f172a-722a-4e84-802d-40491dfd7df7</errorID>
      <errorWord>采购代理机</errorWord>
      <group>L1_Word</group>
      <groupName>字词问题</groupName>
      <ability>L2_Typo</ability>
      <abilityName>字词错误</abilityName>
      <candidateList>
        <item>采购代理机构</item>
      </candidateList>
      <explain/>
      <paraID>2CF6B109</paraID>
      <start>73</start>
      <end>78</end>
      <status>unmodified</status>
      <modifiedWord/>
      <trackRevisions>false</trackRevisions>
    </reviewItem>
    <reviewItem>
      <errorID>47274570-6df3-4a3c-8cce-863dd05e4f93</errorID>
      <errorWord>有</errorWord>
      <group>L1_Word</group>
      <groupName>字词问题</groupName>
      <ability>L2_Typo</ability>
      <abilityName>字词错误</abilityName>
      <candidateList>
        <item>由</item>
      </candidateList>
      <explain>存在发音相同字词的误用。</explain>
      <paraID> 9FA31F4</paraID>
      <start>66</start>
      <end>67</end>
      <status>unmodified</status>
      <modifiedWord/>
      <trackRevisions>false</trackRevisions>
    </reviewItem>
    <reviewItem>
      <errorID>61c7bb07-e463-44d0-acd6-9c2f5ca8b349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280D15FD</paraID>
      <start>0</start>
      <end>2</end>
      <status>unmodified</status>
      <modifiedWord/>
      <trackRevisions>false</trackRevisions>
    </reviewItem>
    <reviewItem>
      <errorID>359f598a-f5a3-4147-bacd-9363e8b070ab</errorID>
      <errorWord>供应商有</errorWord>
      <group>L1_Word</group>
      <groupName>字词问题</groupName>
      <ability>L2_Typo</ability>
      <abilityName>字词错误</abilityName>
      <candidateList>
        <item>供应商</item>
      </candidateList>
      <explain/>
      <paraID>1FAE7FF4</paraID>
      <start>46</start>
      <end>50</end>
      <status>unmodified</status>
      <modifiedWord/>
      <trackRevisions>false</trackRevisions>
    </reviewItem>
    <reviewItem>
      <errorID>a773b446-0c4d-4adc-bceb-a754ae861e7d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7F2FDC2D</paraID>
      <start>0</start>
      <end>2</end>
      <status>unmodified</status>
      <modifiedWord/>
      <trackRevisions>false</trackRevisions>
    </reviewItem>
    <reviewItem>
      <errorID>26ade66f-de33-4ecf-bb98-1c15b32b7d4b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7493FD52</paraID>
      <start>0</start>
      <end>2</end>
      <status>unmodified</status>
      <modifiedWord/>
      <trackRevisions>false</trackRevisions>
    </reviewItem>
    <reviewItem>
      <errorID>c41725d9-a212-44d5-8b60-2683a6f7fd83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6F4F44F6</paraID>
      <start>0</start>
      <end>2</end>
      <status>unmodified</status>
      <modifiedWord/>
      <trackRevisions>false</trackRevisions>
    </reviewItem>
    <reviewItem>
      <errorID>ed7a26be-3a61-4c16-8ccb-72f774f7ab6f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1AAE0C33</paraID>
      <start>0</start>
      <end>2</end>
      <status>unmodified</status>
      <modifiedWord/>
      <trackRevisions>false</trackRevisions>
    </reviewItem>
    <reviewItem>
      <errorID>49f9c696-befb-4a38-b1ee-27dd0820286e</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3F2D8D18</paraID>
      <start>0</start>
      <end>2</end>
      <status>unmodified</status>
      <modifiedWord/>
      <trackRevisions>false</trackRevisions>
    </reviewItem>
    <reviewItem>
      <errorID>bfc2399e-068d-4bf4-b8c9-eca7685e7834</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6B4B342B</paraID>
      <start>0</start>
      <end>2</end>
      <status>unmodified</status>
      <modifiedWord/>
      <trackRevisions>false</trackRevisions>
    </reviewItem>
    <reviewItem>
      <errorID>edfcc728-9c5a-46fe-80b9-9d669b140bdf</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25BFEBB4</paraID>
      <start>0</start>
      <end>2</end>
      <status>unmodified</status>
      <modifiedWord/>
      <trackRevisions>false</trackRevisions>
    </reviewItem>
    <reviewItem>
      <errorID>0bc7ffb3-fc28-4a7e-9c89-7e7d703e5e7a</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47BD5215</paraID>
      <start>0</start>
      <end>2</end>
      <status>unmodified</status>
      <modifiedWord/>
      <trackRevisions>false</trackRevisions>
    </reviewItem>
    <reviewItem>
      <errorID>0107315d-812b-4368-bd89-103901d61874</errorID>
      <errorWord>h、</errorWord>
      <group>L1_Format</group>
      <groupName>格式问题</groupName>
      <ability>L2_Ordinal</ability>
      <abilityName>序号格式</abilityName>
      <candidateList>
        <item>h.</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509ECE5B</paraID>
      <start>0</start>
      <end>2</end>
      <status>unmodified</status>
      <modifiedWord/>
      <trackRevisions>false</trackRevisions>
    </reviewItem>
    <reviewItem>
      <errorID>2aac1a84-e6e7-4c17-b2c8-9aaf9472ea52</errorID>
      <errorWord>第二十二条的</errorWord>
      <group>L1_Word</group>
      <groupName>字词问题</groupName>
      <ability>L2_Typo</ability>
      <abilityName>字词错误</abilityName>
      <candidateList>
        <item>第二十二条</item>
      </candidateList>
      <explain/>
      <paraID> B93954E</paraID>
      <start>31</start>
      <end>37</end>
      <status>unmodified</status>
      <modifiedWord/>
      <trackRevisions>false</trackRevisions>
    </reviewItem>
    <reviewItem>
      <errorID>49b39ee5-a978-4eea-ad1d-bf3c9d06eda5</errorID>
      <errorWord>法律、法规</errorWord>
      <group>L1_Word</group>
      <groupName>字词问题</groupName>
      <ability>L2_Typo</ability>
      <abilityName>字词错误</abilityName>
      <candidateList>
        <item>法律法规</item>
      </candidateList>
      <explain/>
      <paraID>5FE0881A</paraID>
      <start>4</start>
      <end>9</end>
      <status>unmodified</status>
      <modifiedWord/>
      <trackRevisions>false</trackRevisions>
    </reviewItem>
    <reviewItem>
      <errorID>d9202f3b-1775-434e-bc19-68c368402eff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6E72079F</paraID>
      <start>0</start>
      <end>2</end>
      <status>unmodified</status>
      <modifiedWord/>
      <trackRevisions>false</trackRevisions>
    </reviewItem>
    <reviewItem>
      <errorID>dad813ed-987b-4655-b626-ccb225546a88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6D605081</paraID>
      <start>0</start>
      <end>2</end>
      <status>unmodified</status>
      <modifiedWord/>
      <trackRevisions>false</trackRevisions>
    </reviewItem>
    <reviewItem>
      <errorID>fc251034-2920-45e4-8e85-f4a0f6bb448f</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42549782</paraID>
      <start>0</start>
      <end>2</end>
      <status>unmodified</status>
      <modifiedWord/>
      <trackRevisions>false</trackRevisions>
    </reviewItem>
    <reviewItem>
      <errorID>314a85da-dcb8-48cf-86ae-dca60b334aec</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7501227B</paraID>
      <start>0</start>
      <end>2</end>
      <status>unmodified</status>
      <modifiedWord/>
      <trackRevisions>false</trackRevisions>
    </reviewItem>
    <reviewItem>
      <errorID>095c977a-0f39-44fd-9727-edef09893f6b</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E9BEDE6</paraID>
      <start>0</start>
      <end>2</end>
      <status>unmodified</status>
      <modifiedWord/>
      <trackRevisions>false</trackRevisions>
    </reviewItem>
    <reviewItem>
      <errorID>017bfce3-5b46-4926-9e8d-cf5a276f5a40</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42F39874</paraID>
      <start>0</start>
      <end>2</end>
      <status>unmodified</status>
      <modifiedWord/>
      <trackRevisions>false</trackRevisions>
    </reviewItem>
    <reviewItem>
      <errorID>2de90857-58b7-4e1a-a85d-eda72fddf415</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300DFE2E</paraID>
      <start>0</start>
      <end>2</end>
      <status>unmodified</status>
      <modifiedWord/>
      <trackRevisions>false</trackRevisions>
    </reviewItem>
    <reviewItem>
      <errorID>a951284d-3418-4893-b715-d5962b65e3ed</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5B253145</paraID>
      <start>0</start>
      <end>2</end>
      <status>unmodified</status>
      <modifiedWord/>
      <trackRevisions>false</trackRevisions>
    </reviewItem>
    <reviewItem>
      <errorID>9d0dde13-5379-438c-9919-44a30eabce64</errorID>
      <errorWord>撤消</errorWord>
      <group>L1_Word</group>
      <groupName>字词问题</groupName>
      <ability>L2_Alias</ability>
      <abilityName>也作/曾用词</abilityName>
      <candidateList>
        <item>撤销</item>
      </candidateList>
      <explain>词汇[撤消]为不规范表述或旧称，其规范书面表述为[撤销]。</explain>
      <paraID>5B253145</paraID>
      <start>57</start>
      <end>59</end>
      <status>unmodified</status>
      <modifiedWord/>
      <trackRevisions>false</trackRevisions>
    </reviewItem>
    <reviewItem>
      <errorID>72e14e7d-e1f2-4906-be48-2fe07a7cca4d</errorID>
      <errorWord>不</errorWord>
      <group>L1_Word</group>
      <groupName>字词问题</groupName>
      <ability>L2_Typo</ability>
      <abilityName>字词错误</abilityName>
      <candidateList>
        <item>不符</item>
      </candidateList>
      <explain/>
      <paraID>5B253145</paraID>
      <start>59</start>
      <end>60</end>
      <status>unmodified</status>
      <modifiedWord/>
      <trackRevisions>false</trackRevisions>
    </reviewItem>
    <reviewItem>
      <errorID>b69166c9-8f1d-450d-8c8a-15c670fd45c9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1523C651</paraID>
      <start>0</start>
      <end>2</end>
      <status>unmodified</status>
      <modifiedWord/>
      <trackRevisions>false</trackRevisions>
    </reviewItem>
    <reviewItem>
      <errorID>1f16e343-0f6f-46b2-b002-bd2e1b098118</errorID>
      <errorWord>&lt;</errorWord>
      <group>L1_Format</group>
      <groupName>格式问题</groupName>
      <ability>L2_HalfPunc_CN</ability>
      <abilityName>全半角检查</abilityName>
      <candidateList>
        <item>〈</item>
      </candidateList>
      <explain>文本全半角错误。</explain>
      <paraID> 78F446D</paraID>
      <start>35</start>
      <end>36</end>
      <status>unmodified</status>
      <modifiedWord/>
      <trackRevisions>false</trackRevisions>
    </reviewItem>
    <reviewItem>
      <errorID>507559d5-a92e-49e6-a058-8b7c2ec2a215</errorID>
      <errorWord>&gt;的通知》</errorWord>
      <group>L1_Punc</group>
      <groupName>标点问题</groupName>
      <ability>L2_Punc_CN</ability>
      <abilityName>标点符号检查</abilityName>
      <candidateList>
        <item>〉的通知》</item>
      </candidateList>
      <explain/>
      <paraID> 78F446D</paraID>
      <start>50</start>
      <end>55</end>
      <status>unmodified</status>
      <modifiedWord/>
      <trackRevisions>false</trackRevisions>
    </reviewItem>
    <reviewItem>
      <errorID>ee8dba08-00b0-4206-b3d7-d3de0dc6a562</errorID>
      <errorWord>&lt;</errorWord>
      <group>L1_Format</group>
      <groupName>格式问题</groupName>
      <ability>L2_HalfPunc_CN</ability>
      <abilityName>全半角检查</abilityName>
      <candidateList>
        <item>〈</item>
      </candidateList>
      <explain>文本全半角错误。</explain>
      <paraID> 78F446D</paraID>
      <start>133</start>
      <end>134</end>
      <status>unmodified</status>
      <modifiedWord/>
      <trackRevisions>false</trackRevisions>
    </reviewItem>
    <reviewItem>
      <errorID>593db039-be12-4182-a422-aa6ed9dd206e</errorID>
      <errorWord>&gt;》</errorWord>
      <group>L1_Punc</group>
      <groupName>标点问题</groupName>
      <ability>L2_Punc_CN</ability>
      <abilityName>标点符号检查</abilityName>
      <candidateList>
        <item>》</item>
      </candidateList>
      <explain/>
      <paraID> 78F446D</paraID>
      <start>151</start>
      <end>153</end>
      <status>unmodified</status>
      <modifiedWord/>
      <trackRevisions>false</trackRevisions>
    </reviewItem>
    <reviewItem>
      <errorID>6074c407-83eb-42df-857f-f533357fe60c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174B7403</paraID>
      <start>0</start>
      <end>2</end>
      <status>unmodified</status>
      <modifiedWord/>
      <trackRevisions>false</trackRevisions>
    </reviewItem>
    <reviewItem>
      <errorID>d9d336b0-3e18-4113-933b-350e841064e8</errorID>
      <errorWord>作任何解释</errorWord>
      <group>L1_Word</group>
      <groupName>字词问题</groupName>
      <ability>L2_Alias</ability>
      <abilityName>也作/曾用词</abilityName>
      <candidateList>
        <item>做任何解释</item>
      </candidateList>
      <explain>词汇[作任何解释]为不规范表述或旧称，其规范书面表述为[做任何解释]。</explain>
      <paraID> 819E503</paraID>
      <start>29</start>
      <end>34</end>
      <status>unmodified</status>
      <modifiedWord/>
      <trackRevisions>false</trackRevisions>
    </reviewItem>
    <reviewItem>
      <errorID>4886fce6-e124-4248-9e1b-7b8439cf561d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63B3E10F</paraID>
      <start>0</start>
      <end>2</end>
      <status>unmodified</status>
      <modifiedWord/>
      <trackRevisions>false</trackRevisions>
    </reviewItem>
    <reviewItem>
      <errorID>ec59e96c-c6c8-473c-9e95-7d85ef3d0c2e</errorID>
      <errorWord>7、法律、法规</errorWord>
      <group>L1_Word</group>
      <groupName>字词问题</groupName>
      <ability>L2_Typo</ability>
      <abilityName>字词错误</abilityName>
      <candidateList>
        <item>7、法律法规</item>
      </candidateList>
      <explain/>
      <paraID>449BA4C2</paraID>
      <start>2</start>
      <end>9</end>
      <status>unmodified</status>
      <modifiedWord/>
      <trackRevisions>false</trackRevisions>
    </reviewItem>
    <reviewItem>
      <errorID>15e269e5-507d-40d6-b7cc-5ef6c32d01a8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2AF77593</paraID>
      <start>0</start>
      <end>2</end>
      <status>unmodified</status>
      <modifiedWord/>
      <trackRevisions>false</trackRevisions>
    </reviewItem>
    <reviewItem>
      <errorID>e426620c-5039-4237-ae61-bc979efc847f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36FD2FDA</paraID>
      <start>0</start>
      <end>2</end>
      <status>unmodified</status>
      <modifiedWord/>
      <trackRevisions>false</trackRevisions>
    </reviewItem>
    <reviewItem>
      <errorID>14edd51f-1f02-4a4b-82fb-f0edada78395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65953130</paraID>
      <start>0</start>
      <end>2</end>
      <status>unmodified</status>
      <modifiedWord/>
      <trackRevisions>false</trackRevisions>
    </reviewItem>
    <reviewItem>
      <errorID>29fd9533-11d1-4477-a648-20fa982f7ce9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35EB9178</paraID>
      <start>0</start>
      <end>2</end>
      <status>unmodified</status>
      <modifiedWord/>
      <trackRevisions>false</trackRevisions>
    </reviewItem>
    <reviewItem>
      <errorID>0e9f6f8a-1074-4f88-ac5e-073f873c9be0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1A62C0B6</paraID>
      <start>0</start>
      <end>2</end>
      <status>unmodified</status>
      <modifiedWord/>
      <trackRevisions>false</trackRevisions>
    </reviewItem>
    <reviewItem>
      <errorID>0d9e38ee-ecdc-48dc-81b5-00163ba14f9c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70F7B11B</paraID>
      <start>0</start>
      <end>2</end>
      <status>unmodified</status>
      <modifiedWord/>
      <trackRevisions>false</trackRevisions>
    </reviewItem>
    <reviewItem>
      <errorID>cc4ec7ec-34ee-423b-8b7c-10eb9552220e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248E157F</paraID>
      <start>0</start>
      <end>2</end>
      <status>unmodified</status>
      <modifiedWord/>
      <trackRevisions>false</trackRevisions>
    </reviewItem>
    <reviewItem>
      <errorID>0bcc5556-054b-4039-89fb-943c7a3b8e01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413D1247</paraID>
      <start>0</start>
      <end>2</end>
      <status>unmodified</status>
      <modifiedWord/>
      <trackRevisions>false</trackRevisions>
    </reviewItem>
    <reviewItem>
      <errorID>93733940-9e85-4962-a496-42ed4bb41bbe</errorID>
      <errorWord>&lt;</errorWord>
      <group>L1_Format</group>
      <groupName>格式问题</groupName>
      <ability>L2_HalfPunc_CN</ability>
      <abilityName>全半角检查</abilityName>
      <candidateList>
        <item>〈</item>
      </candidateList>
      <explain>文本全半角错误。</explain>
      <paraID>413D1247</paraID>
      <start>27</start>
      <end>28</end>
      <status>unmodified</status>
      <modifiedWord/>
      <trackRevisions>false</trackRevisions>
    </reviewItem>
    <reviewItem>
      <errorID>6f60e6ec-20ae-4c10-aa02-716d54e1fd38</errorID>
      <errorWord>&gt;的通知》</errorWord>
      <group>L1_Punc</group>
      <groupName>标点问题</groupName>
      <ability>L2_Punc_CN</ability>
      <abilityName>标点符号检查</abilityName>
      <candidateList>
        <item>〉的通知》</item>
      </candidateList>
      <explain/>
      <paraID>413D1247</paraID>
      <start>43</start>
      <end>48</end>
      <status>unmodified</status>
      <modifiedWord/>
      <trackRevisions>false</trackRevisions>
    </reviewItem>
    <reviewItem>
      <errorID>9af36c97-a823-4990-a545-60a6a55f4f6f</errorID>
      <errorWord>(</errorWord>
      <group>L1_Format</group>
      <groupName>格式问题</groupName>
      <ability>L2_HalfPunc_CN</ability>
      <abilityName>全半角检查</abilityName>
      <candidateList>
        <item>（</item>
      </candidateList>
      <explain>文本全半角错误。</explain>
      <paraID>413D1247</paraID>
      <start>48</start>
      <end>49</end>
      <status>unmodified</status>
      <modifiedWord/>
      <trackRevisions>false</trackRevisions>
    </reviewItem>
    <reviewItem>
      <errorID>d94154fe-ee83-4872-a6c4-b77992564ae3</errorID>
      <errorWord>)</errorWord>
      <group>L1_Format</group>
      <groupName>格式问题</groupName>
      <ability>L2_HalfPunc_CN</ability>
      <abilityName>全半角检查</abilityName>
      <candidateList>
        <item>）</item>
      </candidateList>
      <explain>文本全半角错误。</explain>
      <paraID>413D1247</paraID>
      <start>64</start>
      <end>65</end>
      <status>unmodified</status>
      <modifiedWord/>
      <trackRevisions>false</trackRevisions>
    </reviewItem>
    <reviewItem>
      <errorID>fbaa4f50-2b6e-4e2f-804b-9f79f15d7345</errorID>
      <errorWord>国家发展改革委员会</errorWord>
      <group>L1_Political</group>
      <groupName>政治性问题</groupName>
      <ability>L2_Unpolitical</ability>
      <abilityName>政治敏感错误</abilityName>
      <candidateList>
        <item>国家发展和改革委员会</item>
      </candidateList>
      <explain/>
      <paraID>413D1247</paraID>
      <start>67</start>
      <end>76</end>
      <status>unmodified</status>
      <modifiedWord/>
      <trackRevisions>false</trackRevisions>
    </reviewItem>
    <reviewItem>
      <errorID>1007e343-fcb6-47c3-b699-885acbcfe470</errorID>
      <errorWord>(</errorWord>
      <group>L1_Format</group>
      <groupName>格式问题</groupName>
      <ability>L2_HalfPunc_CN</ability>
      <abilityName>全半角检查</abilityName>
      <candidateList>
        <item>（</item>
      </candidateList>
      <explain>文本全半角错误。</explain>
      <paraID>413D1247</paraID>
      <start>156</start>
      <end>157</end>
      <status>unmodified</status>
      <modifiedWord/>
      <trackRevisions>false</trackRevisions>
    </reviewItem>
    <reviewItem>
      <errorID>4c1b6ded-7744-4993-8bdf-c92fcb7b8053</errorID>
      <errorWord>)</errorWord>
      <group>L1_Format</group>
      <groupName>格式问题</groupName>
      <ability>L2_HalfPunc_CN</ability>
      <abilityName>全半角检查</abilityName>
      <candidateList>
        <item>）</item>
      </candidateList>
      <explain>文本全半角错误。</explain>
      <paraID>413D1247</paraID>
      <start>172</start>
      <end>173</end>
      <status>unmodified</status>
      <modifiedWord/>
      <trackRevisions>false</trackRevisions>
    </reviewItem>
    <reviewItem>
      <errorID>67a7bc28-270a-48c3-b9b9-57cea4146d74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43AF3F53</paraID>
      <start>0</start>
      <end>2</end>
      <status>unmodified</status>
      <modifiedWord/>
      <trackRevisions>false</trackRevisions>
    </reviewItem>
    <reviewItem>
      <errorID>067f5f52-8d1e-46f3-a941-1bc6c930793a</errorID>
      <errorWord>《政府采购法》</errorWord>
      <group>L1_Word</group>
      <groupName>字词问题</groupName>
      <ability>L2_Typo</ability>
      <abilityName>字词错误</abilityName>
      <candidateList>
        <item>《中华人民共和国政府采购法》</item>
      </candidateList>
      <explain/>
      <paraID>69DB89E8</paraID>
      <start>24</start>
      <end>31</end>
      <status>unmodified</status>
      <modifiedWord/>
      <trackRevisions>false</trackRevisions>
    </reviewItem>
    <reviewItem>
      <errorID>d87eef3b-649f-46f0-8bdc-1578d35cc927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1251BE1B</paraID>
      <start>0</start>
      <end>2</end>
      <status>unmodified</status>
      <modifiedWord/>
      <trackRevisions>false</trackRevisions>
    </reviewItem>
    <reviewItem>
      <errorID>6e1fd292-745a-4109-8a1c-dbb2a85169ef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572F24DD</paraID>
      <start>0</start>
      <end>2</end>
      <status>unmodified</status>
      <modifiedWord/>
      <trackRevisions>false</trackRevisions>
    </reviewItem>
    <reviewItem>
      <errorID>926ae455-8b0c-4d9d-9c19-4636c8798243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3E39C0E8</paraID>
      <start>0</start>
      <end>2</end>
      <status>unmodified</status>
      <modifiedWord/>
      <trackRevisions>false</trackRevisions>
    </reviewItem>
    <reviewItem>
      <errorID>47928b35-bc38-45da-b55c-f8650a423b9f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467FFC32</paraID>
      <start>0</start>
      <end>2</end>
      <status>unmodified</status>
      <modifiedWord/>
      <trackRevisions>false</trackRevisions>
    </reviewItem>
    <reviewItem>
      <errorID>5fe0bd22-1d45-4063-bb8a-4ef63a722fcd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70498C14</paraID>
      <start>0</start>
      <end>2</end>
      <status>unmodified</status>
      <modifiedWord/>
      <trackRevisions>false</trackRevisions>
    </reviewItem>
    <reviewItem>
      <errorID>95d9e941-aa49-47d7-b5ea-98a623e5d702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39965ABC</paraID>
      <start>0</start>
      <end>2</end>
      <status>unmodified</status>
      <modifiedWord/>
      <trackRevisions>false</trackRevisions>
    </reviewItem>
    <reviewItem>
      <errorID>47dee256-ffa4-4bb4-84fe-3a29e5ed7ef3</errorID>
      <errorWord>滥用维权</errorWord>
      <group>L1_Knowledge</group>
      <groupName>知识性问题</groupName>
      <ability>L2_Idiom</ability>
      <abilityName>成语和诗歌</abilityName>
      <candidateList>
        <item>滥用职权</item>
      </candidateList>
      <explain>指过分地或非法地行使自己掌握的权力。</explain>
      <paraID>4270ED0E</paraID>
      <start>114</start>
      <end>118</end>
      <status>unmodified</status>
      <modifiedWord/>
      <trackRevisions>false</trackRevisions>
    </reviewItem>
    <reviewItem>
      <errorID>a2e7fa9c-7652-40d8-8d2f-00c10323436c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6D6BB77A</paraID>
      <start>19</start>
      <end>23</end>
      <status>unmodified</status>
      <modifiedWord/>
      <trackRevisions>false</trackRevisions>
    </reviewItem>
    <reviewItem>
      <errorID>736457a3-bfd8-4edc-8afd-811db851c27e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59785BCA</paraID>
      <start>0</start>
      <end>2</end>
      <status>unmodified</status>
      <modifiedWord/>
      <trackRevisions>false</trackRevisions>
    </reviewItem>
    <reviewItem>
      <errorID>a086102a-c32b-4e5d-894b-71e0d6d5237c</errorID>
      <errorWord>《政府采购法》</errorWord>
      <group>L1_Word</group>
      <groupName>字词问题</groupName>
      <ability>L2_Typo</ability>
      <abilityName>字词错误</abilityName>
      <candidateList>
        <item>《中华人民共和国政府采购法》</item>
      </candidateList>
      <explain/>
      <paraID>4BD878D2</paraID>
      <start>51</start>
      <end>58</end>
      <status>unmodified</status>
      <modifiedWord/>
      <trackRevisions>false</trackRevisions>
    </reviewItem>
    <reviewItem>
      <errorID>81e21a59-b22e-47d3-a545-c676880641d9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5C50FA7C</paraID>
      <start>0</start>
      <end>2</end>
      <status>unmodified</status>
      <modifiedWord/>
      <trackRevisions>false</trackRevisions>
    </reviewItem>
    <reviewItem>
      <errorID>d1a91141-c37a-47a4-a56a-2dd67fc6f147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4D2E181C</paraID>
      <start>0</start>
      <end>2</end>
      <status>unmodified</status>
      <modifiedWord/>
      <trackRevisions>false</trackRevisions>
    </reviewItem>
    <reviewItem>
      <errorID>61a03b1a-6c9f-4f72-9827-de73e7fcdd73</errorID>
      <errorWord>,</errorWord>
      <group>L1_Format</group>
      <groupName>格式问题</groupName>
      <ability>L2_HalfPunc_CN</ability>
      <abilityName>全半角检查</abilityName>
      <candidateList>
        <item>，</item>
      </candidateList>
      <explain>文本全半角错误。</explain>
      <paraID> 8BAB8E4</paraID>
      <start>9</start>
      <end>10</end>
      <status>unmodified</status>
      <modifiedWord/>
      <trackRevisions>false</trackRevisions>
    </reviewItem>
    <reviewItem>
      <errorID>254cc3d1-5b0b-4422-bb87-a3181a706beb</errorID>
      <errorWord>(</errorWord>
      <group>L1_Format</group>
      <groupName>格式问题</groupName>
      <ability>L2_HalfPunc_CN</ability>
      <abilityName>全半角检查</abilityName>
      <candidateList>
        <item>（</item>
      </candidateList>
      <explain>文本全半角错误。</explain>
      <paraID>1E3619AA</paraID>
      <start>127</start>
      <end>128</end>
      <status>unmodified</status>
      <modifiedWord/>
      <trackRevisions>false</trackRevisions>
    </reviewItem>
    <reviewItem>
      <errorID>e5565947-2ae6-4d19-bcef-d7c74f187886</errorID>
      <errorWord>)</errorWord>
      <group>L1_Format</group>
      <groupName>格式问题</groupName>
      <ability>L2_HalfPunc_CN</ability>
      <abilityName>全半角检查</abilityName>
      <candidateList>
        <item>）</item>
      </candidateList>
      <explain>文本全半角错误。</explain>
      <paraID>1E3619AA</paraID>
      <start>133</start>
      <end>134</end>
      <status>unmodified</status>
      <modifiedWord/>
      <trackRevisions>false</trackRevisions>
    </reviewItem>
    <reviewItem>
      <errorID>2b3cd637-dad1-4245-9aa7-693ca44a0798</errorID>
      <errorWord>方案应</errorWord>
      <group>L1_Word</group>
      <groupName>字词问题</groupName>
      <ability>L2_Typo</ability>
      <abilityName>字词错误</abilityName>
      <candidateList>
        <item>方案</item>
      </candidateList>
      <explain/>
      <paraID> E246A67</paraID>
      <start>152</start>
      <end>155</end>
      <status>unmodified</status>
      <modifiedWord/>
      <trackRevisions>false</trackRevisions>
    </reviewItem>
    <reviewItem>
      <errorID>e3029f63-1c4f-42c0-b16a-68a2139932c1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4258AD7</paraID>
      <start>0</start>
      <end>2</end>
      <status>unmodified</status>
      <modifiedWord/>
      <trackRevisions>false</trackRevisions>
    </reviewItem>
    <reviewItem>
      <errorID>a65a50f2-af15-470c-8622-bb905fccb6bf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5869CF33</paraID>
      <start>0</start>
      <end>2</end>
      <status>unmodified</status>
      <modifiedWord/>
      <trackRevisions>false</trackRevisions>
    </reviewItem>
    <reviewItem>
      <errorID>214f4f31-ab7b-4c46-8ee8-ffcbd4ade9d7</errorID>
      <errorWord>单位人</errorWord>
      <group>L1_Word</group>
      <groupName>字词问题</groupName>
      <ability>L2_Typo</ability>
      <abilityName>字词错误</abilityName>
      <candidateList>
        <item>单位</item>
      </candidateList>
      <explain>〈名〉❶计量事物的标准量的名称。如米为计量长度的单位，千克为计量质量的单位，升为计量容积的单位等。❷指机关、团体或属于一个机关、团体等的各个部门：直属～｜下属～｜事业～｜参加竞赛的有很多～。</explain>
      <paraID>5869CF33</paraID>
      <start>49</start>
      <end>52</end>
      <status>unmodified</status>
      <modifiedWord/>
      <trackRevisions>false</trackRevisions>
    </reviewItem>
    <reviewItem>
      <errorID>dea52cad-2cb9-48b9-a9dc-d01c99b14650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33367E3F</paraID>
      <start>0</start>
      <end>2</end>
      <status>unmodified</status>
      <modifiedWord/>
      <trackRevisions>false</trackRevisions>
    </reviewItem>
    <reviewItem>
      <errorID>35aff08c-01e5-418f-825b-21f2393ae231</errorID>
      <errorWord>按《中华人民共和国</errorWord>
      <group>L1_Political</group>
      <groupName>政治性问题</groupName>
      <ability>L2_Unpolitical</ability>
      <abilityName>政治敏感错误</abilityName>
      <candidateList>
        <item>按照《中华人民共和国</item>
      </candidateList>
      <explain/>
      <paraID>33367E3F</paraID>
      <start>2</start>
      <end>11</end>
      <status>unmodified</status>
      <modifiedWord/>
      <trackRevisions>false</trackRevisions>
    </reviewItem>
    <reviewItem>
      <errorID>023360e7-033b-4f54-9887-7b630d136bc1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4AD0AECA</paraID>
      <start>0</start>
      <end>2</end>
      <status>unmodified</status>
      <modifiedWord/>
      <trackRevisions>false</trackRevisions>
    </reviewItem>
    <reviewItem>
      <errorID>ac36b3e0-e8f2-42a0-980c-858486a7d3d2</errorID>
      <errorWord>《政府采购法》</errorWord>
      <group>L1_Word</group>
      <groupName>字词问题</groupName>
      <ability>L2_Typo</ability>
      <abilityName>字词错误</abilityName>
      <candidateList>
        <item>《中华人民共和国政府采购法》</item>
      </candidateList>
      <explain/>
      <paraID>4AD0AECA</paraID>
      <start>50</start>
      <end>57</end>
      <status>unmodified</status>
      <modifiedWord/>
      <trackRevisions>false</trackRevisions>
    </reviewItem>
    <reviewItem>
      <errorID>a1f22eeb-a1b8-49c7-934d-c2e46c0c2026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345DFBDD</paraID>
      <start>15</start>
      <end>18</end>
      <status>unmodified</status>
      <modifiedWord/>
      <trackRevisions>false</trackRevisions>
    </reviewItem>
    <reviewItem>
      <errorID>0c68ea81-5701-41cf-ae38-fcd68fbdab16</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345DFBDD</paraID>
      <start>18</start>
      <end>28</end>
      <status>unmodified</status>
      <modifiedWord/>
      <trackRevisions>false</trackRevisions>
    </reviewItem>
    <reviewItem>
      <errorID>7f7c87a9-a81a-4a3f-bf15-0c2efb5efd87</errorID>
      <errorWord>“</errorWord>
      <group>L1_Punc</group>
      <groupName>标点问题</groupName>
      <ability>L2_Punc_CN</ability>
      <abilityName>标点符号检查</abilityName>
      <candidateList>
        <item>‘</item>
      </candidateList>
      <explain>当引号中还需要使用引号时，外面一层用双引号，里面一层用单引号。</explain>
      <paraID>345DFBDD</paraID>
      <start>65</start>
      <end>66</end>
      <status>unmodified</status>
      <modifiedWord/>
      <trackRevisions>false</trackRevisions>
    </reviewItem>
    <reviewItem>
      <errorID>8fd7aff1-45be-4cc1-97a9-eef478a5778f</errorID>
      <errorWord>”</errorWord>
      <group>L1_Punc</group>
      <groupName>标点问题</groupName>
      <ability>L2_Punc_CN</ability>
      <abilityName>标点符号检查</abilityName>
      <candidateList>
        <item>’</item>
      </candidateList>
      <explain>当引号中还需要使用引号时，外面一层用双引号，里面一层用单引号。</explain>
      <paraID>345DFBDD</paraID>
      <start>69</start>
      <end>70</end>
      <status>unmodified</status>
      <modifiedWord/>
      <trackRevisions>false</trackRevisions>
    </reviewItem>
    <reviewItem>
      <errorID>a7c3176a-d723-477b-be7e-15e522153d97</errorID>
      <errorWord>(</errorWord>
      <group>L1_Format</group>
      <groupName>格式问题</groupName>
      <ability>L2_HalfPunc_CN</ability>
      <abilityName>全半角检查</abilityName>
      <candidateList>
        <item>（</item>
      </candidateList>
      <explain>文本全半角错误。</explain>
      <paraID>76DB798B</paraID>
      <start>26</start>
      <end>27</end>
      <status>unmodified</status>
      <modifiedWord/>
      <trackRevisions>false</trackRevisions>
    </reviewItem>
    <reviewItem>
      <errorID>21626f2d-e29b-4fbb-9ec8-dd1e6072452d</errorID>
      <errorWord>)</errorWord>
      <group>L1_Format</group>
      <groupName>格式问题</groupName>
      <ability>L2_HalfPunc_CN</ability>
      <abilityName>全半角检查</abilityName>
      <candidateList>
        <item>）</item>
      </candidateList>
      <explain>文本全半角错误。</explain>
      <paraID>76DB798B</paraID>
      <start>39</start>
      <end>40</end>
      <status>unmodified</status>
      <modifiedWord/>
      <trackRevisions>false</trackRevisions>
    </reviewItem>
    <reviewItem>
      <errorID>721b8094-d488-40e9-a71a-b00c48370994</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5DC6A499</paraID>
      <start>16</start>
      <end>26</end>
      <status>unmodified</status>
      <modifiedWord/>
      <trackRevisions>false</trackRevisions>
    </reviewItem>
    <reviewItem>
      <errorID>3ed0314c-908b-45e7-a38c-6c0266397143</errorID>
      <errorWord>法律、法规</errorWord>
      <group>L1_Word</group>
      <groupName>字词问题</groupName>
      <ability>L2_Typo</ability>
      <abilityName>字词错误</abilityName>
      <candidateList>
        <item>法律法规</item>
      </candidateList>
      <explain/>
      <paraID>5DC6A499</paraID>
      <start>32</start>
      <end>37</end>
      <status>unmodified</status>
      <modifiedWord/>
      <trackRevisions>false</trackRevisions>
    </reviewItem>
    <reviewItem>
      <errorID>02782294-3ed9-45f2-ae2b-e56364559970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1F2D986C</paraID>
      <start>0</start>
      <end>2</end>
      <status>unmodified</status>
      <modifiedWord/>
      <trackRevisions>false</trackRevisions>
    </reviewItem>
    <reviewItem>
      <errorID>4fdfbbac-5fc5-4050-94c1-d68d6248b797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3A707AA0</paraID>
      <start>0</start>
      <end>2</end>
      <status>unmodified</status>
      <modifiedWord/>
      <trackRevisions>false</trackRevisions>
    </reviewItem>
    <reviewItem>
      <errorID>f532834f-8399-4ba3-a311-3c4852a45738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4BF30709</paraID>
      <start>0</start>
      <end>2</end>
      <status>unmodified</status>
      <modifiedWord/>
      <trackRevisions>false</trackRevisions>
    </reviewItem>
    <reviewItem>
      <errorID>af6e8190-8fc0-40d0-8021-936ce796aebe</errorID>
      <errorWord>楚</errorWord>
      <group>L1_Word</group>
      <groupName>字词问题</groupName>
      <ability>L2_Typo</ability>
      <abilityName>字词错误</abilityName>
      <candidateList>
        <item>楚地</item>
      </candidateList>
      <explain/>
      <paraID>4BF30709</paraID>
      <start>41</start>
      <end>42</end>
      <status>unmodified</status>
      <modifiedWord/>
      <trackRevisions>false</trackRevisions>
    </reviewItem>
    <reviewItem>
      <errorID>3d702614-df93-4eed-9e2b-0ffcb8b4e892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68ABBF06</paraID>
      <start>0</start>
      <end>2</end>
      <status>unmodified</status>
      <modifiedWord/>
      <trackRevisions>false</trackRevisions>
    </reviewItem>
    <reviewItem>
      <errorID>6bc75751-7371-410c-b37c-f0123202aab1</errorID>
      <errorWord>其它</errorWord>
      <group>L1_Word</group>
      <groupName>字词问题</groupName>
      <ability>L2_Alias</ability>
      <abilityName>也作/曾用词</abilityName>
      <candidateList>
        <item>其他</item>
      </candidateList>
      <explain>词汇[其它]为不规范表述或旧称，其规范书面表述为[其他]。</explain>
      <paraID>68ABBF06</paraID>
      <start>26</start>
      <end>28</end>
      <status>unmodified</status>
      <modifiedWord/>
      <trackRevisions>false</trackRevisions>
    </reviewItem>
    <reviewItem>
      <errorID>9d194286-b09c-43f5-a8b0-3e72152c19d9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42D4D263</paraID>
      <start>0</start>
      <end>2</end>
      <status>unmodified</status>
      <modifiedWord/>
      <trackRevisions>false</trackRevisions>
    </reviewItem>
    <reviewItem>
      <errorID>dfa77f23-dfab-4f2e-978c-65aa5325d3cc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349B8046</paraID>
      <start>0</start>
      <end>2</end>
      <status>unmodified</status>
      <modifiedWord/>
      <trackRevisions>false</trackRevisions>
    </reviewItem>
    <reviewItem>
      <errorID>c4e9e80d-f18d-4985-805b-623b360ba74c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214341E</paraID>
      <start>1</start>
      <end>3</end>
      <status>unmodified</status>
      <modifiedWord/>
      <trackRevisions>false</trackRevisions>
    </reviewItem>
    <reviewItem>
      <errorID>bca2c74a-d02b-4e71-a888-147c35b8cdca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16F410BC</paraID>
      <start>0</start>
      <end>2</end>
      <status>unmodified</status>
      <modifiedWord/>
      <trackRevisions>false</trackRevisions>
    </reviewItem>
    <reviewItem>
      <errorID>f341b632-4c9f-43b5-936f-07b20e730113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255D1104</paraID>
      <start>0</start>
      <end>2</end>
      <status>unmodified</status>
      <modifiedWord/>
      <trackRevisions>false</trackRevisions>
    </reviewItem>
    <reviewItem>
      <errorID>9bc16d3c-f27b-4383-b535-e820811b0c70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15B5116E</paraID>
      <start>0</start>
      <end>2</end>
      <status>unmodified</status>
      <modifiedWord/>
      <trackRevisions>false</trackRevisions>
    </reviewItem>
    <reviewItem>
      <errorID>5a146bb8-cc68-4676-b175-ea12365d95f8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63856E7F</paraID>
      <start>0</start>
      <end>2</end>
      <status>unmodified</status>
      <modifiedWord/>
      <trackRevisions>false</trackRevisions>
    </reviewItem>
    <reviewItem>
      <errorID>ae6e48ac-6e23-4d52-8495-f4be4c3e4e93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32A5178A</paraID>
      <start>0</start>
      <end>2</end>
      <status>unmodified</status>
      <modifiedWord/>
      <trackRevisions>false</trackRevisions>
    </reviewItem>
    <reviewItem>
      <errorID>835aa038-66a7-4406-8f4e-35d6a834a9c9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29B07B64</paraID>
      <start>0</start>
      <end>2</end>
      <status>unmodified</status>
      <modifiedWord/>
      <trackRevisions>false</trackRevisions>
    </reviewItem>
    <reviewItem>
      <errorID>90b53e6e-c043-40f3-b474-b2b7c9dc3f45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33C46287</paraID>
      <start>0</start>
      <end>3</end>
      <status>unmodified</status>
      <modifiedWord/>
      <trackRevisions>false</trackRevisions>
    </reviewItem>
    <reviewItem>
      <errorID>5404362e-6d94-4ba2-b2f1-6dce0b0031ac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2D3241CB</paraID>
      <start>0</start>
      <end>3</end>
      <status>unmodified</status>
      <modifiedWord/>
      <trackRevisions>false</trackRevisions>
    </reviewItem>
    <reviewItem>
      <errorID>b64bb981-eac9-4f28-849e-f4ba81b01813</errorID>
      <errorWord>任何的</errorWord>
      <group>L1_Word</group>
      <groupName>字词问题</groupName>
      <ability>L2_Typo</ability>
      <abilityName>字词错误</abilityName>
      <candidateList>
        <item>任何</item>
      </candidateList>
      <explain>〈代〉指示代词。不论什么：～人都要遵纪守法｜我们能够战胜～困难。</explain>
      <paraID>2D3241CB</paraID>
      <start>17</start>
      <end>20</end>
      <status>unmodified</status>
      <modifiedWord/>
      <trackRevisions>false</trackRevisions>
    </reviewItem>
    <reviewItem>
      <errorID>3090ed20-2905-40cd-8ac8-1f213bf9536a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7EE05306</paraID>
      <start>0</start>
      <end>3</end>
      <status>unmodified</status>
      <modifiedWord/>
      <trackRevisions>false</trackRevisions>
    </reviewItem>
    <reviewItem>
      <errorID>51afd455-3d03-468f-b3f8-5c9841ce323d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39407A72</paraID>
      <start>0</start>
      <end>3</end>
      <status>unmodified</status>
      <modifiedWord/>
      <trackRevisions>false</trackRevisions>
    </reviewItem>
    <reviewItem>
      <errorID>4ba7f46e-636d-4314-a6b0-86928f0ee06e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19235660</paraID>
      <start>0</start>
      <end>3</end>
      <status>unmodified</status>
      <modifiedWord/>
      <trackRevisions>false</trackRevisions>
    </reviewItem>
    <reviewItem>
      <errorID>9c0e3c80-7a63-4ec4-8a1e-3e67dcd19585</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4A6FDFB7</paraID>
      <start>0</start>
      <end>1</end>
      <status>unmodified</status>
      <modifiedWord/>
      <trackRevisions>false</trackRevisions>
    </reviewItem>
    <reviewItem>
      <errorID>3926c3e2-3199-42d6-bb7b-5ffbd9421a06</errorID>
      <errorWord>:</errorWord>
      <group>L1_Format</group>
      <groupName>格式问题</groupName>
      <ability>L2_HalfPunc_CN</ability>
      <abilityName>全半角检查</abilityName>
      <candidateList>
        <item>：</item>
      </candidateList>
      <explain>文本全半角错误。</explain>
      <paraID>7A3D0372</paraID>
      <start>8</start>
      <end>9</end>
      <status>unmodified</status>
      <modifiedWord/>
      <trackRevisions>false</trackRevisions>
    </reviewItem>
    <reviewItem>
      <errorID>91650e11-a05a-402c-96c1-3da9ade44598</errorID>
      <errorWord>(</errorWord>
      <group>L1_Format</group>
      <groupName>格式问题</groupName>
      <ability>L2_HalfPunc_CN</ability>
      <abilityName>全半角检查</abilityName>
      <candidateList>
        <item>（</item>
      </candidateList>
      <explain>文本全半角错误。</explain>
      <paraID>2AED8EDA</paraID>
      <start>23</start>
      <end>24</end>
      <status>unmodified</status>
      <modifiedWord/>
      <trackRevisions>false</trackRevisions>
    </reviewItem>
    <reviewItem>
      <errorID>d62279f6-c751-4895-8f52-c96a1a4ff5b4</errorID>
      <errorWord>)</errorWord>
      <group>L1_Format</group>
      <groupName>格式问题</groupName>
      <ability>L2_HalfPunc_CN</ability>
      <abilityName>全半角检查</abilityName>
      <candidateList>
        <item>）</item>
      </candidateList>
      <explain>文本全半角错误。</explain>
      <paraID>2AED8EDA</paraID>
      <start>29</start>
      <end>30</end>
      <status>unmodified</status>
      <modifiedWord/>
      <trackRevisions>false</trackRevisions>
    </reviewItem>
    <reviewItem>
      <errorID>6097c670-4339-4dd1-844e-b501f289c5b8</errorID>
      <errorWord>(</errorWord>
      <group>L1_Format</group>
      <groupName>格式问题</groupName>
      <ability>L2_HalfPunc_CN</ability>
      <abilityName>全半角检查</abilityName>
      <candidateList>
        <item>（</item>
      </candidateList>
      <explain>文本全半角错误。</explain>
      <paraID>7BFE600C</paraID>
      <start>21</start>
      <end>22</end>
      <status>unmodified</status>
      <modifiedWord/>
      <trackRevisions>false</trackRevisions>
    </reviewItem>
    <reviewItem>
      <errorID>243b37a0-80b2-4656-bd92-3b4f5c6d917e</errorID>
      <errorWord>)</errorWord>
      <group>L1_Format</group>
      <groupName>格式问题</groupName>
      <ability>L2_HalfPunc_CN</ability>
      <abilityName>全半角检查</abilityName>
      <candidateList>
        <item>）</item>
      </candidateList>
      <explain>文本全半角错误。</explain>
      <paraID>7BFE600C</paraID>
      <start>27</start>
      <end>28</end>
      <status>unmodified</status>
      <modifiedWord/>
      <trackRevisions>false</trackRevisions>
    </reviewItem>
    <reviewItem>
      <errorID>6d8e70aa-d3dc-4677-99c6-f7a7ede8a900</errorID>
      <errorWord>（</errorWord>
      <group>L1_Punc</group>
      <groupName>标点问题</groupName>
      <ability>L2_Punc_CN</ability>
      <abilityName>标点符号检查</abilityName>
      <candidateList/>
      <explain>同一形式括号套用。</explain>
      <paraID>7675A8F9</paraID>
      <start>307</start>
      <end>308</end>
      <status>unmodified</status>
      <modifiedWord/>
      <trackRevisions>false</trackRevisions>
    </reviewItem>
    <reviewItem>
      <errorID>a837cc90-1123-4cb9-8513-052d337f1037</errorID>
      <errorWord>）</errorWord>
      <group>L1_Punc</group>
      <groupName>标点问题</groupName>
      <ability>L2_Punc_CN</ability>
      <abilityName>标点符号检查</abilityName>
      <candidateList/>
      <explain>同一形式括号套用。</explain>
      <paraID>7675A8F9</paraID>
      <start>332</start>
      <end>333</end>
      <status>unmodified</status>
      <modifiedWord/>
      <trackRevisions>false</trackRevisions>
    </reviewItem>
    <reviewItem>
      <errorID>5ff93ef3-9084-4f86-ab35-34b6b4a8d098</errorID>
      <errorWord>（</errorWord>
      <group>L1_Punc</group>
      <groupName>标点问题</groupName>
      <ability>L2_Punc_CN</ability>
      <abilityName>标点符号检查</abilityName>
      <candidateList/>
      <explain>同一形式括号套用。</explain>
      <paraID>  A4FEF7</paraID>
      <start>35</start>
      <end>36</end>
      <status>unmodified</status>
      <modifiedWord/>
      <trackRevisions>false</trackRevisions>
    </reviewItem>
    <reviewItem>
      <errorID>a4b33a26-2a34-4b92-91c0-d81f88b03b12</errorID>
      <errorWord>）</errorWord>
      <group>L1_Punc</group>
      <groupName>标点问题</groupName>
      <ability>L2_Punc_CN</ability>
      <abilityName>标点符号检查</abilityName>
      <candidateList/>
      <explain>同一形式括号套用。</explain>
      <paraID>  A4FEF7</paraID>
      <start>40</start>
      <end>41</end>
      <status>unmodified</status>
      <modifiedWord/>
      <trackRevisions>false</trackRevisions>
    </reviewItem>
    <reviewItem>
      <errorID>93dc5723-fd8f-4a18-89e8-5cd6f3cbcf62</errorID>
      <errorWord>（</errorWord>
      <group>L1_Punc</group>
      <groupName>标点问题</groupName>
      <ability>L2_Punc_CN</ability>
      <abilityName>标点符号检查</abilityName>
      <candidateList/>
      <explain>同一形式括号套用。</explain>
      <paraID>  A4FEF7</paraID>
      <start>136</start>
      <end>137</end>
      <status>unmodified</status>
      <modifiedWord/>
      <trackRevisions>false</trackRevisions>
    </reviewItem>
    <reviewItem>
      <errorID>3a335c89-37e7-4d9e-bb90-0cf041d664a6</errorID>
      <errorWord>）</errorWord>
      <group>L1_Punc</group>
      <groupName>标点问题</groupName>
      <ability>L2_Punc_CN</ability>
      <abilityName>标点符号检查</abilityName>
      <candidateList/>
      <explain>同一形式括号套用。</explain>
      <paraID>  A4FEF7</paraID>
      <start>141</start>
      <end>142</end>
      <status>unmodified</status>
      <modifiedWord/>
      <trackRevisions>false</trackRevisions>
    </reviewItem>
    <reviewItem>
      <errorID>e5bcab81-561d-4717-87d3-ad573b4dcec0</errorID>
      <errorWord>:</errorWord>
      <group>L1_Format</group>
      <groupName>格式问题</groupName>
      <ability>L2_HalfPunc_CN</ability>
      <abilityName>全半角检查</abilityName>
      <candidateList>
        <item>：</item>
      </candidateList>
      <explain>文本全半角错误。</explain>
      <paraID>5F26C37D</paraID>
      <start>18</start>
      <end>19</end>
      <status>unmodified</status>
      <modifiedWord/>
      <trackRevisions>false</trackRevisions>
    </reviewItem>
    <reviewItem>
      <errorID>b8d7118a-03d8-4002-a0ce-c2187500f8f2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7C9D1CFE</paraID>
      <start>0</start>
      <end>2</end>
      <status>unmodified</status>
      <modifiedWord/>
      <trackRevisions>false</trackRevisions>
    </reviewItem>
    <reviewItem>
      <errorID>9ed566cb-c65f-4e66-b7c4-3adc95465aef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6247E4C6</paraID>
      <start>0</start>
      <end>2</end>
      <status>unmodified</status>
      <modifiedWord/>
      <trackRevisions>false</trackRevisions>
    </reviewItem>
    <reviewItem>
      <errorID>88d08a6e-91a2-41a7-becb-5de4479a08d5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3C836487</paraID>
      <start>0</start>
      <end>2</end>
      <status>unmodified</status>
      <modifiedWord/>
      <trackRevisions>false</trackRevisions>
    </reviewItem>
    <reviewItem>
      <errorID>263e66f0-848a-43e2-bff7-ec52d33a4309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43CB19D3</paraID>
      <start>0</start>
      <end>2</end>
      <status>unmodified</status>
      <modifiedWord/>
      <trackRevisions>false</trackRevisions>
    </reviewItem>
    <reviewItem>
      <errorID>968e0abd-9aae-457c-b087-25013822346b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60B6343A</paraID>
      <start>0</start>
      <end>2</end>
      <status>unmodified</status>
      <modifiedWord/>
      <trackRevisions>false</trackRevisions>
    </reviewItem>
    <reviewItem>
      <errorID>e122c907-5c5a-4323-a43f-01c189ca8778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6E95E572</paraID>
      <start>0</start>
      <end>2</end>
      <status>unmodified</status>
      <modifiedWord/>
      <trackRevisions>false</trackRevisions>
    </reviewItem>
    <reviewItem>
      <errorID>0bfc7463-6f82-442a-a1e0-80d8585334ab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52CA7713</paraID>
      <start>0</start>
      <end>2</end>
      <status>unmodified</status>
      <modifiedWord/>
      <trackRevisions>false</trackRevisions>
    </reviewItem>
    <reviewItem>
      <errorID>3218d139-5036-4a4c-b74e-59ff82340103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4F3DD922</paraID>
      <start>0</start>
      <end>2</end>
      <status>unmodified</status>
      <modifiedWord/>
      <trackRevisions>false</trackRevisions>
    </reviewItem>
    <reviewItem>
      <errorID>8f842e0c-40a1-4f55-85e8-f60a7b5cb1c5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1F8CCF50</paraID>
      <start>0</start>
      <end>2</end>
      <status>unmodified</status>
      <modifiedWord/>
      <trackRevisions>false</trackRevisions>
    </reviewItem>
    <reviewItem>
      <errorID>d5f155f8-0fc1-4d16-a7cc-e424d4ed4b37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5E3BC5CF</paraID>
      <start>0</start>
      <end>2</end>
      <status>unmodified</status>
      <modifiedWord/>
      <trackRevisions>false</trackRevisions>
    </reviewItem>
    <reviewItem>
      <errorID>07c32158-4308-4d1d-894d-27fa58956ac1</errorID>
      <errorWord>《政府采购法》</errorWord>
      <group>L1_Word</group>
      <groupName>字词问题</groupName>
      <ability>L2_Typo</ability>
      <abilityName>字词错误</abilityName>
      <candidateList>
        <item>《中华人民共和国政府采购法》</item>
      </candidateList>
      <explain/>
      <paraID>6A7F0DE8</paraID>
      <start>26</start>
      <end>33</end>
      <status>unmodified</status>
      <modifiedWord/>
      <trackRevisions>false</trackRevisions>
    </reviewItem>
    <reviewItem>
      <errorID>fefdcb7d-5a9c-41c4-9c03-05496ccb4d63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41E6004E</paraID>
      <start>0</start>
      <end>2</end>
      <status>unmodified</status>
      <modifiedWord/>
      <trackRevisions>false</trackRevisions>
    </reviewItem>
    <reviewItem>
      <errorID>a69bf1b0-030a-4a43-a7e1-67609f7c6534</errorID>
      <errorWord>与其它供应商</errorWord>
      <group>L1_Word</group>
      <groupName>字词问题</groupName>
      <ability>L2_Alias</ability>
      <abilityName>也作/曾用词</abilityName>
      <candidateList>
        <item>与其他供应商</item>
      </candidateList>
      <explain>词汇[与其它供应商]为不规范表述或旧称，其规范书面表述为[与其他供应商]。</explain>
      <paraID>41E6004E</paraID>
      <start>16</start>
      <end>22</end>
      <status>unmodified</status>
      <modifiedWord/>
      <trackRevisions>false</trackRevisions>
    </reviewItem>
    <reviewItem>
      <errorID>e9522fb0-f8cf-4f6f-b009-720fcab14d59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E081E31</paraID>
      <start>0</start>
      <end>2</end>
      <status>unmodified</status>
      <modifiedWord/>
      <trackRevisions>false</trackRevisions>
    </reviewItem>
    <reviewItem>
      <errorID>10795184-c990-46a9-ba90-13508740a4a3</errorID>
      <errorWord>法律、法规</errorWord>
      <group>L1_Word</group>
      <groupName>字词问题</groupName>
      <ability>L2_Typo</ability>
      <abilityName>字词错误</abilityName>
      <candidateList>
        <item>法律法规</item>
      </candidateList>
      <explain/>
      <paraID>78CF7315</paraID>
      <start>13</start>
      <end>18</end>
      <status>unmodified</status>
      <modifiedWord/>
      <trackRevisions>false</trackRevisions>
    </reviewItem>
    <reviewItem>
      <errorID>b7404a62-5462-4dd0-a657-49d55f4b2c6f</errorID>
      <errorWord>《政府采购法》</errorWord>
      <group>L1_Word</group>
      <groupName>字词问题</groupName>
      <ability>L2_Typo</ability>
      <abilityName>字词错误</abilityName>
      <candidateList>
        <item>《中华人民共和国政府采购法》</item>
      </candidateList>
      <explain/>
      <paraID>78CF7315</paraID>
      <start>46</start>
      <end>53</end>
      <status>unmodified</status>
      <modifiedWord/>
      <trackRevisions>false</trackRevisions>
    </reviewItem>
    <reviewItem>
      <errorID>1da2b0ee-f2b7-4dee-bfc1-97b45e96f213</errorID>
      <errorWord>;</errorWord>
      <group>L1_Format</group>
      <groupName>格式问题</groupName>
      <ability>L2_HalfPunc_CN</ability>
      <abilityName>全半角检查</abilityName>
      <candidateList>
        <item>；</item>
      </candidateList>
      <explain>文本全半角错误。</explain>
      <paraID>78CF7315</paraID>
      <start>66</start>
      <end>67</end>
      <status>unmodified</status>
      <modifiedWord/>
      <trackRevisions>false</trackRevisions>
    </reviewItem>
    <reviewItem>
      <errorID>deb6f62a-bd2f-4f83-b8e9-4ce19ac29b21</errorID>
      <errorWord>虚假成份</errorWord>
      <group>L1_Word</group>
      <groupName>字词问题</groupName>
      <ability>L2_Variant</ability>
      <abilityName>异形词</abilityName>
      <candidateList>
        <item>虚假成分</item>
      </candidateList>
      <explain>词汇[虚假成份]的规范词形写作[虚假成分]。</explain>
      <paraID>36A8200B</paraID>
      <start>69</start>
      <end>73</end>
      <status>unmodified</status>
      <modifiedWord/>
      <trackRevisions>false</trackRevisions>
    </reviewItem>
    <reviewItem>
      <errorID>0f2b4dc2-db07-473f-b1ba-c5dfba38cad0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8589ABE</paraID>
      <start>0</start>
      <end>2</end>
      <status>unmodified</status>
      <modifiedWord/>
      <trackRevisions>false</trackRevisions>
    </reviewItem>
    <reviewItem>
      <errorID>1df25d7d-4fa7-4283-b02f-e4aab6083193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54C5EF99</paraID>
      <start>0</start>
      <end>2</end>
      <status>unmodified</status>
      <modifiedWord/>
      <trackRevisions>false</trackRevisions>
    </reviewItem>
    <reviewItem>
      <errorID>9074b490-6546-4f78-8717-efa012229d30</errorID>
      <errorWord>法定代表人法定代表人</errorWord>
      <group>L1_Word</group>
      <groupName>字词问题</groupName>
      <ability>L2_Typo</ability>
      <abilityName>字词错误</abilityName>
      <candidateList>
        <item>法定代表人</item>
      </candidateList>
      <explain/>
      <paraID>54C5EF99</paraID>
      <start>2</start>
      <end>12</end>
      <status>unmodified</status>
      <modifiedWord/>
      <trackRevisions>false</trackRevisions>
    </reviewItem>
    <reviewItem>
      <errorID>c6a59917-bf64-44e7-9770-26d601acf26f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4FCB611E</paraID>
      <start>0</start>
      <end>2</end>
      <status>unmodified</status>
      <modifiedWord/>
      <trackRevisions>false</trackRevisions>
    </reviewItem>
    <reviewItem>
      <errorID>78563918-1f75-4036-aa94-4dbebd98f561</errorID>
      <errorWord>、或者</errorWord>
      <group>L1_Word</group>
      <groupName>字词问题</groupName>
      <ability>L2_Typo</ability>
      <abilityName>字词错误</abilityName>
      <candidateList>
        <item>，或者</item>
      </candidateList>
      <explain/>
      <paraID>15FA0928</paraID>
      <start>226</start>
      <end>229</end>
      <status>unmodified</status>
      <modifiedWord/>
      <trackRevisions>false</trackRevisions>
    </reviewItem>
    <reviewItem>
      <errorID>38d17422-0e60-4841-bff0-471933b6888a</errorID>
      <errorWord>其它</errorWord>
      <group>L1_Word</group>
      <groupName>字词问题</groupName>
      <ability>L2_Alias</ability>
      <abilityName>也作/曾用词</abilityName>
      <candidateList>
        <item>其他</item>
      </candidateList>
      <explain>词汇[其它]为不规范表述或旧称，其规范书面表述为[其他]。</explain>
      <paraID>15FA0928</paraID>
      <start>275</start>
      <end>277</end>
      <status>unmodified</status>
      <modifiedWord/>
      <trackRevisions>false</trackRevisions>
    </reviewItem>
    <reviewItem>
      <errorID>7f060cab-5a31-4f93-8999-5e7ed7328b0f</errorID>
      <errorWord>[2018]457号</errorWord>
      <group>L1_Knowledge</group>
      <groupName>知识性问题</groupName>
      <ability>L2_Knowledge</ability>
      <abilityName>其他知识</abilityName>
      <candidateList>
        <item>〔2018〕457号</item>
      </candidateList>
      <explain>发文字号格式错误。</explain>
      <paraID>43E9E486</paraID>
      <start>76</start>
      <end>86</end>
      <status>unmodified</status>
      <modifiedWord/>
      <trackRevisions>false</trackRevisions>
    </reviewItem>
    <reviewItem>
      <errorID>2d9da5e6-494e-4f12-8e8e-3da01fb0c568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76FE6D6F</paraID>
      <start>0</start>
      <end>2</end>
      <status>unmodified</status>
      <modifiedWord/>
      <trackRevisions>false</trackRevisions>
    </reviewItem>
    <reviewItem>
      <errorID>771672a5-6cde-46fd-9458-3876decc2f5a</errorID>
      <errorWord>，，</errorWord>
      <group>L1_Punc</group>
      <groupName>标点问题</groupName>
      <ability>L2_Punc_CN</ability>
      <abilityName>标点符号检查</abilityName>
      <candidateList>
        <item>，</item>
      </candidateList>
      <explain/>
      <paraID>2C888408</paraID>
      <start>29</start>
      <end>31</end>
      <status>unmodified</status>
      <modifiedWord/>
      <trackRevisions>false</trackRevisions>
    </reviewItem>
    <reviewItem>
      <errorID>4ee04101-a0fa-45c1-93f4-6bedb73b5f19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2923D3FB</paraID>
      <start>0</start>
      <end>2</end>
      <status>unmodified</status>
      <modifiedWord/>
      <trackRevisions>false</trackRevisions>
    </reviewItem>
    <reviewItem>
      <errorID>6e139db6-9523-4654-8770-c01b900d702d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35BB8967</paraID>
      <start>0</start>
      <end>2</end>
      <status>unmodified</status>
      <modifiedWord/>
      <trackRevisions>false</trackRevisions>
    </reviewItem>
    <reviewItem>
      <errorID>1c23f8e9-2a98-4337-a26e-378a46ae6bdc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5CFD146B</paraID>
      <start>0</start>
      <end>2</end>
      <status>unmodified</status>
      <modifiedWord/>
      <trackRevisions>false</trackRevisions>
    </reviewItem>
    <reviewItem>
      <errorID>7859f7eb-6611-4c67-8cc7-54a407ad578a</errorID>
      <errorWord>采购采购代理</errorWord>
      <group>L1_Word</group>
      <groupName>字词问题</groupName>
      <ability>L2_Typo</ability>
      <abilityName>字词错误</abilityName>
      <candidateList>
        <item>采购代理</item>
      </candidateList>
      <explain/>
      <paraID>5CFD146B</paraID>
      <start>6</start>
      <end>12</end>
      <status>unmodified</status>
      <modifiedWord/>
      <trackRevisions>false</trackRevisions>
    </reviewItem>
    <reviewItem>
      <errorID>a87fc187-07dd-4393-8ad6-53bf40a853f4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165101C</paraID>
      <start>0</start>
      <end>2</end>
      <status>unmodified</status>
      <modifiedWord/>
      <trackRevisions>false</trackRevisions>
    </reviewItem>
    <reviewItem>
      <errorID>9a7c7e5c-e4f5-419f-b2a8-873223480ecb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74FE51D4</paraID>
      <start>0</start>
      <end>2</end>
      <status>unmodified</status>
      <modifiedWord/>
      <trackRevisions>false</trackRevisions>
    </reviewItem>
    <reviewItem>
      <errorID>538731dd-ec4f-4ac8-ad96-234747dcf9fa</errorID>
      <errorWord>低毁</errorWord>
      <group>L1_Word</group>
      <groupName>字词问题</groupName>
      <ability>L2_Typo</ability>
      <abilityName>字词错误</abilityName>
      <candidateList>
        <item>诋毁</item>
      </candidateList>
      <explain/>
      <paraID>74FE51D4</paraID>
      <start>10</start>
      <end>12</end>
      <status>unmodified</status>
      <modifiedWord/>
      <trackRevisions>false</trackRevisions>
    </reviewItem>
    <reviewItem>
      <errorID>eaf4a4d2-7556-4b15-966a-8a76e3b259af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48BA0854</paraID>
      <start>0</start>
      <end>2</end>
      <status>unmodified</status>
      <modifiedWord/>
      <trackRevisions>false</trackRevisions>
    </reviewItem>
    <reviewItem>
      <errorID>5f391ea4-2d79-40ce-b6e9-b807b891cbb3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A627C44</paraID>
      <start>0</start>
      <end>2</end>
      <status>unmodified</status>
      <modifiedWord/>
      <trackRevisions>false</trackRevisions>
    </reviewItem>
    <reviewItem>
      <errorID>2b97c7e0-a9ff-4de4-ba7f-86184059c60b</errorID>
      <errorWord>其它</errorWord>
      <group>L1_Word</group>
      <groupName>字词问题</groupName>
      <ability>L2_Alias</ability>
      <abilityName>也作/曾用词</abilityName>
      <candidateList>
        <item>其他</item>
      </candidateList>
      <explain>词汇[其它]为不规范表述或旧称，其规范书面表述为[其他]。</explain>
      <paraID> A627C44</paraID>
      <start>23</start>
      <end>25</end>
      <status>unmodified</status>
      <modifiedWord/>
      <trackRevisions>false</trackRevisions>
    </reviewItem>
    <reviewItem>
      <errorID>b2379a54-7e8f-4ef9-82c5-e02fa5a4be75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4DFA27D3</paraID>
      <start>0</start>
      <end>2</end>
      <status>unmodified</status>
      <modifiedWord/>
      <trackRevisions>false</trackRevisions>
    </reviewItem>
    <reviewItem>
      <errorID>403fc904-ef78-4c42-ad2e-07b7f05c549a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44753672</paraID>
      <start>0</start>
      <end>2</end>
      <status>unmodified</status>
      <modifiedWord/>
      <trackRevisions>false</trackRevisions>
    </reviewItem>
    <reviewItem>
      <errorID>76245190-89e1-4546-a29c-7190ea6e66cb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3B07931E</paraID>
      <start>0</start>
      <end>2</end>
      <status>unmodified</status>
      <modifiedWord/>
      <trackRevisions>false</trackRevisions>
    </reviewItem>
    <reviewItem>
      <errorID>b535ad35-471b-4e95-8272-b7dbf53ef202</errorID>
      <errorWord>:</errorWord>
      <group>L1_Format</group>
      <groupName>格式问题</groupName>
      <ability>L2_HalfPunc_CN</ability>
      <abilityName>全半角检查</abilityName>
      <candidateList>
        <item>：</item>
      </candidateList>
      <explain>文本全半角错误。</explain>
      <paraID> FB07643</paraID>
      <start>8</start>
      <end>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9f93288-9e16-4c2f-8d97-7363d2d71a17}">
  <ds:schemaRefs/>
</ds:datastoreItem>
</file>

<file path=docProps/app.xml><?xml version="1.0" encoding="utf-8"?>
<Properties xmlns="http://schemas.openxmlformats.org/officeDocument/2006/extended-properties" xmlns:vt="http://schemas.openxmlformats.org/officeDocument/2006/docPropsVTypes">
  <Template>Normal</Template>
  <Company>燕尾蝶上的恶魔</Company>
  <Pages>69</Pages>
  <Words>2625</Words>
  <Characters>3020</Characters>
  <Lines>235</Lines>
  <Paragraphs>66</Paragraphs>
  <TotalTime>108</TotalTime>
  <ScaleCrop>false</ScaleCrop>
  <LinksUpToDate>false</LinksUpToDate>
  <CharactersWithSpaces>3152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2023-09-20T14:29:00Z</dcterms:created>
  <dc:creator>YlmF</dc:creator>
  <cp:lastModifiedBy>WPS_1641563650</cp:lastModifiedBy>
  <cp:lastPrinted>2026-06-03T09:46:10Z</cp:lastPrinted>
  <dcterms:modified xsi:type="dcterms:W3CDTF">2026-06-03T09:56:21Z</dcterms:modified>
  <dc:title>目     录</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2024-09-04T19:44:19Z</vt:filetime>
  </property>
  <property fmtid="{D5CDD505-2E9C-101B-9397-08002B2CF9AE}" pid="4" name="KSOProductBuildVer">
    <vt:lpwstr>2052-12.1.0.26375</vt:lpwstr>
  </property>
  <property fmtid="{D5CDD505-2E9C-101B-9397-08002B2CF9AE}" pid="5" name="ICV">
    <vt:lpwstr>6094B79D51354201A09C90834BB05050_13</vt:lpwstr>
  </property>
  <property fmtid="{D5CDD505-2E9C-101B-9397-08002B2CF9AE}" pid="6" name="KSOTemplateDocerSaveRecord">
    <vt:lpwstr>eyJoZGlkIjoiMjFhYjBiNzRlYTkwNWRlNWE4OGMxNTZiYTRmY2JkNzgiLCJ1c2VySWQiOiIxMzE0NTk2NTg4In0=</vt:lpwstr>
  </property>
</Properties>
</file>