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F2889">
      <w:pPr>
        <w:keepNext w:val="0"/>
        <w:keepLines w:val="0"/>
        <w:pageBreakBefore w:val="0"/>
        <w:widowControl w:val="0"/>
        <w:kinsoku/>
        <w:wordWrap/>
        <w:overflowPunct/>
        <w:topLinePunct w:val="0"/>
        <w:autoSpaceDE/>
        <w:autoSpaceDN/>
        <w:bidi w:val="0"/>
        <w:adjustRightInd/>
        <w:snapToGrid/>
        <w:jc w:val="center"/>
        <w:textAlignment w:val="auto"/>
        <w:outlineLvl w:val="2"/>
        <w:rPr>
          <w:rFonts w:hint="eastAsia" w:ascii="仿宋_GB2312" w:hAnsi="仿宋_GB2312" w:eastAsia="仿宋_GB2312" w:cs="仿宋_GB2312"/>
          <w:sz w:val="24"/>
          <w:szCs w:val="24"/>
          <w:highlight w:val="none"/>
          <w:lang w:val="en-US" w:eastAsia="zh-Hans"/>
        </w:rPr>
      </w:pPr>
      <w:r>
        <w:rPr>
          <w:rFonts w:hint="eastAsia" w:ascii="仿宋_GB2312" w:hAnsi="仿宋_GB2312" w:eastAsia="仿宋_GB2312" w:cs="仿宋_GB2312"/>
          <w:sz w:val="24"/>
          <w:szCs w:val="24"/>
          <w:highlight w:val="none"/>
          <w:lang w:val="en-US" w:eastAsia="zh-Hans"/>
        </w:rPr>
        <w:t>承诺书</w:t>
      </w:r>
      <w:bookmarkStart w:id="6" w:name="_GoBack"/>
      <w:bookmarkEnd w:id="6"/>
    </w:p>
    <w:p w14:paraId="7B074C4E">
      <w:pPr>
        <w:widowControl/>
        <w:bidi w:val="0"/>
        <w:jc w:val="left"/>
        <w:rPr>
          <w:rFonts w:hint="eastAsia" w:ascii="Calibri" w:hAnsi="Calibri" w:eastAsia="宋体" w:cs="Times New Roman"/>
          <w:kern w:val="0"/>
          <w:sz w:val="24"/>
          <w:highlight w:val="none"/>
        </w:rPr>
      </w:pPr>
      <w:bookmarkStart w:id="0" w:name="_Toc16244"/>
      <w:bookmarkStart w:id="1" w:name="_Toc142559905"/>
      <w:bookmarkStart w:id="2" w:name="_Toc105505638"/>
      <w:bookmarkStart w:id="3" w:name="_Toc4809"/>
      <w:bookmarkStart w:id="4" w:name="_Toc114840473"/>
      <w:bookmarkStart w:id="5" w:name="_Toc17892"/>
    </w:p>
    <w:bookmarkEnd w:id="0"/>
    <w:bookmarkEnd w:id="1"/>
    <w:bookmarkEnd w:id="2"/>
    <w:bookmarkEnd w:id="3"/>
    <w:bookmarkEnd w:id="4"/>
    <w:bookmarkEnd w:id="5"/>
    <w:p w14:paraId="18B3769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000000"/>
          <w:kern w:val="0"/>
          <w:sz w:val="28"/>
          <w:szCs w:val="28"/>
          <w:highlight w:val="none"/>
          <w:lang w:val="en-US" w:eastAsia="zh-CN" w:bidi="ar-SA"/>
        </w:rPr>
      </w:pPr>
      <w:r>
        <w:rPr>
          <w:rFonts w:hint="eastAsia" w:ascii="仿宋" w:hAnsi="仿宋" w:eastAsia="仿宋" w:cs="仿宋"/>
          <w:b/>
          <w:bCs w:val="0"/>
          <w:color w:val="000000"/>
          <w:kern w:val="0"/>
          <w:sz w:val="28"/>
          <w:szCs w:val="28"/>
          <w:highlight w:val="none"/>
          <w:lang w:val="en-US" w:eastAsia="zh-CN" w:bidi="ar-SA"/>
        </w:rPr>
        <w:t>陕西省政府采购供应商拒绝政府采购领域商业贿赂承诺书Ⅰ</w:t>
      </w:r>
    </w:p>
    <w:p w14:paraId="2BCEA9E4">
      <w:pPr>
        <w:widowControl/>
        <w:spacing w:line="360" w:lineRule="auto"/>
        <w:ind w:firstLine="480" w:firstLineChars="200"/>
        <w:jc w:val="left"/>
        <w:rPr>
          <w:rFonts w:hint="eastAsia" w:ascii="仿宋" w:hAnsi="仿宋" w:eastAsia="仿宋" w:cs="仿宋"/>
          <w:kern w:val="0"/>
          <w:sz w:val="24"/>
          <w:szCs w:val="24"/>
          <w:highlight w:val="none"/>
        </w:rPr>
      </w:pPr>
    </w:p>
    <w:p w14:paraId="217E1BD4">
      <w:pPr>
        <w:widowControl/>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为响应党中央、国务院关于治理政府采购领域商业贿赂行为的号召，我公司在此庄严承诺：</w:t>
      </w:r>
    </w:p>
    <w:p w14:paraId="06D6FDE7">
      <w:pPr>
        <w:widowControl/>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1、在参与政府采购活动中遵纪守法、诚信经营、公平竞标。</w:t>
      </w:r>
    </w:p>
    <w:p w14:paraId="15F6BE20">
      <w:pPr>
        <w:widowControl/>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2、不向政府采购人、采购代理机构和政府采购评审专家进行任何形式的商业贿赂以谋取交易机会。</w:t>
      </w:r>
    </w:p>
    <w:p w14:paraId="241F2A91">
      <w:pPr>
        <w:widowControl/>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3、不向政府采购代理机构和采购人提供虚假资质文件或采用虚假应标方式参与政府采购市场竞争并谋取中标、成交。</w:t>
      </w:r>
    </w:p>
    <w:p w14:paraId="58596A79">
      <w:pPr>
        <w:widowControl/>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4、不采取“围标、陪标”等商业欺诈手段获得政府采购</w:t>
      </w:r>
      <w:r>
        <w:rPr>
          <w:rFonts w:hint="eastAsia" w:ascii="仿宋" w:hAnsi="仿宋" w:eastAsia="仿宋" w:cs="仿宋"/>
          <w:kern w:val="0"/>
          <w:sz w:val="24"/>
          <w:szCs w:val="24"/>
          <w:highlight w:val="none"/>
          <w:lang w:eastAsia="zh-CN"/>
        </w:rPr>
        <w:t>订单</w:t>
      </w:r>
      <w:r>
        <w:rPr>
          <w:rFonts w:hint="eastAsia" w:ascii="仿宋" w:hAnsi="仿宋" w:eastAsia="仿宋" w:cs="仿宋"/>
          <w:kern w:val="0"/>
          <w:sz w:val="24"/>
          <w:szCs w:val="24"/>
          <w:highlight w:val="none"/>
        </w:rPr>
        <w:t>。</w:t>
      </w:r>
    </w:p>
    <w:p w14:paraId="21AC31D8">
      <w:pPr>
        <w:widowControl/>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5、不采取不正当手段诋毁、排挤其他供应商。</w:t>
      </w:r>
    </w:p>
    <w:p w14:paraId="4569D234">
      <w:pPr>
        <w:widowControl/>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6、不在提供商品和服务时“偷梁换柱、以次充好”损害采购人的合法权益。</w:t>
      </w:r>
    </w:p>
    <w:p w14:paraId="1A1C1040">
      <w:pPr>
        <w:widowControl/>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7、不与采购人、采购代理机构政府采购评审专家</w:t>
      </w:r>
      <w:r>
        <w:rPr>
          <w:rFonts w:hint="eastAsia" w:ascii="仿宋" w:hAnsi="仿宋" w:eastAsia="仿宋" w:cs="仿宋"/>
          <w:kern w:val="0"/>
          <w:sz w:val="24"/>
          <w:szCs w:val="24"/>
          <w:highlight w:val="none"/>
          <w:lang w:eastAsia="zh-CN"/>
        </w:rPr>
        <w:t>或其他</w:t>
      </w:r>
      <w:r>
        <w:rPr>
          <w:rFonts w:hint="eastAsia" w:ascii="仿宋" w:hAnsi="仿宋" w:eastAsia="仿宋" w:cs="仿宋"/>
          <w:kern w:val="0"/>
          <w:sz w:val="24"/>
          <w:szCs w:val="24"/>
          <w:highlight w:val="none"/>
        </w:rPr>
        <w:t>供应商恶意串通，进行质疑和投诉，维护政府采购市场秩序。</w:t>
      </w:r>
    </w:p>
    <w:p w14:paraId="6277A8D0">
      <w:pPr>
        <w:widowControl/>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8、尊重和接受政府采购监督管理部门的监督和政府采购代理机构招标采购要求，承担因违约行为给采购人造成的损失。</w:t>
      </w:r>
    </w:p>
    <w:p w14:paraId="4211E1D2">
      <w:pPr>
        <w:widowControl/>
        <w:spacing w:line="360" w:lineRule="auto"/>
        <w:ind w:left="681" w:leftChars="267" w:hanging="120" w:hangingChars="5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9、不发生其他有悖于政府采购公开、公平、公正和诚信原则的行为。</w:t>
      </w:r>
    </w:p>
    <w:p w14:paraId="577147C7">
      <w:pPr>
        <w:widowControl/>
        <w:spacing w:line="360" w:lineRule="auto"/>
        <w:ind w:firstLine="720" w:firstLineChars="300"/>
        <w:jc w:val="left"/>
        <w:rPr>
          <w:rFonts w:hint="eastAsia" w:ascii="仿宋" w:hAnsi="仿宋" w:eastAsia="仿宋" w:cs="仿宋"/>
          <w:kern w:val="0"/>
          <w:sz w:val="24"/>
          <w:szCs w:val="24"/>
          <w:highlight w:val="none"/>
        </w:rPr>
      </w:pPr>
    </w:p>
    <w:p w14:paraId="660C1550">
      <w:pPr>
        <w:widowControl/>
        <w:spacing w:line="36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承诺单位（盖章）：</w:t>
      </w:r>
    </w:p>
    <w:p w14:paraId="6F838F76">
      <w:pPr>
        <w:widowControl/>
        <w:spacing w:line="36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全权代表（签字）：</w:t>
      </w:r>
    </w:p>
    <w:p w14:paraId="083AB2FD">
      <w:pPr>
        <w:widowControl/>
        <w:spacing w:line="36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地    址：</w:t>
      </w:r>
    </w:p>
    <w:p w14:paraId="666A12FD">
      <w:pPr>
        <w:widowControl/>
        <w:spacing w:line="36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    编：</w:t>
      </w:r>
    </w:p>
    <w:p w14:paraId="7C45C1F4">
      <w:pPr>
        <w:widowControl/>
        <w:spacing w:line="360" w:lineRule="auto"/>
        <w:ind w:left="210" w:leftChars="100"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电    话：</w:t>
      </w:r>
    </w:p>
    <w:p w14:paraId="55474E86">
      <w:pPr>
        <w:widowControl/>
        <w:spacing w:line="360" w:lineRule="auto"/>
        <w:ind w:left="210" w:leftChars="100"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年    月    日</w:t>
      </w:r>
    </w:p>
    <w:p w14:paraId="2D140F1F">
      <w:pPr>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kern w:val="0"/>
          <w:sz w:val="24"/>
          <w:highlight w:val="none"/>
        </w:rPr>
      </w:pPr>
    </w:p>
    <w:p w14:paraId="439DC732">
      <w:pPr>
        <w:widowControl/>
        <w:jc w:val="left"/>
        <w:rPr>
          <w:rFonts w:hint="eastAsia" w:ascii="仿宋" w:hAnsi="仿宋" w:eastAsia="仿宋" w:cs="仿宋"/>
          <w:b/>
          <w:bCs/>
          <w:kern w:val="0"/>
          <w:sz w:val="24"/>
          <w:szCs w:val="24"/>
          <w:highlight w:val="none"/>
          <w:lang w:eastAsia="zh-CN"/>
        </w:rPr>
      </w:pPr>
      <w:r>
        <w:rPr>
          <w:rFonts w:hint="eastAsia" w:ascii="仿宋" w:hAnsi="仿宋" w:eastAsia="仿宋" w:cs="仿宋"/>
          <w:b/>
          <w:bCs/>
          <w:kern w:val="0"/>
          <w:sz w:val="24"/>
          <w:szCs w:val="24"/>
          <w:highlight w:val="none"/>
          <w:lang w:eastAsia="zh-CN"/>
        </w:rPr>
        <w:br w:type="page"/>
      </w:r>
    </w:p>
    <w:p w14:paraId="25D6D9A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000000"/>
          <w:kern w:val="0"/>
          <w:sz w:val="28"/>
          <w:szCs w:val="28"/>
          <w:highlight w:val="none"/>
          <w:lang w:val="en-US" w:eastAsia="zh-CN" w:bidi="ar-SA"/>
        </w:rPr>
      </w:pPr>
      <w:r>
        <w:rPr>
          <w:rFonts w:hint="eastAsia" w:ascii="仿宋" w:hAnsi="仿宋" w:eastAsia="仿宋" w:cs="仿宋"/>
          <w:b/>
          <w:bCs w:val="0"/>
          <w:color w:val="000000"/>
          <w:kern w:val="0"/>
          <w:sz w:val="28"/>
          <w:szCs w:val="28"/>
          <w:highlight w:val="none"/>
          <w:lang w:val="en-US" w:eastAsia="zh-CN" w:bidi="ar-SA"/>
        </w:rPr>
        <w:t>承诺书Ⅱ</w:t>
      </w:r>
    </w:p>
    <w:p w14:paraId="3F0FD58C">
      <w:pPr>
        <w:widowControl/>
        <w:spacing w:line="336" w:lineRule="auto"/>
        <w:jc w:val="left"/>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rPr>
        <w:t>致：</w:t>
      </w:r>
      <w:r>
        <w:rPr>
          <w:rFonts w:hint="eastAsia" w:ascii="仿宋" w:hAnsi="仿宋" w:eastAsia="仿宋" w:cs="仿宋"/>
          <w:kern w:val="0"/>
          <w:sz w:val="24"/>
          <w:szCs w:val="24"/>
          <w:highlight w:val="none"/>
          <w:lang w:eastAsia="zh-CN"/>
        </w:rPr>
        <w:t>陕西中远招标咨询有限公司</w:t>
      </w:r>
    </w:p>
    <w:p w14:paraId="0BA7EEF7">
      <w:pPr>
        <w:widowControl/>
        <w:autoSpaceDE w:val="0"/>
        <w:autoSpaceDN w:val="0"/>
        <w:adjustRightInd w:val="0"/>
        <w:spacing w:line="336" w:lineRule="auto"/>
        <w:ind w:firstLine="480"/>
        <w:jc w:val="left"/>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为了诚实、客观、有序地参与陕西省政府采购活动，愿就以下内容作出承诺：</w:t>
      </w:r>
    </w:p>
    <w:p w14:paraId="7694454B">
      <w:pPr>
        <w:widowControl/>
        <w:spacing w:line="336" w:lineRule="auto"/>
        <w:ind w:firstLine="480" w:firstLineChars="200"/>
        <w:jc w:val="left"/>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1、参加采购代理机构组织的政府采购活动时，严格按照招标文件的规定和要求提供所需的相关材料，并对所提供的各类资料的真实性负责，不虚假应标。</w:t>
      </w:r>
    </w:p>
    <w:p w14:paraId="3A41925B">
      <w:pPr>
        <w:widowControl/>
        <w:spacing w:line="336" w:lineRule="auto"/>
        <w:ind w:firstLine="480" w:firstLineChars="200"/>
        <w:jc w:val="left"/>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2、尊重参与政府采购活动各相关方的合法行为，接受政府采购活动依法形成的意见、结果。</w:t>
      </w:r>
    </w:p>
    <w:p w14:paraId="10979129">
      <w:pPr>
        <w:widowControl/>
        <w:spacing w:line="336"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zh-CN"/>
        </w:rPr>
        <w:t>3、依法参加政府采购活动，不围标、串标，维护市场秩序。</w:t>
      </w:r>
      <w:r>
        <w:rPr>
          <w:rFonts w:hint="eastAsia" w:ascii="仿宋" w:hAnsi="仿宋" w:eastAsia="仿宋" w:cs="仿宋"/>
          <w:kern w:val="0"/>
          <w:sz w:val="24"/>
          <w:szCs w:val="24"/>
          <w:highlight w:val="none"/>
        </w:rPr>
        <w:t>近三年因服务质量的不法行为记录为</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次（没有填零），如有隐瞒实情，愿承担一切责任及后果</w:t>
      </w:r>
      <w:r>
        <w:rPr>
          <w:rFonts w:hint="eastAsia" w:ascii="仿宋" w:hAnsi="仿宋" w:eastAsia="仿宋" w:cs="仿宋"/>
          <w:kern w:val="0"/>
          <w:sz w:val="24"/>
          <w:szCs w:val="24"/>
          <w:highlight w:val="none"/>
          <w:lang w:eastAsia="zh-CN"/>
        </w:rPr>
        <w:t>的处罚。</w:t>
      </w:r>
    </w:p>
    <w:p w14:paraId="0E65B8CC">
      <w:pPr>
        <w:widowControl/>
        <w:autoSpaceDE w:val="0"/>
        <w:autoSpaceDN w:val="0"/>
        <w:adjustRightInd w:val="0"/>
        <w:spacing w:line="336"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zh-CN"/>
        </w:rPr>
        <w:t>4、</w:t>
      </w:r>
      <w:r>
        <w:rPr>
          <w:rFonts w:hint="eastAsia" w:ascii="仿宋" w:hAnsi="仿宋" w:eastAsia="仿宋" w:cs="仿宋"/>
          <w:kern w:val="0"/>
          <w:sz w:val="24"/>
          <w:szCs w:val="24"/>
          <w:highlight w:val="none"/>
        </w:rPr>
        <w:t>作为参加贵公司组织的招标采购项目的</w:t>
      </w:r>
      <w:r>
        <w:rPr>
          <w:rFonts w:hint="eastAsia" w:ascii="仿宋" w:hAnsi="仿宋" w:eastAsia="仿宋" w:cs="仿宋"/>
          <w:kern w:val="0"/>
          <w:sz w:val="24"/>
          <w:szCs w:val="24"/>
          <w:highlight w:val="none"/>
          <w:lang w:eastAsia="zh-CN"/>
        </w:rPr>
        <w:t>供应商</w:t>
      </w:r>
      <w:r>
        <w:rPr>
          <w:rFonts w:hint="eastAsia" w:ascii="仿宋" w:hAnsi="仿宋" w:eastAsia="仿宋" w:cs="仿宋"/>
          <w:kern w:val="0"/>
          <w:sz w:val="24"/>
          <w:szCs w:val="24"/>
          <w:highlight w:val="none"/>
        </w:rPr>
        <w:t>，本公司承诺：在参加本项目招标之前不存在被依法禁止经营行为、财产被接管或冻结的情况，如有隐瞒实情，愿承担一切责任及后果。</w:t>
      </w:r>
    </w:p>
    <w:p w14:paraId="2CC81C03">
      <w:pPr>
        <w:widowControl/>
        <w:autoSpaceDE w:val="0"/>
        <w:autoSpaceDN w:val="0"/>
        <w:adjustRightInd w:val="0"/>
        <w:spacing w:line="336"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5、近三年受到有关行政主管部门的行政处理、不良行为记录为</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次（没有填零），如有隐瞒实情，愿承担一切责任及后果。</w:t>
      </w:r>
    </w:p>
    <w:p w14:paraId="1B4639F6">
      <w:pPr>
        <w:widowControl/>
        <w:autoSpaceDE w:val="0"/>
        <w:autoSpaceDN w:val="0"/>
        <w:adjustRightInd w:val="0"/>
        <w:spacing w:line="336" w:lineRule="auto"/>
        <w:ind w:firstLine="480" w:firstLineChars="200"/>
        <w:jc w:val="left"/>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rPr>
        <w:t>6、参加本次投标提交的所有资质证明文件证明是真实的、有效的，如有隐瞒实情，愿承担一切责任及后果。</w:t>
      </w:r>
    </w:p>
    <w:p w14:paraId="5C0DD93D">
      <w:pPr>
        <w:widowControl/>
        <w:autoSpaceDE w:val="0"/>
        <w:autoSpaceDN w:val="0"/>
        <w:adjustRightInd w:val="0"/>
        <w:spacing w:line="336" w:lineRule="auto"/>
        <w:ind w:firstLine="480" w:firstLineChars="200"/>
        <w:jc w:val="left"/>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554F5793">
      <w:pPr>
        <w:widowControl/>
        <w:autoSpaceDE w:val="0"/>
        <w:autoSpaceDN w:val="0"/>
        <w:adjustRightInd w:val="0"/>
        <w:spacing w:line="336" w:lineRule="auto"/>
        <w:ind w:firstLine="480" w:firstLineChars="200"/>
        <w:jc w:val="left"/>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8、认真履行中标人应承担的责任和义务，全面执行采购合同规定的各项内容，保质保量地按时提供采购物品。</w:t>
      </w:r>
    </w:p>
    <w:p w14:paraId="3866DD8C">
      <w:pPr>
        <w:widowControl/>
        <w:autoSpaceDE w:val="0"/>
        <w:autoSpaceDN w:val="0"/>
        <w:adjustRightInd w:val="0"/>
        <w:spacing w:line="336" w:lineRule="auto"/>
        <w:ind w:firstLine="480" w:firstLineChars="200"/>
        <w:jc w:val="left"/>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若本企业（单位）发生有悖于上述承诺的行为，愿意接受《中华人民共和国政府采购法》和《中华人民共和国政府采购法实施条例》中对供应商的相关处理。</w:t>
      </w:r>
    </w:p>
    <w:p w14:paraId="13A60724">
      <w:pPr>
        <w:widowControl/>
        <w:spacing w:line="336" w:lineRule="auto"/>
        <w:ind w:firstLine="480" w:firstLineChars="200"/>
        <w:jc w:val="left"/>
        <w:rPr>
          <w:rFonts w:hint="eastAsia" w:ascii="仿宋" w:hAnsi="仿宋" w:eastAsia="仿宋" w:cs="仿宋"/>
          <w:b/>
          <w:kern w:val="0"/>
          <w:sz w:val="24"/>
          <w:szCs w:val="24"/>
          <w:highlight w:val="none"/>
        </w:rPr>
      </w:pPr>
      <w:r>
        <w:rPr>
          <w:rFonts w:hint="eastAsia" w:ascii="仿宋" w:hAnsi="仿宋" w:eastAsia="仿宋" w:cs="仿宋"/>
          <w:kern w:val="0"/>
          <w:sz w:val="24"/>
          <w:szCs w:val="24"/>
          <w:highlight w:val="none"/>
          <w:lang w:val="zh-CN"/>
        </w:rPr>
        <w:t>本承诺是采购项目采购文件的组成部分。</w:t>
      </w:r>
    </w:p>
    <w:p w14:paraId="112E4973">
      <w:pPr>
        <w:widowControl/>
        <w:spacing w:line="336" w:lineRule="auto"/>
        <w:ind w:firstLine="480" w:firstLineChars="200"/>
        <w:jc w:val="left"/>
        <w:rPr>
          <w:rFonts w:hint="eastAsia" w:ascii="仿宋" w:hAnsi="仿宋" w:eastAsia="仿宋" w:cs="仿宋"/>
          <w:kern w:val="0"/>
          <w:sz w:val="24"/>
          <w:szCs w:val="24"/>
          <w:highlight w:val="none"/>
        </w:rPr>
      </w:pPr>
    </w:p>
    <w:p w14:paraId="000CE715">
      <w:pPr>
        <w:widowControl/>
        <w:spacing w:line="360" w:lineRule="auto"/>
        <w:ind w:right="540" w:rightChars="257"/>
        <w:jc w:val="lef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投标人</w:t>
      </w:r>
      <w:r>
        <w:rPr>
          <w:rFonts w:hint="eastAsia" w:ascii="仿宋" w:hAnsi="仿宋" w:eastAsia="仿宋" w:cs="仿宋"/>
          <w:color w:val="auto"/>
          <w:kern w:val="0"/>
          <w:sz w:val="24"/>
          <w:szCs w:val="24"/>
          <w:highlight w:val="none"/>
          <w:lang w:eastAsia="zh-CN"/>
        </w:rPr>
        <w:t>名称：</w:t>
      </w:r>
      <w:r>
        <w:rPr>
          <w:rFonts w:hint="eastAsia" w:ascii="仿宋" w:hAnsi="仿宋" w:eastAsia="仿宋" w:cs="仿宋"/>
          <w:color w:val="auto"/>
          <w:kern w:val="0"/>
          <w:sz w:val="24"/>
          <w:szCs w:val="24"/>
          <w:highlight w:val="none"/>
          <w:u w:val="single"/>
          <w:lang w:eastAsia="zh-CN"/>
        </w:rPr>
        <w:t xml:space="preserve">                     </w:t>
      </w:r>
      <w:r>
        <w:rPr>
          <w:rFonts w:hint="eastAsia" w:ascii="仿宋" w:hAnsi="仿宋" w:eastAsia="仿宋" w:cs="仿宋"/>
          <w:color w:val="auto"/>
          <w:kern w:val="0"/>
          <w:sz w:val="24"/>
          <w:szCs w:val="24"/>
          <w:highlight w:val="none"/>
          <w:lang w:eastAsia="zh-CN"/>
        </w:rPr>
        <w:t>（盖单位公章）</w:t>
      </w:r>
    </w:p>
    <w:p w14:paraId="41D20605">
      <w:pPr>
        <w:widowControl/>
        <w:spacing w:line="360" w:lineRule="auto"/>
        <w:ind w:right="540" w:rightChars="257"/>
        <w:jc w:val="lef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法定代表人或被授权人：</w:t>
      </w:r>
      <w:r>
        <w:rPr>
          <w:rFonts w:hint="eastAsia" w:ascii="仿宋" w:hAnsi="仿宋" w:eastAsia="仿宋" w:cs="仿宋"/>
          <w:color w:val="auto"/>
          <w:kern w:val="0"/>
          <w:sz w:val="24"/>
          <w:szCs w:val="24"/>
          <w:highlight w:val="none"/>
          <w:u w:val="single"/>
          <w:lang w:eastAsia="zh-CN"/>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lang w:eastAsia="zh-CN"/>
        </w:rPr>
        <w:t xml:space="preserve">   </w:t>
      </w:r>
      <w:r>
        <w:rPr>
          <w:rFonts w:hint="eastAsia" w:ascii="仿宋" w:hAnsi="仿宋" w:eastAsia="仿宋" w:cs="仿宋"/>
          <w:color w:val="auto"/>
          <w:kern w:val="0"/>
          <w:sz w:val="24"/>
          <w:szCs w:val="24"/>
          <w:highlight w:val="none"/>
          <w:lang w:eastAsia="zh-CN"/>
        </w:rPr>
        <w:t>（签字或盖章）</w:t>
      </w:r>
    </w:p>
    <w:p w14:paraId="78DE0AD2">
      <w:pPr>
        <w:widowControl/>
        <w:spacing w:line="360" w:lineRule="auto"/>
        <w:jc w:val="lef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日      期：</w:t>
      </w:r>
      <w:r>
        <w:rPr>
          <w:rFonts w:hint="eastAsia" w:ascii="仿宋" w:hAnsi="仿宋" w:eastAsia="仿宋" w:cs="仿宋"/>
          <w:color w:val="auto"/>
          <w:kern w:val="0"/>
          <w:sz w:val="24"/>
          <w:szCs w:val="24"/>
          <w:highlight w:val="none"/>
          <w:u w:val="single"/>
          <w:lang w:eastAsia="zh-CN"/>
        </w:rPr>
        <w:t xml:space="preserve">    </w:t>
      </w:r>
      <w:r>
        <w:rPr>
          <w:rFonts w:hint="eastAsia" w:ascii="仿宋" w:hAnsi="仿宋" w:eastAsia="仿宋" w:cs="仿宋"/>
          <w:color w:val="auto"/>
          <w:kern w:val="0"/>
          <w:sz w:val="24"/>
          <w:szCs w:val="24"/>
          <w:highlight w:val="none"/>
          <w:lang w:eastAsia="zh-CN"/>
        </w:rPr>
        <w:t>年</w:t>
      </w:r>
      <w:r>
        <w:rPr>
          <w:rFonts w:hint="eastAsia" w:ascii="仿宋" w:hAnsi="仿宋" w:eastAsia="仿宋" w:cs="仿宋"/>
          <w:color w:val="auto"/>
          <w:kern w:val="0"/>
          <w:sz w:val="24"/>
          <w:szCs w:val="24"/>
          <w:highlight w:val="none"/>
          <w:u w:val="single"/>
          <w:lang w:eastAsia="zh-CN"/>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lang w:eastAsia="zh-CN"/>
        </w:rPr>
        <w:t xml:space="preserve"> </w:t>
      </w:r>
      <w:r>
        <w:rPr>
          <w:rFonts w:hint="eastAsia" w:ascii="仿宋" w:hAnsi="仿宋" w:eastAsia="仿宋" w:cs="仿宋"/>
          <w:color w:val="auto"/>
          <w:kern w:val="0"/>
          <w:sz w:val="24"/>
          <w:szCs w:val="24"/>
          <w:highlight w:val="none"/>
          <w:lang w:eastAsia="zh-CN"/>
        </w:rPr>
        <w:t>月</w:t>
      </w:r>
      <w:r>
        <w:rPr>
          <w:rFonts w:hint="eastAsia" w:ascii="仿宋" w:hAnsi="仿宋" w:eastAsia="仿宋" w:cs="仿宋"/>
          <w:color w:val="auto"/>
          <w:kern w:val="0"/>
          <w:sz w:val="24"/>
          <w:szCs w:val="24"/>
          <w:highlight w:val="none"/>
          <w:u w:val="single"/>
          <w:lang w:eastAsia="zh-CN"/>
        </w:rPr>
        <w:t xml:space="preserve">    </w:t>
      </w:r>
      <w:r>
        <w:rPr>
          <w:rFonts w:hint="eastAsia" w:ascii="仿宋" w:hAnsi="仿宋" w:eastAsia="仿宋" w:cs="仿宋"/>
          <w:color w:val="auto"/>
          <w:kern w:val="0"/>
          <w:sz w:val="24"/>
          <w:szCs w:val="24"/>
          <w:highlight w:val="none"/>
          <w:lang w:eastAsia="zh-CN"/>
        </w:rPr>
        <w:t>日</w:t>
      </w:r>
    </w:p>
    <w:p w14:paraId="6D1742F1"/>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B1660F"/>
    <w:rsid w:val="4AB16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2026-07-20T12:31:00Z</dcterms:created>
  <dc:creator>啊秋</dc:creator>
  <cp:lastModifiedBy>啊秋</cp:lastModifiedBy>
  <dcterms:modified xsi:type="dcterms:W3CDTF">2026-07-20T12:31:55Z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2B570ABAC0764AEC941551E24F5B4A4D_11</vt:lpwstr>
  </property>
  <property fmtid="{D5CDD505-2E9C-101B-9397-08002B2CF9AE}" pid="4" name="KSOTemplateDocerSaveRecord">
    <vt:lpwstr>eyJoZGlkIjoiNTMxYTg2NGM2MjNhNDRkZTZhMDI0ODMxYTUwMTQ3MjAiLCJ1c2VySWQiOiIxMzI5NDA1NDM1In0=</vt:lpwstr>
  </property>
</Properties>
</file>