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29539"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合 同 协 议 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仅供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参考）</w:t>
      </w:r>
    </w:p>
    <w:p w14:paraId="49583500">
      <w:pPr>
        <w:pStyle w:val="2"/>
        <w:spacing w:line="360" w:lineRule="auto"/>
        <w:rPr>
          <w:rFonts w:hint="eastAsia" w:ascii="宋体" w:hAnsi="宋体" w:eastAsia="宋体" w:cs="宋体"/>
          <w:color w:val="auto"/>
        </w:rPr>
      </w:pPr>
    </w:p>
    <w:p w14:paraId="27209AFB">
      <w:pPr>
        <w:pStyle w:val="2"/>
        <w:spacing w:line="360" w:lineRule="auto"/>
        <w:ind w:firstLine="630" w:firstLineChars="3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（发包人名称，以下简称“发包人”）为实施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（项目名称），已接受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（承包人名称，以下简称“承包人”）对该项目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施工的投标。发包人和承包人共同达成如下协议。</w:t>
      </w:r>
    </w:p>
    <w:p w14:paraId="21262E2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下列文件应视为构成合同文件的组成部分：</w:t>
      </w:r>
    </w:p>
    <w:p w14:paraId="44AD3FC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（1）本协议书及各种合同附件（含评标期间和合同谈判过程中的澄清文件和补充资料）；</w:t>
      </w:r>
    </w:p>
    <w:p w14:paraId="5F20B039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（2）中标通知书；</w:t>
      </w:r>
    </w:p>
    <w:p w14:paraId="0BC1E3C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（3）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报价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</w:rPr>
        <w:t>函；</w:t>
      </w:r>
    </w:p>
    <w:p w14:paraId="2BB1680B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（4）项目专用合同条款；</w:t>
      </w:r>
    </w:p>
    <w:p w14:paraId="13BFFFB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（5）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水利水电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工程专用合同条款；</w:t>
      </w:r>
    </w:p>
    <w:p w14:paraId="2BACDABF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（6）通用合同条款；</w:t>
      </w:r>
    </w:p>
    <w:p w14:paraId="2EC920C5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（7）工程量清单计量规则；</w:t>
      </w:r>
    </w:p>
    <w:p w14:paraId="409C6EC4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（8）技术规范；</w:t>
      </w:r>
    </w:p>
    <w:p w14:paraId="0516D420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（9）图纸；</w:t>
      </w:r>
    </w:p>
    <w:p w14:paraId="0BAD0002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（10）已标价工程量清单；</w:t>
      </w:r>
    </w:p>
    <w:p w14:paraId="2025BCB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（11）承包人有关人员、设备投入的承诺及投标文件中的施工组织设计；</w:t>
      </w:r>
    </w:p>
    <w:p w14:paraId="411CACC2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（12）其他合同文件。</w:t>
      </w:r>
    </w:p>
    <w:p w14:paraId="18122729"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上述合同文件互相补充和解释。如果合同文件之间存在矛盾或不一致之处， 以上述文件的排列顺序在先者为准。</w:t>
      </w:r>
    </w:p>
    <w:p w14:paraId="51004685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3.根据工程量清单所列的预计数量和单价或总额价计算的签约合同价：人民币（大写）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元（¥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</w:t>
      </w:r>
    </w:p>
    <w:p w14:paraId="4F2E723A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4.承包人项目经理：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证书编号：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7785B55E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5.工程质量符合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标准。工程安全目标：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31CD15B6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6.承包人承诺按合同约定承担工程的实施、完成及缺陷修复。</w:t>
      </w:r>
    </w:p>
    <w:p w14:paraId="0B548CD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7.发包人承诺按合同约定的条件、时间和方式向承包人支付合同价款。</w:t>
      </w:r>
    </w:p>
    <w:p w14:paraId="43AD6A0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8.承包人应按照监理人指示开工，工期为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日历天。</w:t>
      </w:r>
    </w:p>
    <w:p w14:paraId="644B3F4E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9.本协议书在承包人提供履约保证金后，由双方法定代表人或其委托代理人签署并加盖单位章后生效。全部工程完工后经交工验收合格、缺陷责任期满签发缺陷责任终止证书后失效。</w:t>
      </w:r>
    </w:p>
    <w:p w14:paraId="23DFBDE7">
      <w:pPr>
        <w:pStyle w:val="2"/>
        <w:spacing w:line="360" w:lineRule="auto"/>
        <w:rPr>
          <w:rFonts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10.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项目每月进度考核奖罚，纳入当月进度计量中。</w:t>
      </w:r>
    </w:p>
    <w:p w14:paraId="09181E10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.本协议书正本二份、副本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份，合同双方各执正本一份，副本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份， 当正本与副本的内容不一致时，以正本为准。</w:t>
      </w:r>
    </w:p>
    <w:p w14:paraId="0B87667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.合同未尽事宜，双方另行签订补充协议。补充协议是合同的组成部分。</w:t>
      </w:r>
    </w:p>
    <w:p w14:paraId="365A58A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4EF7322">
      <w:pPr>
        <w:pStyle w:val="2"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发包人：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（盖单位章）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承包人：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（盖单位章）</w:t>
      </w:r>
    </w:p>
    <w:p w14:paraId="419A757D">
      <w:pPr>
        <w:pStyle w:val="2"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（签字）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（签字）</w:t>
      </w:r>
    </w:p>
    <w:p w14:paraId="34376A8C">
      <w:pPr>
        <w:pStyle w:val="2"/>
        <w:spacing w:line="480" w:lineRule="auto"/>
        <w:ind w:firstLine="210" w:firstLineChars="1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64F3CB6A">
      <w:pPr>
        <w:spacing w:line="48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25793"/>
    <w:rsid w:val="26BD3C90"/>
    <w:rsid w:val="46E25793"/>
    <w:rsid w:val="55275579"/>
    <w:rsid w:val="7F00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Noto Sans CJK JP Regular" w:hAnsi="Noto Sans CJK JP Regular" w:eastAsia="Noto Sans CJK JP Regular" w:cs="Noto Sans CJK JP Regular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818</Words>
  <Characters>837</Characters>
  <Lines>0</Lines>
  <Paragraphs>0</Paragraphs>
  <TotalTime>63</TotalTime>
  <ScaleCrop>false</ScaleCrop>
  <LinksUpToDate>false</LinksUpToDate>
  <CharactersWithSpaces>1175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2026-03-10T06:57:00Z</dcterms:created>
  <dc:creator>WPS_1743074128</dc:creator>
  <cp:lastModifiedBy>乐乐</cp:lastModifiedBy>
  <dcterms:modified xsi:type="dcterms:W3CDTF">2026-07-09T10:27:34Z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1FEFCB523C124C7F98D25AD26EE70500_13</vt:lpwstr>
  </property>
  <property fmtid="{D5CDD505-2E9C-101B-9397-08002B2CF9AE}" pid="4" name="KSOTemplateDocerSaveRecord">
    <vt:lpwstr>eyJoZGlkIjoiZjhiNzAyOTI4YTFjZmYzNWViNjkxOTE4ZGVhNTgxY2UiLCJ1c2VySWQiOiI1MjU5NDE0MjYifQ==</vt:lpwstr>
  </property>
</Properties>
</file>