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法定代表人参加投标的，须提供法人身份证明和本人身份证复印件；法定代表人授权他人参加投标的，须提供法定代表人授权委托书和被授权人身份证复印件。</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（投标人名称）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）招标事宜，在此郑重声明：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2"/>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）招标活动的合法代表，以我方名义全权处理该项目有关招标、签订合同以及执行合同等一切事宜，本单位均予承认并负全部责任。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说明：本授权有效期与响应文件有效期保持一致（自投标截止之日起不少于90天），本表仅限授权代表参加投标时提供。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参与投标</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pStyle w:val="2"/>
        <w:spacing w:line="360" w:lineRule="auto"/>
        <w:rPr>
          <w:rFonts w:hint="eastAsia" w:asciiTheme="minorEastAsia" w:hAnsiTheme="minorEastAsia" w:eastAsiaTheme="minorEastAsia" w:cstheme="minorEastAsia"/>
          <w:sz w:val="24"/>
          <w:szCs w:val="24"/>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bookmarkStart w:id="0" w:name="_GoBack"/>
      <w:bookmarkEnd w:id="0"/>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2"/>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（项目名称及编号）采购活动中，我方愿意参与投标，并向贵公司郑重声明：我单位为独立投标，</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2"/>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A5E1C"/>
    <w:rsid w:val="22324009"/>
    <w:rsid w:val="347A09B0"/>
    <w:rsid w:val="59A6750D"/>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2753</Words>
  <Characters>2768</Characters>
  <Lines>0</Lines>
  <Paragraphs>0</Paragraphs>
  <TotalTime>2</TotalTime>
  <ScaleCrop>false</ScaleCrop>
  <LinksUpToDate>false</LinksUpToDate>
  <CharactersWithSpaces>3797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江小花</cp:lastModifiedBy>
  <dcterms:modified xsi:type="dcterms:W3CDTF">2026-06-22T02:56:06Z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eyJoZGlkIjoiNjNiZGNhYTJmOGY3MDhjYzhhYTI2Mjc0NTBhODEzODYiLCJ1c2VySWQiOiIxMjY1MTc4OTA3In0=</vt:lpwstr>
  </property>
  <property fmtid="{D5CDD505-2E9C-101B-9397-08002B2CF9AE}" pid="4" name="ICV">
    <vt:lpwstr>18DA0C501DDC42C38FB10DD51AD93579_13</vt:lpwstr>
  </property>
</Properties>
</file>