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版本号：SZT2026-SN-SC-ZC-HW-064720260630001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超高压高温多功能耦合岩心驱替实验装置采购项目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SZT2026-SN-SC-ZC-HW-0647</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超高压高温多功能耦合岩心驱替实验装置采购项目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SZT2026-SN-SC-ZC-HW-0647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超高压高温多功能耦合岩心驱替实验装置采购项目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超高压高温多功能耦合岩心驱替实验装置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投标，其中法定代表人直接参加投标的，须提供法定代表人身份证，并与营业执照上信息一致。法定代表人授权代表参加投标的，须提供法定代表人授权书；（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029-87304306-807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说明：1.合同签订前，中标人须向采购人提交合同总价的5%作为履约保证金；2.产品交付并由采购人验收合格后，中标人申请，采购人将履约保证金（无息）退还中标人。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同意代理机构的招标代理服务费参见国家计委颁布的《招标代理服务收费管理暂行办法》（计价格[2002]1980号）和（发改价格[2011]534号）货物类收费标准，按照中标金额差额定率累进法下浮10%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按照招标文件、中标人投标文件及合同文本执行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联系人：戴工</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随着油气勘探开发逐步向深部超深层储层进军，我国目前发现的油气藏埋藏深度不断突破，储层的实际地层温度与压力远高于常规油气藏，对室内实验模拟设备的性能参数提出了更高要求。现有的常规岩心驱替装置普遍存在压力上限低（多在</w:t>
      </w:r>
      <w:r>
        <w:rPr>
          <w:rFonts w:ascii="仿宋_GB2312" w:hAnsi="仿宋_GB2312" w:cs="仿宋_GB2312" w:eastAsia="仿宋_GB2312"/>
          <w:sz w:val="24"/>
        </w:rPr>
        <w:t>100MPa</w:t>
      </w:r>
      <w:r>
        <w:rPr>
          <w:rFonts w:ascii="仿宋_GB2312" w:hAnsi="仿宋_GB2312" w:cs="仿宋_GB2312" w:eastAsia="仿宋_GB2312"/>
          <w:sz w:val="24"/>
        </w:rPr>
        <w:t>以内）、工作温度不足（多不超过</w:t>
      </w:r>
      <w:r>
        <w:rPr>
          <w:rFonts w:ascii="仿宋_GB2312" w:hAnsi="仿宋_GB2312" w:cs="仿宋_GB2312" w:eastAsia="仿宋_GB2312"/>
          <w:sz w:val="24"/>
        </w:rPr>
        <w:t>200</w:t>
      </w:r>
      <w:r>
        <w:rPr>
          <w:rFonts w:ascii="仿宋_GB2312" w:hAnsi="仿宋_GB2312" w:cs="仿宋_GB2312" w:eastAsia="仿宋_GB2312"/>
          <w:sz w:val="24"/>
        </w:rPr>
        <w:t>℃），且仅支持单一规格岩心样品测试的问题，无法满足超深层储层、非常规油气藏开发过程中的多尺度岩心渗流机理研究需求，也无法开展填砂模型物理模拟实验，严重限制了相关科研工作的开展。</w:t>
      </w:r>
    </w:p>
    <w:p>
      <w:pPr>
        <w:pStyle w:val="null3"/>
      </w:pPr>
      <w:r>
        <w:rPr>
          <w:rFonts w:ascii="仿宋_GB2312" w:hAnsi="仿宋_GB2312" w:cs="仿宋_GB2312" w:eastAsia="仿宋_GB2312"/>
          <w:sz w:val="24"/>
        </w:rPr>
        <w:t>本次采购属于西安石油大学石油与天然气工程学科创新平台重大设备更新项目的重点内容，依托现有科研平台升级规划，计划通过采购符合超高压高温条件、支持多规格岩心测试的多功能耦合岩心驱替实验装置，补齐深部油气开发领域室内实验研究的装备短板，支撑学科承担国家级深部油气勘探开发科研项目，提升学科在非常规油气开发领域的研究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5,100,000.00</w:t>
      </w:r>
    </w:p>
    <w:p>
      <w:pPr>
        <w:pStyle w:val="null3"/>
      </w:pPr>
      <w:r>
        <w:rPr>
          <w:rFonts w:ascii="仿宋_GB2312" w:hAnsi="仿宋_GB2312" w:cs="仿宋_GB2312" w:eastAsia="仿宋_GB2312"/>
        </w:rPr>
        <w:t>采购包最高限价（元）: 5,100,000.00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超高压高温多功能耦合岩心驱替实验装置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标的名称：超高压高温多功能耦合岩心驱替实验装置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采购目的</w:t>
            </w:r>
          </w:p>
          <w:p>
            <w:pPr>
              <w:pStyle w:val="null3"/>
              <w:ind w:firstLine="480"/>
              <w:jc w:val="both"/>
            </w:pPr>
            <w:r>
              <w:rPr>
                <w:rFonts w:ascii="仿宋_GB2312" w:hAnsi="仿宋_GB2312" w:cs="仿宋_GB2312" w:eastAsia="仿宋_GB2312"/>
                <w:sz w:val="24"/>
              </w:rPr>
              <w:t>满足超深层油气储层实验模拟需求：匹配深部储层超高压、高温的真实地层条件，获取与现场实际工况匹配度更高的实验数据，为超深层油气藏开发方案设计提供可靠的基础参数支撑。</w:t>
            </w:r>
          </w:p>
          <w:p>
            <w:pPr>
              <w:pStyle w:val="null3"/>
              <w:ind w:firstLine="480"/>
              <w:jc w:val="both"/>
            </w:pPr>
            <w:r>
              <w:rPr>
                <w:rFonts w:ascii="仿宋_GB2312" w:hAnsi="仿宋_GB2312" w:cs="仿宋_GB2312" w:eastAsia="仿宋_GB2312"/>
                <w:sz w:val="24"/>
              </w:rPr>
              <w:t>支撑多类型实验研究开展：依托多规格三轴压力舱、岩心夹持器与填砂模型管，覆盖不同尺寸天然岩心、人造岩心、填砂模型的测试需求，可开展从单岩心渗流规律到物理模型驱替的多尺度实验，拓展可研究课题范围。</w:t>
            </w:r>
          </w:p>
          <w:p>
            <w:pPr>
              <w:pStyle w:val="null3"/>
              <w:ind w:firstLine="480"/>
              <w:jc w:val="both"/>
            </w:pPr>
            <w:r>
              <w:rPr>
                <w:rFonts w:ascii="仿宋_GB2312" w:hAnsi="仿宋_GB2312" w:cs="仿宋_GB2312" w:eastAsia="仿宋_GB2312"/>
                <w:sz w:val="24"/>
              </w:rPr>
              <w:t>完善学科科研平台建设：补充石油与天然气工程学科在超高压高温岩心驱替领域的设备空白，构建覆盖常规</w:t>
            </w:r>
            <w:r>
              <w:rPr>
                <w:rFonts w:ascii="仿宋_GB2312" w:hAnsi="仿宋_GB2312" w:cs="仿宋_GB2312" w:eastAsia="仿宋_GB2312"/>
                <w:sz w:val="24"/>
              </w:rPr>
              <w:t>—超深层油气藏、从单参数测试到多场耦合模拟的完整实验体系，提升学科平台整体科研能力。</w:t>
            </w:r>
          </w:p>
          <w:p>
            <w:pPr>
              <w:pStyle w:val="null3"/>
              <w:ind w:firstLine="480"/>
              <w:jc w:val="both"/>
            </w:pPr>
            <w:r>
              <w:rPr>
                <w:rFonts w:ascii="仿宋_GB2312" w:hAnsi="仿宋_GB2312" w:cs="仿宋_GB2312" w:eastAsia="仿宋_GB2312"/>
                <w:sz w:val="24"/>
              </w:rPr>
              <w:t>保障测试数据精准可靠：采购设备要求测试精度满足</w:t>
            </w:r>
            <w:r>
              <w:rPr>
                <w:rFonts w:ascii="仿宋_GB2312" w:hAnsi="仿宋_GB2312" w:cs="仿宋_GB2312" w:eastAsia="仿宋_GB2312"/>
                <w:sz w:val="24"/>
              </w:rPr>
              <w:t>F.S</w:t>
            </w:r>
            <w:r>
              <w:rPr>
                <w:rFonts w:ascii="仿宋_GB2312" w:hAnsi="仿宋_GB2312" w:cs="仿宋_GB2312" w:eastAsia="仿宋_GB2312"/>
                <w:sz w:val="24"/>
              </w:rPr>
              <w:t>≤</w:t>
            </w:r>
            <w:r>
              <w:rPr>
                <w:rFonts w:ascii="仿宋_GB2312" w:hAnsi="仿宋_GB2312" w:cs="仿宋_GB2312" w:eastAsia="仿宋_GB2312"/>
                <w:sz w:val="24"/>
              </w:rPr>
              <w:t>0.25%</w:t>
            </w:r>
            <w:r>
              <w:rPr>
                <w:rFonts w:ascii="仿宋_GB2312" w:hAnsi="仿宋_GB2312" w:cs="仿宋_GB2312" w:eastAsia="仿宋_GB2312"/>
                <w:sz w:val="24"/>
              </w:rPr>
              <w:t>，远高于常规设备的精度标准，可提升实验数据的可靠性与准确性，保障研究成果的科学性，满足高水平科研成果产出需求。</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、装置功能</w:t>
            </w:r>
          </w:p>
          <w:p>
            <w:pPr>
              <w:pStyle w:val="null3"/>
              <w:ind w:firstLine="480"/>
              <w:jc w:val="both"/>
            </w:pPr>
            <w:r>
              <w:rPr>
                <w:rFonts w:ascii="仿宋_GB2312" w:hAnsi="仿宋_GB2312" w:cs="仿宋_GB2312" w:eastAsia="仿宋_GB2312"/>
                <w:sz w:val="24"/>
              </w:rPr>
              <w:t>本装置为适配超高压高温环境的多功能耦合岩心驱替实验设备，核心功能覆盖多类型油气开发实验需求，运用应变计、声发射、温度等多种传感器通道，提供了更丰富的测量手段。并可外接高温高压驱替系统，进行应力</w:t>
            </w:r>
            <w:r>
              <w:rPr>
                <w:rFonts w:ascii="仿宋_GB2312" w:hAnsi="仿宋_GB2312" w:cs="仿宋_GB2312" w:eastAsia="仿宋_GB2312"/>
                <w:sz w:val="24"/>
              </w:rPr>
              <w:t>-</w:t>
            </w:r>
            <w:r>
              <w:rPr>
                <w:rFonts w:ascii="仿宋_GB2312" w:hAnsi="仿宋_GB2312" w:cs="仿宋_GB2312" w:eastAsia="仿宋_GB2312"/>
                <w:sz w:val="24"/>
              </w:rPr>
              <w:t>声学</w:t>
            </w:r>
            <w:r>
              <w:rPr>
                <w:rFonts w:ascii="仿宋_GB2312" w:hAnsi="仿宋_GB2312" w:cs="仿宋_GB2312" w:eastAsia="仿宋_GB2312"/>
                <w:sz w:val="24"/>
              </w:rPr>
              <w:t>-</w:t>
            </w:r>
            <w:r>
              <w:rPr>
                <w:rFonts w:ascii="仿宋_GB2312" w:hAnsi="仿宋_GB2312" w:cs="仿宋_GB2312" w:eastAsia="仿宋_GB2312"/>
                <w:sz w:val="24"/>
              </w:rPr>
              <w:t>温度</w:t>
            </w:r>
            <w:r>
              <w:rPr>
                <w:rFonts w:ascii="仿宋_GB2312" w:hAnsi="仿宋_GB2312" w:cs="仿宋_GB2312" w:eastAsia="仿宋_GB2312"/>
                <w:sz w:val="24"/>
              </w:rPr>
              <w:t>-</w:t>
            </w:r>
            <w:r>
              <w:rPr>
                <w:rFonts w:ascii="仿宋_GB2312" w:hAnsi="仿宋_GB2312" w:cs="仿宋_GB2312" w:eastAsia="仿宋_GB2312"/>
                <w:sz w:val="24"/>
              </w:rPr>
              <w:t>渗流等多场耦合条件下的驱替实验。</w:t>
            </w:r>
          </w:p>
          <w:p>
            <w:pPr>
              <w:pStyle w:val="null3"/>
              <w:ind w:firstLine="480"/>
              <w:jc w:val="both"/>
            </w:pPr>
            <w:r>
              <w:rPr>
                <w:rFonts w:ascii="仿宋_GB2312" w:hAnsi="仿宋_GB2312" w:cs="仿宋_GB2312" w:eastAsia="仿宋_GB2312"/>
                <w:sz w:val="24"/>
              </w:rPr>
              <w:t>多规格样品适配：配备三轴压力舱（适用岩心</w:t>
            </w:r>
            <w:r>
              <w:rPr>
                <w:rFonts w:ascii="仿宋_GB2312" w:hAnsi="仿宋_GB2312" w:cs="仿宋_GB2312" w:eastAsia="仿宋_GB2312"/>
                <w:sz w:val="24"/>
                <w:color w:val="333333"/>
                <w:shd w:fill="FFFFFF" w:val="clear"/>
              </w:rPr>
              <w:t>Φ</w:t>
            </w:r>
            <w:r>
              <w:rPr>
                <w:rFonts w:ascii="仿宋_GB2312" w:hAnsi="仿宋_GB2312" w:cs="仿宋_GB2312" w:eastAsia="仿宋_GB2312"/>
                <w:sz w:val="24"/>
              </w:rPr>
              <w:t>25mm</w:t>
            </w:r>
            <w:r>
              <w:rPr>
                <w:rFonts w:ascii="仿宋_GB2312" w:hAnsi="仿宋_GB2312" w:cs="仿宋_GB2312" w:eastAsia="仿宋_GB2312"/>
                <w:sz w:val="24"/>
              </w:rPr>
              <w:t>×</w:t>
            </w:r>
            <w:r>
              <w:rPr>
                <w:rFonts w:ascii="仿宋_GB2312" w:hAnsi="仿宋_GB2312" w:cs="仿宋_GB2312" w:eastAsia="仿宋_GB2312"/>
                <w:sz w:val="24"/>
              </w:rPr>
              <w:t>50mm</w:t>
            </w:r>
            <w:r>
              <w:rPr>
                <w:rFonts w:ascii="仿宋_GB2312" w:hAnsi="仿宋_GB2312" w:cs="仿宋_GB2312" w:eastAsia="仿宋_GB2312"/>
                <w:sz w:val="24"/>
              </w:rPr>
              <w:t>、</w:t>
            </w:r>
            <w:r>
              <w:rPr>
                <w:rFonts w:ascii="仿宋_GB2312" w:hAnsi="仿宋_GB2312" w:cs="仿宋_GB2312" w:eastAsia="仿宋_GB2312"/>
                <w:sz w:val="24"/>
                <w:color w:val="333333"/>
                <w:shd w:fill="FFFFFF" w:val="clear"/>
              </w:rPr>
              <w:t>Φ</w:t>
            </w:r>
            <w:r>
              <w:rPr>
                <w:rFonts w:ascii="仿宋_GB2312" w:hAnsi="仿宋_GB2312" w:cs="仿宋_GB2312" w:eastAsia="仿宋_GB2312"/>
                <w:sz w:val="24"/>
              </w:rPr>
              <w:t>38mm</w:t>
            </w:r>
            <w:r>
              <w:rPr>
                <w:rFonts w:ascii="仿宋_GB2312" w:hAnsi="仿宋_GB2312" w:cs="仿宋_GB2312" w:eastAsia="仿宋_GB2312"/>
                <w:sz w:val="24"/>
              </w:rPr>
              <w:t>×</w:t>
            </w:r>
            <w:r>
              <w:rPr>
                <w:rFonts w:ascii="仿宋_GB2312" w:hAnsi="仿宋_GB2312" w:cs="仿宋_GB2312" w:eastAsia="仿宋_GB2312"/>
                <w:sz w:val="24"/>
              </w:rPr>
              <w:t>80mm</w:t>
            </w:r>
            <w:r>
              <w:rPr>
                <w:rFonts w:ascii="仿宋_GB2312" w:hAnsi="仿宋_GB2312" w:cs="仿宋_GB2312" w:eastAsia="仿宋_GB2312"/>
                <w:sz w:val="24"/>
              </w:rPr>
              <w:t>、</w:t>
            </w:r>
            <w:r>
              <w:rPr>
                <w:rFonts w:ascii="仿宋_GB2312" w:hAnsi="仿宋_GB2312" w:cs="仿宋_GB2312" w:eastAsia="仿宋_GB2312"/>
                <w:sz w:val="24"/>
                <w:color w:val="333333"/>
                <w:shd w:fill="FFFFFF" w:val="clear"/>
              </w:rPr>
              <w:t>Φ</w:t>
            </w:r>
            <w:r>
              <w:rPr>
                <w:rFonts w:ascii="仿宋_GB2312" w:hAnsi="仿宋_GB2312" w:cs="仿宋_GB2312" w:eastAsia="仿宋_GB2312"/>
                <w:sz w:val="24"/>
              </w:rPr>
              <w:t>50mm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）；配备三种规格的岩心夹持器：</w:t>
            </w:r>
            <w:r>
              <w:rPr>
                <w:rFonts w:ascii="仿宋_GB2312" w:hAnsi="仿宋_GB2312" w:cs="仿宋_GB2312" w:eastAsia="仿宋_GB2312"/>
                <w:sz w:val="24"/>
                <w:color w:val="333333"/>
                <w:shd w:fill="FFFFFF" w:val="clear"/>
              </w:rPr>
              <w:t>Φ</w:t>
            </w:r>
            <w:r>
              <w:rPr>
                <w:rFonts w:ascii="仿宋_GB2312" w:hAnsi="仿宋_GB2312" w:cs="仿宋_GB2312" w:eastAsia="仿宋_GB2312"/>
                <w:sz w:val="24"/>
              </w:rPr>
              <w:t>25mm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color w:val="333333"/>
                <w:shd w:fill="FFFFFF" w:val="clear"/>
              </w:rPr>
              <w:t>Φ</w:t>
            </w:r>
            <w:r>
              <w:rPr>
                <w:rFonts w:ascii="仿宋_GB2312" w:hAnsi="仿宋_GB2312" w:cs="仿宋_GB2312" w:eastAsia="仿宋_GB2312"/>
                <w:sz w:val="24"/>
              </w:rPr>
              <w:t>38mm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color w:val="333333"/>
                <w:shd w:fill="FFFFFF" w:val="clear"/>
              </w:rPr>
              <w:t>Φ</w:t>
            </w:r>
            <w:r>
              <w:rPr>
                <w:rFonts w:ascii="仿宋_GB2312" w:hAnsi="仿宋_GB2312" w:cs="仿宋_GB2312" w:eastAsia="仿宋_GB2312"/>
                <w:sz w:val="24"/>
              </w:rPr>
              <w:t>50mm</w:t>
            </w:r>
            <w:r>
              <w:rPr>
                <w:rFonts w:ascii="仿宋_GB2312" w:hAnsi="仿宋_GB2312" w:cs="仿宋_GB2312" w:eastAsia="仿宋_GB2312"/>
                <w:sz w:val="24"/>
              </w:rPr>
              <w:t>×</w:t>
            </w:r>
            <w:r>
              <w:rPr>
                <w:rFonts w:ascii="仿宋_GB2312" w:hAnsi="仿宋_GB2312" w:cs="仿宋_GB2312" w:eastAsia="仿宋_GB2312"/>
                <w:sz w:val="24"/>
              </w:rPr>
              <w:t>300mm</w:t>
            </w:r>
            <w:r>
              <w:rPr>
                <w:rFonts w:ascii="仿宋_GB2312" w:hAnsi="仿宋_GB2312" w:cs="仿宋_GB2312" w:eastAsia="仿宋_GB2312"/>
                <w:sz w:val="24"/>
              </w:rPr>
              <w:t>，同时配置直径</w:t>
            </w:r>
            <w:r>
              <w:rPr>
                <w:rFonts w:ascii="仿宋_GB2312" w:hAnsi="仿宋_GB2312" w:cs="仿宋_GB2312" w:eastAsia="仿宋_GB2312"/>
                <w:sz w:val="24"/>
              </w:rPr>
              <w:t>25mm</w:t>
            </w:r>
            <w:r>
              <w:rPr>
                <w:rFonts w:ascii="仿宋_GB2312" w:hAnsi="仿宋_GB2312" w:cs="仿宋_GB2312" w:eastAsia="仿宋_GB2312"/>
                <w:sz w:val="24"/>
              </w:rPr>
              <w:t>、</w:t>
            </w:r>
            <w:r>
              <w:rPr>
                <w:rFonts w:ascii="仿宋_GB2312" w:hAnsi="仿宋_GB2312" w:cs="仿宋_GB2312" w:eastAsia="仿宋_GB2312"/>
                <w:sz w:val="24"/>
              </w:rPr>
              <w:t>38mm</w:t>
            </w:r>
            <w:r>
              <w:rPr>
                <w:rFonts w:ascii="仿宋_GB2312" w:hAnsi="仿宋_GB2312" w:cs="仿宋_GB2312" w:eastAsia="仿宋_GB2312"/>
                <w:sz w:val="24"/>
              </w:rPr>
              <w:t>，长度</w:t>
            </w:r>
            <w:r>
              <w:rPr>
                <w:rFonts w:ascii="仿宋_GB2312" w:hAnsi="仿宋_GB2312" w:cs="仿宋_GB2312" w:eastAsia="仿宋_GB2312"/>
                <w:sz w:val="24"/>
              </w:rPr>
              <w:t>500mm</w:t>
            </w:r>
            <w:r>
              <w:rPr>
                <w:rFonts w:ascii="仿宋_GB2312" w:hAnsi="仿宋_GB2312" w:cs="仿宋_GB2312" w:eastAsia="仿宋_GB2312"/>
                <w:sz w:val="24"/>
              </w:rPr>
              <w:t>的填砂模型管，可适配不同尺寸天然岩心、人造胶结岩心、非胶结填砂模型的实验需求，支持更多类型实验开展。</w:t>
            </w:r>
          </w:p>
          <w:p>
            <w:pPr>
              <w:pStyle w:val="null3"/>
              <w:ind w:firstLine="480"/>
              <w:jc w:val="both"/>
            </w:pPr>
            <w:r>
              <w:rPr>
                <w:rFonts w:ascii="仿宋_GB2312" w:hAnsi="仿宋_GB2312" w:cs="仿宋_GB2312" w:eastAsia="仿宋_GB2312"/>
                <w:sz w:val="24"/>
              </w:rPr>
              <w:t>超高压高温环境模拟：设备最高环压可达</w:t>
            </w:r>
            <w:r>
              <w:rPr>
                <w:rFonts w:ascii="仿宋_GB2312" w:hAnsi="仿宋_GB2312" w:cs="仿宋_GB2312" w:eastAsia="仿宋_GB2312"/>
                <w:sz w:val="24"/>
              </w:rPr>
              <w:t>180MPa</w:t>
            </w:r>
            <w:r>
              <w:rPr>
                <w:rFonts w:ascii="仿宋_GB2312" w:hAnsi="仿宋_GB2312" w:cs="仿宋_GB2312" w:eastAsia="仿宋_GB2312"/>
                <w:sz w:val="24"/>
              </w:rPr>
              <w:t>，驱替压力不超过</w:t>
            </w:r>
            <w:r>
              <w:rPr>
                <w:rFonts w:ascii="仿宋_GB2312" w:hAnsi="仿宋_GB2312" w:cs="仿宋_GB2312" w:eastAsia="仿宋_GB2312"/>
                <w:sz w:val="24"/>
              </w:rPr>
              <w:t>175MPa</w:t>
            </w:r>
            <w:r>
              <w:rPr>
                <w:rFonts w:ascii="仿宋_GB2312" w:hAnsi="仿宋_GB2312" w:cs="仿宋_GB2312" w:eastAsia="仿宋_GB2312"/>
                <w:sz w:val="24"/>
              </w:rPr>
              <w:t>，工作温度覆盖常温至</w:t>
            </w:r>
            <w:r>
              <w:rPr>
                <w:rFonts w:ascii="仿宋_GB2312" w:hAnsi="仿宋_GB2312" w:cs="仿宋_GB2312" w:eastAsia="仿宋_GB2312"/>
                <w:sz w:val="24"/>
              </w:rPr>
              <w:t>250</w:t>
            </w:r>
            <w:r>
              <w:rPr>
                <w:rFonts w:ascii="仿宋_GB2312" w:hAnsi="仿宋_GB2312" w:cs="仿宋_GB2312" w:eastAsia="仿宋_GB2312"/>
                <w:sz w:val="24"/>
              </w:rPr>
              <w:t>℃，可真实模拟埋深</w:t>
            </w:r>
            <w:r>
              <w:rPr>
                <w:rFonts w:ascii="仿宋_GB2312" w:hAnsi="仿宋_GB2312" w:cs="仿宋_GB2312" w:eastAsia="仿宋_GB2312"/>
                <w:sz w:val="24"/>
              </w:rPr>
              <w:t>6000~10000</w:t>
            </w:r>
            <w:r>
              <w:rPr>
                <w:rFonts w:ascii="仿宋_GB2312" w:hAnsi="仿宋_GB2312" w:cs="仿宋_GB2312" w:eastAsia="仿宋_GB2312"/>
                <w:sz w:val="24"/>
              </w:rPr>
              <w:t>米超深层油气藏的地层温度与压力条件，还原实际储层工况。</w:t>
            </w:r>
          </w:p>
          <w:p>
            <w:pPr>
              <w:pStyle w:val="null3"/>
              <w:ind w:firstLine="480"/>
              <w:jc w:val="both"/>
            </w:pPr>
            <w:r>
              <w:rPr>
                <w:rFonts w:ascii="仿宋_GB2312" w:hAnsi="仿宋_GB2312" w:cs="仿宋_GB2312" w:eastAsia="仿宋_GB2312"/>
                <w:sz w:val="24"/>
              </w:rPr>
              <w:t>范围流量适配测试：流量范围覆盖</w:t>
            </w:r>
            <w:r>
              <w:rPr>
                <w:rFonts w:ascii="仿宋_GB2312" w:hAnsi="仿宋_GB2312" w:cs="仿宋_GB2312" w:eastAsia="仿宋_GB2312"/>
                <w:sz w:val="24"/>
              </w:rPr>
              <w:t>0.001~30ml/min</w:t>
            </w:r>
            <w:r>
              <w:rPr>
                <w:rFonts w:ascii="仿宋_GB2312" w:hAnsi="仿宋_GB2312" w:cs="仿宋_GB2312" w:eastAsia="仿宋_GB2312"/>
                <w:sz w:val="24"/>
              </w:rPr>
              <w:t>，可适配从低渗透致密储层到常规渗透率储层的驱替试验需求，既能满足低渗透岩心的低速稳态驱替，也可满足大模型的大流量驱替模拟。</w:t>
            </w:r>
          </w:p>
          <w:p>
            <w:pPr>
              <w:pStyle w:val="null3"/>
              <w:ind w:firstLine="480"/>
              <w:jc w:val="both"/>
            </w:pPr>
            <w:r>
              <w:rPr>
                <w:rFonts w:ascii="仿宋_GB2312" w:hAnsi="仿宋_GB2312" w:cs="仿宋_GB2312" w:eastAsia="仿宋_GB2312"/>
                <w:sz w:val="24"/>
              </w:rPr>
              <w:t>多类型驱替实验</w:t>
            </w:r>
            <w:r>
              <w:rPr>
                <w:rFonts w:ascii="仿宋_GB2312" w:hAnsi="仿宋_GB2312" w:cs="仿宋_GB2312" w:eastAsia="仿宋_GB2312"/>
                <w:sz w:val="24"/>
              </w:rPr>
              <w:t>开展：可开展常规水驱、化学驱、</w:t>
            </w:r>
            <w:r>
              <w:rPr>
                <w:rFonts w:ascii="仿宋_GB2312" w:hAnsi="仿宋_GB2312" w:cs="仿宋_GB2312" w:eastAsia="仿宋_GB2312"/>
                <w:sz w:val="24"/>
              </w:rPr>
              <w:t>CO</w:t>
            </w:r>
            <w:r>
              <w:rPr>
                <w:rFonts w:ascii="仿宋_GB2312" w:hAnsi="仿宋_GB2312" w:cs="仿宋_GB2312" w:eastAsia="仿宋_GB2312"/>
                <w:sz w:val="24"/>
              </w:rPr>
              <w:t>₂</w:t>
            </w:r>
            <w:r>
              <w:rPr>
                <w:rFonts w:ascii="仿宋_GB2312" w:hAnsi="仿宋_GB2312" w:cs="仿宋_GB2312" w:eastAsia="仿宋_GB2312"/>
                <w:sz w:val="24"/>
              </w:rPr>
              <w:t>/</w:t>
            </w:r>
            <w:r>
              <w:rPr>
                <w:rFonts w:ascii="仿宋_GB2312" w:hAnsi="仿宋_GB2312" w:cs="仿宋_GB2312" w:eastAsia="仿宋_GB2312"/>
                <w:sz w:val="24"/>
              </w:rPr>
              <w:t>天然气混相</w:t>
            </w:r>
            <w:r>
              <w:rPr>
                <w:rFonts w:ascii="仿宋_GB2312" w:hAnsi="仿宋_GB2312" w:cs="仿宋_GB2312" w:eastAsia="仿宋_GB2312"/>
                <w:sz w:val="24"/>
              </w:rPr>
              <w:t>/</w:t>
            </w:r>
            <w:r>
              <w:rPr>
                <w:rFonts w:ascii="仿宋_GB2312" w:hAnsi="仿宋_GB2312" w:cs="仿宋_GB2312" w:eastAsia="仿宋_GB2312"/>
                <w:sz w:val="24"/>
              </w:rPr>
              <w:t>非混相驱等多种驱替实验</w:t>
            </w:r>
            <w:r>
              <w:rPr>
                <w:rFonts w:ascii="仿宋_GB2312" w:hAnsi="仿宋_GB2312" w:cs="仿宋_GB2312" w:eastAsia="仿宋_GB2312"/>
                <w:sz w:val="24"/>
              </w:rPr>
              <w:t>，</w:t>
            </w:r>
            <w:r>
              <w:rPr>
                <w:rFonts w:ascii="仿宋_GB2312" w:hAnsi="仿宋_GB2312" w:cs="仿宋_GB2312" w:eastAsia="仿宋_GB2312"/>
                <w:sz w:val="24"/>
              </w:rPr>
              <w:t>提高</w:t>
            </w:r>
            <w:r>
              <w:rPr>
                <w:rFonts w:ascii="仿宋_GB2312" w:hAnsi="仿宋_GB2312" w:cs="仿宋_GB2312" w:eastAsia="仿宋_GB2312"/>
                <w:sz w:val="24"/>
              </w:rPr>
              <w:t>采收率实验，同时支持储层敏感性评价、渗流规律研究、储层伤害机理分析、压裂酸化工艺效果评价等多类研究，满足油气田开发全流程的实验研究需求；还可依托填砂模型开展多孔介质渗流、气液两相驱替等物理模拟实验，为机理研究提供更多实验支撑。</w:t>
            </w:r>
          </w:p>
          <w:p>
            <w:pPr>
              <w:pStyle w:val="null3"/>
            </w:pPr>
            <w:r>
              <w:rPr>
                <w:rFonts w:ascii="仿宋_GB2312" w:hAnsi="仿宋_GB2312" w:cs="仿宋_GB2312" w:eastAsia="仿宋_GB2312"/>
                <w:sz w:val="24"/>
              </w:rPr>
              <w:t>高精度参数测量：测试精度</w:t>
            </w:r>
            <w:r>
              <w:rPr>
                <w:rFonts w:ascii="仿宋_GB2312" w:hAnsi="仿宋_GB2312" w:cs="仿宋_GB2312" w:eastAsia="仿宋_GB2312"/>
                <w:sz w:val="24"/>
              </w:rPr>
              <w:t>F.S</w:t>
            </w:r>
            <w:r>
              <w:rPr>
                <w:rFonts w:ascii="仿宋_GB2312" w:hAnsi="仿宋_GB2312" w:cs="仿宋_GB2312" w:eastAsia="仿宋_GB2312"/>
                <w:sz w:val="24"/>
              </w:rPr>
              <w:t>≤</w:t>
            </w:r>
            <w:r>
              <w:rPr>
                <w:rFonts w:ascii="仿宋_GB2312" w:hAnsi="仿宋_GB2312" w:cs="仿宋_GB2312" w:eastAsia="仿宋_GB2312"/>
                <w:sz w:val="24"/>
              </w:rPr>
              <w:t>0.25%</w:t>
            </w:r>
            <w:r>
              <w:rPr>
                <w:rFonts w:ascii="仿宋_GB2312" w:hAnsi="仿宋_GB2312" w:cs="仿宋_GB2312" w:eastAsia="仿宋_GB2312"/>
                <w:sz w:val="24"/>
              </w:rPr>
              <w:t>，可精准监测驱替过程中的压力、流量、温度等参数，保障实验数据的准确性，满足高精度科研实验要求</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8"/>
              <w:gridCol w:w="251"/>
              <w:gridCol w:w="1914"/>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参数性质</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1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技术参数与性能指标</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1</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超高压高温多功能耦合岩心驱替实验装置</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.1</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轴向加载系统：载荷：</w:t>
                  </w:r>
                  <w:r>
                    <w:rPr>
                      <w:rFonts w:ascii="仿宋_GB2312" w:hAnsi="仿宋_GB2312" w:cs="仿宋_GB2312" w:eastAsia="仿宋_GB2312"/>
                      <w:sz w:val="19"/>
                    </w:rPr>
                    <w:t>≥</w:t>
                  </w:r>
                  <w:r>
                    <w:rPr>
                      <w:rFonts w:ascii="仿宋_GB2312" w:hAnsi="仿宋_GB2312" w:cs="仿宋_GB2312" w:eastAsia="仿宋_GB2312"/>
                      <w:sz w:val="19"/>
                    </w:rPr>
                    <w:t>1500kN</w:t>
                  </w:r>
                  <w:r>
                    <w:rPr>
                      <w:rFonts w:ascii="仿宋_GB2312" w:hAnsi="仿宋_GB2312" w:cs="仿宋_GB2312" w:eastAsia="仿宋_GB2312"/>
                      <w:sz w:val="19"/>
                    </w:rPr>
                    <w:t>；自平衡三轴压力舱内径</w:t>
                  </w:r>
                  <w:r>
                    <w:rPr>
                      <w:rFonts w:ascii="仿宋_GB2312" w:hAnsi="仿宋_GB2312" w:cs="仿宋_GB2312" w:eastAsia="仿宋_GB2312"/>
                      <w:sz w:val="19"/>
                    </w:rPr>
                    <w:t>≥</w:t>
                  </w:r>
                  <w:r>
                    <w:rPr>
                      <w:rFonts w:ascii="仿宋_GB2312" w:hAnsi="仿宋_GB2312" w:cs="仿宋_GB2312" w:eastAsia="仿宋_GB2312"/>
                      <w:sz w:val="19"/>
                    </w:rPr>
                    <w:t>140mm，内高</w:t>
                  </w:r>
                  <w:r>
                    <w:rPr>
                      <w:rFonts w:ascii="仿宋_GB2312" w:hAnsi="仿宋_GB2312" w:cs="仿宋_GB2312" w:eastAsia="仿宋_GB2312"/>
                      <w:sz w:val="19"/>
                    </w:rPr>
                    <w:t>≥</w:t>
                  </w:r>
                  <w:r>
                    <w:rPr>
                      <w:rFonts w:ascii="仿宋_GB2312" w:hAnsi="仿宋_GB2312" w:cs="仿宋_GB2312" w:eastAsia="仿宋_GB2312"/>
                      <w:sz w:val="19"/>
                    </w:rPr>
                    <w:t>180mm</w:t>
                  </w:r>
                  <w:r>
                    <w:rPr>
                      <w:rFonts w:ascii="仿宋_GB2312" w:hAnsi="仿宋_GB2312" w:cs="仿宋_GB2312" w:eastAsia="仿宋_GB2312"/>
                      <w:sz w:val="19"/>
                    </w:rPr>
                    <w:t>；三轴压力舱使用压力：≥</w:t>
                  </w:r>
                  <w:r>
                    <w:rPr>
                      <w:rFonts w:ascii="仿宋_GB2312" w:hAnsi="仿宋_GB2312" w:cs="仿宋_GB2312" w:eastAsia="仿宋_GB2312"/>
                      <w:sz w:val="19"/>
                    </w:rPr>
                    <w:t>140MPa</w:t>
                  </w:r>
                  <w:r>
                    <w:rPr>
                      <w:rFonts w:ascii="仿宋_GB2312" w:hAnsi="仿宋_GB2312" w:cs="仿宋_GB2312" w:eastAsia="仿宋_GB2312"/>
                      <w:sz w:val="19"/>
                    </w:rPr>
                    <w:t>；压力分辨率：不低于</w:t>
                  </w:r>
                  <w:r>
                    <w:rPr>
                      <w:rFonts w:ascii="仿宋_GB2312" w:hAnsi="仿宋_GB2312" w:cs="仿宋_GB2312" w:eastAsia="仿宋_GB2312"/>
                      <w:sz w:val="19"/>
                    </w:rPr>
                    <w:t>0.1%</w:t>
                  </w:r>
                  <w:r>
                    <w:rPr>
                      <w:rFonts w:ascii="仿宋_GB2312" w:hAnsi="仿宋_GB2312" w:cs="仿宋_GB2312" w:eastAsia="仿宋_GB2312"/>
                      <w:sz w:val="19"/>
                    </w:rPr>
                    <w:t>F.S</w:t>
                  </w:r>
                  <w:r>
                    <w:rPr>
                      <w:rFonts w:ascii="仿宋_GB2312" w:hAnsi="仿宋_GB2312" w:cs="仿宋_GB2312" w:eastAsia="仿宋_GB2312"/>
                      <w:sz w:val="19"/>
                    </w:rPr>
                    <w:t>；测试应力：</w:t>
                  </w:r>
                  <w:r>
                    <w:rPr>
                      <w:rFonts w:ascii="仿宋_GB2312" w:hAnsi="仿宋_GB2312" w:cs="仿宋_GB2312" w:eastAsia="仿宋_GB2312"/>
                      <w:sz w:val="19"/>
                    </w:rPr>
                    <w:t>≥</w:t>
                  </w:r>
                  <w:r>
                    <w:rPr>
                      <w:rFonts w:ascii="仿宋_GB2312" w:hAnsi="仿宋_GB2312" w:cs="仿宋_GB2312" w:eastAsia="仿宋_GB2312"/>
                      <w:sz w:val="19"/>
                    </w:rPr>
                    <w:t>200MPa</w:t>
                  </w:r>
                  <w:r>
                    <w:rPr>
                      <w:rFonts w:ascii="仿宋_GB2312" w:hAnsi="仿宋_GB2312" w:cs="仿宋_GB2312" w:eastAsia="仿宋_GB2312"/>
                      <w:sz w:val="19"/>
                    </w:rPr>
                    <w: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2</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加载刚度：</w:t>
                  </w:r>
                  <w:r>
                    <w:rPr>
                      <w:rFonts w:ascii="仿宋_GB2312" w:hAnsi="仿宋_GB2312" w:cs="仿宋_GB2312" w:eastAsia="仿宋_GB2312"/>
                      <w:sz w:val="19"/>
                    </w:rPr>
                    <w:t>≥</w:t>
                  </w:r>
                  <w:r>
                    <w:rPr>
                      <w:rFonts w:ascii="仿宋_GB2312" w:hAnsi="仿宋_GB2312" w:cs="仿宋_GB2312" w:eastAsia="仿宋_GB2312"/>
                      <w:sz w:val="19"/>
                    </w:rPr>
                    <w:t>10GN/</w:t>
                  </w:r>
                  <w:r>
                    <w:rPr>
                      <w:rFonts w:ascii="仿宋_GB2312" w:hAnsi="仿宋_GB2312" w:cs="仿宋_GB2312" w:eastAsia="仿宋_GB2312"/>
                      <w:sz w:val="19"/>
                    </w:rPr>
                    <w:t>m</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围压加载系统：围压</w:t>
                  </w:r>
                  <w:r>
                    <w:rPr>
                      <w:rFonts w:ascii="仿宋_GB2312" w:hAnsi="仿宋_GB2312" w:cs="仿宋_GB2312" w:eastAsia="仿宋_GB2312"/>
                      <w:sz w:val="19"/>
                    </w:rPr>
                    <w:t>≥</w:t>
                  </w:r>
                  <w:r>
                    <w:rPr>
                      <w:rFonts w:ascii="仿宋_GB2312" w:hAnsi="仿宋_GB2312" w:cs="仿宋_GB2312" w:eastAsia="仿宋_GB2312"/>
                      <w:sz w:val="19"/>
                    </w:rPr>
                    <w:t>140MPa</w:t>
                  </w:r>
                  <w:r>
                    <w:rPr>
                      <w:rFonts w:ascii="仿宋_GB2312" w:hAnsi="仿宋_GB2312" w:cs="仿宋_GB2312" w:eastAsia="仿宋_GB2312"/>
                      <w:sz w:val="19"/>
                    </w:rPr>
                    <w:t>，测量精度：±</w:t>
                  </w:r>
                  <w:r>
                    <w:rPr>
                      <w:rFonts w:ascii="仿宋_GB2312" w:hAnsi="仿宋_GB2312" w:cs="仿宋_GB2312" w:eastAsia="仿宋_GB2312"/>
                      <w:sz w:val="19"/>
                    </w:rPr>
                    <w:t>0.1%</w:t>
                  </w:r>
                  <w:r>
                    <w:rPr>
                      <w:rFonts w:ascii="仿宋_GB2312" w:hAnsi="仿宋_GB2312" w:cs="仿宋_GB2312" w:eastAsia="仿宋_GB2312"/>
                      <w:sz w:val="19"/>
                    </w:rPr>
                    <w:t>F.S</w:t>
                  </w:r>
                  <w:r>
                    <w:rPr>
                      <w:rFonts w:ascii="仿宋_GB2312" w:hAnsi="仿宋_GB2312" w:cs="仿宋_GB2312" w:eastAsia="仿宋_GB2312"/>
                      <w:sz w:val="19"/>
                    </w:rPr>
                    <w:t>，加压速率：</w:t>
                  </w:r>
                  <w:r>
                    <w:rPr>
                      <w:rFonts w:ascii="仿宋_GB2312" w:hAnsi="仿宋_GB2312" w:cs="仿宋_GB2312" w:eastAsia="仿宋_GB2312"/>
                      <w:sz w:val="19"/>
                    </w:rPr>
                    <w:t>0.01~1MPa/s</w:t>
                  </w:r>
                  <w:r>
                    <w:rPr>
                      <w:rFonts w:ascii="仿宋_GB2312" w:hAnsi="仿宋_GB2312" w:cs="仿宋_GB2312" w:eastAsia="仿宋_GB2312"/>
                      <w:sz w:val="19"/>
                    </w:rPr>
                    <w:t>（连续）</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试样</w:t>
                  </w:r>
                  <w:r>
                    <w:rPr>
                      <w:rFonts w:ascii="仿宋_GB2312" w:hAnsi="仿宋_GB2312" w:cs="仿宋_GB2312" w:eastAsia="仿宋_GB2312"/>
                      <w:sz w:val="19"/>
                    </w:rPr>
                    <w:t>种类</w:t>
                  </w:r>
                  <w:r>
                    <w:rPr>
                      <w:rFonts w:ascii="仿宋_GB2312" w:hAnsi="仿宋_GB2312" w:cs="仿宋_GB2312" w:eastAsia="仿宋_GB2312"/>
                      <w:sz w:val="19"/>
                    </w:rPr>
                    <w:t>：花岗岩、砂岩、泥岩、混凝土等岩石类材料</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压裂变形监测系统，应力分辨率</w:t>
                  </w:r>
                  <w:r>
                    <w:rPr>
                      <w:rFonts w:ascii="仿宋_GB2312" w:hAnsi="仿宋_GB2312" w:cs="仿宋_GB2312" w:eastAsia="仿宋_GB2312"/>
                      <w:sz w:val="19"/>
                    </w:rPr>
                    <w:t>0.5kPa</w:t>
                  </w:r>
                  <w:r>
                    <w:rPr>
                      <w:rFonts w:ascii="仿宋_GB2312" w:hAnsi="仿宋_GB2312" w:cs="仿宋_GB2312" w:eastAsia="仿宋_GB2312"/>
                      <w:sz w:val="19"/>
                    </w:rPr>
                    <w:t>，试件变形测量范围</w:t>
                  </w:r>
                  <w:r>
                    <w:rPr>
                      <w:rFonts w:ascii="仿宋_GB2312" w:hAnsi="仿宋_GB2312" w:cs="仿宋_GB2312" w:eastAsia="仿宋_GB2312"/>
                      <w:sz w:val="19"/>
                    </w:rPr>
                    <w:t>0</w:t>
                  </w:r>
                  <w:r>
                    <w:rPr>
                      <w:rFonts w:ascii="仿宋_GB2312" w:hAnsi="仿宋_GB2312" w:cs="仿宋_GB2312" w:eastAsia="仿宋_GB2312"/>
                      <w:sz w:val="19"/>
                    </w:rPr>
                    <w:t>～</w:t>
                  </w:r>
                  <w:r>
                    <w:rPr>
                      <w:rFonts w:ascii="仿宋_GB2312" w:hAnsi="仿宋_GB2312" w:cs="仿宋_GB2312" w:eastAsia="仿宋_GB2312"/>
                      <w:sz w:val="19"/>
                    </w:rPr>
                    <w:t>30mm</w:t>
                  </w:r>
                  <w:r>
                    <w:rPr>
                      <w:rFonts w:ascii="仿宋_GB2312" w:hAnsi="仿宋_GB2312" w:cs="仿宋_GB2312" w:eastAsia="仿宋_GB2312"/>
                      <w:sz w:val="19"/>
                    </w:rPr>
                    <w:t>，测量精度</w:t>
                  </w:r>
                  <w:r>
                    <w:rPr>
                      <w:rFonts w:ascii="仿宋_GB2312" w:hAnsi="仿宋_GB2312" w:cs="仿宋_GB2312" w:eastAsia="仿宋_GB2312"/>
                      <w:sz w:val="19"/>
                    </w:rPr>
                    <w:t>0.1%</w:t>
                  </w:r>
                  <w:r>
                    <w:rPr>
                      <w:rFonts w:ascii="仿宋_GB2312" w:hAnsi="仿宋_GB2312" w:cs="仿宋_GB2312" w:eastAsia="仿宋_GB2312"/>
                      <w:sz w:val="19"/>
                    </w:rPr>
                    <w:t>F.S</w:t>
                  </w:r>
                  <w:r>
                    <w:rPr>
                      <w:rFonts w:ascii="仿宋_GB2312" w:hAnsi="仿宋_GB2312" w:cs="仿宋_GB2312" w:eastAsia="仿宋_GB2312"/>
                      <w:sz w:val="19"/>
                    </w:rPr>
                    <w: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变形测控系统：轴向最大变形</w:t>
                  </w:r>
                  <w:r>
                    <w:rPr>
                      <w:rFonts w:ascii="仿宋_GB2312" w:hAnsi="仿宋_GB2312" w:cs="仿宋_GB2312" w:eastAsia="仿宋_GB2312"/>
                      <w:sz w:val="19"/>
                    </w:rPr>
                    <w:t>：</w:t>
                  </w:r>
                  <w:r>
                    <w:rPr>
                      <w:rFonts w:ascii="仿宋_GB2312" w:hAnsi="仿宋_GB2312" w:cs="仿宋_GB2312" w:eastAsia="仿宋_GB2312"/>
                      <w:sz w:val="19"/>
                    </w:rPr>
                    <w:t>10mm</w:t>
                  </w:r>
                  <w:r>
                    <w:rPr>
                      <w:rFonts w:ascii="仿宋_GB2312" w:hAnsi="仿宋_GB2312" w:cs="仿宋_GB2312" w:eastAsia="仿宋_GB2312"/>
                      <w:sz w:val="19"/>
                    </w:rPr>
                    <w:t>，径向最大变形</w:t>
                  </w:r>
                  <w:r>
                    <w:rPr>
                      <w:rFonts w:ascii="仿宋_GB2312" w:hAnsi="仿宋_GB2312" w:cs="仿宋_GB2312" w:eastAsia="仿宋_GB2312"/>
                      <w:sz w:val="19"/>
                    </w:rPr>
                    <w:t>：</w:t>
                  </w:r>
                  <w:r>
                    <w:rPr>
                      <w:rFonts w:ascii="仿宋_GB2312" w:hAnsi="仿宋_GB2312" w:cs="仿宋_GB2312" w:eastAsia="仿宋_GB2312"/>
                      <w:sz w:val="19"/>
                    </w:rPr>
                    <w:t>5mm</w:t>
                  </w:r>
                  <w:r>
                    <w:rPr>
                      <w:rFonts w:ascii="仿宋_GB2312" w:hAnsi="仿宋_GB2312" w:cs="仿宋_GB2312" w:eastAsia="仿宋_GB2312"/>
                      <w:sz w:val="19"/>
                    </w:rPr>
                    <w:t>，测量精度：±</w:t>
                  </w:r>
                  <w:r>
                    <w:rPr>
                      <w:rFonts w:ascii="仿宋_GB2312" w:hAnsi="仿宋_GB2312" w:cs="仿宋_GB2312" w:eastAsia="仿宋_GB2312"/>
                      <w:sz w:val="19"/>
                    </w:rPr>
                    <w:t>0.1%</w:t>
                  </w:r>
                  <w:r>
                    <w:rPr>
                      <w:rFonts w:ascii="仿宋_GB2312" w:hAnsi="仿宋_GB2312" w:cs="仿宋_GB2312" w:eastAsia="仿宋_GB2312"/>
                      <w:sz w:val="19"/>
                    </w:rPr>
                    <w:t>F.S</w:t>
                  </w:r>
                  <w:r>
                    <w:rPr>
                      <w:rFonts w:ascii="仿宋_GB2312" w:hAnsi="仿宋_GB2312" w:cs="仿宋_GB2312" w:eastAsia="仿宋_GB2312"/>
                      <w:sz w:val="19"/>
                    </w:rPr>
                    <w: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位移测控系统 量程：0～20mm</w:t>
                  </w:r>
                  <w:r>
                    <w:rPr>
                      <w:rFonts w:ascii="仿宋_GB2312" w:hAnsi="仿宋_GB2312" w:cs="仿宋_GB2312" w:eastAsia="仿宋_GB2312"/>
                      <w:sz w:val="19"/>
                    </w:rPr>
                    <w:t>，测量精度：±</w:t>
                  </w:r>
                  <w:r>
                    <w:rPr>
                      <w:rFonts w:ascii="仿宋_GB2312" w:hAnsi="仿宋_GB2312" w:cs="仿宋_GB2312" w:eastAsia="仿宋_GB2312"/>
                      <w:sz w:val="19"/>
                    </w:rPr>
                    <w:t>0.1%</w:t>
                  </w:r>
                  <w:r>
                    <w:rPr>
                      <w:rFonts w:ascii="仿宋_GB2312" w:hAnsi="仿宋_GB2312" w:cs="仿宋_GB2312" w:eastAsia="仿宋_GB2312"/>
                      <w:sz w:val="19"/>
                    </w:rPr>
                    <w:t>F.S</w:t>
                  </w:r>
                  <w:r>
                    <w:rPr>
                      <w:rFonts w:ascii="仿宋_GB2312" w:hAnsi="仿宋_GB2312" w:cs="仿宋_GB2312" w:eastAsia="仿宋_GB2312"/>
                      <w:sz w:val="19"/>
                    </w:rPr>
                    <w: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多场耦合三轴压力舱岩心规格：</w:t>
                  </w:r>
                  <w:r>
                    <w:rPr>
                      <w:rFonts w:ascii="仿宋_GB2312" w:hAnsi="仿宋_GB2312" w:cs="仿宋_GB2312" w:eastAsia="仿宋_GB2312"/>
                      <w:sz w:val="24"/>
                      <w:shd w:fill="FFFFFF" w:val="clear"/>
                    </w:rPr>
                    <w:t>Φ</w:t>
                  </w:r>
                  <w:r>
                    <w:rPr>
                      <w:rFonts w:ascii="仿宋_GB2312" w:hAnsi="仿宋_GB2312" w:cs="仿宋_GB2312" w:eastAsia="仿宋_GB2312"/>
                      <w:sz w:val="19"/>
                    </w:rPr>
                    <w:t>25</w:t>
                  </w:r>
                  <w:r>
                    <w:rPr>
                      <w:rFonts w:ascii="仿宋_GB2312" w:hAnsi="仿宋_GB2312" w:cs="仿宋_GB2312" w:eastAsia="仿宋_GB2312"/>
                      <w:sz w:val="19"/>
                    </w:rPr>
                    <w:t>×</w:t>
                  </w:r>
                  <w:r>
                    <w:rPr>
                      <w:rFonts w:ascii="仿宋_GB2312" w:hAnsi="仿宋_GB2312" w:cs="仿宋_GB2312" w:eastAsia="仿宋_GB2312"/>
                      <w:sz w:val="19"/>
                    </w:rPr>
                    <w:t>50mm</w:t>
                  </w:r>
                  <w:r>
                    <w:rPr>
                      <w:rFonts w:ascii="仿宋_GB2312" w:hAnsi="仿宋_GB2312" w:cs="仿宋_GB2312" w:eastAsia="仿宋_GB2312"/>
                      <w:sz w:val="19"/>
                    </w:rPr>
                    <w:t>、</w:t>
                  </w:r>
                  <w:r>
                    <w:rPr>
                      <w:rFonts w:ascii="仿宋_GB2312" w:hAnsi="仿宋_GB2312" w:cs="仿宋_GB2312" w:eastAsia="仿宋_GB2312"/>
                      <w:sz w:val="24"/>
                      <w:shd w:fill="FFFFFF" w:val="clear"/>
                    </w:rPr>
                    <w:t>Φ</w:t>
                  </w:r>
                  <w:r>
                    <w:rPr>
                      <w:rFonts w:ascii="仿宋_GB2312" w:hAnsi="仿宋_GB2312" w:cs="仿宋_GB2312" w:eastAsia="仿宋_GB2312"/>
                      <w:sz w:val="19"/>
                    </w:rPr>
                    <w:t>38</w:t>
                  </w:r>
                  <w:r>
                    <w:rPr>
                      <w:rFonts w:ascii="仿宋_GB2312" w:hAnsi="仿宋_GB2312" w:cs="仿宋_GB2312" w:eastAsia="仿宋_GB2312"/>
                      <w:sz w:val="19"/>
                    </w:rPr>
                    <w:t>×</w:t>
                  </w:r>
                  <w:r>
                    <w:rPr>
                      <w:rFonts w:ascii="仿宋_GB2312" w:hAnsi="仿宋_GB2312" w:cs="仿宋_GB2312" w:eastAsia="仿宋_GB2312"/>
                      <w:sz w:val="19"/>
                    </w:rPr>
                    <w:t>80mm</w:t>
                  </w:r>
                  <w:r>
                    <w:rPr>
                      <w:rFonts w:ascii="仿宋_GB2312" w:hAnsi="仿宋_GB2312" w:cs="仿宋_GB2312" w:eastAsia="仿宋_GB2312"/>
                      <w:sz w:val="19"/>
                    </w:rPr>
                    <w:t>、</w:t>
                  </w:r>
                  <w:r>
                    <w:rPr>
                      <w:rFonts w:ascii="仿宋_GB2312" w:hAnsi="仿宋_GB2312" w:cs="仿宋_GB2312" w:eastAsia="仿宋_GB2312"/>
                      <w:sz w:val="24"/>
                      <w:shd w:fill="FFFFFF" w:val="clear"/>
                    </w:rPr>
                    <w:t>Φ</w:t>
                  </w:r>
                  <w:r>
                    <w:rPr>
                      <w:rFonts w:ascii="仿宋_GB2312" w:hAnsi="仿宋_GB2312" w:cs="仿宋_GB2312" w:eastAsia="仿宋_GB2312"/>
                      <w:sz w:val="19"/>
                    </w:rPr>
                    <w:t>50</w:t>
                  </w:r>
                  <w:r>
                    <w:rPr>
                      <w:rFonts w:ascii="仿宋_GB2312" w:hAnsi="仿宋_GB2312" w:cs="仿宋_GB2312" w:eastAsia="仿宋_GB2312"/>
                      <w:sz w:val="19"/>
                    </w:rPr>
                    <w:t>×</w:t>
                  </w:r>
                  <w:r>
                    <w:rPr>
                      <w:rFonts w:ascii="仿宋_GB2312" w:hAnsi="仿宋_GB2312" w:cs="仿宋_GB2312" w:eastAsia="仿宋_GB2312"/>
                      <w:sz w:val="19"/>
                    </w:rPr>
                    <w:t>100mm</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围压室底座</w:t>
                  </w:r>
                  <w:r>
                    <w:rPr>
                      <w:rFonts w:ascii="仿宋_GB2312" w:hAnsi="仿宋_GB2312" w:cs="仿宋_GB2312" w:eastAsia="仿宋_GB2312"/>
                      <w:sz w:val="19"/>
                    </w:rPr>
                    <w:t>：</w:t>
                  </w:r>
                  <w:r>
                    <w:rPr>
                      <w:rFonts w:ascii="仿宋_GB2312" w:hAnsi="仿宋_GB2312" w:cs="仿宋_GB2312" w:eastAsia="仿宋_GB2312"/>
                      <w:sz w:val="19"/>
                    </w:rPr>
                    <w:t>底座配备</w:t>
                  </w:r>
                  <w:r>
                    <w:rPr>
                      <w:rFonts w:ascii="仿宋_GB2312" w:hAnsi="仿宋_GB2312" w:cs="仿宋_GB2312" w:eastAsia="仿宋_GB2312"/>
                      <w:sz w:val="19"/>
                    </w:rPr>
                    <w:t>声发射传感器通道：</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个</w:t>
                  </w:r>
                  <w:r>
                    <w:rPr>
                      <w:rFonts w:ascii="仿宋_GB2312" w:hAnsi="仿宋_GB2312" w:cs="仿宋_GB2312" w:eastAsia="仿宋_GB2312"/>
                      <w:sz w:val="19"/>
                    </w:rPr>
                    <w:t>，</w:t>
                  </w:r>
                  <w:r>
                    <w:rPr>
                      <w:rFonts w:ascii="仿宋_GB2312" w:hAnsi="仿宋_GB2312" w:cs="仿宋_GB2312" w:eastAsia="仿宋_GB2312"/>
                      <w:sz w:val="19"/>
                    </w:rPr>
                    <w:t>温度传感器通道：</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个</w:t>
                  </w:r>
                  <w:r>
                    <w:rPr>
                      <w:rFonts w:ascii="仿宋_GB2312" w:hAnsi="仿宋_GB2312" w:cs="仿宋_GB2312" w:eastAsia="仿宋_GB2312"/>
                      <w:sz w:val="19"/>
                    </w:rPr>
                    <w:t>，应</w:t>
                  </w:r>
                  <w:r>
                    <w:rPr>
                      <w:rFonts w:ascii="仿宋_GB2312" w:hAnsi="仿宋_GB2312" w:cs="仿宋_GB2312" w:eastAsia="仿宋_GB2312"/>
                      <w:sz w:val="19"/>
                    </w:rPr>
                    <w:t>变传感器通</w:t>
                  </w:r>
                  <w:r>
                    <w:rPr>
                      <w:rFonts w:ascii="仿宋_GB2312" w:hAnsi="仿宋_GB2312" w:cs="仿宋_GB2312" w:eastAsia="仿宋_GB2312"/>
                      <w:sz w:val="19"/>
                    </w:rPr>
                    <w:t>道：</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个，</w:t>
                  </w:r>
                  <w:r>
                    <w:rPr>
                      <w:rFonts w:ascii="仿宋_GB2312" w:hAnsi="仿宋_GB2312" w:cs="仿宋_GB2312" w:eastAsia="仿宋_GB2312"/>
                      <w:sz w:val="19"/>
                    </w:rPr>
                    <w:t>渗流孔：</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个，围压孔：</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个。</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0</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压力控制精度</w:t>
                  </w:r>
                  <w:r>
                    <w:rPr>
                      <w:rFonts w:ascii="仿宋_GB2312" w:hAnsi="仿宋_GB2312" w:cs="仿宋_GB2312" w:eastAsia="仿宋_GB2312"/>
                      <w:sz w:val="19"/>
                    </w:rPr>
                    <w:t>≤±</w:t>
                  </w:r>
                  <w:r>
                    <w:rPr>
                      <w:rFonts w:ascii="仿宋_GB2312" w:hAnsi="仿宋_GB2312" w:cs="仿宋_GB2312" w:eastAsia="仿宋_GB2312"/>
                      <w:sz w:val="19"/>
                    </w:rPr>
                    <w:t>0.1</w:t>
                  </w:r>
                  <w:r>
                    <w:rPr>
                      <w:rFonts w:ascii="仿宋_GB2312" w:hAnsi="仿宋_GB2312" w:cs="仿宋_GB2312" w:eastAsia="仿宋_GB2312"/>
                      <w:sz w:val="19"/>
                    </w:rPr>
                    <w:t>MPa</w:t>
                  </w:r>
                  <w:r>
                    <w:rPr>
                      <w:rFonts w:ascii="仿宋_GB2312" w:hAnsi="仿宋_GB2312" w:cs="仿宋_GB2312" w:eastAsia="仿宋_GB2312"/>
                      <w:sz w:val="19"/>
                    </w:rPr>
                    <w:t>，测试系统精度</w:t>
                  </w:r>
                  <w:r>
                    <w:rPr>
                      <w:rFonts w:ascii="仿宋_GB2312" w:hAnsi="仿宋_GB2312" w:cs="仿宋_GB2312" w:eastAsia="仿宋_GB2312"/>
                      <w:sz w:val="19"/>
                    </w:rPr>
                    <w:t>≤</w:t>
                  </w:r>
                  <w:r>
                    <w:rPr>
                      <w:rFonts w:ascii="仿宋_GB2312" w:hAnsi="仿宋_GB2312" w:cs="仿宋_GB2312" w:eastAsia="仿宋_GB2312"/>
                      <w:sz w:val="19"/>
                    </w:rPr>
                    <w:t>0.25%F.S</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1.11</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流量测量范围：</w:t>
                  </w:r>
                  <w:r>
                    <w:rPr>
                      <w:rFonts w:ascii="仿宋_GB2312" w:hAnsi="仿宋_GB2312" w:cs="仿宋_GB2312" w:eastAsia="仿宋_GB2312"/>
                      <w:sz w:val="19"/>
                    </w:rPr>
                    <w:t>0.001</w:t>
                  </w:r>
                  <w:r>
                    <w:rPr>
                      <w:rFonts w:ascii="仿宋_GB2312" w:hAnsi="仿宋_GB2312" w:cs="仿宋_GB2312" w:eastAsia="仿宋_GB2312"/>
                      <w:sz w:val="19"/>
                    </w:rPr>
                    <w:t>~</w:t>
                  </w:r>
                  <w:r>
                    <w:rPr>
                      <w:rFonts w:ascii="仿宋_GB2312" w:hAnsi="仿宋_GB2312" w:cs="仿宋_GB2312" w:eastAsia="仿宋_GB2312"/>
                      <w:sz w:val="19"/>
                    </w:rPr>
                    <w:t>30ml/min</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工作温度范围：</w:t>
                  </w:r>
                  <w:r>
                    <w:rPr>
                      <w:rFonts w:ascii="仿宋_GB2312" w:hAnsi="仿宋_GB2312" w:cs="仿宋_GB2312" w:eastAsia="仿宋_GB2312"/>
                      <w:sz w:val="19"/>
                    </w:rPr>
                    <w:t>常温</w:t>
                  </w:r>
                  <w:r>
                    <w:rPr>
                      <w:rFonts w:ascii="仿宋_GB2312" w:hAnsi="仿宋_GB2312" w:cs="仿宋_GB2312" w:eastAsia="仿宋_GB2312"/>
                      <w:sz w:val="19"/>
                    </w:rPr>
                    <w:t>~</w:t>
                  </w:r>
                  <w:r>
                    <w:rPr>
                      <w:rFonts w:ascii="仿宋_GB2312" w:hAnsi="仿宋_GB2312" w:cs="仿宋_GB2312" w:eastAsia="仿宋_GB2312"/>
                      <w:sz w:val="19"/>
                    </w:rPr>
                    <w:t>200</w:t>
                  </w:r>
                  <w:r>
                    <w:rPr>
                      <w:rFonts w:ascii="仿宋_GB2312" w:hAnsi="仿宋_GB2312" w:cs="仿宋_GB2312" w:eastAsia="仿宋_GB2312"/>
                      <w:sz w:val="19"/>
                    </w:rPr>
                    <w:t>℃（三轴压力舱）</w:t>
                  </w:r>
                  <w:r>
                    <w:rPr>
                      <w:rFonts w:ascii="仿宋_GB2312" w:hAnsi="仿宋_GB2312" w:cs="仿宋_GB2312" w:eastAsia="仿宋_GB2312"/>
                      <w:sz w:val="19"/>
                    </w:rPr>
                    <w:t>/</w:t>
                  </w:r>
                  <w:r>
                    <w:rPr>
                      <w:rFonts w:ascii="仿宋_GB2312" w:hAnsi="仿宋_GB2312" w:cs="仿宋_GB2312" w:eastAsia="仿宋_GB2312"/>
                      <w:sz w:val="19"/>
                    </w:rPr>
                    <w:t>常温</w:t>
                  </w:r>
                  <w:r>
                    <w:rPr>
                      <w:rFonts w:ascii="仿宋_GB2312" w:hAnsi="仿宋_GB2312" w:cs="仿宋_GB2312" w:eastAsia="仿宋_GB2312"/>
                      <w:sz w:val="19"/>
                    </w:rPr>
                    <w:t>~</w:t>
                  </w:r>
                  <w:r>
                    <w:rPr>
                      <w:rFonts w:ascii="仿宋_GB2312" w:hAnsi="仿宋_GB2312" w:cs="仿宋_GB2312" w:eastAsia="仿宋_GB2312"/>
                      <w:sz w:val="19"/>
                    </w:rPr>
                    <w:t>250</w:t>
                  </w:r>
                  <w:r>
                    <w:rPr>
                      <w:rFonts w:ascii="仿宋_GB2312" w:hAnsi="仿宋_GB2312" w:cs="仿宋_GB2312" w:eastAsia="仿宋_GB2312"/>
                      <w:sz w:val="19"/>
                    </w:rPr>
                    <w:t>℃（夹持器和模型管），恒温控制精度：±</w:t>
                  </w:r>
                  <w:r>
                    <w:rPr>
                      <w:rFonts w:ascii="仿宋_GB2312" w:hAnsi="仿宋_GB2312" w:cs="仿宋_GB2312" w:eastAsia="仿宋_GB2312"/>
                      <w:sz w:val="19"/>
                    </w:rPr>
                    <w:t>0.5</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加热速率：≥</w:t>
                  </w:r>
                  <w:r>
                    <w:rPr>
                      <w:rFonts w:ascii="仿宋_GB2312" w:hAnsi="仿宋_GB2312" w:cs="仿宋_GB2312" w:eastAsia="仿宋_GB2312"/>
                      <w:sz w:val="19"/>
                    </w:rPr>
                    <w:t>15</w:t>
                  </w:r>
                  <w:r>
                    <w:rPr>
                      <w:rFonts w:ascii="仿宋_GB2312" w:hAnsi="仿宋_GB2312" w:cs="仿宋_GB2312" w:eastAsia="仿宋_GB2312"/>
                      <w:sz w:val="19"/>
                    </w:rPr>
                    <w:t>℃</w:t>
                  </w:r>
                  <w:r>
                    <w:rPr>
                      <w:rFonts w:ascii="仿宋_GB2312" w:hAnsi="仿宋_GB2312" w:cs="仿宋_GB2312" w:eastAsia="仿宋_GB2312"/>
                      <w:sz w:val="19"/>
                    </w:rPr>
                    <w:t>/min</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1.13</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岩心夹持器和模型管：最大环压</w:t>
                  </w:r>
                  <w:r>
                    <w:rPr>
                      <w:rFonts w:ascii="仿宋_GB2312" w:hAnsi="仿宋_GB2312" w:cs="仿宋_GB2312" w:eastAsia="仿宋_GB2312"/>
                      <w:sz w:val="19"/>
                    </w:rPr>
                    <w:t>：</w:t>
                  </w:r>
                  <w:r>
                    <w:rPr>
                      <w:rFonts w:ascii="仿宋_GB2312" w:hAnsi="仿宋_GB2312" w:cs="仿宋_GB2312" w:eastAsia="仿宋_GB2312"/>
                      <w:sz w:val="19"/>
                    </w:rPr>
                    <w:t>180MPa</w:t>
                  </w:r>
                  <w:r>
                    <w:rPr>
                      <w:rFonts w:ascii="仿宋_GB2312" w:hAnsi="仿宋_GB2312" w:cs="仿宋_GB2312" w:eastAsia="仿宋_GB2312"/>
                      <w:sz w:val="19"/>
                    </w:rPr>
                    <w:t>，最大驱替压力</w:t>
                  </w:r>
                  <w:r>
                    <w:rPr>
                      <w:rFonts w:ascii="仿宋_GB2312" w:hAnsi="仿宋_GB2312" w:cs="仿宋_GB2312" w:eastAsia="仿宋_GB2312"/>
                      <w:sz w:val="19"/>
                    </w:rPr>
                    <w:t>：</w:t>
                  </w:r>
                  <w:r>
                    <w:rPr>
                      <w:rFonts w:ascii="仿宋_GB2312" w:hAnsi="仿宋_GB2312" w:cs="仿宋_GB2312" w:eastAsia="仿宋_GB2312"/>
                      <w:sz w:val="19"/>
                    </w:rPr>
                    <w:t>175MPa</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1.14</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岩心夹持器规格：</w:t>
                  </w:r>
                  <w:r>
                    <w:rPr>
                      <w:rFonts w:ascii="仿宋_GB2312" w:hAnsi="仿宋_GB2312" w:cs="仿宋_GB2312" w:eastAsia="仿宋_GB2312"/>
                      <w:sz w:val="24"/>
                      <w:shd w:fill="FFFFFF" w:val="clear"/>
                    </w:rPr>
                    <w:t>Φ</w:t>
                  </w:r>
                  <w:r>
                    <w:rPr>
                      <w:rFonts w:ascii="仿宋_GB2312" w:hAnsi="仿宋_GB2312" w:cs="仿宋_GB2312" w:eastAsia="仿宋_GB2312"/>
                      <w:sz w:val="19"/>
                    </w:rPr>
                    <w:t>25</w:t>
                  </w:r>
                  <w:r>
                    <w:rPr>
                      <w:rFonts w:ascii="仿宋_GB2312" w:hAnsi="仿宋_GB2312" w:cs="仿宋_GB2312" w:eastAsia="仿宋_GB2312"/>
                      <w:sz w:val="19"/>
                    </w:rPr>
                    <w:t>×</w:t>
                  </w:r>
                  <w:r>
                    <w:rPr>
                      <w:rFonts w:ascii="仿宋_GB2312" w:hAnsi="仿宋_GB2312" w:cs="仿宋_GB2312" w:eastAsia="仿宋_GB2312"/>
                      <w:sz w:val="19"/>
                    </w:rPr>
                    <w:t>100mm</w:t>
                  </w:r>
                  <w:r>
                    <w:rPr>
                      <w:rFonts w:ascii="仿宋_GB2312" w:hAnsi="仿宋_GB2312" w:cs="仿宋_GB2312" w:eastAsia="仿宋_GB2312"/>
                      <w:sz w:val="19"/>
                    </w:rPr>
                    <w:t>、</w:t>
                  </w:r>
                  <w:r>
                    <w:rPr>
                      <w:rFonts w:ascii="仿宋_GB2312" w:hAnsi="仿宋_GB2312" w:cs="仿宋_GB2312" w:eastAsia="仿宋_GB2312"/>
                      <w:sz w:val="24"/>
                      <w:shd w:fill="FFFFFF" w:val="clear"/>
                    </w:rPr>
                    <w:t>Φ</w:t>
                  </w:r>
                  <w:r>
                    <w:rPr>
                      <w:rFonts w:ascii="仿宋_GB2312" w:hAnsi="仿宋_GB2312" w:cs="仿宋_GB2312" w:eastAsia="仿宋_GB2312"/>
                      <w:sz w:val="19"/>
                    </w:rPr>
                    <w:t>38</w:t>
                  </w:r>
                  <w:r>
                    <w:rPr>
                      <w:rFonts w:ascii="仿宋_GB2312" w:hAnsi="仿宋_GB2312" w:cs="仿宋_GB2312" w:eastAsia="仿宋_GB2312"/>
                      <w:sz w:val="19"/>
                    </w:rPr>
                    <w:t>×</w:t>
                  </w:r>
                  <w:r>
                    <w:rPr>
                      <w:rFonts w:ascii="仿宋_GB2312" w:hAnsi="仿宋_GB2312" w:cs="仿宋_GB2312" w:eastAsia="仿宋_GB2312"/>
                      <w:sz w:val="19"/>
                    </w:rPr>
                    <w:t>100mm</w:t>
                  </w:r>
                  <w:r>
                    <w:rPr>
                      <w:rFonts w:ascii="仿宋_GB2312" w:hAnsi="仿宋_GB2312" w:cs="仿宋_GB2312" w:eastAsia="仿宋_GB2312"/>
                      <w:sz w:val="19"/>
                    </w:rPr>
                    <w:t>、</w:t>
                  </w:r>
                  <w:r>
                    <w:rPr>
                      <w:rFonts w:ascii="仿宋_GB2312" w:hAnsi="仿宋_GB2312" w:cs="仿宋_GB2312" w:eastAsia="仿宋_GB2312"/>
                      <w:sz w:val="24"/>
                      <w:shd w:fill="FFFFFF" w:val="clear"/>
                    </w:rPr>
                    <w:t>Φ</w:t>
                  </w:r>
                  <w:r>
                    <w:rPr>
                      <w:rFonts w:ascii="仿宋_GB2312" w:hAnsi="仿宋_GB2312" w:cs="仿宋_GB2312" w:eastAsia="仿宋_GB2312"/>
                      <w:sz w:val="19"/>
                    </w:rPr>
                    <w:t>50</w:t>
                  </w:r>
                  <w:r>
                    <w:rPr>
                      <w:rFonts w:ascii="仿宋_GB2312" w:hAnsi="仿宋_GB2312" w:cs="仿宋_GB2312" w:eastAsia="仿宋_GB2312"/>
                      <w:sz w:val="19"/>
                    </w:rPr>
                    <w:t>×</w:t>
                  </w:r>
                  <w:r>
                    <w:rPr>
                      <w:rFonts w:ascii="仿宋_GB2312" w:hAnsi="仿宋_GB2312" w:cs="仿宋_GB2312" w:eastAsia="仿宋_GB2312"/>
                      <w:sz w:val="19"/>
                    </w:rPr>
                    <w:t>300mm</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1.15</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填砂模型管规格：</w:t>
                  </w:r>
                  <w:r>
                    <w:rPr>
                      <w:rFonts w:ascii="仿宋_GB2312" w:hAnsi="仿宋_GB2312" w:cs="仿宋_GB2312" w:eastAsia="仿宋_GB2312"/>
                      <w:sz w:val="24"/>
                      <w:shd w:fill="FFFFFF" w:val="clear"/>
                    </w:rPr>
                    <w:t>Φ</w:t>
                  </w:r>
                  <w:r>
                    <w:rPr>
                      <w:rFonts w:ascii="仿宋_GB2312" w:hAnsi="仿宋_GB2312" w:cs="仿宋_GB2312" w:eastAsia="仿宋_GB2312"/>
                      <w:sz w:val="19"/>
                    </w:rPr>
                    <w:t>25</w:t>
                  </w:r>
                  <w:r>
                    <w:rPr>
                      <w:rFonts w:ascii="仿宋_GB2312" w:hAnsi="仿宋_GB2312" w:cs="仿宋_GB2312" w:eastAsia="仿宋_GB2312"/>
                      <w:sz w:val="19"/>
                    </w:rPr>
                    <w:t>×</w:t>
                  </w:r>
                  <w:r>
                    <w:rPr>
                      <w:rFonts w:ascii="仿宋_GB2312" w:hAnsi="仿宋_GB2312" w:cs="仿宋_GB2312" w:eastAsia="仿宋_GB2312"/>
                      <w:sz w:val="19"/>
                    </w:rPr>
                    <w:t>500mm</w:t>
                  </w:r>
                  <w:r>
                    <w:rPr>
                      <w:rFonts w:ascii="仿宋_GB2312" w:hAnsi="仿宋_GB2312" w:cs="仿宋_GB2312" w:eastAsia="仿宋_GB2312"/>
                      <w:sz w:val="19"/>
                    </w:rPr>
                    <w:t>、</w:t>
                  </w:r>
                  <w:r>
                    <w:rPr>
                      <w:rFonts w:ascii="仿宋_GB2312" w:hAnsi="仿宋_GB2312" w:cs="仿宋_GB2312" w:eastAsia="仿宋_GB2312"/>
                      <w:sz w:val="24"/>
                      <w:shd w:fill="FFFFFF" w:val="clear"/>
                    </w:rPr>
                    <w:t>Φ</w:t>
                  </w:r>
                  <w:r>
                    <w:rPr>
                      <w:rFonts w:ascii="仿宋_GB2312" w:hAnsi="仿宋_GB2312" w:cs="仿宋_GB2312" w:eastAsia="仿宋_GB2312"/>
                      <w:sz w:val="19"/>
                    </w:rPr>
                    <w:t>38</w:t>
                  </w:r>
                  <w:r>
                    <w:rPr>
                      <w:rFonts w:ascii="仿宋_GB2312" w:hAnsi="仿宋_GB2312" w:cs="仿宋_GB2312" w:eastAsia="仿宋_GB2312"/>
                      <w:sz w:val="19"/>
                    </w:rPr>
                    <w:t>×</w:t>
                  </w:r>
                  <w:r>
                    <w:rPr>
                      <w:rFonts w:ascii="仿宋_GB2312" w:hAnsi="仿宋_GB2312" w:cs="仿宋_GB2312" w:eastAsia="仿宋_GB2312"/>
                      <w:sz w:val="19"/>
                    </w:rPr>
                    <w:t>500mm</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1.16</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渗流系统：渗流介质包括水、</w:t>
                  </w:r>
                  <w:r>
                    <w:rPr>
                      <w:rFonts w:ascii="仿宋_GB2312" w:hAnsi="仿宋_GB2312" w:cs="仿宋_GB2312" w:eastAsia="仿宋_GB2312"/>
                      <w:sz w:val="19"/>
                    </w:rPr>
                    <w:t>CO</w:t>
                  </w:r>
                  <w:r>
                    <w:rPr>
                      <w:rFonts w:ascii="仿宋_GB2312" w:hAnsi="仿宋_GB2312" w:cs="仿宋_GB2312" w:eastAsia="仿宋_GB2312"/>
                      <w:sz w:val="19"/>
                      <w:vertAlign w:val="subscript"/>
                    </w:rPr>
                    <w:t>2</w:t>
                  </w:r>
                  <w:r>
                    <w:rPr>
                      <w:rFonts w:ascii="仿宋_GB2312" w:hAnsi="仿宋_GB2312" w:cs="仿宋_GB2312" w:eastAsia="仿宋_GB2312"/>
                      <w:sz w:val="19"/>
                    </w:rPr>
                    <w:t>、</w:t>
                  </w:r>
                  <w:r>
                    <w:rPr>
                      <w:rFonts w:ascii="仿宋_GB2312" w:hAnsi="仿宋_GB2312" w:cs="仿宋_GB2312" w:eastAsia="仿宋_GB2312"/>
                      <w:sz w:val="19"/>
                    </w:rPr>
                    <w:t>CH</w:t>
                  </w:r>
                  <w:r>
                    <w:rPr>
                      <w:rFonts w:ascii="仿宋_GB2312" w:hAnsi="仿宋_GB2312" w:cs="仿宋_GB2312" w:eastAsia="仿宋_GB2312"/>
                      <w:sz w:val="19"/>
                      <w:vertAlign w:val="subscript"/>
                    </w:rPr>
                    <w:t>4</w:t>
                  </w:r>
                  <w:r>
                    <w:rPr>
                      <w:rFonts w:ascii="仿宋_GB2312" w:hAnsi="仿宋_GB2312" w:cs="仿宋_GB2312" w:eastAsia="仿宋_GB2312"/>
                      <w:sz w:val="19"/>
                    </w:rPr>
                    <w:t>、</w:t>
                  </w:r>
                  <w:r>
                    <w:rPr>
                      <w:rFonts w:ascii="仿宋_GB2312" w:hAnsi="仿宋_GB2312" w:cs="仿宋_GB2312" w:eastAsia="仿宋_GB2312"/>
                      <w:sz w:val="19"/>
                    </w:rPr>
                    <w:t>N</w:t>
                  </w:r>
                  <w:r>
                    <w:rPr>
                      <w:rFonts w:ascii="仿宋_GB2312" w:hAnsi="仿宋_GB2312" w:cs="仿宋_GB2312" w:eastAsia="仿宋_GB2312"/>
                      <w:sz w:val="19"/>
                      <w:vertAlign w:val="subscript"/>
                    </w:rPr>
                    <w:t>2</w:t>
                  </w:r>
                  <w:r>
                    <w:rPr>
                      <w:rFonts w:ascii="仿宋_GB2312" w:hAnsi="仿宋_GB2312" w:cs="仿宋_GB2312" w:eastAsia="仿宋_GB2312"/>
                      <w:sz w:val="19"/>
                    </w:rPr>
                    <w:t>等；最大注入流体压力：</w:t>
                  </w:r>
                  <w:r>
                    <w:rPr>
                      <w:rFonts w:ascii="仿宋_GB2312" w:hAnsi="仿宋_GB2312" w:cs="仿宋_GB2312" w:eastAsia="仿宋_GB2312"/>
                      <w:sz w:val="19"/>
                    </w:rPr>
                    <w:t>170MPa</w:t>
                  </w:r>
                  <w:r>
                    <w:rPr>
                      <w:rFonts w:ascii="仿宋_GB2312" w:hAnsi="仿宋_GB2312" w:cs="仿宋_GB2312" w:eastAsia="仿宋_GB2312"/>
                      <w:sz w:val="19"/>
                    </w:rPr>
                    <w:t>，精度±</w:t>
                  </w:r>
                  <w:r>
                    <w:rPr>
                      <w:rFonts w:ascii="仿宋_GB2312" w:hAnsi="仿宋_GB2312" w:cs="仿宋_GB2312" w:eastAsia="仿宋_GB2312"/>
                      <w:sz w:val="19"/>
                    </w:rPr>
                    <w:t>0.1%</w:t>
                  </w:r>
                  <w:r>
                    <w:rPr>
                      <w:rFonts w:ascii="仿宋_GB2312" w:hAnsi="仿宋_GB2312" w:cs="仿宋_GB2312" w:eastAsia="仿宋_GB2312"/>
                      <w:sz w:val="19"/>
                    </w:rPr>
                    <w:t>F.S</w:t>
                  </w:r>
                  <w:r>
                    <w:rPr>
                      <w:rFonts w:ascii="仿宋_GB2312" w:hAnsi="仿宋_GB2312" w:cs="仿宋_GB2312" w:eastAsia="仿宋_GB2312"/>
                      <w:sz w:val="19"/>
                    </w:rPr>
                    <w:t>；渗流控制：恒压，恒流量；流量范围：</w:t>
                  </w:r>
                  <w:r>
                    <w:rPr>
                      <w:rFonts w:ascii="仿宋_GB2312" w:hAnsi="仿宋_GB2312" w:cs="仿宋_GB2312" w:eastAsia="仿宋_GB2312"/>
                      <w:sz w:val="19"/>
                    </w:rPr>
                    <w:t>10</w:t>
                  </w:r>
                  <w:r>
                    <w:rPr>
                      <w:rFonts w:ascii="仿宋_GB2312" w:hAnsi="仿宋_GB2312" w:cs="仿宋_GB2312" w:eastAsia="仿宋_GB2312"/>
                      <w:sz w:val="19"/>
                      <w:vertAlign w:val="superscript"/>
                    </w:rPr>
                    <w:t>-3</w:t>
                  </w:r>
                  <w:r>
                    <w:rPr>
                      <w:rFonts w:ascii="仿宋_GB2312" w:hAnsi="仿宋_GB2312" w:cs="仿宋_GB2312" w:eastAsia="仿宋_GB2312"/>
                      <w:sz w:val="19"/>
                    </w:rPr>
                    <w:t>～</w:t>
                  </w:r>
                  <w:r>
                    <w:rPr>
                      <w:rFonts w:ascii="仿宋_GB2312" w:hAnsi="仿宋_GB2312" w:cs="仿宋_GB2312" w:eastAsia="仿宋_GB2312"/>
                      <w:sz w:val="19"/>
                    </w:rPr>
                    <w:t>30ml/min</w:t>
                  </w:r>
                  <w:r>
                    <w:rPr>
                      <w:rFonts w:ascii="仿宋_GB2312" w:hAnsi="仿宋_GB2312" w:cs="仿宋_GB2312" w:eastAsia="仿宋_GB2312"/>
                      <w:sz w:val="19"/>
                    </w:rPr>
                    <w:t>；渗透系数方法：恒流法、恒压法。</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1.17</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供电与功率：</w:t>
                  </w:r>
                  <w:r>
                    <w:rPr>
                      <w:rFonts w:ascii="仿宋_GB2312" w:hAnsi="仿宋_GB2312" w:cs="仿宋_GB2312" w:eastAsia="仿宋_GB2312"/>
                      <w:sz w:val="19"/>
                    </w:rPr>
                    <w:t>AC220V</w:t>
                  </w:r>
                  <w:r>
                    <w:rPr>
                      <w:rFonts w:ascii="仿宋_GB2312" w:hAnsi="仿宋_GB2312" w:cs="仿宋_GB2312" w:eastAsia="仿宋_GB2312"/>
                      <w:sz w:val="19"/>
                    </w:rPr>
                    <w:t>±</w:t>
                  </w:r>
                  <w:r>
                    <w:rPr>
                      <w:rFonts w:ascii="仿宋_GB2312" w:hAnsi="仿宋_GB2312" w:cs="仿宋_GB2312" w:eastAsia="仿宋_GB2312"/>
                      <w:sz w:val="19"/>
                    </w:rPr>
                    <w:t>10%</w:t>
                  </w:r>
                  <w:r>
                    <w:rPr>
                      <w:rFonts w:ascii="仿宋_GB2312" w:hAnsi="仿宋_GB2312" w:cs="仿宋_GB2312" w:eastAsia="仿宋_GB2312"/>
                      <w:sz w:val="19"/>
                    </w:rPr>
                    <w:t>，</w:t>
                  </w:r>
                  <w:r>
                    <w:rPr>
                      <w:rFonts w:ascii="仿宋_GB2312" w:hAnsi="仿宋_GB2312" w:cs="仿宋_GB2312" w:eastAsia="仿宋_GB2312"/>
                      <w:sz w:val="19"/>
                    </w:rPr>
                    <w:t>50Hz</w:t>
                  </w:r>
                  <w:r>
                    <w:rPr>
                      <w:rFonts w:ascii="仿宋_GB2312" w:hAnsi="仿宋_GB2312" w:cs="仿宋_GB2312" w:eastAsia="仿宋_GB2312"/>
                      <w:sz w:val="19"/>
                    </w:rPr>
                    <w:t>，≤</w:t>
                  </w:r>
                  <w:r>
                    <w:rPr>
                      <w:rFonts w:ascii="仿宋_GB2312" w:hAnsi="仿宋_GB2312" w:cs="仿宋_GB2312" w:eastAsia="仿宋_GB2312"/>
                      <w:sz w:val="19"/>
                    </w:rPr>
                    <w:t>8KW</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1.18</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高压密封性能：系统在</w:t>
                  </w:r>
                  <w:r>
                    <w:rPr>
                      <w:rFonts w:ascii="仿宋_GB2312" w:hAnsi="仿宋_GB2312" w:cs="仿宋_GB2312" w:eastAsia="仿宋_GB2312"/>
                      <w:sz w:val="19"/>
                    </w:rPr>
                    <w:t>180 MPa</w:t>
                  </w:r>
                  <w:r>
                    <w:rPr>
                      <w:rFonts w:ascii="仿宋_GB2312" w:hAnsi="仿宋_GB2312" w:cs="仿宋_GB2312" w:eastAsia="仿宋_GB2312"/>
                      <w:sz w:val="19"/>
                    </w:rPr>
                    <w:t>环压及</w:t>
                  </w:r>
                  <w:r>
                    <w:rPr>
                      <w:rFonts w:ascii="仿宋_GB2312" w:hAnsi="仿宋_GB2312" w:cs="仿宋_GB2312" w:eastAsia="仿宋_GB2312"/>
                      <w:sz w:val="19"/>
                    </w:rPr>
                    <w:t>175 MPa</w:t>
                  </w:r>
                  <w:r>
                    <w:rPr>
                      <w:rFonts w:ascii="仿宋_GB2312" w:hAnsi="仿宋_GB2312" w:cs="仿宋_GB2312" w:eastAsia="仿宋_GB2312"/>
                      <w:sz w:val="19"/>
                    </w:rPr>
                    <w:t>驱替压力下，连续稳定运行</w:t>
                  </w:r>
                  <w:r>
                    <w:rPr>
                      <w:rFonts w:ascii="仿宋_GB2312" w:hAnsi="仿宋_GB2312" w:cs="仿宋_GB2312" w:eastAsia="仿宋_GB2312"/>
                      <w:sz w:val="19"/>
                    </w:rPr>
                    <w:t>72</w:t>
                  </w:r>
                  <w:r>
                    <w:rPr>
                      <w:rFonts w:ascii="仿宋_GB2312" w:hAnsi="仿宋_GB2312" w:cs="仿宋_GB2312" w:eastAsia="仿宋_GB2312"/>
                      <w:sz w:val="19"/>
                    </w:rPr>
                    <w:t>小时，无泄漏，压力降幅≤</w:t>
                  </w:r>
                  <w:r>
                    <w:rPr>
                      <w:rFonts w:ascii="仿宋_GB2312" w:hAnsi="仿宋_GB2312" w:cs="仿宋_GB2312" w:eastAsia="仿宋_GB2312"/>
                      <w:sz w:val="19"/>
                    </w:rPr>
                    <w:t>0.01%/h</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1.19</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高温稳定性：所有与流体和岩心接触的高压部件（如夹持器、管线、阀门）及温控系统，在</w:t>
                  </w:r>
                  <w:r>
                    <w:rPr>
                      <w:rFonts w:ascii="仿宋_GB2312" w:hAnsi="仿宋_GB2312" w:cs="仿宋_GB2312" w:eastAsia="仿宋_GB2312"/>
                      <w:sz w:val="19"/>
                    </w:rPr>
                    <w:t>250</w:t>
                  </w:r>
                  <w:r>
                    <w:rPr>
                      <w:rFonts w:ascii="仿宋_GB2312" w:hAnsi="仿宋_GB2312" w:cs="仿宋_GB2312" w:eastAsia="仿宋_GB2312"/>
                      <w:sz w:val="19"/>
                    </w:rPr>
                    <w:t>℃工作温度下可长期稳定运行，控温波动≤±</w:t>
                  </w:r>
                  <w:r>
                    <w:rPr>
                      <w:rFonts w:ascii="仿宋_GB2312" w:hAnsi="仿宋_GB2312" w:cs="仿宋_GB2312" w:eastAsia="仿宋_GB2312"/>
                      <w:sz w:val="19"/>
                    </w:rPr>
                    <w:t>0.5</w:t>
                  </w:r>
                  <w:r>
                    <w:rPr>
                      <w:rFonts w:ascii="仿宋_GB2312" w:hAnsi="仿宋_GB2312" w:cs="仿宋_GB2312" w:eastAsia="仿宋_GB2312"/>
                      <w:sz w:val="19"/>
                    </w:rPr>
                    <w: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高精度计量：配备超高精度注入泵及高分辨率流量</w:t>
                  </w:r>
                  <w:r>
                    <w:rPr>
                      <w:rFonts w:ascii="仿宋_GB2312" w:hAnsi="仿宋_GB2312" w:cs="仿宋_GB2312" w:eastAsia="仿宋_GB2312"/>
                      <w:sz w:val="19"/>
                    </w:rPr>
                    <w:t>/</w:t>
                  </w:r>
                  <w:r>
                    <w:rPr>
                      <w:rFonts w:ascii="仿宋_GB2312" w:hAnsi="仿宋_GB2312" w:cs="仿宋_GB2312" w:eastAsia="仿宋_GB2312"/>
                      <w:sz w:val="19"/>
                    </w:rPr>
                    <w:t>压力传感器，能准确计量和控制在</w:t>
                  </w:r>
                  <w:r>
                    <w:rPr>
                      <w:rFonts w:ascii="仿宋_GB2312" w:hAnsi="仿宋_GB2312" w:cs="仿宋_GB2312" w:eastAsia="仿宋_GB2312"/>
                      <w:sz w:val="19"/>
                    </w:rPr>
                    <w:t>0.001mL/min</w:t>
                  </w:r>
                  <w:r>
                    <w:rPr>
                      <w:rFonts w:ascii="仿宋_GB2312" w:hAnsi="仿宋_GB2312" w:cs="仿宋_GB2312" w:eastAsia="仿宋_GB2312"/>
                      <w:sz w:val="19"/>
                    </w:rPr>
                    <w:t>级别的微量流体注入过程，满足低渗、特低渗岩心实验需求。</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1.21</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预留接口：</w:t>
                  </w:r>
                  <w:r>
                    <w:rPr>
                      <w:rFonts w:ascii="仿宋_GB2312" w:hAnsi="仿宋_GB2312" w:cs="仿宋_GB2312" w:eastAsia="仿宋_GB2312"/>
                      <w:sz w:val="19"/>
                    </w:rPr>
                    <w:t>能与色谱分析仪、</w:t>
                  </w:r>
                  <w:r>
                    <w:rPr>
                      <w:rFonts w:ascii="仿宋_GB2312" w:hAnsi="仿宋_GB2312" w:cs="仿宋_GB2312" w:eastAsia="仿宋_GB2312"/>
                      <w:sz w:val="19"/>
                    </w:rPr>
                    <w:t>CT</w:t>
                  </w:r>
                  <w:r>
                    <w:rPr>
                      <w:rFonts w:ascii="仿宋_GB2312" w:hAnsi="仿宋_GB2312" w:cs="仿宋_GB2312" w:eastAsia="仿宋_GB2312"/>
                      <w:sz w:val="19"/>
                    </w:rPr>
                    <w:t>扫描仪、显微观察系统等多种在线或离线分析设备耦合对接。</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1.22</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流体适配性：所有流路材质应耐腐蚀、耐高矿化度盐水及常见化学驱替剂（如表面活性剂、聚合物、酸性流体等），可开展常规水驱、化学驱、</w:t>
                  </w:r>
                  <w:r>
                    <w:rPr>
                      <w:rFonts w:ascii="仿宋_GB2312" w:hAnsi="仿宋_GB2312" w:cs="仿宋_GB2312" w:eastAsia="仿宋_GB2312"/>
                      <w:sz w:val="19"/>
                    </w:rPr>
                    <w:t>CO</w:t>
                  </w:r>
                  <w:r>
                    <w:rPr>
                      <w:rFonts w:ascii="仿宋_GB2312" w:hAnsi="仿宋_GB2312" w:cs="仿宋_GB2312" w:eastAsia="仿宋_GB2312"/>
                      <w:sz w:val="19"/>
                    </w:rPr>
                    <w:t>₂</w:t>
                  </w:r>
                  <w:r>
                    <w:rPr>
                      <w:rFonts w:ascii="仿宋_GB2312" w:hAnsi="仿宋_GB2312" w:cs="仿宋_GB2312" w:eastAsia="仿宋_GB2312"/>
                      <w:sz w:val="19"/>
                    </w:rPr>
                    <w:t>/</w:t>
                  </w:r>
                  <w:r>
                    <w:rPr>
                      <w:rFonts w:ascii="仿宋_GB2312" w:hAnsi="仿宋_GB2312" w:cs="仿宋_GB2312" w:eastAsia="仿宋_GB2312"/>
                      <w:sz w:val="19"/>
                    </w:rPr>
                    <w:t>天然气混相</w:t>
                  </w:r>
                  <w:r>
                    <w:rPr>
                      <w:rFonts w:ascii="仿宋_GB2312" w:hAnsi="仿宋_GB2312" w:cs="仿宋_GB2312" w:eastAsia="仿宋_GB2312"/>
                      <w:sz w:val="19"/>
                    </w:rPr>
                    <w:t>/</w:t>
                  </w:r>
                  <w:r>
                    <w:rPr>
                      <w:rFonts w:ascii="仿宋_GB2312" w:hAnsi="仿宋_GB2312" w:cs="仿宋_GB2312" w:eastAsia="仿宋_GB2312"/>
                      <w:sz w:val="19"/>
                    </w:rPr>
                    <w:t>非混相驱等多种驱替实验。</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1.23</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夹持器性能</w:t>
                  </w:r>
                  <w:r>
                    <w:rPr>
                      <w:rFonts w:ascii="仿宋_GB2312" w:hAnsi="仿宋_GB2312" w:cs="仿宋_GB2312" w:eastAsia="仿宋_GB2312"/>
                      <w:sz w:val="19"/>
                    </w:rPr>
                    <w:t>：多种规格的岩心夹持器应实现自动对中、快速装填，并提供三轴应力加载功能（围压），夹持器耐压和耐温等级须与主体系统一致。</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1.24</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自动化与安全：系统应具备计算机全自动控制、多步骤程序化运行、远程监控及故障自动报警停机功能。配备超压、超温、泄漏等多重安全连锁保护机制。</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压力仓及容器</w:t>
                  </w:r>
                  <w:r>
                    <w:rPr>
                      <w:rFonts w:ascii="仿宋_GB2312" w:hAnsi="仿宋_GB2312" w:cs="仿宋_GB2312" w:eastAsia="仿宋_GB2312"/>
                      <w:sz w:val="19"/>
                    </w:rPr>
                    <w:t>制造满足国家相关要求</w:t>
                  </w:r>
                  <w:r>
                    <w:rPr>
                      <w:rFonts w:ascii="仿宋_GB2312" w:hAnsi="仿宋_GB2312" w:cs="仿宋_GB2312" w:eastAsia="仿宋_GB2312"/>
                      <w:sz w:val="19"/>
                    </w:rPr>
                    <w: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1.26</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数据采集</w:t>
                  </w:r>
                  <w:r>
                    <w:rPr>
                      <w:rFonts w:ascii="仿宋_GB2312" w:hAnsi="仿宋_GB2312" w:cs="仿宋_GB2312" w:eastAsia="仿宋_GB2312"/>
                      <w:sz w:val="19"/>
                    </w:rPr>
                    <w:t>：系统数据采集软件能同时、实时、高频率地采集压力、温度、流量、注入体积等所有关键参数，支持数据可视化、曲线实时生成及自定义实验报告导出。</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1.27</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工作环境温度要求：</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40</w:t>
                  </w:r>
                  <w:r>
                    <w:rPr>
                      <w:rFonts w:ascii="仿宋_GB2312" w:hAnsi="仿宋_GB2312" w:cs="仿宋_GB2312" w:eastAsia="仿宋_GB2312"/>
                      <w:sz w:val="19"/>
                    </w:rPr>
                    <w:t>℃，相对湿度≤</w:t>
                  </w:r>
                  <w:r>
                    <w:rPr>
                      <w:rFonts w:ascii="仿宋_GB2312" w:hAnsi="仿宋_GB2312" w:cs="仿宋_GB2312" w:eastAsia="仿宋_GB2312"/>
                      <w:sz w:val="19"/>
                    </w:rPr>
                    <w:t>85%</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1.28</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此装置可并入大型仪器共享管路平台，进行人员管理、在线预约管理、送样审批管理、使用授权管理、批量培训管理、仪器计费管理和仪器预警管理等。</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签订合同后，接采购人通知180天内到货并安装调试交付使用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进度款，“一次性付清”为系统固定推述内容，具体付款方式以下列内容为准：合同签订后，供应商开具预付款等额银行保函，采购人收到银行保函正本后10个工作日内支付预付款，最多支付至460万元， 剩余款项待验收合格后，并出具增值税专用发票，达到付款条件后10个工作日内付清，达到付款条件起10个工作日内，支付合同总金额的100.0%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3年。售后服务效率要求：7*24即时响应（包括电话响应）；电话响应无法解决时，24小时内到达现场。修复时间48小时内；如48小时内无法修复，应提供相应解决方案。售后服务标准要求：技术服务：1.设备安装、调试和验收。2.卖方应在合同生效后的1个月内向用户提供详细的安装要求并提供技术咨询。3.仪器到达用户所在地，在接到用户通知后一周内进行安装调试，直至通过验收。4.保修期：卖方提供三年的免费保修,保修期自仪器验收签字之日起计算。保修期间维修及零件更换费用由厂家负担。5.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按照招标文件、中标人投标文件及合同文本执行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1.培训要求：在用户所在地对用户进行为期1周的培训，培训费用由供货商承担。培训内容包括仪器的技术原理、操作、数据处理、基本维护等。验收后半年内组织买方相关人员2人参加举办的相关应用培训班。 2.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等全部相关费用； 3.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wangxin@sxzjtc.com（邮件命名：项目编号）。保函必须由具有开具投标保函资格的单位开具；若供应商违约，开具保函单位承担连带责任；（3）供应商递交文件前，需在陕西省政府采购网电子化系统中完成保证金缴纳信息的填写及材料上传。 4.根据采购人档案管理要求，供应商需要在线提交所有通过电子化交易平台实施的政府采购项目的投标文件。同时，线下提交投标文件正本 壹 份、副本壹 份。若系统电子投标文件与纸质投标文件不一致的，以系统电子投标文件为准。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1、供应商为合法注册的法人、其他组织或自然人，具有独立承担民事责任的能力，提供具有统一社会信用代码证的营业执照（或事业单位法人证）；供应商为自然人的提供身份证； 2、供应商提供2025年度经审计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时段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5、社会保障资金缴纳证明：提供开标截止时间前12个月内任意时段的社会保障资金缴存单据或社保机构开具的社会保险参保缴费情况证明。依法不需要缴纳社会保障资金的供应商应提供相关文件证明；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投标的，须提供法定代表人身份证，并与营业执照上信息一致。法定代表人授权代表参加投标的，须提供法定代表人授权书；（授权代表需提供投标截止时间前半年任意一个月的社保缴纳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签订合同后，接采购人通知180天内到货并安装调试交付使用</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自验收合格之日起3年。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合同签订后，供应商开具预付款等额银行保函，采购人收到银行保函正本后10个工作日内支付预付款，最多支付至460万元， 剩余款项待验收合格后，并出具增值税专用发票，达到付款条件后10个工作日内付清。</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“★”项证明材料</w:t>
            </w:r>
          </w:p>
        </w:tc>
        <w:tc>
          <w:tcPr>
            <w:tcW w:type="dxa" w:w="3322"/>
          </w:tcPr>
          <w:p>
            <w:pPr>
              <w:pStyle w:val="null3"/>
            </w:pPr>
            <w:r>
              <w:rPr>
                <w:rFonts w:ascii="仿宋_GB2312" w:hAnsi="仿宋_GB2312" w:cs="仿宋_GB2312" w:eastAsia="仿宋_GB2312"/>
              </w:rPr>
              <w:t>参数需求带“★”的参数需求为实质性要求，供应商响应并满足参数需求</w:t>
            </w:r>
          </w:p>
        </w:tc>
        <w:tc>
          <w:tcPr>
            <w:tcW w:type="dxa" w:w="1661"/>
          </w:tcPr>
          <w:p>
            <w:pPr>
              <w:pStyle w:val="null3"/>
            </w:pPr>
            <w:r>
              <w:rPr>
                <w:rFonts w:ascii="仿宋_GB2312" w:hAnsi="仿宋_GB2312" w:cs="仿宋_GB2312" w:eastAsia="仿宋_GB2312"/>
              </w:rPr>
              <w:t>“★”项证明材料.docx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投标产品的基本功能、产品技术参数和配置完全满足或优于招标文件要求的，得满分34分；▲号项参数指标有一项不满足扣3分，非▲号项参数指标有一项不满足扣0.55分。 “▲”号参数须提供技术证明材料，且能明确体现满足参数的具体指标；（证明材料指产品技术说明或检测机构出具的检测报告或功能截图）未提供按负偏离扣分处理。注：评标委员会认为投标文件技术参数响应出现10条以上完全复制招标文件技术指标要求的，另扣5分。文字描述、国标、定制尺寸的技术指标除外。</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既为节能产品又是环境标志产品得1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提供供应商2023年1月1日至今同类项目业绩（以合同签订日期为准）及对应发票。每提供1份得1分，最高得5分。 备注：提供合同复印件及对应发票。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方案内容至少包含：1、总体实施方案；2、计划进度安排；3、项目团队配备；4、供货组织安排；5、安装调试验收方案。 方案内容完整全面，项目执行与项目进度安排、项目验收流程控制明确务实、实践性与可行性强；每有一项缺项扣1分，每有一处内容存在缺陷，扣0.1分。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方案至少包含：1、全生命周期的扩展性和延续性；2、硬件与软件的适配性，项目耗材、维护成本等。 方案内容完整全面、有针对性，科学合理可实施性强；每有一项缺项扣2分，每有一处内容存在缺陷，扣0.1分。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方案内容完整全面，产品性能完善、使用寿命长，使用效果好。每有一项缺项扣2分，每有一处内容存在缺陷，扣0.1分。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针对本项目有具体的售后服务方案，内容至少包含：1、售后服务网点的设定、日常维护保养、项目交付用户后出现故障响应时间及措施；2、备品备件、耗材及时更换的服务内容。 方案内容完整全面，出现故障响应时间及时，响应措施完善；每有一项缺项扣2分，每有一处内容存在缺陷，扣0.1分。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培训方案至少包含：1、仪器的技术原理、基本维护；2、操作、数据处理；3、验收后半年内组织采购人相关人员2人参加举办的相关应用培训班。 方案内容完整全面，出现故障响应时间及时，响应措施完善；每有一项缺项扣1分，每有一处内容存在缺陷，扣0.1分。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详见附件：实施方案、人员表及供应商认为有必要提供的其他内容.docx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详见附件：“★”项证明材料.docx</w:t>
      </w:r>
    </w:p>
    <w:p>
      <w:pPr>
        <w:pStyle w:val="null3"/>
        <w:ind w:firstLine="960"/>
      </w:pPr>
      <w:r>
        <w:rPr>
          <w:rFonts w:ascii="仿宋_GB2312" w:hAnsi="仿宋_GB2312" w:cs="仿宋_GB2312" w:eastAsia="仿宋_GB2312"/>
        </w:rPr>
        <w:t>详见附件：开标一览表及分项报价表.docx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